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7A84C" w14:textId="77777777" w:rsidR="008C53FB" w:rsidRPr="0008377A" w:rsidRDefault="002D0EC7" w:rsidP="002D0EC7">
      <w:pPr>
        <w:jc w:val="center"/>
        <w:rPr>
          <w:rFonts w:eastAsiaTheme="minorEastAsia"/>
          <w:b/>
          <w:lang w:val="lv-LV" w:eastAsia="lv-LV"/>
        </w:rPr>
      </w:pPr>
      <w:bookmarkStart w:id="0" w:name="_GoBack"/>
      <w:bookmarkEnd w:id="0"/>
      <w:r w:rsidRPr="0008377A">
        <w:rPr>
          <w:rFonts w:eastAsia="Times New Roman"/>
          <w:b/>
          <w:bCs/>
          <w:lang w:val="lv-LV" w:eastAsia="lv-LV"/>
        </w:rPr>
        <w:t>Ministru kabineta noteikumu projekta “</w:t>
      </w:r>
      <w:r w:rsidRPr="0008377A">
        <w:rPr>
          <w:rFonts w:eastAsiaTheme="minorEastAsia"/>
          <w:b/>
          <w:lang w:val="lv-LV" w:eastAsia="lv-LV"/>
        </w:rPr>
        <w:t>Grozījumi Ministru kabineta 2004. gada 24.</w:t>
      </w:r>
      <w:r w:rsidR="008C53FB" w:rsidRPr="0008377A">
        <w:rPr>
          <w:rFonts w:eastAsiaTheme="minorEastAsia"/>
          <w:b/>
          <w:lang w:val="lv-LV" w:eastAsia="lv-LV"/>
        </w:rPr>
        <w:t> </w:t>
      </w:r>
      <w:r w:rsidRPr="0008377A">
        <w:rPr>
          <w:rFonts w:eastAsiaTheme="minorEastAsia"/>
          <w:b/>
          <w:lang w:val="lv-LV" w:eastAsia="lv-LV"/>
        </w:rPr>
        <w:t xml:space="preserve">augusta noteikumos Nr. 740 “Noteikumi par stipendijām”” </w:t>
      </w:r>
    </w:p>
    <w:p w14:paraId="00AD36F0" w14:textId="0E902D66" w:rsidR="002D0EC7" w:rsidRPr="0008377A" w:rsidRDefault="002D0EC7" w:rsidP="002D0EC7">
      <w:pPr>
        <w:jc w:val="center"/>
        <w:rPr>
          <w:b/>
          <w:lang w:val="lv-LV"/>
        </w:rPr>
      </w:pPr>
      <w:r w:rsidRPr="0008377A">
        <w:rPr>
          <w:b/>
          <w:lang w:val="lv-LV"/>
        </w:rPr>
        <w:t>sākotnējās ietekmes novērtējuma ziņojums (anotācija)</w:t>
      </w:r>
    </w:p>
    <w:p w14:paraId="10213DBA" w14:textId="77777777" w:rsidR="002D0EC7" w:rsidRPr="0008377A" w:rsidRDefault="002D0EC7" w:rsidP="002D0EC7">
      <w:pPr>
        <w:jc w:val="center"/>
        <w:rPr>
          <w:b/>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1"/>
        <w:gridCol w:w="6239"/>
      </w:tblGrid>
      <w:tr w:rsidR="001F6F6E" w:rsidRPr="0008377A" w14:paraId="3749C3D1" w14:textId="77777777" w:rsidTr="002A741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6649C64F" w14:textId="77777777" w:rsidR="002D0EC7" w:rsidRPr="0008377A" w:rsidRDefault="002D0EC7" w:rsidP="00B25C64">
            <w:pPr>
              <w:jc w:val="center"/>
              <w:rPr>
                <w:rFonts w:eastAsia="Times New Roman"/>
                <w:b/>
                <w:bCs/>
                <w:iCs/>
                <w:lang w:val="lv-LV" w:eastAsia="lv-LV"/>
              </w:rPr>
            </w:pPr>
            <w:r w:rsidRPr="0008377A">
              <w:rPr>
                <w:rFonts w:eastAsia="Times New Roman"/>
                <w:b/>
                <w:bCs/>
                <w:iCs/>
                <w:lang w:val="lv-LV" w:eastAsia="lv-LV"/>
              </w:rPr>
              <w:t>Tiesību akta projekta anotācijas kopsavilkums</w:t>
            </w:r>
          </w:p>
        </w:tc>
      </w:tr>
      <w:tr w:rsidR="00B31019" w:rsidRPr="0008377A" w14:paraId="7228361D" w14:textId="77777777" w:rsidTr="00741F98">
        <w:trPr>
          <w:trHeight w:val="1427"/>
          <w:tblCellSpacing w:w="15" w:type="dxa"/>
        </w:trPr>
        <w:tc>
          <w:tcPr>
            <w:tcW w:w="1641" w:type="pct"/>
            <w:tcBorders>
              <w:top w:val="outset" w:sz="6" w:space="0" w:color="auto"/>
              <w:left w:val="outset" w:sz="6" w:space="0" w:color="auto"/>
              <w:bottom w:val="outset" w:sz="6" w:space="0" w:color="auto"/>
              <w:right w:val="outset" w:sz="6" w:space="0" w:color="auto"/>
            </w:tcBorders>
            <w:hideMark/>
          </w:tcPr>
          <w:p w14:paraId="23E9F581" w14:textId="77777777" w:rsidR="002D0EC7" w:rsidRPr="0008377A" w:rsidRDefault="002D0EC7" w:rsidP="00B25C64">
            <w:pPr>
              <w:rPr>
                <w:rFonts w:eastAsia="Times New Roman"/>
                <w:iCs/>
                <w:lang w:val="lv-LV" w:eastAsia="lv-LV"/>
              </w:rPr>
            </w:pPr>
            <w:r w:rsidRPr="0008377A">
              <w:rPr>
                <w:rFonts w:eastAsia="Times New Roman"/>
                <w:iCs/>
                <w:lang w:val="lv-LV" w:eastAsia="lv-LV"/>
              </w:rPr>
              <w:t>Mērķis, risinājums un projekta spēkā stāšanās laiks (500 zīmes bez atstarpēm)</w:t>
            </w:r>
          </w:p>
        </w:tc>
        <w:tc>
          <w:tcPr>
            <w:tcW w:w="3310" w:type="pct"/>
            <w:tcBorders>
              <w:top w:val="outset" w:sz="6" w:space="0" w:color="auto"/>
              <w:left w:val="outset" w:sz="6" w:space="0" w:color="auto"/>
              <w:bottom w:val="outset" w:sz="6" w:space="0" w:color="auto"/>
              <w:right w:val="outset" w:sz="6" w:space="0" w:color="auto"/>
            </w:tcBorders>
            <w:hideMark/>
          </w:tcPr>
          <w:p w14:paraId="617C21C4" w14:textId="2DE50666" w:rsidR="00B31019" w:rsidRPr="0032385C" w:rsidRDefault="00B31019" w:rsidP="004E480C">
            <w:pPr>
              <w:jc w:val="both"/>
              <w:rPr>
                <w:lang w:val="lv-LV"/>
              </w:rPr>
            </w:pPr>
            <w:r w:rsidRPr="0032385C">
              <w:rPr>
                <w:lang w:val="lv-LV"/>
              </w:rPr>
              <w:t>Saskaņā ar Ministru kabineta 2009. gada 15. decembra instrukcijas Nr. 19 “</w:t>
            </w:r>
            <w:r w:rsidRPr="0032385C">
              <w:rPr>
                <w:lang w:val="lv-LV" w:bidi="lo-LA"/>
              </w:rPr>
              <w:t xml:space="preserve">Tiesību akta projekta sākotnējās ietekmes izvērtēšanas kārtība” </w:t>
            </w:r>
            <w:r w:rsidRPr="0032385C">
              <w:rPr>
                <w:lang w:val="lv-LV"/>
              </w:rPr>
              <w:t>5.</w:t>
            </w:r>
            <w:r w:rsidRPr="0032385C">
              <w:rPr>
                <w:vertAlign w:val="superscript"/>
                <w:lang w:val="lv-LV"/>
              </w:rPr>
              <w:t>1</w:t>
            </w:r>
            <w:r w:rsidRPr="0032385C">
              <w:rPr>
                <w:lang w:val="lv-LV"/>
              </w:rPr>
              <w:t> punktu anotācijas kopsavilkumu neaizpilda projektiem, kuru anotācijas I sadaļas 2. punkts nepārsniedz divas lapaspuses.</w:t>
            </w:r>
          </w:p>
        </w:tc>
      </w:tr>
    </w:tbl>
    <w:p w14:paraId="0BB0F58B" w14:textId="788EBD23" w:rsidR="002D0EC7" w:rsidRPr="0008377A" w:rsidRDefault="002D0EC7" w:rsidP="002D0EC7">
      <w:pPr>
        <w:outlineLvl w:val="3"/>
        <w:rPr>
          <w:rFonts w:eastAsia="Times New Roman"/>
          <w:b/>
          <w:bCs/>
          <w:lang w:val="lv-LV" w:eastAsia="lv-LV"/>
        </w:rPr>
      </w:pPr>
    </w:p>
    <w:tbl>
      <w:tblPr>
        <w:tblStyle w:val="TableGrid"/>
        <w:tblpPr w:leftFromText="180" w:rightFromText="180" w:vertAnchor="text" w:tblpY="1"/>
        <w:tblOverlap w:val="never"/>
        <w:tblW w:w="5000" w:type="pct"/>
        <w:tblLook w:val="04A0" w:firstRow="1" w:lastRow="0" w:firstColumn="1" w:lastColumn="0" w:noHBand="0" w:noVBand="1"/>
      </w:tblPr>
      <w:tblGrid>
        <w:gridCol w:w="396"/>
        <w:gridCol w:w="2718"/>
        <w:gridCol w:w="6232"/>
      </w:tblGrid>
      <w:tr w:rsidR="001F6F6E" w:rsidRPr="0008377A" w14:paraId="0D8F11E4" w14:textId="77777777" w:rsidTr="00B25C64">
        <w:tc>
          <w:tcPr>
            <w:tcW w:w="5000" w:type="pct"/>
            <w:gridSpan w:val="3"/>
            <w:hideMark/>
          </w:tcPr>
          <w:p w14:paraId="1EC8847A" w14:textId="77777777" w:rsidR="002D0EC7" w:rsidRPr="0008377A" w:rsidRDefault="002D0EC7" w:rsidP="00B25C64">
            <w:pPr>
              <w:jc w:val="center"/>
              <w:rPr>
                <w:rFonts w:eastAsia="Times New Roman"/>
                <w:b/>
                <w:bCs/>
                <w:sz w:val="24"/>
                <w:szCs w:val="24"/>
                <w:lang w:val="lv-LV" w:eastAsia="lv-LV"/>
              </w:rPr>
            </w:pPr>
            <w:r w:rsidRPr="0008377A">
              <w:rPr>
                <w:rFonts w:eastAsia="Times New Roman"/>
                <w:b/>
                <w:bCs/>
                <w:lang w:val="lv-LV" w:eastAsia="lv-LV"/>
              </w:rPr>
              <w:t>I. Tiesību akta projekta izstrādes nepieciešamība</w:t>
            </w:r>
          </w:p>
        </w:tc>
      </w:tr>
      <w:tr w:rsidR="001F6F6E" w:rsidRPr="0008377A" w14:paraId="5932AF4B" w14:textId="77777777" w:rsidTr="00B25C64">
        <w:tc>
          <w:tcPr>
            <w:tcW w:w="212" w:type="pct"/>
            <w:hideMark/>
          </w:tcPr>
          <w:p w14:paraId="44AE1BF0" w14:textId="77777777" w:rsidR="002D0EC7" w:rsidRPr="0008377A" w:rsidRDefault="002D0EC7" w:rsidP="00B25C64">
            <w:pPr>
              <w:rPr>
                <w:rFonts w:eastAsia="Times New Roman"/>
                <w:sz w:val="24"/>
                <w:szCs w:val="24"/>
                <w:lang w:val="lv-LV" w:eastAsia="lv-LV"/>
              </w:rPr>
            </w:pPr>
            <w:r w:rsidRPr="0008377A">
              <w:rPr>
                <w:rFonts w:eastAsia="Times New Roman"/>
                <w:lang w:val="lv-LV" w:eastAsia="lv-LV"/>
              </w:rPr>
              <w:t>1.</w:t>
            </w:r>
          </w:p>
        </w:tc>
        <w:tc>
          <w:tcPr>
            <w:tcW w:w="1454" w:type="pct"/>
            <w:hideMark/>
          </w:tcPr>
          <w:p w14:paraId="6672A44C" w14:textId="77777777" w:rsidR="002D0EC7" w:rsidRPr="00394C6C" w:rsidRDefault="002D0EC7" w:rsidP="00B25C64">
            <w:pPr>
              <w:rPr>
                <w:rFonts w:eastAsia="Times New Roman"/>
                <w:sz w:val="24"/>
                <w:szCs w:val="24"/>
                <w:lang w:val="lv-LV" w:eastAsia="lv-LV"/>
              </w:rPr>
            </w:pPr>
            <w:r w:rsidRPr="00394C6C">
              <w:rPr>
                <w:rFonts w:eastAsia="Times New Roman"/>
                <w:sz w:val="24"/>
                <w:szCs w:val="24"/>
                <w:lang w:val="lv-LV" w:eastAsia="lv-LV"/>
              </w:rPr>
              <w:t>Pamatojums</w:t>
            </w:r>
          </w:p>
        </w:tc>
        <w:tc>
          <w:tcPr>
            <w:tcW w:w="3334" w:type="pct"/>
          </w:tcPr>
          <w:p w14:paraId="7BDFF122" w14:textId="5AC17369" w:rsidR="002D0EC7" w:rsidRPr="006562AC" w:rsidRDefault="00B31019" w:rsidP="00FB568D">
            <w:pPr>
              <w:jc w:val="both"/>
              <w:rPr>
                <w:rFonts w:eastAsia="Times New Roman"/>
                <w:sz w:val="24"/>
                <w:szCs w:val="24"/>
                <w:lang w:val="lv-LV" w:eastAsia="lv-LV"/>
              </w:rPr>
            </w:pPr>
            <w:r w:rsidRPr="0032385C">
              <w:rPr>
                <w:rFonts w:eastAsia="Times New Roman"/>
                <w:iCs/>
                <w:sz w:val="24"/>
                <w:szCs w:val="24"/>
                <w:lang w:val="lv-LV" w:eastAsia="lv-LV"/>
              </w:rPr>
              <w:t>Ministru kabineta noteikumu projekts “Grozījumi Ministru kabineta 2004.gada 24.augusta noteikumos Nr.740 “Noteikumi par stipendijām”” (turpmāk – n</w:t>
            </w:r>
            <w:r w:rsidR="002D0EC7" w:rsidRPr="0032385C">
              <w:rPr>
                <w:rFonts w:eastAsia="Times New Roman"/>
                <w:sz w:val="24"/>
                <w:szCs w:val="24"/>
                <w:lang w:val="lv-LV" w:eastAsia="lv-LV"/>
              </w:rPr>
              <w:t xml:space="preserve">oteikumu </w:t>
            </w:r>
            <w:r w:rsidR="00864730" w:rsidRPr="0032385C">
              <w:rPr>
                <w:rFonts w:eastAsia="Times New Roman"/>
                <w:sz w:val="24"/>
                <w:szCs w:val="24"/>
                <w:lang w:val="lv-LV" w:eastAsia="lv-LV"/>
              </w:rPr>
              <w:t>projekts</w:t>
            </w:r>
            <w:r w:rsidRPr="0032385C">
              <w:rPr>
                <w:rFonts w:eastAsia="Times New Roman"/>
                <w:sz w:val="24"/>
                <w:szCs w:val="24"/>
                <w:lang w:val="lv-LV" w:eastAsia="lv-LV"/>
              </w:rPr>
              <w:t>)</w:t>
            </w:r>
            <w:r w:rsidR="00864730" w:rsidRPr="0032385C">
              <w:rPr>
                <w:rFonts w:eastAsia="Times New Roman"/>
                <w:sz w:val="24"/>
                <w:szCs w:val="24"/>
                <w:lang w:val="lv-LV" w:eastAsia="lv-LV"/>
              </w:rPr>
              <w:t xml:space="preserve"> </w:t>
            </w:r>
            <w:r w:rsidR="002D0EC7" w:rsidRPr="0032385C">
              <w:rPr>
                <w:rFonts w:eastAsia="Times New Roman"/>
                <w:sz w:val="24"/>
                <w:szCs w:val="24"/>
                <w:lang w:val="lv-LV" w:eastAsia="lv-LV"/>
              </w:rPr>
              <w:t>izstrādāts</w:t>
            </w:r>
            <w:r w:rsidR="008C53FB" w:rsidRPr="0032385C">
              <w:rPr>
                <w:rFonts w:eastAsia="Times New Roman"/>
                <w:sz w:val="24"/>
                <w:szCs w:val="24"/>
                <w:lang w:val="lv-LV" w:eastAsia="lv-LV"/>
              </w:rPr>
              <w:t>,</w:t>
            </w:r>
            <w:r w:rsidR="00E27E8F" w:rsidRPr="0032385C">
              <w:rPr>
                <w:rFonts w:eastAsia="Times New Roman"/>
                <w:sz w:val="24"/>
                <w:szCs w:val="24"/>
                <w:lang w:val="lv-LV" w:eastAsia="lv-LV"/>
              </w:rPr>
              <w:t xml:space="preserve"> </w:t>
            </w:r>
            <w:r w:rsidR="00DE0DD2" w:rsidRPr="0032385C">
              <w:rPr>
                <w:rFonts w:eastAsia="Times New Roman"/>
                <w:sz w:val="24"/>
                <w:szCs w:val="24"/>
                <w:lang w:val="lv-LV" w:eastAsia="lv-LV"/>
              </w:rPr>
              <w:t xml:space="preserve">pamatojoties uz </w:t>
            </w:r>
            <w:r w:rsidR="00A32DA8" w:rsidRPr="0032385C">
              <w:rPr>
                <w:rFonts w:eastAsia="Times New Roman"/>
                <w:sz w:val="24"/>
                <w:szCs w:val="24"/>
                <w:lang w:val="lv-LV" w:eastAsia="lv-LV"/>
              </w:rPr>
              <w:t>Ministru kabineta 2019.</w:t>
            </w:r>
            <w:r w:rsidR="008C53FB" w:rsidRPr="0032385C">
              <w:rPr>
                <w:rFonts w:eastAsia="Times New Roman"/>
                <w:sz w:val="24"/>
                <w:szCs w:val="24"/>
                <w:lang w:val="lv-LV" w:eastAsia="lv-LV"/>
              </w:rPr>
              <w:t> </w:t>
            </w:r>
            <w:r w:rsidR="00A32DA8" w:rsidRPr="0032385C">
              <w:rPr>
                <w:rFonts w:eastAsia="Times New Roman"/>
                <w:sz w:val="24"/>
                <w:szCs w:val="24"/>
                <w:lang w:val="lv-LV" w:eastAsia="lv-LV"/>
              </w:rPr>
              <w:t xml:space="preserve">gada 17. jūlija </w:t>
            </w:r>
            <w:r w:rsidR="00A32DA8" w:rsidRPr="0032385C">
              <w:rPr>
                <w:rFonts w:eastAsia="Times New Roman"/>
                <w:bCs/>
                <w:sz w:val="24"/>
                <w:szCs w:val="24"/>
                <w:lang w:val="lv-LV" w:eastAsia="lv-LV"/>
              </w:rPr>
              <w:t>rīkojuma Nr. 382</w:t>
            </w:r>
            <w:r w:rsidR="00A32DA8" w:rsidRPr="0032385C">
              <w:rPr>
                <w:rFonts w:eastAsia="Times New Roman"/>
                <w:b/>
                <w:bCs/>
                <w:sz w:val="24"/>
                <w:szCs w:val="24"/>
                <w:lang w:val="lv-LV" w:eastAsia="lv-LV"/>
              </w:rPr>
              <w:t xml:space="preserve"> “</w:t>
            </w:r>
            <w:r w:rsidR="00A32DA8" w:rsidRPr="0032385C">
              <w:rPr>
                <w:rFonts w:eastAsia="Times New Roman"/>
                <w:sz w:val="24"/>
                <w:szCs w:val="24"/>
                <w:lang w:val="lv-LV" w:eastAsia="lv-LV"/>
              </w:rPr>
              <w:t xml:space="preserve">Par konceptuālo ziņojumu </w:t>
            </w:r>
            <w:r w:rsidR="008C53FB" w:rsidRPr="0032385C">
              <w:rPr>
                <w:rFonts w:eastAsia="Times New Roman"/>
                <w:sz w:val="24"/>
                <w:szCs w:val="24"/>
                <w:lang w:val="lv-LV" w:eastAsia="lv-LV"/>
              </w:rPr>
              <w:t>“</w:t>
            </w:r>
            <w:r w:rsidR="00A32DA8" w:rsidRPr="0032385C">
              <w:rPr>
                <w:rFonts w:eastAsia="Times New Roman"/>
                <w:sz w:val="24"/>
                <w:szCs w:val="24"/>
                <w:lang w:val="lv-LV" w:eastAsia="lv-LV"/>
              </w:rPr>
              <w:t>Par studiju un studējošo kreditēšanas no kredītiestāžu līdzekļiem ar valsts vārdā sniegto galvojumu modeļa maiņu”</w:t>
            </w:r>
            <w:r w:rsidR="008C53FB" w:rsidRPr="0032385C">
              <w:rPr>
                <w:rFonts w:eastAsia="Times New Roman"/>
                <w:sz w:val="24"/>
                <w:szCs w:val="24"/>
                <w:lang w:val="lv-LV" w:eastAsia="lv-LV"/>
              </w:rPr>
              <w:t>”</w:t>
            </w:r>
            <w:r w:rsidR="00A32DA8" w:rsidRPr="0032385C">
              <w:rPr>
                <w:rFonts w:eastAsia="Times New Roman"/>
                <w:sz w:val="24"/>
                <w:szCs w:val="24"/>
                <w:lang w:val="lv-LV" w:eastAsia="lv-LV"/>
              </w:rPr>
              <w:t xml:space="preserve"> (turpmāk </w:t>
            </w:r>
            <w:r w:rsidR="008C53FB" w:rsidRPr="0032385C">
              <w:rPr>
                <w:rFonts w:eastAsia="Times New Roman"/>
                <w:sz w:val="24"/>
                <w:szCs w:val="24"/>
                <w:lang w:val="lv-LV" w:eastAsia="lv-LV"/>
              </w:rPr>
              <w:t>–</w:t>
            </w:r>
            <w:r w:rsidR="00A32DA8" w:rsidRPr="0032385C">
              <w:rPr>
                <w:rFonts w:eastAsia="Times New Roman"/>
                <w:sz w:val="24"/>
                <w:szCs w:val="24"/>
                <w:lang w:val="lv-LV" w:eastAsia="lv-LV"/>
              </w:rPr>
              <w:t xml:space="preserve"> rīkojums)</w:t>
            </w:r>
            <w:r w:rsidR="008C53FB" w:rsidRPr="0032385C">
              <w:rPr>
                <w:rFonts w:eastAsia="Times New Roman"/>
                <w:sz w:val="24"/>
                <w:szCs w:val="24"/>
                <w:lang w:val="lv-LV" w:eastAsia="lv-LV"/>
              </w:rPr>
              <w:t xml:space="preserve"> 3. punktu</w:t>
            </w:r>
            <w:r w:rsidR="00A32DA8" w:rsidRPr="0032385C">
              <w:rPr>
                <w:rFonts w:eastAsia="Times New Roman"/>
                <w:sz w:val="24"/>
                <w:szCs w:val="24"/>
                <w:lang w:val="lv-LV" w:eastAsia="lv-LV"/>
              </w:rPr>
              <w:t>.</w:t>
            </w:r>
            <w:r w:rsidR="00A32DA8" w:rsidRPr="0032385C">
              <w:rPr>
                <w:rFonts w:eastAsia="Times New Roman"/>
                <w:iCs/>
                <w:sz w:val="24"/>
                <w:szCs w:val="24"/>
                <w:highlight w:val="yellow"/>
                <w:lang w:val="lv-LV" w:eastAsia="lv-LV"/>
              </w:rPr>
              <w:t xml:space="preserve"> </w:t>
            </w:r>
          </w:p>
        </w:tc>
      </w:tr>
      <w:tr w:rsidR="001F6F6E" w:rsidRPr="0008377A" w14:paraId="087BDEFD" w14:textId="77777777" w:rsidTr="00B25C64">
        <w:tc>
          <w:tcPr>
            <w:tcW w:w="212" w:type="pct"/>
            <w:hideMark/>
          </w:tcPr>
          <w:p w14:paraId="087BB986" w14:textId="26B69B90" w:rsidR="002D0EC7" w:rsidRPr="0008377A" w:rsidRDefault="002D0EC7" w:rsidP="00B25C64">
            <w:pPr>
              <w:rPr>
                <w:rFonts w:eastAsia="Times New Roman"/>
                <w:sz w:val="24"/>
                <w:szCs w:val="24"/>
                <w:lang w:val="lv-LV" w:eastAsia="lv-LV"/>
              </w:rPr>
            </w:pPr>
            <w:r w:rsidRPr="0008377A">
              <w:rPr>
                <w:rFonts w:eastAsia="Times New Roman"/>
                <w:lang w:val="lv-LV" w:eastAsia="lv-LV"/>
              </w:rPr>
              <w:t>2.</w:t>
            </w:r>
          </w:p>
        </w:tc>
        <w:tc>
          <w:tcPr>
            <w:tcW w:w="1454" w:type="pct"/>
            <w:hideMark/>
          </w:tcPr>
          <w:p w14:paraId="0D890507" w14:textId="77777777" w:rsidR="002D0EC7" w:rsidRPr="00394C6C" w:rsidRDefault="002D0EC7" w:rsidP="00B25C64">
            <w:pPr>
              <w:jc w:val="both"/>
              <w:rPr>
                <w:rFonts w:eastAsia="Times New Roman"/>
                <w:sz w:val="24"/>
                <w:szCs w:val="24"/>
                <w:lang w:val="lv-LV" w:eastAsia="lv-LV"/>
              </w:rPr>
            </w:pPr>
            <w:r w:rsidRPr="00394C6C">
              <w:rPr>
                <w:sz w:val="24"/>
                <w:szCs w:val="24"/>
                <w:lang w:val="lv-LV"/>
              </w:rPr>
              <w:t>Pašreizējā situācija un problēmas, kuru risināšanai tiesību akta projekts izstrādāts, tiesiskā regulējuma mērķis un būtība</w:t>
            </w:r>
          </w:p>
        </w:tc>
        <w:tc>
          <w:tcPr>
            <w:tcW w:w="3334" w:type="pct"/>
          </w:tcPr>
          <w:p w14:paraId="2645966D" w14:textId="08215FC0" w:rsidR="00DF2707" w:rsidRPr="0032385C" w:rsidRDefault="00FF0997" w:rsidP="00C10C2F">
            <w:pPr>
              <w:jc w:val="both"/>
              <w:rPr>
                <w:sz w:val="24"/>
                <w:szCs w:val="24"/>
                <w:lang w:val="lv-LV"/>
              </w:rPr>
            </w:pPr>
            <w:r w:rsidRPr="0032385C">
              <w:rPr>
                <w:sz w:val="24"/>
                <w:szCs w:val="24"/>
                <w:lang w:val="lv-LV"/>
              </w:rPr>
              <w:t>Saskaņā ar rīkojuma 1. punktu ir atbalstīt</w:t>
            </w:r>
            <w:r w:rsidR="00B0765C" w:rsidRPr="0032385C">
              <w:rPr>
                <w:sz w:val="24"/>
                <w:szCs w:val="24"/>
                <w:lang w:val="lv-LV"/>
              </w:rPr>
              <w:t>s</w:t>
            </w:r>
            <w:r w:rsidRPr="0032385C">
              <w:rPr>
                <w:sz w:val="24"/>
                <w:szCs w:val="24"/>
                <w:lang w:val="lv-LV"/>
              </w:rPr>
              <w:t xml:space="preserve"> konceptuālajā ziņojumā </w:t>
            </w:r>
            <w:r w:rsidR="008C53FB" w:rsidRPr="0032385C">
              <w:rPr>
                <w:sz w:val="24"/>
                <w:szCs w:val="24"/>
                <w:lang w:val="lv-LV"/>
              </w:rPr>
              <w:t>“</w:t>
            </w:r>
            <w:r w:rsidRPr="0032385C">
              <w:rPr>
                <w:sz w:val="24"/>
                <w:szCs w:val="24"/>
                <w:lang w:val="lv-LV"/>
              </w:rPr>
              <w:t>Par studiju un studējošo kreditēšanas no kredītiestāžu līdzekļiem ar valsts vārdā sniegto galvojumu modeļa maiņu</w:t>
            </w:r>
            <w:r w:rsidR="008C53FB" w:rsidRPr="0032385C">
              <w:rPr>
                <w:sz w:val="24"/>
                <w:szCs w:val="24"/>
                <w:lang w:val="lv-LV"/>
              </w:rPr>
              <w:t>”</w:t>
            </w:r>
            <w:r w:rsidRPr="0032385C">
              <w:rPr>
                <w:sz w:val="24"/>
                <w:szCs w:val="24"/>
                <w:lang w:val="lv-LV"/>
              </w:rPr>
              <w:t xml:space="preserve"> (turpmāk – konceptuālais ziņojums) ietvertais 4. rīcības variants </w:t>
            </w:r>
            <w:r w:rsidR="000D0F42" w:rsidRPr="0032385C">
              <w:rPr>
                <w:sz w:val="24"/>
                <w:szCs w:val="24"/>
                <w:lang w:val="lv-LV"/>
              </w:rPr>
              <w:t>(jauna kreditēšanas modeļa ieviešana, izsniedzot orientējoši 2 000 jaunu kredītu gadā, sākot a</w:t>
            </w:r>
            <w:r w:rsidR="00DF2707" w:rsidRPr="0032385C">
              <w:rPr>
                <w:sz w:val="24"/>
                <w:szCs w:val="24"/>
                <w:lang w:val="lv-LV"/>
              </w:rPr>
              <w:t>r 2020. </w:t>
            </w:r>
            <w:r w:rsidR="000D0F42" w:rsidRPr="0032385C">
              <w:rPr>
                <w:sz w:val="24"/>
                <w:szCs w:val="24"/>
                <w:lang w:val="lv-LV"/>
              </w:rPr>
              <w:t xml:space="preserve">gadu, un turpinot kredītu dzēšanu bērnu dzimšanas gadījumos. Minētais rīcības variants paredz turpināt </w:t>
            </w:r>
            <w:r w:rsidR="00E20B2D" w:rsidRPr="0032385C">
              <w:rPr>
                <w:sz w:val="24"/>
                <w:szCs w:val="24"/>
                <w:lang w:val="lv-LV"/>
              </w:rPr>
              <w:t xml:space="preserve">kredītu </w:t>
            </w:r>
            <w:r w:rsidR="000D0F42" w:rsidRPr="0032385C">
              <w:rPr>
                <w:sz w:val="24"/>
                <w:szCs w:val="24"/>
                <w:lang w:val="lv-LV"/>
              </w:rPr>
              <w:t xml:space="preserve">dzēšanu nāves un invaliditātes gadījumos, bet neturpināt </w:t>
            </w:r>
            <w:r w:rsidR="00E20B2D" w:rsidRPr="0032385C">
              <w:rPr>
                <w:sz w:val="24"/>
                <w:szCs w:val="24"/>
                <w:lang w:val="lv-LV"/>
              </w:rPr>
              <w:t xml:space="preserve">kredītu </w:t>
            </w:r>
            <w:r w:rsidR="000D0F42" w:rsidRPr="0032385C">
              <w:rPr>
                <w:sz w:val="24"/>
                <w:szCs w:val="24"/>
                <w:lang w:val="lv-LV"/>
              </w:rPr>
              <w:t>dzēšanu par darbu noteiktajās jomās).</w:t>
            </w:r>
          </w:p>
          <w:p w14:paraId="15C6F6BE" w14:textId="77777777" w:rsidR="00E86C53" w:rsidRPr="0032385C" w:rsidRDefault="001134AC" w:rsidP="00C10C2F">
            <w:pPr>
              <w:jc w:val="both"/>
              <w:rPr>
                <w:sz w:val="24"/>
                <w:szCs w:val="24"/>
                <w:lang w:val="lv-LV"/>
              </w:rPr>
            </w:pPr>
            <w:r w:rsidRPr="0032385C">
              <w:rPr>
                <w:sz w:val="24"/>
                <w:szCs w:val="24"/>
                <w:lang w:val="lv-LV"/>
              </w:rPr>
              <w:t xml:space="preserve">Konceptuālajā ziņojumā noteikts, ka viena no iezīmēm, kas būs jaunajam kreditēšanas modelim ir šāda: </w:t>
            </w:r>
            <w:r w:rsidRPr="0032385C">
              <w:rPr>
                <w:i/>
                <w:iCs/>
                <w:sz w:val="24"/>
                <w:szCs w:val="24"/>
                <w:lang w:val="lv-LV"/>
              </w:rPr>
              <w:t>“turpmāk netiks izsniegtas kredītam pielīdzinātās stipendijas zinātniskā grāda ieguvei. Līdz šim to varēja saņemt valsts budžeta vietās studējošie doktoranti ar nosacījumu, ka stipendija tiek atmaksāta, ja noteiktajā laikā netiek iegūts doktora grāds. Pretējā gadījumā Studiju un zinātnes administrācija veica piedziņu par šīm kredītam pielīdzinātām stipendijām. Doktorantūras studējošie varēs saņemt tādu pašu studiju un studējošo kredītu kā citi”</w:t>
            </w:r>
            <w:r w:rsidRPr="0032385C">
              <w:rPr>
                <w:sz w:val="24"/>
                <w:szCs w:val="24"/>
                <w:lang w:val="lv-LV"/>
              </w:rPr>
              <w:t>.</w:t>
            </w:r>
            <w:r w:rsidR="00E86C53" w:rsidRPr="0032385C">
              <w:rPr>
                <w:sz w:val="24"/>
                <w:szCs w:val="24"/>
                <w:lang w:val="lv-LV"/>
              </w:rPr>
              <w:t xml:space="preserve"> </w:t>
            </w:r>
            <w:r w:rsidR="00E20B2D" w:rsidRPr="0032385C">
              <w:rPr>
                <w:sz w:val="24"/>
                <w:szCs w:val="24"/>
                <w:lang w:val="lv-LV"/>
              </w:rPr>
              <w:t>Konceptu</w:t>
            </w:r>
            <w:r w:rsidR="00E86C53" w:rsidRPr="0032385C">
              <w:rPr>
                <w:sz w:val="24"/>
                <w:szCs w:val="24"/>
                <w:lang w:val="lv-LV"/>
              </w:rPr>
              <w:t xml:space="preserve">ālajā ziņojumā arī noteikts, </w:t>
            </w:r>
            <w:r w:rsidR="00E20B2D" w:rsidRPr="0032385C">
              <w:rPr>
                <w:sz w:val="24"/>
                <w:szCs w:val="24"/>
                <w:lang w:val="lv-LV"/>
              </w:rPr>
              <w:t>ka viena no nepieciešamām darbībām, l</w:t>
            </w:r>
            <w:r w:rsidR="000D0F42" w:rsidRPr="0032385C">
              <w:rPr>
                <w:sz w:val="24"/>
                <w:szCs w:val="24"/>
                <w:lang w:val="lv-LV"/>
              </w:rPr>
              <w:t xml:space="preserve">ai ieviestu 4. rīcības </w:t>
            </w:r>
            <w:r w:rsidR="00E20B2D" w:rsidRPr="0032385C">
              <w:rPr>
                <w:sz w:val="24"/>
                <w:szCs w:val="24"/>
                <w:lang w:val="lv-LV"/>
              </w:rPr>
              <w:t>variantu, ir grozījumu</w:t>
            </w:r>
            <w:r w:rsidR="000D0F42" w:rsidRPr="0032385C">
              <w:rPr>
                <w:sz w:val="24"/>
                <w:szCs w:val="24"/>
                <w:lang w:val="lv-LV"/>
              </w:rPr>
              <w:t xml:space="preserve"> Ministru kabineta 2004. gada </w:t>
            </w:r>
            <w:r w:rsidR="007A7176" w:rsidRPr="0032385C">
              <w:rPr>
                <w:sz w:val="24"/>
                <w:szCs w:val="24"/>
                <w:lang w:val="lv-LV"/>
              </w:rPr>
              <w:t>24. augusta noteikumos Nr. 740 “</w:t>
            </w:r>
            <w:hyperlink r:id="rId7" w:tgtFrame="_blank" w:history="1">
              <w:r w:rsidR="000D0F42" w:rsidRPr="0032385C">
                <w:rPr>
                  <w:sz w:val="24"/>
                  <w:szCs w:val="24"/>
                  <w:lang w:val="lv-LV"/>
                </w:rPr>
                <w:t>Noteikumi par stipendijām</w:t>
              </w:r>
            </w:hyperlink>
            <w:r w:rsidR="007A7176" w:rsidRPr="0032385C">
              <w:rPr>
                <w:rFonts w:eastAsia="Times New Roman"/>
                <w:iCs/>
                <w:sz w:val="24"/>
                <w:szCs w:val="24"/>
                <w:lang w:val="lv-LV" w:eastAsia="lv-LV"/>
              </w:rPr>
              <w:t>” (turpmāk – Noteikumi Nr. 740)</w:t>
            </w:r>
            <w:r w:rsidR="000D0F42" w:rsidRPr="0032385C">
              <w:rPr>
                <w:sz w:val="24"/>
                <w:szCs w:val="24"/>
                <w:lang w:val="lv-LV"/>
              </w:rPr>
              <w:t>, svītrojot n</w:t>
            </w:r>
            <w:r w:rsidR="00E20B2D" w:rsidRPr="0032385C">
              <w:rPr>
                <w:sz w:val="24"/>
                <w:szCs w:val="24"/>
                <w:lang w:val="lv-LV"/>
              </w:rPr>
              <w:t>ormas par kredītiem pielīdzināmām stipendijām doktorantiem, izstrādāšana.</w:t>
            </w:r>
          </w:p>
          <w:p w14:paraId="1C0B2535" w14:textId="2F1FD2EB" w:rsidR="00EF0A05" w:rsidRDefault="00FF0997" w:rsidP="00C10C2F">
            <w:pPr>
              <w:jc w:val="both"/>
              <w:rPr>
                <w:rFonts w:eastAsia="Times New Roman"/>
                <w:sz w:val="24"/>
                <w:szCs w:val="24"/>
                <w:lang w:val="lv-LV" w:eastAsia="lv-LV"/>
              </w:rPr>
            </w:pPr>
            <w:r w:rsidRPr="0032385C">
              <w:rPr>
                <w:sz w:val="24"/>
                <w:szCs w:val="24"/>
                <w:lang w:val="lv-LV"/>
              </w:rPr>
              <w:t xml:space="preserve">Rīkojuma </w:t>
            </w:r>
            <w:r w:rsidRPr="0032385C">
              <w:rPr>
                <w:rFonts w:eastAsia="Times New Roman"/>
                <w:sz w:val="24"/>
                <w:szCs w:val="24"/>
                <w:lang w:val="lv-LV" w:eastAsia="lv-LV"/>
              </w:rPr>
              <w:t>3. punktā ir noteikts</w:t>
            </w:r>
            <w:r w:rsidR="00FD4A16" w:rsidRPr="0032385C">
              <w:rPr>
                <w:rFonts w:eastAsia="Times New Roman"/>
                <w:sz w:val="24"/>
                <w:szCs w:val="24"/>
                <w:lang w:val="lv-LV" w:eastAsia="lv-LV"/>
              </w:rPr>
              <w:t xml:space="preserve"> uzdevums</w:t>
            </w:r>
            <w:r w:rsidRPr="0032385C">
              <w:rPr>
                <w:rFonts w:eastAsia="Times New Roman"/>
                <w:sz w:val="24"/>
                <w:szCs w:val="24"/>
                <w:lang w:val="lv-LV" w:eastAsia="lv-LV"/>
              </w:rPr>
              <w:t xml:space="preserve"> Izglītības un zinātnes ministrijai sagatavot un iesniegt Ministru kabinetā noteikumu projektu par jauno studiju un studējošo kreditēšanas modeli ar valsts galvojumu no kredītiestāžu līdzekļiem, </w:t>
            </w:r>
            <w:r w:rsidRPr="0032385C">
              <w:rPr>
                <w:rFonts w:eastAsia="Times New Roman"/>
                <w:sz w:val="24"/>
                <w:szCs w:val="24"/>
                <w:u w:val="single"/>
                <w:lang w:val="lv-LV" w:eastAsia="lv-LV"/>
              </w:rPr>
              <w:t>veikt grozījumus normatīvajos aktos</w:t>
            </w:r>
            <w:r w:rsidRPr="0032385C">
              <w:rPr>
                <w:rFonts w:eastAsia="Times New Roman"/>
                <w:sz w:val="24"/>
                <w:szCs w:val="24"/>
                <w:lang w:val="lv-LV" w:eastAsia="lv-LV"/>
              </w:rPr>
              <w:t xml:space="preserve"> par Valsts izglītības informācijas sistēmu </w:t>
            </w:r>
            <w:r w:rsidRPr="0032385C">
              <w:rPr>
                <w:rFonts w:eastAsia="Times New Roman"/>
                <w:sz w:val="24"/>
                <w:szCs w:val="24"/>
                <w:lang w:val="lv-LV" w:eastAsia="lv-LV"/>
              </w:rPr>
              <w:lastRenderedPageBreak/>
              <w:t xml:space="preserve">un </w:t>
            </w:r>
            <w:r w:rsidRPr="0032385C">
              <w:rPr>
                <w:rFonts w:eastAsia="Times New Roman"/>
                <w:sz w:val="24"/>
                <w:szCs w:val="24"/>
                <w:u w:val="single"/>
                <w:lang w:val="lv-LV" w:eastAsia="lv-LV"/>
              </w:rPr>
              <w:t>par kredītam pielīdzinātajām stipendijām zinātniskā grāda ieguvei</w:t>
            </w:r>
            <w:r w:rsidRPr="0032385C">
              <w:rPr>
                <w:rFonts w:eastAsia="Times New Roman"/>
                <w:sz w:val="24"/>
                <w:szCs w:val="24"/>
                <w:lang w:val="lv-LV" w:eastAsia="lv-LV"/>
              </w:rPr>
              <w:t>, kā arī iesniegt Ministru kabinetā grozījumus Ministru kabineta 2001.</w:t>
            </w:r>
            <w:r w:rsidR="00DF2707" w:rsidRPr="0032385C">
              <w:rPr>
                <w:rFonts w:eastAsia="Times New Roman"/>
                <w:sz w:val="24"/>
                <w:szCs w:val="24"/>
                <w:lang w:val="lv-LV" w:eastAsia="lv-LV"/>
              </w:rPr>
              <w:t> </w:t>
            </w:r>
            <w:r w:rsidRPr="0032385C">
              <w:rPr>
                <w:rFonts w:eastAsia="Times New Roman"/>
                <w:sz w:val="24"/>
                <w:szCs w:val="24"/>
                <w:lang w:val="lv-LV" w:eastAsia="lv-LV"/>
              </w:rPr>
              <w:t xml:space="preserve">gada 29. maija noteikumos Nr. 220 </w:t>
            </w:r>
            <w:r w:rsidR="008C53FB" w:rsidRPr="0032385C">
              <w:rPr>
                <w:rFonts w:eastAsia="Times New Roman"/>
                <w:sz w:val="24"/>
                <w:szCs w:val="24"/>
                <w:lang w:val="lv-LV" w:eastAsia="lv-LV"/>
              </w:rPr>
              <w:t>“</w:t>
            </w:r>
            <w:hyperlink r:id="rId8" w:tgtFrame="_blank" w:history="1">
              <w:r w:rsidRPr="0032385C">
                <w:rPr>
                  <w:rStyle w:val="Hyperlink"/>
                  <w:rFonts w:eastAsia="Times New Roman"/>
                  <w:color w:val="auto"/>
                  <w:sz w:val="24"/>
                  <w:szCs w:val="24"/>
                  <w:u w:val="none"/>
                  <w:lang w:val="lv-LV" w:eastAsia="lv-LV"/>
                </w:rPr>
                <w:t>Kārtība, kādā tiek piešķirts, atmaksāts un dzēsts studiju kredīts un studējošā kredīts no kredītiestādes līdzekļiem ar valsts vārdā sniegtu galvojumu</w:t>
              </w:r>
            </w:hyperlink>
            <w:r w:rsidR="008C53FB" w:rsidRPr="006562AC">
              <w:rPr>
                <w:rFonts w:eastAsiaTheme="minorHAnsi"/>
                <w:sz w:val="24"/>
                <w:szCs w:val="24"/>
                <w:lang w:val="en-GB"/>
              </w:rPr>
              <w:t>”</w:t>
            </w:r>
            <w:r w:rsidR="005E3558" w:rsidRPr="0032385C">
              <w:rPr>
                <w:rFonts w:eastAsia="Times New Roman"/>
                <w:sz w:val="24"/>
                <w:szCs w:val="24"/>
                <w:lang w:val="lv-LV" w:eastAsia="lv-LV"/>
              </w:rPr>
              <w:t xml:space="preserve">. </w:t>
            </w:r>
            <w:r w:rsidR="00FD44F6" w:rsidRPr="0032385C">
              <w:rPr>
                <w:rFonts w:eastAsia="Times New Roman"/>
                <w:sz w:val="24"/>
                <w:szCs w:val="24"/>
                <w:lang w:val="lv-LV" w:eastAsia="lv-LV"/>
              </w:rPr>
              <w:t>Ņemot vērā doto uzdevumu</w:t>
            </w:r>
            <w:r w:rsidR="008C53FB" w:rsidRPr="0032385C">
              <w:rPr>
                <w:rFonts w:eastAsia="Times New Roman"/>
                <w:sz w:val="24"/>
                <w:szCs w:val="24"/>
                <w:lang w:val="lv-LV" w:eastAsia="lv-LV"/>
              </w:rPr>
              <w:t>,</w:t>
            </w:r>
            <w:r w:rsidR="000D0F42" w:rsidRPr="0032385C">
              <w:rPr>
                <w:rFonts w:eastAsia="Times New Roman"/>
                <w:sz w:val="24"/>
                <w:szCs w:val="24"/>
                <w:lang w:val="lv-LV" w:eastAsia="lv-LV"/>
              </w:rPr>
              <w:t xml:space="preserve"> ir sagatavots</w:t>
            </w:r>
            <w:r w:rsidR="00FD44F6" w:rsidRPr="0032385C">
              <w:rPr>
                <w:rFonts w:eastAsia="Times New Roman"/>
                <w:sz w:val="24"/>
                <w:szCs w:val="24"/>
                <w:lang w:val="lv-LV" w:eastAsia="lv-LV"/>
              </w:rPr>
              <w:t xml:space="preserve"> </w:t>
            </w:r>
            <w:r w:rsidR="008C53FB" w:rsidRPr="0032385C">
              <w:rPr>
                <w:rFonts w:eastAsia="Times New Roman"/>
                <w:sz w:val="24"/>
                <w:szCs w:val="24"/>
                <w:lang w:val="lv-LV" w:eastAsia="lv-LV"/>
              </w:rPr>
              <w:t>n</w:t>
            </w:r>
            <w:r w:rsidR="00FD44F6" w:rsidRPr="0032385C">
              <w:rPr>
                <w:rFonts w:eastAsia="Times New Roman"/>
                <w:sz w:val="24"/>
                <w:szCs w:val="24"/>
                <w:lang w:val="lv-LV" w:eastAsia="lv-LV"/>
              </w:rPr>
              <w:t>oteikumu projekt</w:t>
            </w:r>
            <w:r w:rsidR="000D0F42" w:rsidRPr="0032385C">
              <w:rPr>
                <w:rFonts w:eastAsia="Times New Roman"/>
                <w:sz w:val="24"/>
                <w:szCs w:val="24"/>
                <w:lang w:val="lv-LV" w:eastAsia="lv-LV"/>
              </w:rPr>
              <w:t>s,</w:t>
            </w:r>
            <w:r w:rsidR="00FD44F6" w:rsidRPr="0032385C">
              <w:rPr>
                <w:rFonts w:eastAsia="Times New Roman"/>
                <w:sz w:val="24"/>
                <w:szCs w:val="24"/>
                <w:lang w:val="lv-LV" w:eastAsia="lv-LV"/>
              </w:rPr>
              <w:t xml:space="preserve"> paredz</w:t>
            </w:r>
            <w:r w:rsidR="000D0F42" w:rsidRPr="0032385C">
              <w:rPr>
                <w:rFonts w:eastAsia="Times New Roman"/>
                <w:sz w:val="24"/>
                <w:szCs w:val="24"/>
                <w:lang w:val="lv-LV" w:eastAsia="lv-LV"/>
              </w:rPr>
              <w:t>o</w:t>
            </w:r>
            <w:r w:rsidR="00FD44F6" w:rsidRPr="0032385C">
              <w:rPr>
                <w:rFonts w:eastAsia="Times New Roman"/>
                <w:sz w:val="24"/>
                <w:szCs w:val="24"/>
                <w:lang w:val="lv-LV" w:eastAsia="lv-LV"/>
              </w:rPr>
              <w:t xml:space="preserve">t </w:t>
            </w:r>
            <w:r w:rsidR="000D0F42" w:rsidRPr="0032385C">
              <w:rPr>
                <w:rFonts w:eastAsia="Times New Roman"/>
                <w:sz w:val="24"/>
                <w:szCs w:val="24"/>
                <w:lang w:val="lv-LV" w:eastAsia="lv-LV"/>
              </w:rPr>
              <w:t xml:space="preserve">no </w:t>
            </w:r>
            <w:r w:rsidR="000D0F42" w:rsidRPr="0032385C">
              <w:rPr>
                <w:rFonts w:eastAsia="Times New Roman"/>
                <w:iCs/>
                <w:sz w:val="24"/>
                <w:szCs w:val="24"/>
                <w:lang w:val="lv-LV" w:eastAsia="lv-LV"/>
              </w:rPr>
              <w:t xml:space="preserve"> Noteikumi</w:t>
            </w:r>
            <w:r w:rsidR="007A7176" w:rsidRPr="0032385C">
              <w:rPr>
                <w:rFonts w:eastAsia="Times New Roman"/>
                <w:iCs/>
                <w:sz w:val="24"/>
                <w:szCs w:val="24"/>
                <w:lang w:val="lv-LV" w:eastAsia="lv-LV"/>
              </w:rPr>
              <w:t>em</w:t>
            </w:r>
            <w:r w:rsidR="000D0F42" w:rsidRPr="0032385C">
              <w:rPr>
                <w:rFonts w:eastAsia="Times New Roman"/>
                <w:iCs/>
                <w:sz w:val="24"/>
                <w:szCs w:val="24"/>
                <w:lang w:val="lv-LV" w:eastAsia="lv-LV"/>
              </w:rPr>
              <w:t xml:space="preserve"> </w:t>
            </w:r>
            <w:r w:rsidR="007A7176" w:rsidRPr="0032385C">
              <w:rPr>
                <w:rFonts w:eastAsia="Times New Roman"/>
                <w:iCs/>
                <w:sz w:val="24"/>
                <w:szCs w:val="24"/>
                <w:lang w:val="lv-LV" w:eastAsia="lv-LV"/>
              </w:rPr>
              <w:t>Nr. 740</w:t>
            </w:r>
            <w:r w:rsidR="000D0F42" w:rsidRPr="0032385C">
              <w:rPr>
                <w:rFonts w:eastAsia="Times New Roman"/>
                <w:iCs/>
                <w:sz w:val="24"/>
                <w:szCs w:val="24"/>
                <w:lang w:val="lv-LV" w:eastAsia="lv-LV"/>
              </w:rPr>
              <w:t xml:space="preserve"> </w:t>
            </w:r>
            <w:r w:rsidR="00FD44F6" w:rsidRPr="0032385C">
              <w:rPr>
                <w:rFonts w:eastAsia="Times New Roman"/>
                <w:sz w:val="24"/>
                <w:szCs w:val="24"/>
                <w:lang w:val="lv-LV" w:eastAsia="lv-LV"/>
              </w:rPr>
              <w:t>svītrot normas par kredītam pielīdzinātajām stipendijām zinātniskā grāda ieguvei</w:t>
            </w:r>
            <w:r w:rsidR="00CF7540">
              <w:rPr>
                <w:rFonts w:eastAsia="Times New Roman"/>
                <w:sz w:val="24"/>
                <w:szCs w:val="24"/>
                <w:lang w:val="lv-LV" w:eastAsia="lv-LV"/>
              </w:rPr>
              <w:t>.</w:t>
            </w:r>
            <w:r w:rsidR="001761F0" w:rsidRPr="0032385C">
              <w:rPr>
                <w:rFonts w:eastAsia="Times New Roman"/>
                <w:sz w:val="24"/>
                <w:szCs w:val="24"/>
                <w:lang w:val="lv-LV" w:eastAsia="lv-LV"/>
              </w:rPr>
              <w:t xml:space="preserve"> </w:t>
            </w:r>
          </w:p>
          <w:p w14:paraId="29F4DD80" w14:textId="58684A44" w:rsidR="002D0EC7" w:rsidRDefault="001D0086" w:rsidP="001761F0">
            <w:pPr>
              <w:jc w:val="both"/>
              <w:rPr>
                <w:rFonts w:eastAsia="Times New Roman"/>
                <w:sz w:val="24"/>
                <w:szCs w:val="24"/>
                <w:lang w:val="lv-LV" w:eastAsia="lv-LV"/>
              </w:rPr>
            </w:pPr>
            <w:r>
              <w:rPr>
                <w:rFonts w:eastAsia="Times New Roman"/>
                <w:sz w:val="24"/>
                <w:szCs w:val="24"/>
                <w:lang w:val="lv-LV" w:eastAsia="lv-LV"/>
              </w:rPr>
              <w:t>A</w:t>
            </w:r>
            <w:r w:rsidR="00174C52" w:rsidRPr="0032385C">
              <w:rPr>
                <w:rFonts w:eastAsia="Times New Roman"/>
                <w:sz w:val="24"/>
                <w:szCs w:val="24"/>
                <w:lang w:val="lv-LV" w:eastAsia="lv-LV"/>
              </w:rPr>
              <w:t xml:space="preserve">ttiecībā uz </w:t>
            </w:r>
            <w:r w:rsidR="001761F0" w:rsidRPr="0032385C">
              <w:rPr>
                <w:rFonts w:eastAsia="Times New Roman"/>
                <w:sz w:val="24"/>
                <w:szCs w:val="24"/>
                <w:lang w:val="lv-LV" w:eastAsia="lv-LV"/>
              </w:rPr>
              <w:t>tā</w:t>
            </w:r>
            <w:r w:rsidR="00174C52" w:rsidRPr="0032385C">
              <w:rPr>
                <w:rFonts w:eastAsia="Times New Roman"/>
                <w:sz w:val="24"/>
                <w:szCs w:val="24"/>
                <w:lang w:val="lv-LV" w:eastAsia="lv-LV"/>
              </w:rPr>
              <w:t>m</w:t>
            </w:r>
            <w:r w:rsidR="001761F0" w:rsidRPr="0032385C">
              <w:rPr>
                <w:rFonts w:eastAsia="Times New Roman"/>
                <w:sz w:val="24"/>
                <w:szCs w:val="24"/>
                <w:lang w:val="lv-LV" w:eastAsia="lv-LV"/>
              </w:rPr>
              <w:t xml:space="preserve"> kredītam pielīdzināmā</w:t>
            </w:r>
            <w:r w:rsidR="00174C52" w:rsidRPr="0032385C">
              <w:rPr>
                <w:rFonts w:eastAsia="Times New Roman"/>
                <w:sz w:val="24"/>
                <w:szCs w:val="24"/>
                <w:lang w:val="lv-LV" w:eastAsia="lv-LV"/>
              </w:rPr>
              <w:t>m</w:t>
            </w:r>
            <w:r w:rsidR="001761F0" w:rsidRPr="0032385C">
              <w:rPr>
                <w:rFonts w:eastAsia="Times New Roman"/>
                <w:sz w:val="24"/>
                <w:szCs w:val="24"/>
                <w:lang w:val="lv-LV" w:eastAsia="lv-LV"/>
              </w:rPr>
              <w:t xml:space="preserve"> stipendij</w:t>
            </w:r>
            <w:r w:rsidR="00174C52" w:rsidRPr="0032385C">
              <w:rPr>
                <w:rFonts w:eastAsia="Times New Roman"/>
                <w:sz w:val="24"/>
                <w:szCs w:val="24"/>
                <w:lang w:val="lv-LV" w:eastAsia="lv-LV"/>
              </w:rPr>
              <w:t>ām</w:t>
            </w:r>
            <w:r w:rsidR="001761F0" w:rsidRPr="0032385C">
              <w:rPr>
                <w:rFonts w:eastAsia="Times New Roman"/>
                <w:sz w:val="24"/>
                <w:szCs w:val="24"/>
                <w:lang w:val="lv-LV" w:eastAsia="lv-LV"/>
              </w:rPr>
              <w:t xml:space="preserve">, kuras </w:t>
            </w:r>
            <w:r w:rsidR="005A5B88" w:rsidRPr="0032385C">
              <w:rPr>
                <w:rFonts w:eastAsia="Times New Roman"/>
                <w:sz w:val="24"/>
                <w:szCs w:val="24"/>
                <w:lang w:val="lv-LV" w:eastAsia="lv-LV"/>
              </w:rPr>
              <w:t xml:space="preserve">stipendijas saņēmējs </w:t>
            </w:r>
            <w:r w:rsidR="001761F0" w:rsidRPr="0032385C">
              <w:rPr>
                <w:rFonts w:eastAsia="Times New Roman"/>
                <w:sz w:val="24"/>
                <w:szCs w:val="24"/>
                <w:lang w:val="lv-LV" w:eastAsia="lv-LV"/>
              </w:rPr>
              <w:t>saņems līdz 2019.</w:t>
            </w:r>
            <w:r w:rsidR="005A5B88" w:rsidRPr="0032385C">
              <w:rPr>
                <w:rFonts w:eastAsia="Times New Roman"/>
                <w:sz w:val="24"/>
                <w:szCs w:val="24"/>
                <w:lang w:val="lv-LV" w:eastAsia="lv-LV"/>
              </w:rPr>
              <w:t> </w:t>
            </w:r>
            <w:r w:rsidR="001761F0" w:rsidRPr="0032385C">
              <w:rPr>
                <w:rFonts w:eastAsia="Times New Roman"/>
                <w:sz w:val="24"/>
                <w:szCs w:val="24"/>
                <w:lang w:val="lv-LV" w:eastAsia="lv-LV"/>
              </w:rPr>
              <w:t>gada 31.</w:t>
            </w:r>
            <w:r w:rsidR="005A5B88" w:rsidRPr="0032385C">
              <w:rPr>
                <w:rFonts w:eastAsia="Times New Roman"/>
                <w:sz w:val="24"/>
                <w:szCs w:val="24"/>
                <w:lang w:val="lv-LV" w:eastAsia="lv-LV"/>
              </w:rPr>
              <w:t> </w:t>
            </w:r>
            <w:r w:rsidR="001761F0" w:rsidRPr="0032385C">
              <w:rPr>
                <w:rFonts w:eastAsia="Times New Roman"/>
                <w:sz w:val="24"/>
                <w:szCs w:val="24"/>
                <w:lang w:val="lv-LV" w:eastAsia="lv-LV"/>
              </w:rPr>
              <w:t xml:space="preserve">decembrim, </w:t>
            </w:r>
            <w:r w:rsidR="00DF2707" w:rsidRPr="0032385C">
              <w:rPr>
                <w:rFonts w:eastAsia="Times New Roman"/>
                <w:sz w:val="24"/>
                <w:szCs w:val="24"/>
                <w:lang w:val="lv-LV" w:eastAsia="lv-LV"/>
              </w:rPr>
              <w:t>noteikumu projekts paredz noteikt</w:t>
            </w:r>
            <w:r w:rsidR="005A5B88" w:rsidRPr="0032385C">
              <w:rPr>
                <w:rFonts w:eastAsia="Times New Roman"/>
                <w:sz w:val="24"/>
                <w:szCs w:val="24"/>
                <w:lang w:val="lv-LV" w:eastAsia="lv-LV"/>
              </w:rPr>
              <w:t xml:space="preserve">, ka gadījumā, </w:t>
            </w:r>
            <w:r w:rsidR="00174C52" w:rsidRPr="0032385C">
              <w:rPr>
                <w:rFonts w:eastAsia="Times New Roman"/>
                <w:sz w:val="24"/>
                <w:szCs w:val="24"/>
                <w:lang w:val="lv-LV" w:eastAsia="lv-LV"/>
              </w:rPr>
              <w:t xml:space="preserve">ja </w:t>
            </w:r>
            <w:r w:rsidR="005A5B88" w:rsidRPr="0032385C">
              <w:rPr>
                <w:rFonts w:eastAsia="Times New Roman"/>
                <w:sz w:val="24"/>
                <w:szCs w:val="24"/>
                <w:lang w:val="lv-LV" w:eastAsia="lv-LV"/>
              </w:rPr>
              <w:t xml:space="preserve">stipendijas </w:t>
            </w:r>
            <w:r w:rsidR="001761F0" w:rsidRPr="0032385C">
              <w:rPr>
                <w:rFonts w:eastAsia="Times New Roman"/>
                <w:sz w:val="24"/>
                <w:szCs w:val="24"/>
                <w:lang w:val="lv-LV" w:eastAsia="lv-LV"/>
              </w:rPr>
              <w:t xml:space="preserve">saņēmējs neiegūst zinātnisko grādu vai pārtrauc studijas, viņš atmaksā </w:t>
            </w:r>
            <w:r w:rsidR="00DF2707" w:rsidRPr="0032385C">
              <w:rPr>
                <w:rFonts w:eastAsia="Times New Roman"/>
                <w:sz w:val="24"/>
                <w:szCs w:val="24"/>
                <w:lang w:val="lv-LV" w:eastAsia="lv-LV"/>
              </w:rPr>
              <w:t xml:space="preserve">saņemto </w:t>
            </w:r>
            <w:r w:rsidR="001761F0" w:rsidRPr="0032385C">
              <w:rPr>
                <w:rFonts w:eastAsia="Times New Roman"/>
                <w:sz w:val="24"/>
                <w:szCs w:val="24"/>
                <w:lang w:val="lv-LV" w:eastAsia="lv-LV"/>
              </w:rPr>
              <w:t>kredītam pielīdzināto stipendiju Ministru kabineta 2001.</w:t>
            </w:r>
            <w:r w:rsidR="005A5B88" w:rsidRPr="0032385C">
              <w:rPr>
                <w:rFonts w:eastAsia="Times New Roman"/>
                <w:sz w:val="24"/>
                <w:szCs w:val="24"/>
                <w:lang w:val="lv-LV" w:eastAsia="lv-LV"/>
              </w:rPr>
              <w:t> </w:t>
            </w:r>
            <w:r w:rsidR="001761F0" w:rsidRPr="0032385C">
              <w:rPr>
                <w:rFonts w:eastAsia="Times New Roman"/>
                <w:sz w:val="24"/>
                <w:szCs w:val="24"/>
                <w:lang w:val="lv-LV" w:eastAsia="lv-LV"/>
              </w:rPr>
              <w:t>gada 29.</w:t>
            </w:r>
            <w:r w:rsidR="005A5B88" w:rsidRPr="0032385C">
              <w:rPr>
                <w:rFonts w:eastAsia="Times New Roman"/>
                <w:sz w:val="24"/>
                <w:szCs w:val="24"/>
                <w:lang w:val="lv-LV" w:eastAsia="lv-LV"/>
              </w:rPr>
              <w:t> </w:t>
            </w:r>
            <w:r w:rsidR="001761F0" w:rsidRPr="0032385C">
              <w:rPr>
                <w:rFonts w:eastAsia="Times New Roman"/>
                <w:sz w:val="24"/>
                <w:szCs w:val="24"/>
                <w:lang w:val="lv-LV" w:eastAsia="lv-LV"/>
              </w:rPr>
              <w:t xml:space="preserve">maija noteikumos Nr. 219 </w:t>
            </w:r>
            <w:r w:rsidR="005A5B88" w:rsidRPr="0032385C">
              <w:rPr>
                <w:rFonts w:eastAsia="Times New Roman"/>
                <w:sz w:val="24"/>
                <w:szCs w:val="24"/>
                <w:lang w:val="lv-LV" w:eastAsia="lv-LV"/>
              </w:rPr>
              <w:t>“</w:t>
            </w:r>
            <w:r w:rsidR="001761F0" w:rsidRPr="0032385C">
              <w:rPr>
                <w:rFonts w:eastAsia="Times New Roman"/>
                <w:sz w:val="24"/>
                <w:szCs w:val="24"/>
                <w:lang w:val="lv-LV" w:eastAsia="lv-LV"/>
              </w:rPr>
              <w:t>Kārtība, kādā tiek piešķirts, atmaksāts un dzēsts studiju kredīts no valsts budžeta līdzekļiem</w:t>
            </w:r>
            <w:r w:rsidR="005A5B88" w:rsidRPr="0032385C">
              <w:rPr>
                <w:rFonts w:eastAsia="Times New Roman"/>
                <w:sz w:val="24"/>
                <w:szCs w:val="24"/>
                <w:lang w:val="lv-LV" w:eastAsia="lv-LV"/>
              </w:rPr>
              <w:t>”</w:t>
            </w:r>
            <w:r w:rsidR="001761F0" w:rsidRPr="0032385C">
              <w:rPr>
                <w:rFonts w:eastAsia="Times New Roman"/>
                <w:sz w:val="24"/>
                <w:szCs w:val="24"/>
                <w:lang w:val="lv-LV" w:eastAsia="lv-LV"/>
              </w:rPr>
              <w:t xml:space="preserve"> noteiktajā kārtībā</w:t>
            </w:r>
            <w:r w:rsidR="004777B6" w:rsidRPr="0032385C">
              <w:rPr>
                <w:rFonts w:eastAsia="Times New Roman"/>
                <w:sz w:val="24"/>
                <w:szCs w:val="24"/>
                <w:lang w:val="lv-LV" w:eastAsia="lv-LV"/>
              </w:rPr>
              <w:t xml:space="preserve"> (</w:t>
            </w:r>
            <w:r w:rsidR="005A5B88" w:rsidRPr="0032385C">
              <w:rPr>
                <w:rFonts w:eastAsia="Times New Roman"/>
                <w:sz w:val="24"/>
                <w:szCs w:val="24"/>
                <w:lang w:val="lv-LV" w:eastAsia="lv-LV"/>
              </w:rPr>
              <w:t>n</w:t>
            </w:r>
            <w:r w:rsidR="00CF7540">
              <w:rPr>
                <w:rFonts w:eastAsia="Times New Roman"/>
                <w:sz w:val="24"/>
                <w:szCs w:val="24"/>
                <w:lang w:val="lv-LV" w:eastAsia="lv-LV"/>
              </w:rPr>
              <w:t>oteikumu projekta 1</w:t>
            </w:r>
            <w:r w:rsidR="0067157C" w:rsidRPr="0032385C">
              <w:rPr>
                <w:rFonts w:eastAsia="Times New Roman"/>
                <w:sz w:val="24"/>
                <w:szCs w:val="24"/>
                <w:lang w:val="lv-LV" w:eastAsia="lv-LV"/>
              </w:rPr>
              <w:t>.</w:t>
            </w:r>
            <w:r w:rsidR="005A5B88" w:rsidRPr="0032385C">
              <w:rPr>
                <w:rFonts w:eastAsia="Times New Roman"/>
                <w:sz w:val="24"/>
                <w:szCs w:val="24"/>
                <w:lang w:val="lv-LV" w:eastAsia="lv-LV"/>
              </w:rPr>
              <w:t> </w:t>
            </w:r>
            <w:r w:rsidR="0067157C" w:rsidRPr="0032385C">
              <w:rPr>
                <w:rFonts w:eastAsia="Times New Roman"/>
                <w:sz w:val="24"/>
                <w:szCs w:val="24"/>
                <w:lang w:val="lv-LV" w:eastAsia="lv-LV"/>
              </w:rPr>
              <w:t>punkts)</w:t>
            </w:r>
            <w:r w:rsidR="001761F0" w:rsidRPr="0032385C">
              <w:rPr>
                <w:rFonts w:eastAsia="Times New Roman"/>
                <w:sz w:val="24"/>
                <w:szCs w:val="24"/>
                <w:lang w:val="lv-LV" w:eastAsia="lv-LV"/>
              </w:rPr>
              <w:t>.</w:t>
            </w:r>
          </w:p>
          <w:p w14:paraId="5C144DE4" w14:textId="513937CD" w:rsidR="001D0086" w:rsidRDefault="000D572D" w:rsidP="001761F0">
            <w:pPr>
              <w:jc w:val="both"/>
              <w:rPr>
                <w:rFonts w:eastAsia="Times New Roman"/>
                <w:sz w:val="24"/>
                <w:szCs w:val="24"/>
                <w:lang w:val="lv-LV" w:eastAsia="lv-LV"/>
              </w:rPr>
            </w:pPr>
            <w:r w:rsidRPr="00EF0A05">
              <w:rPr>
                <w:rFonts w:eastAsia="Times New Roman"/>
                <w:sz w:val="24"/>
                <w:szCs w:val="24"/>
                <w:lang w:val="lv-LV" w:eastAsia="lv-LV"/>
              </w:rPr>
              <w:t>Līgumus par stipendijas zinātniskā grāda ieguvei slēdz un stipendiju zinātniskā grāda ieguvei piešķir un izmaksā</w:t>
            </w:r>
            <w:r w:rsidRPr="00EF0A05" w:rsidDel="007613C7">
              <w:rPr>
                <w:rFonts w:eastAsia="Times New Roman"/>
                <w:sz w:val="24"/>
                <w:szCs w:val="24"/>
                <w:lang w:val="lv-LV" w:eastAsia="lv-LV"/>
              </w:rPr>
              <w:t xml:space="preserve"> </w:t>
            </w:r>
            <w:r w:rsidRPr="00EF0A05">
              <w:rPr>
                <w:rFonts w:eastAsia="Times New Roman"/>
                <w:sz w:val="24"/>
                <w:szCs w:val="24"/>
                <w:lang w:val="lv-LV" w:eastAsia="lv-LV"/>
              </w:rPr>
              <w:t>līdz 2019. gada 31. decembrim</w:t>
            </w:r>
            <w:r>
              <w:rPr>
                <w:rFonts w:eastAsia="Times New Roman"/>
                <w:sz w:val="24"/>
                <w:szCs w:val="24"/>
                <w:lang w:val="lv-LV" w:eastAsia="lv-LV"/>
              </w:rPr>
              <w:t xml:space="preserve">. </w:t>
            </w:r>
            <w:r w:rsidR="001D0086" w:rsidRPr="0032385C">
              <w:rPr>
                <w:rFonts w:eastAsia="Times New Roman"/>
                <w:sz w:val="24"/>
                <w:szCs w:val="24"/>
                <w:lang w:val="lv-LV" w:eastAsia="lv-LV"/>
              </w:rPr>
              <w:t>Svītrojot normatīvo regulējumu par kredītam pielīdzinātajām stipendijām zinātniskā grāda iegūšanai</w:t>
            </w:r>
            <w:r w:rsidR="002A64CB">
              <w:rPr>
                <w:rFonts w:eastAsia="Times New Roman"/>
                <w:sz w:val="24"/>
                <w:szCs w:val="24"/>
                <w:lang w:val="lv-LV" w:eastAsia="lv-LV"/>
              </w:rPr>
              <w:t xml:space="preserve"> netiek pasliktināts zinātniskā grāda pretendentu stāvoklis, jo </w:t>
            </w:r>
            <w:r w:rsidR="001D0086" w:rsidRPr="0032385C">
              <w:rPr>
                <w:rFonts w:eastAsia="Times New Roman"/>
                <w:sz w:val="24"/>
                <w:szCs w:val="24"/>
                <w:lang w:val="lv-LV" w:eastAsia="lv-LV"/>
              </w:rPr>
              <w:t xml:space="preserve">turpmāk doktorantūras programmu studējošiem augstākās izglītības pieejamība tiks nodrošināta </w:t>
            </w:r>
            <w:r w:rsidR="001D0086">
              <w:rPr>
                <w:rFonts w:eastAsia="Times New Roman"/>
                <w:sz w:val="24"/>
                <w:szCs w:val="24"/>
                <w:lang w:val="lv-LV" w:eastAsia="lv-LV"/>
              </w:rPr>
              <w:t>t</w:t>
            </w:r>
            <w:r w:rsidR="002A64CB">
              <w:rPr>
                <w:rFonts w:eastAsia="Times New Roman"/>
                <w:sz w:val="24"/>
                <w:szCs w:val="24"/>
                <w:lang w:val="lv-LV" w:eastAsia="lv-LV"/>
              </w:rPr>
              <w:t xml:space="preserve">āpat, </w:t>
            </w:r>
            <w:r w:rsidR="001D0086" w:rsidRPr="0032385C">
              <w:rPr>
                <w:rFonts w:eastAsia="Times New Roman"/>
                <w:sz w:val="24"/>
                <w:szCs w:val="24"/>
                <w:lang w:val="lv-LV" w:eastAsia="lv-LV"/>
              </w:rPr>
              <w:t xml:space="preserve">kā studējošajiem cita </w:t>
            </w:r>
            <w:r w:rsidR="002A64CB">
              <w:rPr>
                <w:rFonts w:eastAsia="Times New Roman"/>
                <w:sz w:val="24"/>
                <w:szCs w:val="24"/>
                <w:lang w:val="lv-LV" w:eastAsia="lv-LV"/>
              </w:rPr>
              <w:t xml:space="preserve">veidu </w:t>
            </w:r>
            <w:r w:rsidR="001D0086" w:rsidRPr="0032385C">
              <w:rPr>
                <w:rFonts w:eastAsia="Times New Roman"/>
                <w:sz w:val="24"/>
                <w:szCs w:val="24"/>
                <w:lang w:val="lv-LV" w:eastAsia="lv-LV"/>
              </w:rPr>
              <w:t>studiju programmās</w:t>
            </w:r>
            <w:r w:rsidR="002A64CB">
              <w:rPr>
                <w:rFonts w:eastAsia="Times New Roman"/>
                <w:sz w:val="24"/>
                <w:szCs w:val="24"/>
                <w:lang w:val="lv-LV" w:eastAsia="lv-LV"/>
              </w:rPr>
              <w:t xml:space="preserve"> proti, viņi varēs</w:t>
            </w:r>
            <w:r w:rsidR="001D0086">
              <w:rPr>
                <w:rFonts w:eastAsia="Times New Roman"/>
                <w:sz w:val="24"/>
                <w:szCs w:val="24"/>
                <w:lang w:val="lv-LV" w:eastAsia="lv-LV"/>
              </w:rPr>
              <w:t xml:space="preserve"> saņemt studējošo kredītu</w:t>
            </w:r>
            <w:r w:rsidR="001D0086" w:rsidRPr="0032385C">
              <w:rPr>
                <w:rFonts w:eastAsia="Times New Roman"/>
                <w:sz w:val="24"/>
                <w:szCs w:val="24"/>
                <w:lang w:val="lv-LV" w:eastAsia="lv-LV"/>
              </w:rPr>
              <w:t>.</w:t>
            </w:r>
          </w:p>
          <w:p w14:paraId="1B759257" w14:textId="070FB4FF" w:rsidR="00B0765C" w:rsidRPr="00CF7540" w:rsidRDefault="001D0086" w:rsidP="000F7EA7">
            <w:pPr>
              <w:jc w:val="both"/>
              <w:rPr>
                <w:rFonts w:eastAsia="Times New Roman"/>
                <w:sz w:val="24"/>
                <w:szCs w:val="24"/>
                <w:lang w:val="lv-LV" w:eastAsia="lv-LV"/>
              </w:rPr>
            </w:pPr>
            <w:r>
              <w:rPr>
                <w:rFonts w:eastAsia="Times New Roman"/>
                <w:sz w:val="24"/>
                <w:szCs w:val="24"/>
                <w:lang w:val="lv-LV" w:eastAsia="lv-LV"/>
              </w:rPr>
              <w:t>S</w:t>
            </w:r>
            <w:r w:rsidRPr="0032385C">
              <w:rPr>
                <w:rFonts w:eastAsia="Times New Roman"/>
                <w:sz w:val="24"/>
                <w:szCs w:val="24"/>
                <w:lang w:val="lv-LV" w:eastAsia="lv-LV"/>
              </w:rPr>
              <w:t xml:space="preserve">askaņā ar Ministru kabineta 2006. gada 12. decembra noteikumu Nr. 994 “Kārtība, kādā augstskolas un koledžas tiek finansētas no valsts budžeta līdzekļiem” 10. punktu studiju vietu skaita sadalījums pa augstskolām un koledžām, izglītības tematiskajām jomām un studiju līmeņiem tiek noteikts saimnieciskajam gadam, </w:t>
            </w:r>
            <w:r w:rsidR="000F7EA7">
              <w:rPr>
                <w:rFonts w:eastAsia="Times New Roman"/>
                <w:sz w:val="24"/>
                <w:szCs w:val="24"/>
                <w:lang w:val="lv-LV" w:eastAsia="lv-LV"/>
              </w:rPr>
              <w:t>tāpēc noteikumu projekts nosaka</w:t>
            </w:r>
            <w:r w:rsidRPr="0032385C">
              <w:rPr>
                <w:rFonts w:eastAsia="Times New Roman"/>
                <w:sz w:val="24"/>
                <w:szCs w:val="24"/>
                <w:lang w:val="lv-LV" w:eastAsia="lv-LV"/>
              </w:rPr>
              <w:t>, ka</w:t>
            </w:r>
            <w:r w:rsidR="000F7EA7">
              <w:rPr>
                <w:rFonts w:eastAsia="Times New Roman"/>
                <w:sz w:val="24"/>
                <w:szCs w:val="24"/>
                <w:lang w:val="lv-LV" w:eastAsia="lv-LV"/>
              </w:rPr>
              <w:t xml:space="preserve"> noteikumi stājas spēkā 2020. gada 1. janvārī</w:t>
            </w:r>
            <w:r w:rsidR="00575660">
              <w:rPr>
                <w:rFonts w:eastAsia="Times New Roman"/>
                <w:sz w:val="24"/>
                <w:szCs w:val="24"/>
                <w:lang w:val="lv-LV" w:eastAsia="lv-LV"/>
              </w:rPr>
              <w:t xml:space="preserve"> (noteikumu projekta 2. punkts)</w:t>
            </w:r>
            <w:r>
              <w:rPr>
                <w:rFonts w:eastAsia="Times New Roman"/>
                <w:sz w:val="24"/>
                <w:szCs w:val="24"/>
                <w:lang w:val="lv-LV" w:eastAsia="lv-LV"/>
              </w:rPr>
              <w:t>.</w:t>
            </w:r>
          </w:p>
        </w:tc>
      </w:tr>
      <w:tr w:rsidR="001F6F6E" w:rsidRPr="0008377A" w14:paraId="0207A88E" w14:textId="77777777" w:rsidTr="00B25C64">
        <w:tc>
          <w:tcPr>
            <w:tcW w:w="212" w:type="pct"/>
          </w:tcPr>
          <w:p w14:paraId="1326390D" w14:textId="61FBCF93" w:rsidR="002D0EC7" w:rsidRPr="0008377A" w:rsidRDefault="002D0EC7" w:rsidP="00B25C64">
            <w:pPr>
              <w:rPr>
                <w:rFonts w:eastAsia="Times New Roman"/>
                <w:sz w:val="24"/>
                <w:szCs w:val="24"/>
                <w:lang w:val="lv-LV" w:eastAsia="lv-LV"/>
              </w:rPr>
            </w:pPr>
            <w:r w:rsidRPr="0008377A">
              <w:rPr>
                <w:rFonts w:eastAsia="Times New Roman"/>
                <w:lang w:val="lv-LV" w:eastAsia="lv-LV"/>
              </w:rPr>
              <w:lastRenderedPageBreak/>
              <w:t>3.</w:t>
            </w:r>
          </w:p>
        </w:tc>
        <w:tc>
          <w:tcPr>
            <w:tcW w:w="1454" w:type="pct"/>
          </w:tcPr>
          <w:p w14:paraId="3C67507C" w14:textId="77777777" w:rsidR="002D0EC7" w:rsidRPr="00394C6C" w:rsidRDefault="002D0EC7" w:rsidP="00B25C64">
            <w:pPr>
              <w:rPr>
                <w:rFonts w:eastAsia="Times New Roman"/>
                <w:sz w:val="24"/>
                <w:szCs w:val="24"/>
                <w:lang w:val="lv-LV" w:eastAsia="lv-LV"/>
              </w:rPr>
            </w:pPr>
            <w:r w:rsidRPr="00394C6C">
              <w:rPr>
                <w:rFonts w:eastAsia="Times New Roman"/>
                <w:sz w:val="24"/>
                <w:szCs w:val="24"/>
                <w:lang w:val="lv-LV" w:eastAsia="lv-LV"/>
              </w:rPr>
              <w:t>Projekta izstrādē iesaistītās institūcijas un publiskas personas kapitālsabiedrības</w:t>
            </w:r>
          </w:p>
        </w:tc>
        <w:tc>
          <w:tcPr>
            <w:tcW w:w="3334" w:type="pct"/>
          </w:tcPr>
          <w:p w14:paraId="628777B1" w14:textId="2D74A083" w:rsidR="002D0EC7" w:rsidRPr="001D0086" w:rsidRDefault="007D6EA6" w:rsidP="00B25C64">
            <w:pPr>
              <w:rPr>
                <w:rFonts w:eastAsia="Times New Roman"/>
                <w:sz w:val="24"/>
                <w:szCs w:val="24"/>
                <w:lang w:val="lv-LV" w:eastAsia="lv-LV"/>
              </w:rPr>
            </w:pPr>
            <w:r w:rsidRPr="001D0086">
              <w:rPr>
                <w:rFonts w:eastAsia="Times New Roman"/>
                <w:bCs/>
                <w:sz w:val="24"/>
                <w:szCs w:val="24"/>
                <w:lang w:val="lv-LV" w:eastAsia="lv-LV"/>
              </w:rPr>
              <w:t>Izglītības un zinātnes m</w:t>
            </w:r>
            <w:r w:rsidR="002D0EC7" w:rsidRPr="001D0086">
              <w:rPr>
                <w:rFonts w:eastAsia="Times New Roman"/>
                <w:bCs/>
                <w:sz w:val="24"/>
                <w:szCs w:val="24"/>
                <w:lang w:val="lv-LV" w:eastAsia="lv-LV"/>
              </w:rPr>
              <w:t>inistrija.</w:t>
            </w:r>
          </w:p>
        </w:tc>
      </w:tr>
      <w:tr w:rsidR="001F6F6E" w:rsidRPr="0008377A" w14:paraId="5461624E" w14:textId="77777777" w:rsidTr="00B25C64">
        <w:tc>
          <w:tcPr>
            <w:tcW w:w="212" w:type="pct"/>
          </w:tcPr>
          <w:p w14:paraId="7ADA0E99" w14:textId="77777777" w:rsidR="002D0EC7" w:rsidRPr="0008377A" w:rsidRDefault="002D0EC7" w:rsidP="00B25C64">
            <w:pPr>
              <w:rPr>
                <w:rFonts w:eastAsia="Times New Roman"/>
                <w:sz w:val="24"/>
                <w:szCs w:val="24"/>
                <w:lang w:val="lv-LV" w:eastAsia="lv-LV"/>
              </w:rPr>
            </w:pPr>
            <w:r w:rsidRPr="0008377A">
              <w:rPr>
                <w:rFonts w:eastAsia="Times New Roman"/>
                <w:lang w:val="lv-LV" w:eastAsia="lv-LV"/>
              </w:rPr>
              <w:t>4.</w:t>
            </w:r>
          </w:p>
        </w:tc>
        <w:tc>
          <w:tcPr>
            <w:tcW w:w="1454" w:type="pct"/>
          </w:tcPr>
          <w:p w14:paraId="1A6EFA93" w14:textId="77777777" w:rsidR="002D0EC7" w:rsidRPr="00394C6C" w:rsidRDefault="002D0EC7" w:rsidP="00B25C64">
            <w:pPr>
              <w:rPr>
                <w:rFonts w:eastAsia="Times New Roman"/>
                <w:sz w:val="24"/>
                <w:szCs w:val="24"/>
                <w:lang w:val="lv-LV" w:eastAsia="lv-LV"/>
              </w:rPr>
            </w:pPr>
            <w:r w:rsidRPr="00394C6C">
              <w:rPr>
                <w:rFonts w:eastAsia="Times New Roman"/>
                <w:sz w:val="24"/>
                <w:szCs w:val="24"/>
                <w:lang w:val="lv-LV" w:eastAsia="lv-LV"/>
              </w:rPr>
              <w:t>Cita informācija</w:t>
            </w:r>
          </w:p>
        </w:tc>
        <w:tc>
          <w:tcPr>
            <w:tcW w:w="3334" w:type="pct"/>
          </w:tcPr>
          <w:p w14:paraId="2E8F8EAE" w14:textId="25B57B83" w:rsidR="002D0EC7" w:rsidRPr="001D0086" w:rsidRDefault="00385ED6" w:rsidP="00B25C64">
            <w:pPr>
              <w:jc w:val="both"/>
              <w:rPr>
                <w:rFonts w:eastAsia="Times New Roman"/>
                <w:sz w:val="24"/>
                <w:szCs w:val="24"/>
                <w:lang w:val="lv-LV" w:eastAsia="lv-LV"/>
              </w:rPr>
            </w:pPr>
            <w:r w:rsidRPr="001D0086">
              <w:rPr>
                <w:sz w:val="24"/>
                <w:szCs w:val="24"/>
                <w:lang w:val="lv-LV"/>
              </w:rPr>
              <w:t>Konceptuālais ziņojums</w:t>
            </w:r>
            <w:r w:rsidRPr="001D0086">
              <w:rPr>
                <w:sz w:val="24"/>
                <w:szCs w:val="24"/>
              </w:rPr>
              <w:t xml:space="preserve"> (</w:t>
            </w:r>
            <w:hyperlink r:id="rId9" w:history="1">
              <w:r w:rsidRPr="001D0086">
                <w:rPr>
                  <w:rStyle w:val="Hyperlink"/>
                  <w:rFonts w:eastAsia="Times New Roman"/>
                  <w:iCs/>
                  <w:color w:val="auto"/>
                  <w:sz w:val="24"/>
                  <w:szCs w:val="24"/>
                  <w:lang w:eastAsia="lv-LV"/>
                </w:rPr>
                <w:t>https://likumi.lv/ta/id/308338-par-konceptualo-zinojumu-par-studiju-un-studejoso-kreditesanas-no-kreditiestazu-lidzekliem-ar-valsts-varda-sniegto-galvojumu</w:t>
              </w:r>
            </w:hyperlink>
            <w:r w:rsidRPr="001D0086">
              <w:rPr>
                <w:sz w:val="24"/>
                <w:szCs w:val="24"/>
              </w:rPr>
              <w:t>).</w:t>
            </w:r>
          </w:p>
        </w:tc>
      </w:tr>
    </w:tbl>
    <w:p w14:paraId="370533E9" w14:textId="77777777" w:rsidR="002D0EC7" w:rsidRPr="0008377A" w:rsidRDefault="002D0EC7" w:rsidP="002D0EC7">
      <w:pPr>
        <w:spacing w:line="360" w:lineRule="auto"/>
        <w:rPr>
          <w:i/>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5"/>
        <w:gridCol w:w="3781"/>
        <w:gridCol w:w="5094"/>
      </w:tblGrid>
      <w:tr w:rsidR="001F6F6E" w:rsidRPr="0008377A" w14:paraId="28E90A3F" w14:textId="77777777" w:rsidTr="00B25C64">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DA548DC" w14:textId="77777777" w:rsidR="002D0EC7" w:rsidRPr="0008377A" w:rsidRDefault="002D0EC7" w:rsidP="00B25C64">
            <w:pPr>
              <w:spacing w:before="100" w:beforeAutospacing="1" w:after="100" w:afterAutospacing="1" w:line="293" w:lineRule="atLeast"/>
              <w:jc w:val="center"/>
              <w:rPr>
                <w:b/>
                <w:bCs/>
                <w:lang w:val="lv-LV"/>
              </w:rPr>
            </w:pPr>
            <w:r w:rsidRPr="0008377A">
              <w:rPr>
                <w:lang w:val="lv-LV"/>
              </w:rPr>
              <w:t> </w:t>
            </w:r>
            <w:r w:rsidRPr="0008377A">
              <w:rPr>
                <w:b/>
                <w:bCs/>
                <w:lang w:val="lv-LV"/>
              </w:rPr>
              <w:t>II. Tiesību akta projekta ietekme uz sabiedrību, tautsaimniecības attīstību un administratīvo slogu</w:t>
            </w:r>
          </w:p>
        </w:tc>
      </w:tr>
      <w:tr w:rsidR="001F6F6E" w:rsidRPr="0008377A" w14:paraId="571EC113" w14:textId="77777777" w:rsidTr="00B25C64">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0F3AE310" w14:textId="77777777" w:rsidR="002D0EC7" w:rsidRPr="0008377A" w:rsidRDefault="002D0EC7" w:rsidP="00B25C64">
            <w:pPr>
              <w:rPr>
                <w:lang w:val="lv-LV"/>
              </w:rPr>
            </w:pPr>
            <w:r w:rsidRPr="0008377A">
              <w:rPr>
                <w:lang w:val="lv-LV"/>
              </w:rPr>
              <w:t>1.</w:t>
            </w:r>
          </w:p>
        </w:tc>
        <w:tc>
          <w:tcPr>
            <w:tcW w:w="2024" w:type="pct"/>
            <w:tcBorders>
              <w:top w:val="outset" w:sz="6" w:space="0" w:color="414142"/>
              <w:left w:val="outset" w:sz="6" w:space="0" w:color="414142"/>
              <w:bottom w:val="outset" w:sz="6" w:space="0" w:color="414142"/>
              <w:right w:val="outset" w:sz="6" w:space="0" w:color="414142"/>
            </w:tcBorders>
            <w:hideMark/>
          </w:tcPr>
          <w:p w14:paraId="61259DEC" w14:textId="77777777" w:rsidR="002D0EC7" w:rsidRPr="0008377A" w:rsidRDefault="002D0EC7" w:rsidP="00B25C64">
            <w:pPr>
              <w:rPr>
                <w:lang w:val="lv-LV"/>
              </w:rPr>
            </w:pPr>
            <w:r w:rsidRPr="0008377A">
              <w:rPr>
                <w:lang w:val="lv-LV"/>
              </w:rPr>
              <w:t xml:space="preserve">Sabiedrības </w:t>
            </w:r>
            <w:proofErr w:type="spellStart"/>
            <w:r w:rsidRPr="0008377A">
              <w:rPr>
                <w:lang w:val="lv-LV"/>
              </w:rPr>
              <w:t>mērķgrupas</w:t>
            </w:r>
            <w:proofErr w:type="spellEnd"/>
            <w:r w:rsidRPr="0008377A">
              <w:rPr>
                <w:lang w:val="lv-LV"/>
              </w:rPr>
              <w:t>, kuras tiesiskais regulējums ietekmē vai varētu ietekmēt</w:t>
            </w:r>
          </w:p>
        </w:tc>
        <w:tc>
          <w:tcPr>
            <w:tcW w:w="2728" w:type="pct"/>
            <w:tcBorders>
              <w:top w:val="outset" w:sz="6" w:space="0" w:color="414142"/>
              <w:left w:val="outset" w:sz="6" w:space="0" w:color="414142"/>
              <w:bottom w:val="outset" w:sz="6" w:space="0" w:color="414142"/>
              <w:right w:val="outset" w:sz="6" w:space="0" w:color="414142"/>
            </w:tcBorders>
          </w:tcPr>
          <w:p w14:paraId="7B286104" w14:textId="5FED525A" w:rsidR="002D0EC7" w:rsidRPr="0008377A" w:rsidRDefault="002D0EC7" w:rsidP="00721676">
            <w:pPr>
              <w:jc w:val="both"/>
              <w:rPr>
                <w:lang w:val="lv-LV"/>
              </w:rPr>
            </w:pPr>
            <w:r w:rsidRPr="0008377A">
              <w:rPr>
                <w:lang w:val="lv-LV"/>
              </w:rPr>
              <w:t xml:space="preserve">Noteikumu projekts attiecas uz </w:t>
            </w:r>
            <w:r w:rsidR="004777B6" w:rsidRPr="0008377A">
              <w:rPr>
                <w:lang w:val="lv-LV"/>
              </w:rPr>
              <w:t xml:space="preserve">zinātniskā </w:t>
            </w:r>
            <w:r w:rsidR="00B244E9" w:rsidRPr="0008377A">
              <w:rPr>
                <w:lang w:val="lv-LV"/>
              </w:rPr>
              <w:t>doktora</w:t>
            </w:r>
            <w:r w:rsidR="00721676" w:rsidRPr="0008377A">
              <w:rPr>
                <w:lang w:val="lv-LV"/>
              </w:rPr>
              <w:t xml:space="preserve"> grāda pretendentiem.</w:t>
            </w:r>
          </w:p>
        </w:tc>
      </w:tr>
      <w:tr w:rsidR="001F6F6E" w:rsidRPr="0008377A" w14:paraId="20392BCA" w14:textId="77777777" w:rsidTr="00B25C64">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1E1E206" w14:textId="77777777" w:rsidR="002D0EC7" w:rsidRPr="0008377A" w:rsidRDefault="002D0EC7" w:rsidP="00B25C64">
            <w:pPr>
              <w:rPr>
                <w:lang w:val="lv-LV"/>
              </w:rPr>
            </w:pPr>
            <w:r w:rsidRPr="0008377A">
              <w:rPr>
                <w:lang w:val="lv-LV"/>
              </w:rPr>
              <w:lastRenderedPageBreak/>
              <w:t>2.</w:t>
            </w:r>
          </w:p>
        </w:tc>
        <w:tc>
          <w:tcPr>
            <w:tcW w:w="2024" w:type="pct"/>
            <w:tcBorders>
              <w:top w:val="outset" w:sz="6" w:space="0" w:color="414142"/>
              <w:left w:val="outset" w:sz="6" w:space="0" w:color="414142"/>
              <w:bottom w:val="outset" w:sz="6" w:space="0" w:color="414142"/>
              <w:right w:val="outset" w:sz="6" w:space="0" w:color="414142"/>
            </w:tcBorders>
            <w:hideMark/>
          </w:tcPr>
          <w:p w14:paraId="61A8DE23" w14:textId="77777777" w:rsidR="002D0EC7" w:rsidRPr="0008377A" w:rsidRDefault="002D0EC7" w:rsidP="00B25C64">
            <w:pPr>
              <w:rPr>
                <w:lang w:val="lv-LV"/>
              </w:rPr>
            </w:pPr>
            <w:r w:rsidRPr="0008377A">
              <w:rPr>
                <w:lang w:val="lv-LV"/>
              </w:rPr>
              <w:t>Tiesiskā regulējuma ietekme uz tautsaimniecību un administratīvo slogu</w:t>
            </w:r>
          </w:p>
        </w:tc>
        <w:tc>
          <w:tcPr>
            <w:tcW w:w="2728" w:type="pct"/>
            <w:tcBorders>
              <w:top w:val="outset" w:sz="6" w:space="0" w:color="414142"/>
              <w:left w:val="outset" w:sz="6" w:space="0" w:color="414142"/>
              <w:bottom w:val="outset" w:sz="6" w:space="0" w:color="414142"/>
              <w:right w:val="outset" w:sz="6" w:space="0" w:color="414142"/>
            </w:tcBorders>
          </w:tcPr>
          <w:p w14:paraId="160892A3" w14:textId="51B5C838" w:rsidR="002D0EC7" w:rsidRDefault="00887573" w:rsidP="00887573">
            <w:pPr>
              <w:jc w:val="both"/>
              <w:rPr>
                <w:lang w:val="lv-LV"/>
              </w:rPr>
            </w:pPr>
            <w:r w:rsidRPr="0008377A">
              <w:rPr>
                <w:lang w:val="lv-LV"/>
              </w:rPr>
              <w:t>Informācija par noteikumu projekta ietekmi uz sabiedrīb</w:t>
            </w:r>
            <w:r w:rsidR="00B42023">
              <w:rPr>
                <w:lang w:val="lv-LV"/>
              </w:rPr>
              <w:t>u un tautsaimniecību</w:t>
            </w:r>
            <w:r>
              <w:rPr>
                <w:lang w:val="lv-LV"/>
              </w:rPr>
              <w:t xml:space="preserve"> iekļauta </w:t>
            </w:r>
            <w:r w:rsidRPr="0008377A">
              <w:rPr>
                <w:lang w:val="lv-LV"/>
              </w:rPr>
              <w:t xml:space="preserve"> konceptuālajā ziņojumā (</w:t>
            </w:r>
            <w:hyperlink r:id="rId10" w:history="1">
              <w:r w:rsidRPr="0008377A">
                <w:rPr>
                  <w:rStyle w:val="Hyperlink"/>
                  <w:rFonts w:eastAsia="Times New Roman"/>
                  <w:iCs/>
                  <w:color w:val="auto"/>
                  <w:lang w:val="lv-LV" w:eastAsia="lv-LV"/>
                </w:rPr>
                <w:t>https://likumi.lv/ta/id/308338-par-konceptualo-zinojumu-par-studiju-un-studejoso-kreditesanas-no-kreditiestazu-lidzekliem-ar-valsts-varda-sniegto-galvojumu</w:t>
              </w:r>
            </w:hyperlink>
            <w:r w:rsidRPr="0008377A">
              <w:rPr>
                <w:lang w:val="lv-LV"/>
              </w:rPr>
              <w:t>).</w:t>
            </w:r>
          </w:p>
          <w:p w14:paraId="265EDC61" w14:textId="245D043A" w:rsidR="00887573" w:rsidRPr="0008377A" w:rsidRDefault="00887573" w:rsidP="00887573">
            <w:pPr>
              <w:jc w:val="both"/>
              <w:rPr>
                <w:lang w:val="lv-LV"/>
              </w:rPr>
            </w:pPr>
            <w:r>
              <w:rPr>
                <w:lang w:val="lv-LV"/>
              </w:rPr>
              <w:t>Administratīvais slogs nemainās.</w:t>
            </w:r>
          </w:p>
        </w:tc>
      </w:tr>
      <w:tr w:rsidR="001F6F6E" w:rsidRPr="0008377A" w14:paraId="1882AB4F" w14:textId="77777777" w:rsidTr="00B25C64">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4C51A0D9" w14:textId="77777777" w:rsidR="002D0EC7" w:rsidRPr="0008377A" w:rsidRDefault="002D0EC7" w:rsidP="00B25C64">
            <w:pPr>
              <w:rPr>
                <w:lang w:val="lv-LV"/>
              </w:rPr>
            </w:pPr>
            <w:r w:rsidRPr="0008377A">
              <w:rPr>
                <w:lang w:val="lv-LV"/>
              </w:rPr>
              <w:t>3.</w:t>
            </w:r>
          </w:p>
        </w:tc>
        <w:tc>
          <w:tcPr>
            <w:tcW w:w="2024" w:type="pct"/>
            <w:tcBorders>
              <w:top w:val="outset" w:sz="6" w:space="0" w:color="414142"/>
              <w:left w:val="outset" w:sz="6" w:space="0" w:color="414142"/>
              <w:bottom w:val="outset" w:sz="6" w:space="0" w:color="414142"/>
              <w:right w:val="outset" w:sz="6" w:space="0" w:color="414142"/>
            </w:tcBorders>
            <w:hideMark/>
          </w:tcPr>
          <w:p w14:paraId="72949512" w14:textId="77777777" w:rsidR="002D0EC7" w:rsidRPr="0008377A" w:rsidRDefault="002D0EC7" w:rsidP="00B25C64">
            <w:pPr>
              <w:rPr>
                <w:lang w:val="lv-LV"/>
              </w:rPr>
            </w:pPr>
            <w:r w:rsidRPr="0008377A">
              <w:rPr>
                <w:lang w:val="lv-LV"/>
              </w:rPr>
              <w:t>Administratīvo izmaksu monetārs novērtējums</w:t>
            </w:r>
          </w:p>
        </w:tc>
        <w:tc>
          <w:tcPr>
            <w:tcW w:w="2728" w:type="pct"/>
            <w:tcBorders>
              <w:top w:val="outset" w:sz="6" w:space="0" w:color="414142"/>
              <w:left w:val="outset" w:sz="6" w:space="0" w:color="414142"/>
              <w:bottom w:val="outset" w:sz="6" w:space="0" w:color="414142"/>
              <w:right w:val="outset" w:sz="6" w:space="0" w:color="414142"/>
            </w:tcBorders>
            <w:hideMark/>
          </w:tcPr>
          <w:p w14:paraId="4927D77D" w14:textId="77777777" w:rsidR="002D0EC7" w:rsidRPr="0008377A" w:rsidRDefault="002D0EC7" w:rsidP="00B25C64">
            <w:pPr>
              <w:jc w:val="both"/>
              <w:rPr>
                <w:lang w:val="lv-LV"/>
              </w:rPr>
            </w:pPr>
            <w:r w:rsidRPr="0008377A">
              <w:rPr>
                <w:lang w:val="lv-LV"/>
              </w:rPr>
              <w:t>Noteikumu projekts šo jomu neskar.</w:t>
            </w:r>
          </w:p>
        </w:tc>
      </w:tr>
      <w:tr w:rsidR="0032385C" w:rsidRPr="0008377A" w14:paraId="439BBAAA" w14:textId="77777777" w:rsidTr="00B25C64">
        <w:trPr>
          <w:trHeight w:val="510"/>
        </w:trPr>
        <w:tc>
          <w:tcPr>
            <w:tcW w:w="249" w:type="pct"/>
            <w:tcBorders>
              <w:top w:val="outset" w:sz="6" w:space="0" w:color="414142"/>
              <w:left w:val="outset" w:sz="6" w:space="0" w:color="414142"/>
              <w:bottom w:val="outset" w:sz="6" w:space="0" w:color="414142"/>
              <w:right w:val="outset" w:sz="6" w:space="0" w:color="414142"/>
            </w:tcBorders>
          </w:tcPr>
          <w:p w14:paraId="545E3505" w14:textId="4854F721" w:rsidR="0032385C" w:rsidRPr="0008377A" w:rsidRDefault="0032385C" w:rsidP="00B25C64">
            <w:pPr>
              <w:rPr>
                <w:lang w:val="lv-LV"/>
              </w:rPr>
            </w:pPr>
            <w:r>
              <w:rPr>
                <w:lang w:val="lv-LV"/>
              </w:rPr>
              <w:t>4</w:t>
            </w:r>
          </w:p>
        </w:tc>
        <w:tc>
          <w:tcPr>
            <w:tcW w:w="2024" w:type="pct"/>
            <w:tcBorders>
              <w:top w:val="outset" w:sz="6" w:space="0" w:color="414142"/>
              <w:left w:val="outset" w:sz="6" w:space="0" w:color="414142"/>
              <w:bottom w:val="outset" w:sz="6" w:space="0" w:color="414142"/>
              <w:right w:val="outset" w:sz="6" w:space="0" w:color="414142"/>
            </w:tcBorders>
          </w:tcPr>
          <w:p w14:paraId="3D24D124" w14:textId="0B26F06D" w:rsidR="0032385C" w:rsidRPr="0008377A" w:rsidRDefault="0032385C" w:rsidP="00B25C64">
            <w:pPr>
              <w:rPr>
                <w:lang w:val="lv-LV"/>
              </w:rPr>
            </w:pPr>
            <w:r>
              <w:rPr>
                <w:lang w:val="lv-LV"/>
              </w:rPr>
              <w:t>Atbilstības izmaksu monetārs izvērtējums</w:t>
            </w:r>
          </w:p>
        </w:tc>
        <w:tc>
          <w:tcPr>
            <w:tcW w:w="2728" w:type="pct"/>
            <w:tcBorders>
              <w:top w:val="outset" w:sz="6" w:space="0" w:color="414142"/>
              <w:left w:val="outset" w:sz="6" w:space="0" w:color="414142"/>
              <w:bottom w:val="outset" w:sz="6" w:space="0" w:color="414142"/>
              <w:right w:val="outset" w:sz="6" w:space="0" w:color="414142"/>
            </w:tcBorders>
          </w:tcPr>
          <w:p w14:paraId="48782121" w14:textId="7EBFDE83" w:rsidR="0032385C" w:rsidRPr="0008377A" w:rsidRDefault="0032385C" w:rsidP="00B25C64">
            <w:pPr>
              <w:jc w:val="both"/>
              <w:rPr>
                <w:lang w:val="lv-LV"/>
              </w:rPr>
            </w:pPr>
            <w:r w:rsidRPr="0008377A">
              <w:rPr>
                <w:lang w:val="lv-LV"/>
              </w:rPr>
              <w:t>Noteikumu projekts šo jomu neskar</w:t>
            </w:r>
            <w:r>
              <w:rPr>
                <w:lang w:val="lv-LV"/>
              </w:rPr>
              <w:t>.</w:t>
            </w:r>
          </w:p>
        </w:tc>
      </w:tr>
      <w:tr w:rsidR="001F6F6E" w:rsidRPr="0008377A" w14:paraId="2A786C99" w14:textId="77777777" w:rsidTr="00B25C64">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67F2A175" w14:textId="2F4E71A6" w:rsidR="002D0EC7" w:rsidRPr="0008377A" w:rsidRDefault="0032385C" w:rsidP="00B25C64">
            <w:pPr>
              <w:rPr>
                <w:lang w:val="lv-LV"/>
              </w:rPr>
            </w:pPr>
            <w:r>
              <w:rPr>
                <w:lang w:val="lv-LV"/>
              </w:rPr>
              <w:t>5</w:t>
            </w:r>
            <w:r w:rsidR="002D0EC7" w:rsidRPr="0008377A">
              <w:rPr>
                <w:lang w:val="lv-LV"/>
              </w:rPr>
              <w:t>.</w:t>
            </w:r>
          </w:p>
        </w:tc>
        <w:tc>
          <w:tcPr>
            <w:tcW w:w="2024" w:type="pct"/>
            <w:tcBorders>
              <w:top w:val="outset" w:sz="6" w:space="0" w:color="414142"/>
              <w:left w:val="outset" w:sz="6" w:space="0" w:color="414142"/>
              <w:bottom w:val="outset" w:sz="6" w:space="0" w:color="414142"/>
              <w:right w:val="outset" w:sz="6" w:space="0" w:color="414142"/>
            </w:tcBorders>
            <w:hideMark/>
          </w:tcPr>
          <w:p w14:paraId="6228E257" w14:textId="77777777" w:rsidR="002D0EC7" w:rsidRPr="0008377A" w:rsidRDefault="002D0EC7" w:rsidP="00B25C64">
            <w:pPr>
              <w:rPr>
                <w:lang w:val="lv-LV"/>
              </w:rPr>
            </w:pPr>
            <w:r w:rsidRPr="0008377A">
              <w:rPr>
                <w:lang w:val="lv-LV"/>
              </w:rPr>
              <w:t>Cita informācija</w:t>
            </w:r>
          </w:p>
        </w:tc>
        <w:tc>
          <w:tcPr>
            <w:tcW w:w="2728" w:type="pct"/>
            <w:tcBorders>
              <w:top w:val="outset" w:sz="6" w:space="0" w:color="414142"/>
              <w:left w:val="outset" w:sz="6" w:space="0" w:color="414142"/>
              <w:bottom w:val="outset" w:sz="6" w:space="0" w:color="414142"/>
              <w:right w:val="outset" w:sz="6" w:space="0" w:color="414142"/>
            </w:tcBorders>
            <w:hideMark/>
          </w:tcPr>
          <w:p w14:paraId="557FFF77" w14:textId="5E491FE2" w:rsidR="002D0EC7" w:rsidRPr="0008377A" w:rsidRDefault="00887573" w:rsidP="00EB0B5C">
            <w:pPr>
              <w:jc w:val="both"/>
              <w:rPr>
                <w:rFonts w:eastAsia="Times New Roman"/>
                <w:iCs/>
                <w:lang w:val="lv-LV" w:eastAsia="lv-LV"/>
              </w:rPr>
            </w:pPr>
            <w:r>
              <w:rPr>
                <w:rFonts w:eastAsia="Times New Roman"/>
                <w:iCs/>
                <w:lang w:val="lv-LV" w:eastAsia="lv-LV"/>
              </w:rPr>
              <w:t>Nav.</w:t>
            </w:r>
          </w:p>
        </w:tc>
      </w:tr>
    </w:tbl>
    <w:p w14:paraId="68EAE06D" w14:textId="77777777" w:rsidR="002D0EC7" w:rsidRPr="0008377A" w:rsidRDefault="002D0EC7" w:rsidP="002D0EC7">
      <w:pPr>
        <w:jc w:val="both"/>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F6F6E" w:rsidRPr="0008377A" w14:paraId="3701CDBB"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15B0B44E" w14:textId="77777777" w:rsidR="002D0EC7" w:rsidRPr="0008377A" w:rsidRDefault="002D0EC7" w:rsidP="00B25C64">
            <w:pPr>
              <w:spacing w:before="100" w:beforeAutospacing="1" w:after="100" w:afterAutospacing="1" w:line="293" w:lineRule="atLeast"/>
              <w:jc w:val="center"/>
              <w:rPr>
                <w:b/>
                <w:bCs/>
                <w:lang w:val="lv-LV"/>
              </w:rPr>
            </w:pPr>
            <w:r w:rsidRPr="0008377A">
              <w:rPr>
                <w:lang w:val="lv-LV"/>
              </w:rPr>
              <w:t> </w:t>
            </w:r>
            <w:r w:rsidRPr="0008377A">
              <w:rPr>
                <w:b/>
                <w:bCs/>
                <w:lang w:val="lv-LV"/>
              </w:rPr>
              <w:t>III. Tiesību akta projekta ietekme uz valsts budžetu un pašvaldību budžetiem</w:t>
            </w:r>
          </w:p>
        </w:tc>
      </w:tr>
      <w:tr w:rsidR="00B31019" w:rsidRPr="0008377A" w14:paraId="02A9AC8E"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B3E5E04" w14:textId="5D754D89" w:rsidR="002D0EC7" w:rsidRPr="0008377A" w:rsidRDefault="00FB568D" w:rsidP="00BB668E">
            <w:pPr>
              <w:jc w:val="center"/>
              <w:rPr>
                <w:lang w:val="lv-LV"/>
              </w:rPr>
            </w:pPr>
            <w:r w:rsidRPr="0008377A">
              <w:rPr>
                <w:lang w:val="lv-LV"/>
              </w:rPr>
              <w:t>Noteikumu projekts šo jomu nekar</w:t>
            </w:r>
            <w:r w:rsidR="005A5B88" w:rsidRPr="0008377A">
              <w:rPr>
                <w:lang w:val="lv-LV"/>
              </w:rPr>
              <w:t>.</w:t>
            </w:r>
          </w:p>
        </w:tc>
      </w:tr>
    </w:tbl>
    <w:p w14:paraId="424D62AE" w14:textId="77777777" w:rsidR="002D0EC7" w:rsidRPr="0008377A" w:rsidRDefault="002D0EC7" w:rsidP="002D0EC7">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F6F6E" w:rsidRPr="0008377A" w14:paraId="0FAD6D2F"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DCF95AA" w14:textId="77777777" w:rsidR="002D0EC7" w:rsidRPr="0008377A" w:rsidRDefault="002D0EC7" w:rsidP="00B25C64">
            <w:pPr>
              <w:spacing w:before="100" w:beforeAutospacing="1" w:after="100" w:afterAutospacing="1" w:line="293" w:lineRule="atLeast"/>
              <w:jc w:val="center"/>
              <w:rPr>
                <w:b/>
                <w:bCs/>
                <w:lang w:val="lv-LV"/>
              </w:rPr>
            </w:pPr>
            <w:r w:rsidRPr="0008377A">
              <w:rPr>
                <w:lang w:val="lv-LV"/>
              </w:rPr>
              <w:t> </w:t>
            </w:r>
            <w:r w:rsidRPr="0008377A">
              <w:rPr>
                <w:b/>
                <w:bCs/>
                <w:lang w:val="lv-LV"/>
              </w:rPr>
              <w:t>IV. Tiesību akta projekta ietekme uz spēkā esošo tiesību normu sistēmu</w:t>
            </w:r>
          </w:p>
        </w:tc>
      </w:tr>
      <w:tr w:rsidR="00B31019" w:rsidRPr="0008377A" w14:paraId="0A061AD5"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0B425010" w14:textId="782C66F8" w:rsidR="002D0EC7" w:rsidRPr="0008377A" w:rsidRDefault="00FB568D" w:rsidP="00B25C64">
            <w:pPr>
              <w:jc w:val="center"/>
              <w:rPr>
                <w:lang w:val="lv-LV"/>
              </w:rPr>
            </w:pPr>
            <w:r w:rsidRPr="0008377A">
              <w:rPr>
                <w:lang w:val="lv-LV"/>
              </w:rPr>
              <w:t>Noteikumu projekts šo jomu neskar</w:t>
            </w:r>
            <w:r w:rsidR="005A5B88" w:rsidRPr="0008377A">
              <w:rPr>
                <w:lang w:val="lv-LV"/>
              </w:rPr>
              <w:t>.</w:t>
            </w:r>
          </w:p>
        </w:tc>
      </w:tr>
    </w:tbl>
    <w:p w14:paraId="27400684" w14:textId="77777777" w:rsidR="002D0EC7" w:rsidRPr="0008377A" w:rsidRDefault="002D0EC7" w:rsidP="002D0EC7">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F6F6E" w:rsidRPr="0008377A" w14:paraId="5C0362E9"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E46C513" w14:textId="77777777" w:rsidR="002D0EC7" w:rsidRPr="0008377A" w:rsidRDefault="002D0EC7" w:rsidP="00B25C64">
            <w:pPr>
              <w:spacing w:before="100" w:beforeAutospacing="1" w:after="100" w:afterAutospacing="1" w:line="293" w:lineRule="atLeast"/>
              <w:jc w:val="center"/>
              <w:rPr>
                <w:b/>
                <w:bCs/>
                <w:lang w:val="lv-LV"/>
              </w:rPr>
            </w:pPr>
            <w:r w:rsidRPr="0008377A">
              <w:rPr>
                <w:lang w:val="lv-LV"/>
              </w:rPr>
              <w:t> </w:t>
            </w:r>
            <w:r w:rsidRPr="0008377A">
              <w:rPr>
                <w:b/>
                <w:bCs/>
                <w:lang w:val="lv-LV"/>
              </w:rPr>
              <w:t>V. Tiesību akta projekta atbilstība Latvijas Republikas starptautiskajām saistībām</w:t>
            </w:r>
          </w:p>
        </w:tc>
      </w:tr>
      <w:tr w:rsidR="00B31019" w:rsidRPr="0008377A" w14:paraId="70961591"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08F66BE6" w14:textId="4D129C4B" w:rsidR="002D0EC7" w:rsidRPr="0008377A" w:rsidRDefault="00FB568D" w:rsidP="00FB568D">
            <w:pPr>
              <w:jc w:val="center"/>
              <w:rPr>
                <w:lang w:val="lv-LV"/>
              </w:rPr>
            </w:pPr>
            <w:r w:rsidRPr="0008377A">
              <w:rPr>
                <w:lang w:val="lv-LV"/>
              </w:rPr>
              <w:t>Noteikumu p</w:t>
            </w:r>
            <w:r w:rsidR="002D0EC7" w:rsidRPr="0008377A">
              <w:rPr>
                <w:lang w:val="lv-LV"/>
              </w:rPr>
              <w:t>rojekts</w:t>
            </w:r>
            <w:r w:rsidRPr="0008377A">
              <w:rPr>
                <w:lang w:val="lv-LV"/>
              </w:rPr>
              <w:t xml:space="preserve"> šo jomu neskar</w:t>
            </w:r>
            <w:r w:rsidR="002D0EC7" w:rsidRPr="0008377A">
              <w:rPr>
                <w:lang w:val="lv-LV"/>
              </w:rPr>
              <w:t>.</w:t>
            </w:r>
          </w:p>
        </w:tc>
      </w:tr>
    </w:tbl>
    <w:p w14:paraId="48C652A9" w14:textId="77777777" w:rsidR="002D0EC7" w:rsidRPr="0008377A" w:rsidRDefault="002D0EC7" w:rsidP="002D0EC7">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F6F6E" w:rsidRPr="0008377A" w14:paraId="6171ECFB"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B5E0850" w14:textId="77777777" w:rsidR="002D0EC7" w:rsidRPr="0008377A" w:rsidRDefault="002D0EC7" w:rsidP="00B25C64">
            <w:pPr>
              <w:spacing w:before="100" w:beforeAutospacing="1" w:after="100" w:afterAutospacing="1" w:line="293" w:lineRule="atLeast"/>
              <w:jc w:val="center"/>
              <w:rPr>
                <w:b/>
                <w:bCs/>
                <w:lang w:val="lv-LV"/>
              </w:rPr>
            </w:pPr>
            <w:r w:rsidRPr="0008377A">
              <w:rPr>
                <w:lang w:val="lv-LV"/>
              </w:rPr>
              <w:t> </w:t>
            </w:r>
            <w:r w:rsidRPr="0008377A">
              <w:rPr>
                <w:b/>
                <w:bCs/>
                <w:lang w:val="lv-LV"/>
              </w:rPr>
              <w:t>VI. Sabiedrības līdzdalība un komunikācijas aktivitātes</w:t>
            </w:r>
          </w:p>
        </w:tc>
      </w:tr>
      <w:tr w:rsidR="00B31019" w:rsidRPr="0008377A" w14:paraId="2E9B1DBF"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6A9D4634" w14:textId="5AE39D79" w:rsidR="002D0EC7" w:rsidRPr="0008377A" w:rsidRDefault="006D3C1F" w:rsidP="006D3C1F">
            <w:pPr>
              <w:jc w:val="center"/>
              <w:rPr>
                <w:lang w:val="lv-LV"/>
              </w:rPr>
            </w:pPr>
            <w:r>
              <w:rPr>
                <w:lang w:val="lv-LV"/>
              </w:rPr>
              <w:t>Ar n</w:t>
            </w:r>
            <w:r w:rsidR="00FB568D" w:rsidRPr="0008377A">
              <w:rPr>
                <w:lang w:val="lv-LV"/>
              </w:rPr>
              <w:t>oteikumu p</w:t>
            </w:r>
            <w:r>
              <w:rPr>
                <w:lang w:val="lv-LV"/>
              </w:rPr>
              <w:t>rojektu risināmie jautājumi tika apspriesti konceptuālā ziņojuma</w:t>
            </w:r>
            <w:r w:rsidRPr="006D3C1F">
              <w:rPr>
                <w:lang w:val="lv-LV"/>
              </w:rPr>
              <w:t xml:space="preserve"> </w:t>
            </w:r>
            <w:r>
              <w:rPr>
                <w:lang w:val="lv-LV"/>
              </w:rPr>
              <w:t>ietvaros.</w:t>
            </w:r>
            <w:r w:rsidRPr="0008377A">
              <w:rPr>
                <w:lang w:val="lv-LV"/>
              </w:rPr>
              <w:t xml:space="preserve"> </w:t>
            </w:r>
          </w:p>
        </w:tc>
      </w:tr>
    </w:tbl>
    <w:p w14:paraId="0FD0EE99" w14:textId="77777777" w:rsidR="002D0EC7" w:rsidRPr="0008377A" w:rsidRDefault="002D0EC7" w:rsidP="002D0EC7">
      <w:pPr>
        <w:rPr>
          <w:rFonts w:eastAsia="Times New Roman"/>
          <w:lang w:val="lv-LV" w:eastAsia="lv-LV"/>
        </w:rPr>
      </w:pPr>
    </w:p>
    <w:tbl>
      <w:tblPr>
        <w:tblStyle w:val="TableGrid"/>
        <w:tblW w:w="5000" w:type="pct"/>
        <w:tblLook w:val="04A0" w:firstRow="1" w:lastRow="0" w:firstColumn="1" w:lastColumn="0" w:noHBand="0" w:noVBand="1"/>
      </w:tblPr>
      <w:tblGrid>
        <w:gridCol w:w="467"/>
        <w:gridCol w:w="3780"/>
        <w:gridCol w:w="5099"/>
      </w:tblGrid>
      <w:tr w:rsidR="001F6F6E" w:rsidRPr="001019C6" w14:paraId="7EC9BF0E" w14:textId="77777777" w:rsidTr="00B25C64">
        <w:trPr>
          <w:trHeight w:val="375"/>
        </w:trPr>
        <w:tc>
          <w:tcPr>
            <w:tcW w:w="0" w:type="auto"/>
            <w:gridSpan w:val="3"/>
            <w:hideMark/>
          </w:tcPr>
          <w:p w14:paraId="5D5E1EA0" w14:textId="77777777" w:rsidR="002D0EC7" w:rsidRPr="001019C6" w:rsidRDefault="002D0EC7" w:rsidP="00B25C64">
            <w:pPr>
              <w:spacing w:before="100" w:beforeAutospacing="1" w:after="100" w:afterAutospacing="1" w:line="360" w:lineRule="auto"/>
              <w:ind w:firstLine="300"/>
              <w:jc w:val="center"/>
              <w:rPr>
                <w:rFonts w:eastAsia="Times New Roman"/>
                <w:b/>
                <w:bCs/>
                <w:sz w:val="24"/>
                <w:szCs w:val="24"/>
                <w:lang w:val="lv-LV" w:eastAsia="lv-LV"/>
              </w:rPr>
            </w:pPr>
            <w:r w:rsidRPr="001019C6">
              <w:rPr>
                <w:rFonts w:eastAsia="Times New Roman"/>
                <w:b/>
                <w:bCs/>
                <w:sz w:val="24"/>
                <w:szCs w:val="24"/>
                <w:lang w:val="lv-LV" w:eastAsia="lv-LV"/>
              </w:rPr>
              <w:t>VII. Tiesību akta projekta izpildes nodrošināšana un tās ietekme uz institūcijām</w:t>
            </w:r>
          </w:p>
        </w:tc>
      </w:tr>
      <w:tr w:rsidR="001F6F6E" w:rsidRPr="001019C6" w14:paraId="4152E8B7" w14:textId="77777777" w:rsidTr="00B25C64">
        <w:trPr>
          <w:trHeight w:val="420"/>
        </w:trPr>
        <w:tc>
          <w:tcPr>
            <w:tcW w:w="250" w:type="pct"/>
            <w:hideMark/>
          </w:tcPr>
          <w:p w14:paraId="1CB3819C" w14:textId="77777777" w:rsidR="002D0EC7" w:rsidRPr="001019C6" w:rsidRDefault="002D0EC7" w:rsidP="00B25C64">
            <w:pPr>
              <w:rPr>
                <w:rFonts w:eastAsia="Times New Roman"/>
                <w:sz w:val="24"/>
                <w:szCs w:val="24"/>
                <w:lang w:val="lv-LV" w:eastAsia="lv-LV"/>
              </w:rPr>
            </w:pPr>
            <w:r w:rsidRPr="001019C6">
              <w:rPr>
                <w:rFonts w:eastAsia="Times New Roman"/>
                <w:sz w:val="24"/>
                <w:szCs w:val="24"/>
                <w:lang w:val="lv-LV" w:eastAsia="lv-LV"/>
              </w:rPr>
              <w:t>1.</w:t>
            </w:r>
          </w:p>
        </w:tc>
        <w:tc>
          <w:tcPr>
            <w:tcW w:w="2022" w:type="pct"/>
            <w:hideMark/>
          </w:tcPr>
          <w:p w14:paraId="2D800B86" w14:textId="77777777" w:rsidR="002D0EC7" w:rsidRPr="001019C6" w:rsidRDefault="002D0EC7" w:rsidP="00B25C64">
            <w:pPr>
              <w:rPr>
                <w:rFonts w:eastAsia="Times New Roman"/>
                <w:sz w:val="24"/>
                <w:szCs w:val="24"/>
                <w:lang w:val="lv-LV" w:eastAsia="lv-LV"/>
              </w:rPr>
            </w:pPr>
            <w:r w:rsidRPr="001019C6">
              <w:rPr>
                <w:rFonts w:eastAsia="Times New Roman"/>
                <w:sz w:val="24"/>
                <w:szCs w:val="24"/>
                <w:lang w:val="lv-LV" w:eastAsia="lv-LV"/>
              </w:rPr>
              <w:t>Projekta izpildē iesaistītās institūcijas</w:t>
            </w:r>
          </w:p>
        </w:tc>
        <w:tc>
          <w:tcPr>
            <w:tcW w:w="2728" w:type="pct"/>
            <w:hideMark/>
          </w:tcPr>
          <w:p w14:paraId="4E7D8B39" w14:textId="17147839" w:rsidR="002D0EC7" w:rsidRPr="001019C6" w:rsidRDefault="001C5018" w:rsidP="00BB668E">
            <w:pPr>
              <w:jc w:val="both"/>
              <w:rPr>
                <w:rFonts w:eastAsia="Times New Roman"/>
                <w:sz w:val="24"/>
                <w:szCs w:val="24"/>
                <w:lang w:val="lv-LV" w:eastAsia="lv-LV"/>
              </w:rPr>
            </w:pPr>
            <w:r w:rsidRPr="001019C6">
              <w:rPr>
                <w:rFonts w:eastAsia="Times New Roman"/>
                <w:sz w:val="24"/>
                <w:szCs w:val="24"/>
                <w:lang w:val="lv-LV" w:eastAsia="lv-LV"/>
              </w:rPr>
              <w:t>Studiju  un zinātnes administrācija</w:t>
            </w:r>
            <w:r w:rsidR="00CD0F53" w:rsidRPr="001019C6">
              <w:rPr>
                <w:rFonts w:eastAsia="Times New Roman"/>
                <w:sz w:val="24"/>
                <w:szCs w:val="24"/>
                <w:lang w:val="lv-LV" w:eastAsia="lv-LV"/>
              </w:rPr>
              <w:t>.</w:t>
            </w:r>
            <w:r w:rsidR="00082714" w:rsidRPr="001019C6">
              <w:rPr>
                <w:rFonts w:eastAsia="Times New Roman"/>
                <w:sz w:val="24"/>
                <w:szCs w:val="24"/>
                <w:lang w:val="lv-LV" w:eastAsia="lv-LV"/>
              </w:rPr>
              <w:t xml:space="preserve"> </w:t>
            </w:r>
          </w:p>
        </w:tc>
      </w:tr>
      <w:tr w:rsidR="001F6F6E" w:rsidRPr="001019C6" w14:paraId="5A20CBA6" w14:textId="77777777" w:rsidTr="00B25C64">
        <w:trPr>
          <w:trHeight w:val="450"/>
        </w:trPr>
        <w:tc>
          <w:tcPr>
            <w:tcW w:w="250" w:type="pct"/>
            <w:hideMark/>
          </w:tcPr>
          <w:p w14:paraId="24B69A9C" w14:textId="77777777" w:rsidR="002D0EC7" w:rsidRPr="001019C6" w:rsidRDefault="002D0EC7" w:rsidP="00B25C64">
            <w:pPr>
              <w:rPr>
                <w:rFonts w:eastAsia="Times New Roman"/>
                <w:sz w:val="24"/>
                <w:szCs w:val="24"/>
                <w:lang w:val="lv-LV" w:eastAsia="lv-LV"/>
              </w:rPr>
            </w:pPr>
            <w:r w:rsidRPr="001019C6">
              <w:rPr>
                <w:rFonts w:eastAsia="Times New Roman"/>
                <w:sz w:val="24"/>
                <w:szCs w:val="24"/>
                <w:lang w:val="lv-LV" w:eastAsia="lv-LV"/>
              </w:rPr>
              <w:t>2.</w:t>
            </w:r>
          </w:p>
        </w:tc>
        <w:tc>
          <w:tcPr>
            <w:tcW w:w="2022" w:type="pct"/>
            <w:hideMark/>
          </w:tcPr>
          <w:p w14:paraId="0C561C41" w14:textId="77777777" w:rsidR="002D0EC7" w:rsidRPr="001019C6" w:rsidRDefault="002D0EC7" w:rsidP="00B25C64">
            <w:pPr>
              <w:jc w:val="both"/>
              <w:rPr>
                <w:rFonts w:eastAsia="Times New Roman"/>
                <w:sz w:val="24"/>
                <w:szCs w:val="24"/>
                <w:lang w:val="lv-LV" w:eastAsia="lv-LV"/>
              </w:rPr>
            </w:pPr>
            <w:r w:rsidRPr="001019C6">
              <w:rPr>
                <w:rFonts w:eastAsia="Times New Roman"/>
                <w:sz w:val="24"/>
                <w:szCs w:val="24"/>
                <w:lang w:val="lv-LV" w:eastAsia="lv-LV"/>
              </w:rPr>
              <w:t>Projekta izpildes ietekme uz pārvaldes funkcijām un institucionālo struktūru. Jaunu institūciju izveide, esošu institūciju likvidācija vai reorganizācija, to ietekme uz institūcijas cilvēkresursiem</w:t>
            </w:r>
          </w:p>
        </w:tc>
        <w:tc>
          <w:tcPr>
            <w:tcW w:w="2728" w:type="pct"/>
            <w:hideMark/>
          </w:tcPr>
          <w:p w14:paraId="5E86AB53" w14:textId="0754E2B3" w:rsidR="002D0EC7" w:rsidRPr="001019C6" w:rsidRDefault="005A5B88" w:rsidP="00B25C64">
            <w:pPr>
              <w:jc w:val="both"/>
              <w:rPr>
                <w:rFonts w:eastAsia="Times New Roman"/>
                <w:sz w:val="24"/>
                <w:szCs w:val="24"/>
                <w:lang w:val="lv-LV" w:eastAsia="lv-LV"/>
              </w:rPr>
            </w:pPr>
            <w:r w:rsidRPr="001019C6">
              <w:rPr>
                <w:rFonts w:eastAsia="Times New Roman"/>
                <w:sz w:val="24"/>
                <w:szCs w:val="24"/>
                <w:lang w:val="lv-LV" w:eastAsia="lv-LV"/>
              </w:rPr>
              <w:t>Noteikumu p</w:t>
            </w:r>
            <w:r w:rsidR="002D0EC7" w:rsidRPr="001019C6">
              <w:rPr>
                <w:rFonts w:eastAsia="Times New Roman"/>
                <w:sz w:val="24"/>
                <w:szCs w:val="24"/>
                <w:lang w:val="lv-LV" w:eastAsia="lv-LV"/>
              </w:rPr>
              <w:t>rojektam nav ietekmes uz valsts pārvaldes funkcijām un institucionālo struktūru.</w:t>
            </w:r>
          </w:p>
          <w:p w14:paraId="6EEB7628" w14:textId="5E89A526" w:rsidR="002D0EC7" w:rsidRPr="001019C6" w:rsidRDefault="002D0EC7" w:rsidP="00B25C64">
            <w:pPr>
              <w:jc w:val="both"/>
              <w:rPr>
                <w:rFonts w:eastAsia="Times New Roman"/>
                <w:sz w:val="24"/>
                <w:szCs w:val="24"/>
                <w:lang w:val="lv-LV" w:eastAsia="lv-LV"/>
              </w:rPr>
            </w:pPr>
            <w:r w:rsidRPr="001019C6">
              <w:rPr>
                <w:rFonts w:eastAsia="Times New Roman"/>
                <w:sz w:val="24"/>
                <w:szCs w:val="24"/>
                <w:lang w:val="lv-LV" w:eastAsia="lv-LV"/>
              </w:rPr>
              <w:t>Jaunas institūcijas netiek veidotas.</w:t>
            </w:r>
            <w:r w:rsidR="005A5B88" w:rsidRPr="001019C6">
              <w:rPr>
                <w:rFonts w:eastAsia="Times New Roman"/>
                <w:sz w:val="24"/>
                <w:szCs w:val="24"/>
                <w:lang w:val="lv-LV" w:eastAsia="lv-LV"/>
              </w:rPr>
              <w:t xml:space="preserve"> </w:t>
            </w:r>
            <w:r w:rsidRPr="001019C6">
              <w:rPr>
                <w:rFonts w:eastAsia="Times New Roman"/>
                <w:sz w:val="24"/>
                <w:szCs w:val="24"/>
                <w:lang w:val="lv-LV" w:eastAsia="lv-LV"/>
              </w:rPr>
              <w:t>Esošās institūcijas netiek likvidētas vai reorganizētas.</w:t>
            </w:r>
            <w:r w:rsidR="00432CA1" w:rsidRPr="001019C6">
              <w:rPr>
                <w:rFonts w:eastAsia="Times New Roman"/>
                <w:sz w:val="24"/>
                <w:szCs w:val="24"/>
                <w:lang w:val="lv-LV" w:eastAsia="lv-LV"/>
              </w:rPr>
              <w:t xml:space="preserve"> Noteikumu projekta izpilde tiks nodrošināta esošo cilvēkresursu ietvaros.</w:t>
            </w:r>
          </w:p>
        </w:tc>
      </w:tr>
      <w:tr w:rsidR="00B31019" w:rsidRPr="001019C6" w14:paraId="1F84A842" w14:textId="77777777" w:rsidTr="00B25C64">
        <w:trPr>
          <w:trHeight w:val="390"/>
        </w:trPr>
        <w:tc>
          <w:tcPr>
            <w:tcW w:w="250" w:type="pct"/>
            <w:hideMark/>
          </w:tcPr>
          <w:p w14:paraId="37318788" w14:textId="77777777" w:rsidR="002D0EC7" w:rsidRPr="001019C6" w:rsidRDefault="002D0EC7" w:rsidP="00B25C64">
            <w:pPr>
              <w:rPr>
                <w:rFonts w:eastAsia="Times New Roman"/>
                <w:sz w:val="24"/>
                <w:szCs w:val="24"/>
                <w:lang w:val="lv-LV" w:eastAsia="lv-LV"/>
              </w:rPr>
            </w:pPr>
            <w:r w:rsidRPr="001019C6">
              <w:rPr>
                <w:rFonts w:eastAsia="Times New Roman"/>
                <w:sz w:val="24"/>
                <w:szCs w:val="24"/>
                <w:lang w:val="lv-LV" w:eastAsia="lv-LV"/>
              </w:rPr>
              <w:t>3.</w:t>
            </w:r>
          </w:p>
        </w:tc>
        <w:tc>
          <w:tcPr>
            <w:tcW w:w="2022" w:type="pct"/>
            <w:hideMark/>
          </w:tcPr>
          <w:p w14:paraId="02293949" w14:textId="77777777" w:rsidR="002D0EC7" w:rsidRPr="001019C6" w:rsidRDefault="002D0EC7" w:rsidP="00B25C64">
            <w:pPr>
              <w:rPr>
                <w:rFonts w:eastAsia="Times New Roman"/>
                <w:sz w:val="24"/>
                <w:szCs w:val="24"/>
                <w:lang w:val="lv-LV" w:eastAsia="lv-LV"/>
              </w:rPr>
            </w:pPr>
            <w:r w:rsidRPr="001019C6">
              <w:rPr>
                <w:rFonts w:eastAsia="Times New Roman"/>
                <w:sz w:val="24"/>
                <w:szCs w:val="24"/>
                <w:lang w:val="lv-LV" w:eastAsia="lv-LV"/>
              </w:rPr>
              <w:t>Cita informācija</w:t>
            </w:r>
          </w:p>
        </w:tc>
        <w:tc>
          <w:tcPr>
            <w:tcW w:w="2728" w:type="pct"/>
            <w:hideMark/>
          </w:tcPr>
          <w:p w14:paraId="028766F0" w14:textId="77777777" w:rsidR="002D0EC7" w:rsidRPr="001019C6" w:rsidRDefault="002D0EC7" w:rsidP="00B25C64">
            <w:pPr>
              <w:spacing w:before="100" w:beforeAutospacing="1" w:after="100" w:afterAutospacing="1" w:line="360" w:lineRule="auto"/>
              <w:rPr>
                <w:rFonts w:eastAsia="Times New Roman"/>
                <w:sz w:val="24"/>
                <w:szCs w:val="24"/>
                <w:lang w:val="lv-LV" w:eastAsia="lv-LV"/>
              </w:rPr>
            </w:pPr>
            <w:r w:rsidRPr="001019C6">
              <w:rPr>
                <w:rFonts w:eastAsia="Times New Roman"/>
                <w:sz w:val="24"/>
                <w:szCs w:val="24"/>
                <w:lang w:val="lv-LV" w:eastAsia="lv-LV"/>
              </w:rPr>
              <w:t>Nav.</w:t>
            </w:r>
          </w:p>
        </w:tc>
      </w:tr>
    </w:tbl>
    <w:p w14:paraId="356B165B" w14:textId="77777777" w:rsidR="002D0EC7" w:rsidRPr="001019C6" w:rsidRDefault="002D0EC7" w:rsidP="002D0EC7">
      <w:pPr>
        <w:autoSpaceDE w:val="0"/>
        <w:autoSpaceDN w:val="0"/>
        <w:adjustRightInd w:val="0"/>
        <w:rPr>
          <w:lang w:val="lv-LV"/>
        </w:rPr>
      </w:pPr>
    </w:p>
    <w:p w14:paraId="68456F0F" w14:textId="7277D040" w:rsidR="002D0EC7" w:rsidRPr="006E4304" w:rsidRDefault="004209C1" w:rsidP="002D0EC7">
      <w:pPr>
        <w:jc w:val="both"/>
        <w:rPr>
          <w:rFonts w:eastAsia="Times New Roman"/>
          <w:lang w:val="lv-LV" w:eastAsia="lv-LV"/>
        </w:rPr>
      </w:pPr>
      <w:r w:rsidRPr="0008377A">
        <w:rPr>
          <w:rFonts w:eastAsia="Times New Roman"/>
          <w:lang w:val="lv-LV" w:eastAsia="lv-LV"/>
        </w:rPr>
        <w:t xml:space="preserve">        </w:t>
      </w:r>
      <w:r w:rsidR="002D0EC7" w:rsidRPr="006E4304">
        <w:rPr>
          <w:rFonts w:eastAsia="Times New Roman"/>
          <w:lang w:val="lv-LV" w:eastAsia="lv-LV"/>
        </w:rPr>
        <w:t>Izglītības un zinātnes ministre</w:t>
      </w:r>
      <w:r w:rsidR="002D0EC7" w:rsidRPr="006E4304">
        <w:rPr>
          <w:rFonts w:eastAsia="Times New Roman"/>
          <w:lang w:val="lv-LV" w:eastAsia="lv-LV"/>
        </w:rPr>
        <w:tab/>
        <w:t xml:space="preserve"> </w:t>
      </w:r>
      <w:r w:rsidR="002D0EC7" w:rsidRPr="006E4304">
        <w:rPr>
          <w:rFonts w:eastAsia="Times New Roman"/>
          <w:lang w:val="lv-LV" w:eastAsia="lv-LV"/>
        </w:rPr>
        <w:tab/>
      </w:r>
      <w:r w:rsidR="002D0EC7" w:rsidRPr="006E4304">
        <w:rPr>
          <w:rFonts w:eastAsia="Times New Roman"/>
          <w:lang w:val="lv-LV" w:eastAsia="lv-LV"/>
        </w:rPr>
        <w:tab/>
      </w:r>
      <w:r w:rsidR="002D0EC7" w:rsidRPr="006E4304">
        <w:rPr>
          <w:rFonts w:eastAsia="Times New Roman"/>
          <w:lang w:val="lv-LV" w:eastAsia="lv-LV"/>
        </w:rPr>
        <w:tab/>
        <w:t xml:space="preserve">    </w:t>
      </w:r>
      <w:r w:rsidR="002D0EC7" w:rsidRPr="006E4304">
        <w:rPr>
          <w:rFonts w:eastAsia="Times New Roman"/>
          <w:lang w:val="lv-LV" w:eastAsia="lv-LV"/>
        </w:rPr>
        <w:tab/>
        <w:t>Ilga Šuplinska</w:t>
      </w:r>
    </w:p>
    <w:p w14:paraId="20427EBD" w14:textId="77777777" w:rsidR="002D0EC7" w:rsidRPr="006E4304" w:rsidRDefault="002D0EC7" w:rsidP="002D0EC7">
      <w:pPr>
        <w:jc w:val="both"/>
        <w:rPr>
          <w:rFonts w:eastAsia="Times New Roman"/>
          <w:lang w:val="lv-LV" w:eastAsia="lv-LV"/>
        </w:rPr>
      </w:pPr>
    </w:p>
    <w:p w14:paraId="3204D20E" w14:textId="41F8DBBA" w:rsidR="002D0EC7" w:rsidRPr="006E4304" w:rsidRDefault="004209C1" w:rsidP="002D0EC7">
      <w:pPr>
        <w:jc w:val="both"/>
        <w:rPr>
          <w:rFonts w:eastAsia="Times New Roman"/>
          <w:lang w:val="lv-LV" w:eastAsia="lv-LV"/>
        </w:rPr>
      </w:pPr>
      <w:r w:rsidRPr="006E4304">
        <w:rPr>
          <w:rFonts w:eastAsia="Times New Roman"/>
          <w:lang w:val="lv-LV" w:eastAsia="lv-LV"/>
        </w:rPr>
        <w:t xml:space="preserve">       </w:t>
      </w:r>
      <w:r w:rsidR="006E4304" w:rsidRPr="006E4304">
        <w:rPr>
          <w:rFonts w:eastAsia="Times New Roman"/>
          <w:lang w:val="lv-LV" w:eastAsia="lv-LV"/>
        </w:rPr>
        <w:t>Vīza</w:t>
      </w:r>
      <w:r w:rsidR="002D0EC7" w:rsidRPr="006E4304">
        <w:rPr>
          <w:rFonts w:eastAsia="Times New Roman"/>
          <w:lang w:val="lv-LV" w:eastAsia="lv-LV"/>
        </w:rPr>
        <w:t>:</w:t>
      </w:r>
    </w:p>
    <w:p w14:paraId="7DFB422B" w14:textId="4D7FAB94" w:rsidR="002D0EC7" w:rsidRDefault="004209C1" w:rsidP="002D0EC7">
      <w:pPr>
        <w:jc w:val="both"/>
        <w:rPr>
          <w:rFonts w:eastAsia="Times New Roman"/>
          <w:bCs/>
          <w:kern w:val="32"/>
          <w:lang w:val="lv-LV" w:eastAsia="lv-LV"/>
        </w:rPr>
      </w:pPr>
      <w:r w:rsidRPr="006E4304">
        <w:rPr>
          <w:rFonts w:eastAsia="Times New Roman"/>
          <w:bCs/>
          <w:kern w:val="32"/>
          <w:lang w:val="lv-LV" w:eastAsia="lv-LV"/>
        </w:rPr>
        <w:t xml:space="preserve">       </w:t>
      </w:r>
      <w:r w:rsidR="002D0EC7" w:rsidRPr="006E4304">
        <w:rPr>
          <w:rFonts w:eastAsia="Times New Roman"/>
          <w:bCs/>
          <w:kern w:val="32"/>
          <w:lang w:val="lv-LV" w:eastAsia="lv-LV"/>
        </w:rPr>
        <w:t>Valsts sekretāre</w:t>
      </w:r>
      <w:r w:rsidR="002D0EC7" w:rsidRPr="006E4304">
        <w:rPr>
          <w:rFonts w:eastAsia="Times New Roman"/>
          <w:bCs/>
          <w:kern w:val="32"/>
          <w:lang w:val="lv-LV" w:eastAsia="lv-LV"/>
        </w:rPr>
        <w:tab/>
      </w:r>
      <w:r w:rsidR="002D0EC7" w:rsidRPr="006E4304">
        <w:rPr>
          <w:rFonts w:eastAsia="Times New Roman"/>
          <w:bCs/>
          <w:kern w:val="32"/>
          <w:lang w:val="lv-LV" w:eastAsia="lv-LV"/>
        </w:rPr>
        <w:tab/>
      </w:r>
      <w:r w:rsidR="002D0EC7" w:rsidRPr="006E4304">
        <w:rPr>
          <w:rFonts w:eastAsia="Times New Roman"/>
          <w:bCs/>
          <w:kern w:val="32"/>
          <w:lang w:val="lv-LV" w:eastAsia="lv-LV"/>
        </w:rPr>
        <w:tab/>
      </w:r>
      <w:r w:rsidR="002D0EC7" w:rsidRPr="006E4304">
        <w:rPr>
          <w:rFonts w:eastAsia="Times New Roman"/>
          <w:bCs/>
          <w:kern w:val="32"/>
          <w:lang w:val="lv-LV" w:eastAsia="lv-LV"/>
        </w:rPr>
        <w:tab/>
      </w:r>
      <w:r w:rsidR="002D0EC7" w:rsidRPr="006E4304">
        <w:rPr>
          <w:rFonts w:eastAsia="Times New Roman"/>
          <w:bCs/>
          <w:kern w:val="32"/>
          <w:lang w:val="lv-LV" w:eastAsia="lv-LV"/>
        </w:rPr>
        <w:tab/>
      </w:r>
      <w:r w:rsidR="002D0EC7" w:rsidRPr="006E4304">
        <w:rPr>
          <w:rFonts w:eastAsia="Times New Roman"/>
          <w:bCs/>
          <w:kern w:val="32"/>
          <w:lang w:val="lv-LV" w:eastAsia="lv-LV"/>
        </w:rPr>
        <w:tab/>
      </w:r>
      <w:r w:rsidR="002D0EC7" w:rsidRPr="006E4304">
        <w:rPr>
          <w:rFonts w:eastAsia="Times New Roman"/>
          <w:bCs/>
          <w:kern w:val="32"/>
          <w:lang w:val="lv-LV" w:eastAsia="lv-LV"/>
        </w:rPr>
        <w:tab/>
        <w:t>Līga Lejiņa</w:t>
      </w:r>
    </w:p>
    <w:p w14:paraId="7A74BDA7" w14:textId="77777777" w:rsidR="00A95E50" w:rsidRDefault="00A95E50" w:rsidP="002D0EC7">
      <w:pPr>
        <w:jc w:val="both"/>
        <w:rPr>
          <w:rFonts w:eastAsia="Times New Roman"/>
          <w:bCs/>
          <w:kern w:val="32"/>
          <w:lang w:val="lv-LV" w:eastAsia="lv-LV"/>
        </w:rPr>
      </w:pPr>
    </w:p>
    <w:p w14:paraId="6B9CA275" w14:textId="77777777" w:rsidR="00A95E50" w:rsidRPr="006E4304" w:rsidRDefault="00A95E50" w:rsidP="002D0EC7">
      <w:pPr>
        <w:jc w:val="both"/>
        <w:rPr>
          <w:rFonts w:eastAsia="Times New Roman"/>
          <w:lang w:val="lv-LV" w:eastAsia="lv-LV"/>
        </w:rPr>
      </w:pPr>
    </w:p>
    <w:p w14:paraId="06973924" w14:textId="77777777" w:rsidR="004209C1" w:rsidRPr="0008377A" w:rsidRDefault="004209C1" w:rsidP="002D0EC7">
      <w:pPr>
        <w:autoSpaceDE w:val="0"/>
        <w:autoSpaceDN w:val="0"/>
        <w:adjustRightInd w:val="0"/>
        <w:rPr>
          <w:lang w:val="lv-LV"/>
        </w:rPr>
      </w:pPr>
    </w:p>
    <w:p w14:paraId="0B2992B4" w14:textId="31D867E5" w:rsidR="006946E0" w:rsidRPr="006E4304" w:rsidRDefault="003705A0" w:rsidP="0032385C">
      <w:pPr>
        <w:autoSpaceDE w:val="0"/>
        <w:autoSpaceDN w:val="0"/>
        <w:adjustRightInd w:val="0"/>
        <w:rPr>
          <w:sz w:val="22"/>
          <w:szCs w:val="22"/>
          <w:lang w:val="lv-LV"/>
        </w:rPr>
      </w:pPr>
      <w:r w:rsidRPr="006E4304">
        <w:rPr>
          <w:sz w:val="22"/>
          <w:szCs w:val="22"/>
          <w:lang w:val="lv-LV"/>
        </w:rPr>
        <w:t>Mazure 67047940</w:t>
      </w:r>
    </w:p>
    <w:sectPr w:rsidR="006946E0" w:rsidRPr="006E4304" w:rsidSect="00FD4A16">
      <w:headerReference w:type="even" r:id="rId11"/>
      <w:headerReference w:type="default" r:id="rId12"/>
      <w:footerReference w:type="even" r:id="rId13"/>
      <w:footerReference w:type="default" r:id="rId14"/>
      <w:headerReference w:type="first" r:id="rId15"/>
      <w:footerReference w:type="first" r:id="rId16"/>
      <w:pgSz w:w="11906" w:h="16838"/>
      <w:pgMar w:top="567" w:right="1274" w:bottom="1560" w:left="1276"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1301F" w14:textId="77777777" w:rsidR="00630AAF" w:rsidRDefault="00630AAF">
      <w:r>
        <w:separator/>
      </w:r>
    </w:p>
  </w:endnote>
  <w:endnote w:type="continuationSeparator" w:id="0">
    <w:p w14:paraId="4F179BA6" w14:textId="77777777" w:rsidR="00630AAF" w:rsidRDefault="0063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F1DF3" w14:textId="77777777" w:rsidR="002238EA" w:rsidRDefault="00223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15C8" w14:textId="0223152A" w:rsidR="004A53C8" w:rsidRPr="00045D0E" w:rsidRDefault="002D0EC7" w:rsidP="00045D0E">
    <w:pPr>
      <w:pStyle w:val="Footer"/>
      <w:jc w:val="both"/>
    </w:pPr>
    <w:r>
      <w:rPr>
        <w:rFonts w:ascii="Times New Roman" w:eastAsia="Times New Roman" w:hAnsi="Times New Roman"/>
        <w:bCs/>
        <w:sz w:val="20"/>
        <w:szCs w:val="20"/>
        <w:lang w:eastAsia="lv-LV"/>
      </w:rPr>
      <w:t>I</w:t>
    </w:r>
    <w:r w:rsidR="00835216">
      <w:rPr>
        <w:rFonts w:ascii="Times New Roman" w:eastAsia="Times New Roman" w:hAnsi="Times New Roman"/>
        <w:bCs/>
        <w:sz w:val="20"/>
        <w:szCs w:val="20"/>
        <w:lang w:eastAsia="lv-LV"/>
      </w:rPr>
      <w:t>ZMAnot_</w:t>
    </w:r>
    <w:r w:rsidR="001E7978">
      <w:rPr>
        <w:rFonts w:ascii="Times New Roman" w:eastAsia="Times New Roman" w:hAnsi="Times New Roman"/>
        <w:bCs/>
        <w:sz w:val="20"/>
        <w:szCs w:val="20"/>
        <w:lang w:eastAsia="lv-LV"/>
      </w:rPr>
      <w:t>1</w:t>
    </w:r>
    <w:r w:rsidR="002238EA">
      <w:rPr>
        <w:rFonts w:ascii="Times New Roman" w:eastAsia="Times New Roman" w:hAnsi="Times New Roman"/>
        <w:bCs/>
        <w:sz w:val="20"/>
        <w:szCs w:val="20"/>
        <w:lang w:eastAsia="lv-LV"/>
      </w:rPr>
      <w:t>211</w:t>
    </w:r>
    <w:r w:rsidR="00211097">
      <w:rPr>
        <w:rFonts w:ascii="Times New Roman" w:eastAsia="Times New Roman" w:hAnsi="Times New Roman"/>
        <w:bCs/>
        <w:sz w:val="20"/>
        <w:szCs w:val="20"/>
        <w:lang w:eastAsia="lv-LV"/>
      </w:rPr>
      <w:t>19_740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7640" w14:textId="4A1565E9" w:rsidR="00F4546D" w:rsidRPr="003E5801" w:rsidRDefault="00211097" w:rsidP="00B65994">
    <w:pPr>
      <w:pStyle w:val="Footer"/>
      <w:jc w:val="both"/>
    </w:pPr>
    <w:r>
      <w:rPr>
        <w:rFonts w:ascii="Times New Roman" w:eastAsia="Times New Roman" w:hAnsi="Times New Roman"/>
        <w:bCs/>
        <w:sz w:val="20"/>
        <w:szCs w:val="20"/>
        <w:lang w:eastAsia="lv-LV"/>
      </w:rPr>
      <w:t>IZM</w:t>
    </w:r>
    <w:r w:rsidR="000F4517">
      <w:rPr>
        <w:rFonts w:ascii="Times New Roman" w:eastAsia="Times New Roman" w:hAnsi="Times New Roman"/>
        <w:bCs/>
        <w:sz w:val="20"/>
        <w:szCs w:val="20"/>
        <w:lang w:eastAsia="lv-LV"/>
      </w:rPr>
      <w:t>A</w:t>
    </w:r>
    <w:r w:rsidR="00200746">
      <w:rPr>
        <w:rFonts w:ascii="Times New Roman" w:eastAsia="Times New Roman" w:hAnsi="Times New Roman"/>
        <w:bCs/>
        <w:sz w:val="20"/>
        <w:szCs w:val="20"/>
        <w:lang w:eastAsia="lv-LV"/>
      </w:rPr>
      <w:t>not_1</w:t>
    </w:r>
    <w:r w:rsidR="002238EA">
      <w:rPr>
        <w:rFonts w:ascii="Times New Roman" w:eastAsia="Times New Roman" w:hAnsi="Times New Roman"/>
        <w:bCs/>
        <w:sz w:val="20"/>
        <w:szCs w:val="20"/>
        <w:lang w:eastAsia="lv-LV"/>
      </w:rPr>
      <w:t>211</w:t>
    </w:r>
    <w:r w:rsidR="000F4517">
      <w:rPr>
        <w:rFonts w:ascii="Times New Roman" w:eastAsia="Times New Roman" w:hAnsi="Times New Roman"/>
        <w:bCs/>
        <w:sz w:val="20"/>
        <w:szCs w:val="20"/>
        <w:lang w:eastAsia="lv-LV"/>
      </w:rPr>
      <w:t>9</w:t>
    </w:r>
    <w:r>
      <w:rPr>
        <w:rFonts w:ascii="Times New Roman" w:eastAsia="Times New Roman" w:hAnsi="Times New Roman"/>
        <w:bCs/>
        <w:sz w:val="20"/>
        <w:szCs w:val="20"/>
        <w:lang w:eastAsia="lv-LV"/>
      </w:rPr>
      <w:t>19_740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1856" w14:textId="77777777" w:rsidR="00630AAF" w:rsidRDefault="00630AAF">
      <w:r>
        <w:separator/>
      </w:r>
    </w:p>
  </w:footnote>
  <w:footnote w:type="continuationSeparator" w:id="0">
    <w:p w14:paraId="67133F78" w14:textId="77777777" w:rsidR="00630AAF" w:rsidRDefault="0063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10DB7" w14:textId="77777777" w:rsidR="002238EA" w:rsidRDefault="00223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739B" w14:textId="77777777" w:rsidR="00F4546D" w:rsidRDefault="002D0EC7"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E968BB">
      <w:rPr>
        <w:rFonts w:ascii="Times New Roman" w:hAnsi="Times New Roman"/>
        <w:noProof/>
        <w:sz w:val="24"/>
        <w:szCs w:val="24"/>
      </w:rPr>
      <w:t>4</w:t>
    </w:r>
    <w:r w:rsidRPr="00F4546D">
      <w:rPr>
        <w:rFonts w:ascii="Times New Roman" w:hAnsi="Times New Roman"/>
        <w:sz w:val="24"/>
        <w:szCs w:val="24"/>
      </w:rPr>
      <w:fldChar w:fldCharType="end"/>
    </w:r>
  </w:p>
  <w:p w14:paraId="2236E9FC" w14:textId="77777777" w:rsidR="00F4546D" w:rsidRPr="00F4546D" w:rsidRDefault="00630AAF" w:rsidP="00F4546D">
    <w:pPr>
      <w:pStyle w:val="Header"/>
      <w:spacing w:after="0"/>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A531" w14:textId="77777777" w:rsidR="002238EA" w:rsidRDefault="00223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6A"/>
    <w:rsid w:val="00002205"/>
    <w:rsid w:val="00024A41"/>
    <w:rsid w:val="0003271F"/>
    <w:rsid w:val="00036105"/>
    <w:rsid w:val="00041F55"/>
    <w:rsid w:val="00051EAE"/>
    <w:rsid w:val="000708E5"/>
    <w:rsid w:val="0007365C"/>
    <w:rsid w:val="00076F88"/>
    <w:rsid w:val="00082714"/>
    <w:rsid w:val="0008377A"/>
    <w:rsid w:val="00087C5F"/>
    <w:rsid w:val="000A10AB"/>
    <w:rsid w:val="000A139F"/>
    <w:rsid w:val="000A4EB4"/>
    <w:rsid w:val="000B3263"/>
    <w:rsid w:val="000B3D39"/>
    <w:rsid w:val="000B60EC"/>
    <w:rsid w:val="000C059C"/>
    <w:rsid w:val="000C06CF"/>
    <w:rsid w:val="000C2DB7"/>
    <w:rsid w:val="000C64BB"/>
    <w:rsid w:val="000D0F42"/>
    <w:rsid w:val="000D572D"/>
    <w:rsid w:val="000D6777"/>
    <w:rsid w:val="000E6FA7"/>
    <w:rsid w:val="000E702E"/>
    <w:rsid w:val="000F4517"/>
    <w:rsid w:val="000F7EA7"/>
    <w:rsid w:val="0010071E"/>
    <w:rsid w:val="001019C6"/>
    <w:rsid w:val="00103818"/>
    <w:rsid w:val="00112ABD"/>
    <w:rsid w:val="001134AC"/>
    <w:rsid w:val="001215AD"/>
    <w:rsid w:val="0012369F"/>
    <w:rsid w:val="00127847"/>
    <w:rsid w:val="00137808"/>
    <w:rsid w:val="00144936"/>
    <w:rsid w:val="00155DC0"/>
    <w:rsid w:val="00156F83"/>
    <w:rsid w:val="00174C52"/>
    <w:rsid w:val="001761F0"/>
    <w:rsid w:val="0017736C"/>
    <w:rsid w:val="001775E2"/>
    <w:rsid w:val="0018617E"/>
    <w:rsid w:val="00186391"/>
    <w:rsid w:val="0018698F"/>
    <w:rsid w:val="001913C4"/>
    <w:rsid w:val="0019305D"/>
    <w:rsid w:val="001A0600"/>
    <w:rsid w:val="001A11E6"/>
    <w:rsid w:val="001B6804"/>
    <w:rsid w:val="001C0E8B"/>
    <w:rsid w:val="001C5018"/>
    <w:rsid w:val="001D0086"/>
    <w:rsid w:val="001D7836"/>
    <w:rsid w:val="001E7978"/>
    <w:rsid w:val="001F6F6E"/>
    <w:rsid w:val="00200746"/>
    <w:rsid w:val="002056FE"/>
    <w:rsid w:val="00206019"/>
    <w:rsid w:val="00207091"/>
    <w:rsid w:val="002103A2"/>
    <w:rsid w:val="00210833"/>
    <w:rsid w:val="00211023"/>
    <w:rsid w:val="00211097"/>
    <w:rsid w:val="00212E10"/>
    <w:rsid w:val="002156B2"/>
    <w:rsid w:val="002238EA"/>
    <w:rsid w:val="00230846"/>
    <w:rsid w:val="002329DF"/>
    <w:rsid w:val="00240DA6"/>
    <w:rsid w:val="002414A0"/>
    <w:rsid w:val="00245C01"/>
    <w:rsid w:val="0025352E"/>
    <w:rsid w:val="00256401"/>
    <w:rsid w:val="002577A8"/>
    <w:rsid w:val="002643B7"/>
    <w:rsid w:val="00265669"/>
    <w:rsid w:val="00266C5F"/>
    <w:rsid w:val="002716E3"/>
    <w:rsid w:val="0027432A"/>
    <w:rsid w:val="002836DD"/>
    <w:rsid w:val="00290DC0"/>
    <w:rsid w:val="002916A7"/>
    <w:rsid w:val="00295554"/>
    <w:rsid w:val="002A32FB"/>
    <w:rsid w:val="002A64CB"/>
    <w:rsid w:val="002A7412"/>
    <w:rsid w:val="002C0C4A"/>
    <w:rsid w:val="002D0EC7"/>
    <w:rsid w:val="002E2D47"/>
    <w:rsid w:val="002E5319"/>
    <w:rsid w:val="002E5907"/>
    <w:rsid w:val="002E67B5"/>
    <w:rsid w:val="002F0047"/>
    <w:rsid w:val="002F55EB"/>
    <w:rsid w:val="003047BA"/>
    <w:rsid w:val="003100FE"/>
    <w:rsid w:val="00315ABB"/>
    <w:rsid w:val="0032385C"/>
    <w:rsid w:val="003247C2"/>
    <w:rsid w:val="00332B43"/>
    <w:rsid w:val="003347A4"/>
    <w:rsid w:val="00336AF3"/>
    <w:rsid w:val="0033751A"/>
    <w:rsid w:val="003636B9"/>
    <w:rsid w:val="00366DD9"/>
    <w:rsid w:val="003705A0"/>
    <w:rsid w:val="00385ED6"/>
    <w:rsid w:val="0039082B"/>
    <w:rsid w:val="003909EA"/>
    <w:rsid w:val="003913FC"/>
    <w:rsid w:val="00394C6C"/>
    <w:rsid w:val="0039539B"/>
    <w:rsid w:val="00396F0D"/>
    <w:rsid w:val="00397893"/>
    <w:rsid w:val="003A32C9"/>
    <w:rsid w:val="003B0469"/>
    <w:rsid w:val="003B1242"/>
    <w:rsid w:val="003B31A6"/>
    <w:rsid w:val="003B5B59"/>
    <w:rsid w:val="003C4BAA"/>
    <w:rsid w:val="003C5173"/>
    <w:rsid w:val="003D2146"/>
    <w:rsid w:val="003D5B4D"/>
    <w:rsid w:val="003D69C6"/>
    <w:rsid w:val="003D6FEB"/>
    <w:rsid w:val="003E1257"/>
    <w:rsid w:val="003E3E0B"/>
    <w:rsid w:val="003E3EAA"/>
    <w:rsid w:val="003E47FA"/>
    <w:rsid w:val="003F684B"/>
    <w:rsid w:val="003F6F30"/>
    <w:rsid w:val="004124AA"/>
    <w:rsid w:val="00412728"/>
    <w:rsid w:val="004209C1"/>
    <w:rsid w:val="0042495D"/>
    <w:rsid w:val="0042622D"/>
    <w:rsid w:val="00432CA1"/>
    <w:rsid w:val="00435096"/>
    <w:rsid w:val="004373CA"/>
    <w:rsid w:val="00441B1B"/>
    <w:rsid w:val="00444F94"/>
    <w:rsid w:val="0044549C"/>
    <w:rsid w:val="00446145"/>
    <w:rsid w:val="004660B9"/>
    <w:rsid w:val="004731E3"/>
    <w:rsid w:val="00476AE6"/>
    <w:rsid w:val="004777B6"/>
    <w:rsid w:val="004812A6"/>
    <w:rsid w:val="00494568"/>
    <w:rsid w:val="004A006A"/>
    <w:rsid w:val="004A3B05"/>
    <w:rsid w:val="004C0E27"/>
    <w:rsid w:val="004C4133"/>
    <w:rsid w:val="004C6225"/>
    <w:rsid w:val="004D0F39"/>
    <w:rsid w:val="004D144E"/>
    <w:rsid w:val="004D5317"/>
    <w:rsid w:val="004D60E8"/>
    <w:rsid w:val="004D6BCF"/>
    <w:rsid w:val="004E4302"/>
    <w:rsid w:val="004E480C"/>
    <w:rsid w:val="004F0CD5"/>
    <w:rsid w:val="004F0DAC"/>
    <w:rsid w:val="004F6422"/>
    <w:rsid w:val="004F7B67"/>
    <w:rsid w:val="004F7D79"/>
    <w:rsid w:val="00514B6F"/>
    <w:rsid w:val="00515E59"/>
    <w:rsid w:val="005176E1"/>
    <w:rsid w:val="00522999"/>
    <w:rsid w:val="00533C08"/>
    <w:rsid w:val="00541333"/>
    <w:rsid w:val="00544457"/>
    <w:rsid w:val="00546029"/>
    <w:rsid w:val="00554BB6"/>
    <w:rsid w:val="00554BC4"/>
    <w:rsid w:val="00555A75"/>
    <w:rsid w:val="00557F66"/>
    <w:rsid w:val="00564677"/>
    <w:rsid w:val="00575660"/>
    <w:rsid w:val="005A44CB"/>
    <w:rsid w:val="005A5B88"/>
    <w:rsid w:val="005B0A31"/>
    <w:rsid w:val="005B5A9E"/>
    <w:rsid w:val="005C03CD"/>
    <w:rsid w:val="005C1454"/>
    <w:rsid w:val="005C176F"/>
    <w:rsid w:val="005C2BDF"/>
    <w:rsid w:val="005D07BE"/>
    <w:rsid w:val="005D4689"/>
    <w:rsid w:val="005D73B5"/>
    <w:rsid w:val="005E19FE"/>
    <w:rsid w:val="005E3558"/>
    <w:rsid w:val="005E420F"/>
    <w:rsid w:val="005F4A7C"/>
    <w:rsid w:val="00607092"/>
    <w:rsid w:val="006103D2"/>
    <w:rsid w:val="0061724B"/>
    <w:rsid w:val="00630AAF"/>
    <w:rsid w:val="0063342B"/>
    <w:rsid w:val="00640F1B"/>
    <w:rsid w:val="00642A27"/>
    <w:rsid w:val="00646892"/>
    <w:rsid w:val="0065073C"/>
    <w:rsid w:val="006519C8"/>
    <w:rsid w:val="00651B2D"/>
    <w:rsid w:val="006562AC"/>
    <w:rsid w:val="00656F86"/>
    <w:rsid w:val="00660AE9"/>
    <w:rsid w:val="0067157C"/>
    <w:rsid w:val="00686757"/>
    <w:rsid w:val="0068749D"/>
    <w:rsid w:val="006933D6"/>
    <w:rsid w:val="00694135"/>
    <w:rsid w:val="006946E0"/>
    <w:rsid w:val="00697724"/>
    <w:rsid w:val="006A3401"/>
    <w:rsid w:val="006B4591"/>
    <w:rsid w:val="006B64DC"/>
    <w:rsid w:val="006C3294"/>
    <w:rsid w:val="006C5794"/>
    <w:rsid w:val="006C7C4C"/>
    <w:rsid w:val="006D125B"/>
    <w:rsid w:val="006D14F4"/>
    <w:rsid w:val="006D2FC5"/>
    <w:rsid w:val="006D3C1F"/>
    <w:rsid w:val="006D72E9"/>
    <w:rsid w:val="006E4304"/>
    <w:rsid w:val="006E5F6B"/>
    <w:rsid w:val="006E5FFC"/>
    <w:rsid w:val="006E6038"/>
    <w:rsid w:val="006F1E42"/>
    <w:rsid w:val="006F6FAE"/>
    <w:rsid w:val="00701E2A"/>
    <w:rsid w:val="00704CDC"/>
    <w:rsid w:val="00716ABC"/>
    <w:rsid w:val="00721676"/>
    <w:rsid w:val="00722FD4"/>
    <w:rsid w:val="00724B5C"/>
    <w:rsid w:val="00726A54"/>
    <w:rsid w:val="00737ADC"/>
    <w:rsid w:val="00741F98"/>
    <w:rsid w:val="0074301B"/>
    <w:rsid w:val="00744544"/>
    <w:rsid w:val="00750588"/>
    <w:rsid w:val="007618E5"/>
    <w:rsid w:val="00762C91"/>
    <w:rsid w:val="0077300C"/>
    <w:rsid w:val="00777FC9"/>
    <w:rsid w:val="0078134E"/>
    <w:rsid w:val="00781BBD"/>
    <w:rsid w:val="00785149"/>
    <w:rsid w:val="00791765"/>
    <w:rsid w:val="00791FCF"/>
    <w:rsid w:val="00792F75"/>
    <w:rsid w:val="007A6B3E"/>
    <w:rsid w:val="007A7176"/>
    <w:rsid w:val="007B4D3A"/>
    <w:rsid w:val="007C39F8"/>
    <w:rsid w:val="007C596C"/>
    <w:rsid w:val="007D51BE"/>
    <w:rsid w:val="007D596B"/>
    <w:rsid w:val="007D6EA6"/>
    <w:rsid w:val="007F5791"/>
    <w:rsid w:val="007F6C8F"/>
    <w:rsid w:val="007F7AB0"/>
    <w:rsid w:val="008011B0"/>
    <w:rsid w:val="00802103"/>
    <w:rsid w:val="00803B93"/>
    <w:rsid w:val="0081053C"/>
    <w:rsid w:val="00826BC7"/>
    <w:rsid w:val="008334A4"/>
    <w:rsid w:val="00834D30"/>
    <w:rsid w:val="00835216"/>
    <w:rsid w:val="00843CC0"/>
    <w:rsid w:val="008470E8"/>
    <w:rsid w:val="008531B8"/>
    <w:rsid w:val="00854CAD"/>
    <w:rsid w:val="00864730"/>
    <w:rsid w:val="008722CF"/>
    <w:rsid w:val="00874A3E"/>
    <w:rsid w:val="0088064D"/>
    <w:rsid w:val="0088174C"/>
    <w:rsid w:val="00886A70"/>
    <w:rsid w:val="00887573"/>
    <w:rsid w:val="008930B7"/>
    <w:rsid w:val="008949D2"/>
    <w:rsid w:val="008A617A"/>
    <w:rsid w:val="008A633D"/>
    <w:rsid w:val="008B0426"/>
    <w:rsid w:val="008B3B54"/>
    <w:rsid w:val="008B6676"/>
    <w:rsid w:val="008C2F20"/>
    <w:rsid w:val="008C3F83"/>
    <w:rsid w:val="008C53FB"/>
    <w:rsid w:val="008D7825"/>
    <w:rsid w:val="0090215E"/>
    <w:rsid w:val="00904E56"/>
    <w:rsid w:val="00906232"/>
    <w:rsid w:val="009109C0"/>
    <w:rsid w:val="00912A6A"/>
    <w:rsid w:val="00915465"/>
    <w:rsid w:val="00920816"/>
    <w:rsid w:val="00924E6D"/>
    <w:rsid w:val="009375DC"/>
    <w:rsid w:val="00954D6B"/>
    <w:rsid w:val="0095731A"/>
    <w:rsid w:val="00961411"/>
    <w:rsid w:val="009628DD"/>
    <w:rsid w:val="00963D36"/>
    <w:rsid w:val="00977305"/>
    <w:rsid w:val="00985A30"/>
    <w:rsid w:val="00992905"/>
    <w:rsid w:val="00997037"/>
    <w:rsid w:val="009A590B"/>
    <w:rsid w:val="009B1666"/>
    <w:rsid w:val="009C691A"/>
    <w:rsid w:val="009D29E8"/>
    <w:rsid w:val="009E41FE"/>
    <w:rsid w:val="009E660F"/>
    <w:rsid w:val="009F184B"/>
    <w:rsid w:val="00A03306"/>
    <w:rsid w:val="00A0776A"/>
    <w:rsid w:val="00A14B73"/>
    <w:rsid w:val="00A14C0D"/>
    <w:rsid w:val="00A227C6"/>
    <w:rsid w:val="00A23651"/>
    <w:rsid w:val="00A2516E"/>
    <w:rsid w:val="00A31FDF"/>
    <w:rsid w:val="00A32DA8"/>
    <w:rsid w:val="00A364A5"/>
    <w:rsid w:val="00A41576"/>
    <w:rsid w:val="00A43283"/>
    <w:rsid w:val="00A56F13"/>
    <w:rsid w:val="00A645AF"/>
    <w:rsid w:val="00A6620D"/>
    <w:rsid w:val="00A671E0"/>
    <w:rsid w:val="00A6735D"/>
    <w:rsid w:val="00A80F80"/>
    <w:rsid w:val="00A8118A"/>
    <w:rsid w:val="00A82305"/>
    <w:rsid w:val="00A931A5"/>
    <w:rsid w:val="00A93E40"/>
    <w:rsid w:val="00A95E50"/>
    <w:rsid w:val="00AA037D"/>
    <w:rsid w:val="00AA26E9"/>
    <w:rsid w:val="00AA30D2"/>
    <w:rsid w:val="00AA4EE8"/>
    <w:rsid w:val="00AB172C"/>
    <w:rsid w:val="00AB1BCA"/>
    <w:rsid w:val="00AB4016"/>
    <w:rsid w:val="00AC1502"/>
    <w:rsid w:val="00AC5864"/>
    <w:rsid w:val="00AC68A9"/>
    <w:rsid w:val="00AD3424"/>
    <w:rsid w:val="00AD508B"/>
    <w:rsid w:val="00AD7DB3"/>
    <w:rsid w:val="00AE3D78"/>
    <w:rsid w:val="00AF2E0E"/>
    <w:rsid w:val="00AF32B3"/>
    <w:rsid w:val="00AF6DDD"/>
    <w:rsid w:val="00B03B56"/>
    <w:rsid w:val="00B0765C"/>
    <w:rsid w:val="00B10ED6"/>
    <w:rsid w:val="00B12EB7"/>
    <w:rsid w:val="00B21631"/>
    <w:rsid w:val="00B235AB"/>
    <w:rsid w:val="00B244E9"/>
    <w:rsid w:val="00B27DC8"/>
    <w:rsid w:val="00B30964"/>
    <w:rsid w:val="00B31019"/>
    <w:rsid w:val="00B31385"/>
    <w:rsid w:val="00B31CA1"/>
    <w:rsid w:val="00B31FD6"/>
    <w:rsid w:val="00B40559"/>
    <w:rsid w:val="00B42023"/>
    <w:rsid w:val="00B47B07"/>
    <w:rsid w:val="00B5161A"/>
    <w:rsid w:val="00B571D1"/>
    <w:rsid w:val="00B57CAC"/>
    <w:rsid w:val="00B60C5B"/>
    <w:rsid w:val="00B6116E"/>
    <w:rsid w:val="00B65994"/>
    <w:rsid w:val="00B66F62"/>
    <w:rsid w:val="00B6709B"/>
    <w:rsid w:val="00B8090B"/>
    <w:rsid w:val="00B96F47"/>
    <w:rsid w:val="00BB3645"/>
    <w:rsid w:val="00BB668E"/>
    <w:rsid w:val="00BB6E21"/>
    <w:rsid w:val="00BB72DE"/>
    <w:rsid w:val="00BD3A20"/>
    <w:rsid w:val="00BE7555"/>
    <w:rsid w:val="00BF441E"/>
    <w:rsid w:val="00C10976"/>
    <w:rsid w:val="00C10C2F"/>
    <w:rsid w:val="00C32C09"/>
    <w:rsid w:val="00C36022"/>
    <w:rsid w:val="00C40B95"/>
    <w:rsid w:val="00C464B4"/>
    <w:rsid w:val="00C53AC2"/>
    <w:rsid w:val="00C5405A"/>
    <w:rsid w:val="00C658C1"/>
    <w:rsid w:val="00C6751D"/>
    <w:rsid w:val="00C74C4A"/>
    <w:rsid w:val="00C9384A"/>
    <w:rsid w:val="00CA3402"/>
    <w:rsid w:val="00CB4C5B"/>
    <w:rsid w:val="00CB6666"/>
    <w:rsid w:val="00CB6BAA"/>
    <w:rsid w:val="00CC0A19"/>
    <w:rsid w:val="00CC2EEB"/>
    <w:rsid w:val="00CC579E"/>
    <w:rsid w:val="00CD0F53"/>
    <w:rsid w:val="00CE2AE6"/>
    <w:rsid w:val="00CE4697"/>
    <w:rsid w:val="00CF143F"/>
    <w:rsid w:val="00CF1656"/>
    <w:rsid w:val="00CF7540"/>
    <w:rsid w:val="00D04FAF"/>
    <w:rsid w:val="00D1614C"/>
    <w:rsid w:val="00D2033D"/>
    <w:rsid w:val="00D32570"/>
    <w:rsid w:val="00D32CCE"/>
    <w:rsid w:val="00D34E01"/>
    <w:rsid w:val="00D354D0"/>
    <w:rsid w:val="00D40BAA"/>
    <w:rsid w:val="00D61914"/>
    <w:rsid w:val="00D829A0"/>
    <w:rsid w:val="00D846BA"/>
    <w:rsid w:val="00D86086"/>
    <w:rsid w:val="00D9030F"/>
    <w:rsid w:val="00D95F96"/>
    <w:rsid w:val="00D96C38"/>
    <w:rsid w:val="00DA4242"/>
    <w:rsid w:val="00DB2F11"/>
    <w:rsid w:val="00DB3F53"/>
    <w:rsid w:val="00DC183F"/>
    <w:rsid w:val="00DC3886"/>
    <w:rsid w:val="00DC7322"/>
    <w:rsid w:val="00DC79A6"/>
    <w:rsid w:val="00DD4232"/>
    <w:rsid w:val="00DD7E27"/>
    <w:rsid w:val="00DE0DD2"/>
    <w:rsid w:val="00DF055D"/>
    <w:rsid w:val="00DF2707"/>
    <w:rsid w:val="00DF2FAC"/>
    <w:rsid w:val="00E01912"/>
    <w:rsid w:val="00E06C6A"/>
    <w:rsid w:val="00E06F94"/>
    <w:rsid w:val="00E108BD"/>
    <w:rsid w:val="00E1617E"/>
    <w:rsid w:val="00E20895"/>
    <w:rsid w:val="00E20B2D"/>
    <w:rsid w:val="00E27E8F"/>
    <w:rsid w:val="00E318B0"/>
    <w:rsid w:val="00E43340"/>
    <w:rsid w:val="00E67102"/>
    <w:rsid w:val="00E70AF7"/>
    <w:rsid w:val="00E76EE0"/>
    <w:rsid w:val="00E82A4E"/>
    <w:rsid w:val="00E86030"/>
    <w:rsid w:val="00E86C53"/>
    <w:rsid w:val="00E924CF"/>
    <w:rsid w:val="00E95F4E"/>
    <w:rsid w:val="00E968BB"/>
    <w:rsid w:val="00EA42A3"/>
    <w:rsid w:val="00EB0B5C"/>
    <w:rsid w:val="00EB1CE9"/>
    <w:rsid w:val="00EB47EB"/>
    <w:rsid w:val="00EC6D29"/>
    <w:rsid w:val="00ED5299"/>
    <w:rsid w:val="00EF0A05"/>
    <w:rsid w:val="00EF188F"/>
    <w:rsid w:val="00EF23E5"/>
    <w:rsid w:val="00EF7A05"/>
    <w:rsid w:val="00F041A1"/>
    <w:rsid w:val="00F07651"/>
    <w:rsid w:val="00F148C7"/>
    <w:rsid w:val="00F16EB4"/>
    <w:rsid w:val="00F20743"/>
    <w:rsid w:val="00F363E5"/>
    <w:rsid w:val="00F41E21"/>
    <w:rsid w:val="00F46CC4"/>
    <w:rsid w:val="00F4723F"/>
    <w:rsid w:val="00F472EF"/>
    <w:rsid w:val="00F56EBD"/>
    <w:rsid w:val="00F62A99"/>
    <w:rsid w:val="00F7187D"/>
    <w:rsid w:val="00FA1F6B"/>
    <w:rsid w:val="00FB3D47"/>
    <w:rsid w:val="00FB449C"/>
    <w:rsid w:val="00FB4DC7"/>
    <w:rsid w:val="00FB568D"/>
    <w:rsid w:val="00FC448F"/>
    <w:rsid w:val="00FD44F6"/>
    <w:rsid w:val="00FD4A16"/>
    <w:rsid w:val="00FE4405"/>
    <w:rsid w:val="00FF0997"/>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BD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A8"/>
    <w:rPr>
      <w:rFonts w:ascii="Times New Roman" w:hAnsi="Times New Roman" w:cs="Times New Roman"/>
      <w:lang w:eastAsia="en-GB"/>
    </w:rPr>
  </w:style>
  <w:style w:type="paragraph" w:styleId="Heading3">
    <w:name w:val="heading 3"/>
    <w:basedOn w:val="Normal"/>
    <w:next w:val="Normal"/>
    <w:link w:val="Heading3Char"/>
    <w:uiPriority w:val="9"/>
    <w:semiHidden/>
    <w:unhideWhenUsed/>
    <w:qFormat/>
    <w:rsid w:val="00DF055D"/>
    <w:pPr>
      <w:keepNext/>
      <w:keepLines/>
      <w:widowControl w:val="0"/>
      <w:spacing w:before="40" w:line="276" w:lineRule="auto"/>
      <w:outlineLvl w:val="2"/>
    </w:pPr>
    <w:rPr>
      <w:rFonts w:asciiTheme="majorHAnsi" w:eastAsiaTheme="majorEastAsia" w:hAnsiTheme="majorHAnsi" w:cstheme="majorBidi"/>
      <w:color w:val="1F3763" w:themeColor="accent1" w:themeShade="7F"/>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C7"/>
    <w:pPr>
      <w:tabs>
        <w:tab w:val="center" w:pos="4153"/>
        <w:tab w:val="right" w:pos="8306"/>
      </w:tabs>
      <w:spacing w:after="200" w:line="276" w:lineRule="auto"/>
    </w:pPr>
    <w:rPr>
      <w:rFonts w:ascii="Calibri" w:eastAsia="Calibri" w:hAnsi="Calibri"/>
      <w:sz w:val="22"/>
      <w:szCs w:val="22"/>
      <w:lang w:val="lv-LV" w:eastAsia="en-US"/>
    </w:rPr>
  </w:style>
  <w:style w:type="character" w:customStyle="1" w:styleId="HeaderChar">
    <w:name w:val="Header Char"/>
    <w:basedOn w:val="DefaultParagraphFont"/>
    <w:link w:val="Header"/>
    <w:uiPriority w:val="99"/>
    <w:rsid w:val="002D0EC7"/>
    <w:rPr>
      <w:rFonts w:ascii="Calibri" w:eastAsia="Calibri" w:hAnsi="Calibri" w:cs="Times New Roman"/>
      <w:sz w:val="22"/>
      <w:szCs w:val="22"/>
      <w:lang w:val="lv-LV"/>
    </w:rPr>
  </w:style>
  <w:style w:type="paragraph" w:styleId="Footer">
    <w:name w:val="footer"/>
    <w:basedOn w:val="Normal"/>
    <w:link w:val="FooterChar"/>
    <w:uiPriority w:val="99"/>
    <w:unhideWhenUsed/>
    <w:rsid w:val="002D0EC7"/>
    <w:pPr>
      <w:tabs>
        <w:tab w:val="center" w:pos="4153"/>
        <w:tab w:val="right" w:pos="8306"/>
      </w:tabs>
      <w:spacing w:after="200" w:line="276" w:lineRule="auto"/>
    </w:pPr>
    <w:rPr>
      <w:rFonts w:ascii="Calibri" w:eastAsia="Calibri" w:hAnsi="Calibri"/>
      <w:sz w:val="22"/>
      <w:szCs w:val="22"/>
      <w:lang w:val="lv-LV" w:eastAsia="en-US"/>
    </w:rPr>
  </w:style>
  <w:style w:type="character" w:customStyle="1" w:styleId="FooterChar">
    <w:name w:val="Footer Char"/>
    <w:basedOn w:val="DefaultParagraphFont"/>
    <w:link w:val="Footer"/>
    <w:uiPriority w:val="99"/>
    <w:rsid w:val="002D0EC7"/>
    <w:rPr>
      <w:rFonts w:ascii="Calibri" w:eastAsia="Calibri" w:hAnsi="Calibri" w:cs="Times New Roman"/>
      <w:sz w:val="22"/>
      <w:szCs w:val="22"/>
      <w:lang w:val="lv-LV"/>
    </w:rPr>
  </w:style>
  <w:style w:type="table" w:styleId="TableGrid">
    <w:name w:val="Table Grid"/>
    <w:basedOn w:val="TableNormal"/>
    <w:uiPriority w:val="59"/>
    <w:rsid w:val="002D0EC7"/>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F055D"/>
    <w:rPr>
      <w:rFonts w:asciiTheme="majorHAnsi" w:eastAsiaTheme="majorEastAsia" w:hAnsiTheme="majorHAnsi" w:cstheme="majorBidi"/>
      <w:color w:val="1F3763" w:themeColor="accent1" w:themeShade="7F"/>
      <w:lang w:val="lv-LV"/>
    </w:rPr>
  </w:style>
  <w:style w:type="character" w:customStyle="1" w:styleId="apple-converted-space">
    <w:name w:val="apple-converted-space"/>
    <w:basedOn w:val="DefaultParagraphFont"/>
    <w:rsid w:val="003913FC"/>
  </w:style>
  <w:style w:type="paragraph" w:styleId="BalloonText">
    <w:name w:val="Balloon Text"/>
    <w:basedOn w:val="Normal"/>
    <w:link w:val="BalloonTextChar"/>
    <w:uiPriority w:val="99"/>
    <w:semiHidden/>
    <w:unhideWhenUsed/>
    <w:rsid w:val="00041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55"/>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B30964"/>
    <w:rPr>
      <w:sz w:val="16"/>
      <w:szCs w:val="16"/>
    </w:rPr>
  </w:style>
  <w:style w:type="paragraph" w:styleId="CommentText">
    <w:name w:val="annotation text"/>
    <w:basedOn w:val="Normal"/>
    <w:link w:val="CommentTextChar"/>
    <w:uiPriority w:val="99"/>
    <w:unhideWhenUsed/>
    <w:rsid w:val="00B30964"/>
    <w:rPr>
      <w:sz w:val="20"/>
      <w:szCs w:val="20"/>
    </w:rPr>
  </w:style>
  <w:style w:type="character" w:customStyle="1" w:styleId="CommentTextChar">
    <w:name w:val="Comment Text Char"/>
    <w:basedOn w:val="DefaultParagraphFont"/>
    <w:link w:val="CommentText"/>
    <w:uiPriority w:val="99"/>
    <w:rsid w:val="00B3096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0964"/>
    <w:rPr>
      <w:b/>
      <w:bCs/>
    </w:rPr>
  </w:style>
  <w:style w:type="character" w:customStyle="1" w:styleId="CommentSubjectChar">
    <w:name w:val="Comment Subject Char"/>
    <w:basedOn w:val="CommentTextChar"/>
    <w:link w:val="CommentSubject"/>
    <w:uiPriority w:val="99"/>
    <w:semiHidden/>
    <w:rsid w:val="00B30964"/>
    <w:rPr>
      <w:rFonts w:ascii="Times New Roman" w:hAnsi="Times New Roman" w:cs="Times New Roman"/>
      <w:b/>
      <w:bCs/>
      <w:sz w:val="20"/>
      <w:szCs w:val="20"/>
      <w:lang w:eastAsia="en-GB"/>
    </w:rPr>
  </w:style>
  <w:style w:type="character" w:styleId="Hyperlink">
    <w:name w:val="Hyperlink"/>
    <w:basedOn w:val="DefaultParagraphFont"/>
    <w:uiPriority w:val="99"/>
    <w:unhideWhenUsed/>
    <w:rsid w:val="00FF0997"/>
    <w:rPr>
      <w:color w:val="0000FF"/>
      <w:u w:val="single"/>
    </w:rPr>
  </w:style>
  <w:style w:type="paragraph" w:styleId="Revision">
    <w:name w:val="Revision"/>
    <w:hidden/>
    <w:uiPriority w:val="99"/>
    <w:semiHidden/>
    <w:rsid w:val="00DB2F11"/>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0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7-kartiba-kada-tiek-pieskirts-atmaksats-un-dzests-studiju-kredits-un-studejosa-kredits-no-kreditiestades-lidzekliem-ar-valsts-v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93004-noteikumi-par-stipendija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ikumi.lv/ta/id/308338-par-konceptualo-zinojumu-par-studiju-un-studejoso-kreditesanas-no-kreditiestazu-lidzekliem-ar-valsts-varda-sniegto-galvojumu" TargetMode="External"/><Relationship Id="rId4" Type="http://schemas.openxmlformats.org/officeDocument/2006/relationships/webSettings" Target="webSettings.xml"/><Relationship Id="rId9" Type="http://schemas.openxmlformats.org/officeDocument/2006/relationships/hyperlink" Target="https://likumi.lv/ta/id/308338-par-konceptualo-zinojumu-par-studiju-un-studejoso-kreditesanas-no-kreditiestazu-lidzekliem-ar-valsts-varda-sniegto-galvojum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5FA8-3A82-4478-ACDF-955E66B1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Nadežda Mazure</cp:lastModifiedBy>
  <cp:revision>2</cp:revision>
  <cp:lastPrinted>2019-10-25T07:01:00Z</cp:lastPrinted>
  <dcterms:created xsi:type="dcterms:W3CDTF">2019-12-03T12:52:00Z</dcterms:created>
  <dcterms:modified xsi:type="dcterms:W3CDTF">2019-12-03T12:52:00Z</dcterms:modified>
</cp:coreProperties>
</file>