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CD1B2A" w:rsidRDefault="00CD1B2A">
      <w:pPr>
        <w:tabs>
          <w:tab w:val="left" w:pos="567"/>
        </w:tabs>
        <w:spacing w:after="0" w:line="240" w:lineRule="auto"/>
        <w:jc w:val="center"/>
        <w:rPr>
          <w:rFonts w:ascii="Times New Roman" w:eastAsia="Times New Roman" w:hAnsi="Times New Roman" w:cs="Times New Roman"/>
          <w:sz w:val="24"/>
          <w:szCs w:val="24"/>
        </w:rPr>
      </w:pPr>
    </w:p>
    <w:p w14:paraId="00000004" w14:textId="77777777" w:rsidR="00CD1B2A" w:rsidRDefault="00CD1B2A">
      <w:pPr>
        <w:spacing w:after="0" w:line="240" w:lineRule="auto"/>
        <w:jc w:val="right"/>
        <w:rPr>
          <w:rFonts w:ascii="Times New Roman" w:eastAsia="Times New Roman" w:hAnsi="Times New Roman" w:cs="Times New Roman"/>
          <w:sz w:val="24"/>
          <w:szCs w:val="24"/>
        </w:rPr>
      </w:pPr>
    </w:p>
    <w:p w14:paraId="00000005" w14:textId="77777777" w:rsidR="00CD1B2A" w:rsidRDefault="00366663">
      <w:pPr>
        <w:tabs>
          <w:tab w:val="left" w:pos="9214"/>
        </w:tabs>
        <w:spacing w:after="0" w:line="24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Latvian Ministry of Education and Science (Registration No 90000022399) </w:t>
      </w:r>
    </w:p>
    <w:p w14:paraId="00000006" w14:textId="77777777" w:rsidR="00CD1B2A" w:rsidRDefault="00366663">
      <w:pPr>
        <w:tabs>
          <w:tab w:val="left" w:pos="9214"/>
        </w:tabs>
        <w:spacing w:after="0" w:line="240" w:lineRule="auto"/>
        <w:ind w:right="12"/>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announces</w:t>
      </w:r>
      <w:proofErr w:type="gramEnd"/>
      <w:r>
        <w:rPr>
          <w:rFonts w:ascii="Times New Roman" w:eastAsia="Times New Roman" w:hAnsi="Times New Roman" w:cs="Times New Roman"/>
          <w:b/>
          <w:sz w:val="24"/>
          <w:szCs w:val="24"/>
        </w:rPr>
        <w:t xml:space="preserve"> a competition for positions of the members of the Council of Latvian Academy of Sport Education who are nominated by the Cabinet of Ministers (three positions for four years) </w:t>
      </w:r>
    </w:p>
    <w:p w14:paraId="1117E741" w14:textId="77777777" w:rsidR="00FE222C" w:rsidRDefault="00FE222C">
      <w:pPr>
        <w:tabs>
          <w:tab w:val="left" w:pos="9214"/>
        </w:tabs>
        <w:spacing w:after="0" w:line="240" w:lineRule="auto"/>
        <w:ind w:right="12"/>
        <w:jc w:val="center"/>
        <w:rPr>
          <w:rFonts w:ascii="Times New Roman" w:eastAsia="Times New Roman" w:hAnsi="Times New Roman" w:cs="Times New Roman"/>
          <w:b/>
          <w:sz w:val="24"/>
          <w:szCs w:val="24"/>
        </w:rPr>
      </w:pPr>
    </w:p>
    <w:p w14:paraId="09E0D354" w14:textId="77777777" w:rsidR="00FE222C" w:rsidRDefault="00FE222C" w:rsidP="00FE222C">
      <w:pPr>
        <w:tabs>
          <w:tab w:val="left" w:pos="9214"/>
        </w:tabs>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of a state founded university is a collegial supreme decision-making body of a state founded university, which is responsible for the sustainable development, strategic and financial supervision of a state founded university, as well as for ensuring the activities of a state founded university in accordance with the objectives set out in its development strategy.</w:t>
      </w:r>
    </w:p>
    <w:p w14:paraId="00000007" w14:textId="77777777" w:rsidR="00CD1B2A" w:rsidRDefault="00CD1B2A">
      <w:pPr>
        <w:widowControl/>
        <w:spacing w:after="0" w:line="240" w:lineRule="auto"/>
        <w:ind w:left="357" w:hanging="357"/>
        <w:jc w:val="both"/>
        <w:rPr>
          <w:rFonts w:ascii="Times New Roman" w:eastAsia="Times New Roman" w:hAnsi="Times New Roman" w:cs="Times New Roman"/>
          <w:b/>
          <w:sz w:val="24"/>
          <w:szCs w:val="24"/>
        </w:rPr>
      </w:pPr>
    </w:p>
    <w:p w14:paraId="00000008" w14:textId="77777777" w:rsidR="00CD1B2A" w:rsidRDefault="00366663">
      <w:pPr>
        <w:widowControl/>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Requirements for candidates</w:t>
      </w:r>
      <w:r>
        <w:rPr>
          <w:rFonts w:ascii="Times New Roman" w:eastAsia="Times New Roman" w:hAnsi="Times New Roman" w:cs="Times New Roman"/>
          <w:b/>
          <w:sz w:val="24"/>
          <w:szCs w:val="24"/>
        </w:rPr>
        <w:t>:</w:t>
      </w:r>
    </w:p>
    <w:p w14:paraId="00000009" w14:textId="77777777" w:rsidR="00CD1B2A" w:rsidRDefault="00366663">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0A" w14:textId="77777777" w:rsidR="00CD1B2A" w:rsidRDefault="00366663">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Higher education attained to the highest level of education according to the Latvian Classification of Education (excluding the first level of vocational higher education), which provides the necessary knowledge and competencies for the professional performance of the duties of a member of a university’s Council.</w:t>
      </w:r>
    </w:p>
    <w:p w14:paraId="0000000B" w14:textId="77777777" w:rsidR="00CD1B2A" w:rsidRDefault="00366663">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Impeccable reputation (a candidate is considered impeccable in the absence of evidence to the contrary, and there is no reasonable doubt about their impeccable reputation).</w:t>
      </w:r>
    </w:p>
    <w:p w14:paraId="0000000C" w14:textId="77777777" w:rsidR="00CD1B2A" w:rsidRDefault="00366663">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 xml:space="preserve">Work experience that provides the necessary set of skills for the professional performance of the duties of a member of the Council of Latvian Academy of Sport Education: </w:t>
      </w:r>
    </w:p>
    <w:p w14:paraId="0000000D" w14:textId="77777777" w:rsidR="00CD1B2A" w:rsidRDefault="00366663">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at least five years’ experience in management or other senior managerial positions in an organisation (please indicate in your application documents relevant experience that demonstrates this);</w:t>
      </w:r>
    </w:p>
    <w:p w14:paraId="0000000E" w14:textId="77777777" w:rsidR="00CD1B2A" w:rsidRDefault="00366663">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practical experience of working in a strategic or managerial role in an organisation (please indicate in your application documents relevant experience that demonstrates this);</w:t>
      </w:r>
    </w:p>
    <w:p w14:paraId="0000000F" w14:textId="77777777"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Professional experience in the following areas (please indicate in your application documents relevant experience that demonstrates this):</w:t>
      </w:r>
    </w:p>
    <w:p w14:paraId="00000010" w14:textId="70D64D77" w:rsidR="00CD1B2A" w:rsidRDefault="00366663">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financial management and auditing;</w:t>
      </w:r>
    </w:p>
    <w:p w14:paraId="00000011" w14:textId="6866B2DB" w:rsidR="00CD1B2A" w:rsidRDefault="00366663">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risk management and the internal control system;</w:t>
      </w:r>
    </w:p>
    <w:p w14:paraId="00000012" w14:textId="21BF2C30" w:rsidR="00CD1B2A" w:rsidRPr="009D24FA" w:rsidRDefault="00110A5D">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proofErr w:type="gramStart"/>
      <w:r>
        <w:rPr>
          <w:rFonts w:ascii="Times New Roman" w:eastAsia="Times New Roman" w:hAnsi="Times New Roman" w:cs="Times New Roman"/>
          <w:color w:val="000000"/>
          <w:sz w:val="24"/>
          <w:szCs w:val="24"/>
        </w:rPr>
        <w:t>international</w:t>
      </w:r>
      <w:proofErr w:type="gramEnd"/>
      <w:r>
        <w:rPr>
          <w:rFonts w:ascii="Times New Roman" w:eastAsia="Times New Roman" w:hAnsi="Times New Roman" w:cs="Times New Roman"/>
          <w:color w:val="000000"/>
          <w:sz w:val="24"/>
          <w:szCs w:val="24"/>
        </w:rPr>
        <w:t xml:space="preserve"> cooperation.</w:t>
      </w:r>
    </w:p>
    <w:p w14:paraId="00000013" w14:textId="77777777"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Managerial experience in the following areas (please indicate in your application documents relevant experience that demonstrates this):</w:t>
      </w:r>
    </w:p>
    <w:p w14:paraId="00000014" w14:textId="77777777" w:rsidR="00CD1B2A" w:rsidRDefault="00366663">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managerial experience in networking, including higher education and labour market cooperation;</w:t>
      </w:r>
    </w:p>
    <w:p w14:paraId="00000015" w14:textId="77777777" w:rsidR="00CD1B2A" w:rsidRDefault="00366663">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proofErr w:type="gramStart"/>
      <w:r>
        <w:rPr>
          <w:rFonts w:ascii="Times New Roman" w:eastAsia="Times New Roman" w:hAnsi="Times New Roman" w:cs="Times New Roman"/>
          <w:color w:val="000000"/>
          <w:sz w:val="24"/>
          <w:szCs w:val="24"/>
        </w:rPr>
        <w:t>managerial</w:t>
      </w:r>
      <w:proofErr w:type="gramEnd"/>
      <w:r>
        <w:rPr>
          <w:rFonts w:ascii="Times New Roman" w:eastAsia="Times New Roman" w:hAnsi="Times New Roman" w:cs="Times New Roman"/>
          <w:color w:val="000000"/>
          <w:sz w:val="24"/>
          <w:szCs w:val="24"/>
        </w:rPr>
        <w:t xml:space="preserve"> experience in team and stakeholder management.</w:t>
      </w:r>
    </w:p>
    <w:p w14:paraId="00000016" w14:textId="04DEB361" w:rsidR="00CD1B2A" w:rsidRDefault="009D24FA">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Change management experience.</w:t>
      </w:r>
    </w:p>
    <w:p w14:paraId="00000017" w14:textId="47306996"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Understanding of trends in higher education and </w:t>
      </w:r>
      <w:r w:rsidR="009D24FA">
        <w:rPr>
          <w:rFonts w:ascii="Times New Roman" w:eastAsia="Times New Roman" w:hAnsi="Times New Roman" w:cs="Times New Roman"/>
          <w:color w:val="000000"/>
          <w:sz w:val="24"/>
          <w:szCs w:val="24"/>
        </w:rPr>
        <w:t>science in Latvia and worldwide.</w:t>
      </w:r>
    </w:p>
    <w:p w14:paraId="47EF6E3E" w14:textId="77777777" w:rsidR="009D24FA" w:rsidRPr="009D24F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highlight w:val="white"/>
        </w:rPr>
        <w:t>Understanding necessary for the strategic management of a university</w:t>
      </w:r>
      <w:r w:rsidR="009D24FA">
        <w:rPr>
          <w:rFonts w:ascii="Times New Roman" w:eastAsia="Times New Roman" w:hAnsi="Times New Roman" w:cs="Times New Roman"/>
          <w:color w:val="000000"/>
          <w:sz w:val="24"/>
          <w:szCs w:val="24"/>
        </w:rPr>
        <w:t>.</w:t>
      </w:r>
    </w:p>
    <w:p w14:paraId="00000019" w14:textId="678FA314" w:rsidR="00CD1B2A" w:rsidRDefault="009D24FA">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 </w:t>
      </w:r>
      <w:r w:rsidR="00366663">
        <w:rPr>
          <w:rFonts w:ascii="Times New Roman" w:eastAsia="Times New Roman" w:hAnsi="Times New Roman" w:cs="Times New Roman"/>
          <w:color w:val="000000"/>
          <w:sz w:val="24"/>
          <w:szCs w:val="24"/>
        </w:rPr>
        <w:t>Presentation skil</w:t>
      </w:r>
      <w:r>
        <w:rPr>
          <w:rFonts w:ascii="Times New Roman" w:eastAsia="Times New Roman" w:hAnsi="Times New Roman" w:cs="Times New Roman"/>
          <w:color w:val="000000"/>
          <w:sz w:val="24"/>
          <w:szCs w:val="24"/>
        </w:rPr>
        <w:t>ls (using digital technologies).</w:t>
      </w:r>
    </w:p>
    <w:p w14:paraId="0000001A" w14:textId="45096C3E"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Communi</w:t>
      </w:r>
      <w:r w:rsidR="009D24FA">
        <w:rPr>
          <w:rFonts w:ascii="Times New Roman" w:eastAsia="Times New Roman" w:hAnsi="Times New Roman" w:cs="Times New Roman"/>
          <w:color w:val="000000"/>
          <w:sz w:val="24"/>
          <w:szCs w:val="24"/>
        </w:rPr>
        <w:t>cation and argumentation skills.</w:t>
      </w:r>
    </w:p>
    <w:p w14:paraId="0000001B" w14:textId="77777777"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 xml:space="preserve">English language skills to the extent necessary </w:t>
      </w:r>
      <w:r>
        <w:rPr>
          <w:rFonts w:ascii="Times New Roman" w:eastAsia="Times New Roman" w:hAnsi="Times New Roman" w:cs="Times New Roman"/>
          <w:color w:val="000000"/>
          <w:sz w:val="24"/>
          <w:szCs w:val="24"/>
        </w:rPr>
        <w:t>for the professional performance of the duties of a member of a university’s Council</w:t>
      </w:r>
      <w:r>
        <w:rPr>
          <w:rFonts w:ascii="Times New Roman" w:eastAsia="Times New Roman" w:hAnsi="Times New Roman" w:cs="Times New Roman"/>
          <w:color w:val="000000"/>
          <w:sz w:val="24"/>
          <w:szCs w:val="24"/>
          <w:highlight w:val="white"/>
        </w:rPr>
        <w:t xml:space="preserve"> (please indicate in your application documents self-assessment of your level of English).</w:t>
      </w:r>
    </w:p>
    <w:p w14:paraId="0000001C" w14:textId="77777777" w:rsidR="00CD1B2A" w:rsidRDefault="00CD1B2A">
      <w:pPr>
        <w:widowControl/>
        <w:spacing w:after="0" w:line="240" w:lineRule="auto"/>
        <w:jc w:val="both"/>
        <w:rPr>
          <w:rFonts w:ascii="Times New Roman" w:eastAsia="Times New Roman" w:hAnsi="Times New Roman" w:cs="Times New Roman"/>
          <w:sz w:val="24"/>
          <w:szCs w:val="24"/>
          <w:highlight w:val="white"/>
        </w:rPr>
      </w:pPr>
    </w:p>
    <w:p w14:paraId="0000001D" w14:textId="77777777" w:rsidR="00CD1B2A" w:rsidRDefault="00366663">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will be assessed on the following competencies: strategic vision (critical competence), change management, orientation to results (critical competence), development orientation, planning and organising, decision-making and responsibility, building and maintaining positive relationships, team leadership.</w:t>
      </w:r>
    </w:p>
    <w:p w14:paraId="0000001E" w14:textId="77777777" w:rsidR="00CD1B2A" w:rsidRDefault="00366663">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highest-ranking candidate will be nominated to the Latvian Cabinet of Ministers for approval at the end of the selection process. </w:t>
      </w:r>
    </w:p>
    <w:p w14:paraId="0000001F" w14:textId="77777777" w:rsidR="00CD1B2A" w:rsidRDefault="00366663">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competence of a university’s Council</w:t>
      </w:r>
      <w:r>
        <w:rPr>
          <w:rFonts w:ascii="Times New Roman" w:eastAsia="Times New Roman" w:hAnsi="Times New Roman" w:cs="Times New Roman"/>
          <w:sz w:val="24"/>
          <w:szCs w:val="24"/>
        </w:rPr>
        <w:t xml:space="preserve"> is defined in Article 14² of the Law on Higher Education Institutions, available at </w:t>
      </w:r>
      <w:hyperlink r:id="rId7" w:anchor="p14_2">
        <w:r>
          <w:rPr>
            <w:rFonts w:ascii="Times New Roman" w:eastAsia="Times New Roman" w:hAnsi="Times New Roman" w:cs="Times New Roman"/>
            <w:color w:val="0000FF"/>
            <w:sz w:val="24"/>
            <w:szCs w:val="24"/>
            <w:u w:val="single"/>
          </w:rPr>
          <w:t>https://likumi.lv/ta/id/37967#p14_2</w:t>
        </w:r>
      </w:hyperlink>
      <w:r>
        <w:rPr>
          <w:rFonts w:ascii="Times New Roman" w:eastAsia="Times New Roman" w:hAnsi="Times New Roman" w:cs="Times New Roman"/>
          <w:sz w:val="24"/>
          <w:szCs w:val="24"/>
        </w:rPr>
        <w:t xml:space="preserve">. </w:t>
      </w:r>
    </w:p>
    <w:p w14:paraId="00000020" w14:textId="047012E2" w:rsidR="00CD1B2A" w:rsidRPr="009D24FA" w:rsidRDefault="00366663" w:rsidP="009D24FA">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Monthly remuneration: </w:t>
      </w:r>
      <w:r>
        <w:rPr>
          <w:rFonts w:ascii="Times New Roman" w:eastAsia="Times New Roman" w:hAnsi="Times New Roman" w:cs="Times New Roman"/>
          <w:sz w:val="24"/>
          <w:szCs w:val="24"/>
        </w:rPr>
        <w:t>per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(16) of the Law on Higher Education Institutions, the remuneration of the members of the Council is determined by the average remuneration level of the academic staff of the Latvian Academy of Sport Education – the monthly remuneration of a member of </w:t>
      </w:r>
      <w:r w:rsidRPr="00090FD9">
        <w:rPr>
          <w:rFonts w:ascii="Times New Roman" w:eastAsia="Times New Roman" w:hAnsi="Times New Roman" w:cs="Times New Roman"/>
          <w:sz w:val="24"/>
          <w:szCs w:val="24"/>
        </w:rPr>
        <w:t>the Council is equal to the average remuneration level of the acad</w:t>
      </w:r>
      <w:r w:rsidR="009D24FA" w:rsidRPr="00090FD9">
        <w:rPr>
          <w:rFonts w:ascii="Times New Roman" w:eastAsia="Times New Roman" w:hAnsi="Times New Roman" w:cs="Times New Roman"/>
          <w:sz w:val="24"/>
          <w:szCs w:val="24"/>
        </w:rPr>
        <w:t xml:space="preserve">emic staff of the previous year. In 2021 </w:t>
      </w:r>
      <w:r w:rsidR="00090FD9" w:rsidRPr="00090FD9">
        <w:rPr>
          <w:rFonts w:ascii="Times New Roman" w:eastAsia="Times New Roman" w:hAnsi="Times New Roman" w:cs="Times New Roman"/>
          <w:sz w:val="24"/>
          <w:szCs w:val="24"/>
        </w:rPr>
        <w:t>–</w:t>
      </w:r>
      <w:r w:rsidR="009D24FA" w:rsidRPr="00090FD9">
        <w:rPr>
          <w:rFonts w:ascii="Times New Roman" w:eastAsia="Times New Roman" w:hAnsi="Times New Roman" w:cs="Times New Roman"/>
          <w:sz w:val="24"/>
          <w:szCs w:val="24"/>
        </w:rPr>
        <w:t xml:space="preserve"> </w:t>
      </w:r>
      <w:r w:rsidR="006550E7">
        <w:rPr>
          <w:rFonts w:ascii="Times New Roman" w:eastAsia="Times New Roman" w:hAnsi="Times New Roman" w:cs="Times New Roman"/>
          <w:b/>
          <w:sz w:val="24"/>
          <w:szCs w:val="24"/>
        </w:rPr>
        <w:t>760</w:t>
      </w:r>
      <w:r w:rsidRPr="00090FD9">
        <w:rPr>
          <w:rFonts w:ascii="Times New Roman" w:eastAsia="Times New Roman" w:hAnsi="Times New Roman" w:cs="Times New Roman"/>
          <w:b/>
          <w:sz w:val="24"/>
          <w:szCs w:val="24"/>
        </w:rPr>
        <w:t xml:space="preserve"> EUR</w:t>
      </w:r>
      <w:r w:rsidRPr="00090FD9">
        <w:rPr>
          <w:rFonts w:ascii="Times New Roman" w:eastAsia="Times New Roman" w:hAnsi="Times New Roman" w:cs="Times New Roman"/>
          <w:sz w:val="24"/>
          <w:szCs w:val="24"/>
        </w:rPr>
        <w:t xml:space="preserve"> </w:t>
      </w:r>
      <w:r w:rsidR="006550E7" w:rsidRPr="006550E7">
        <w:rPr>
          <w:rFonts w:ascii="Times New Roman" w:eastAsia="Times New Roman" w:hAnsi="Times New Roman" w:cs="Times New Roman"/>
          <w:b/>
          <w:sz w:val="24"/>
          <w:szCs w:val="24"/>
        </w:rPr>
        <w:t>gross</w:t>
      </w:r>
      <w:r w:rsidRPr="00090FD9">
        <w:rPr>
          <w:rFonts w:ascii="Times New Roman" w:eastAsia="Times New Roman" w:hAnsi="Times New Roman" w:cs="Times New Roman"/>
          <w:sz w:val="24"/>
          <w:szCs w:val="24"/>
        </w:rPr>
        <w:t>.</w:t>
      </w:r>
      <w:r w:rsidR="009D24FA" w:rsidRPr="00090FD9">
        <w:t xml:space="preserve"> </w:t>
      </w:r>
      <w:r w:rsidR="009D24FA" w:rsidRPr="00090FD9">
        <w:rPr>
          <w:rFonts w:ascii="Times New Roman" w:eastAsia="Times New Roman" w:hAnsi="Times New Roman" w:cs="Times New Roman"/>
          <w:sz w:val="24"/>
          <w:szCs w:val="24"/>
        </w:rPr>
        <w:t>Meeting</w:t>
      </w:r>
      <w:r w:rsidR="00090FD9">
        <w:rPr>
          <w:rFonts w:ascii="Times New Roman" w:eastAsia="Times New Roman" w:hAnsi="Times New Roman" w:cs="Times New Roman"/>
          <w:sz w:val="24"/>
          <w:szCs w:val="24"/>
        </w:rPr>
        <w:t xml:space="preserve">s </w:t>
      </w:r>
      <w:r w:rsidR="009D24FA" w:rsidRPr="00090FD9">
        <w:rPr>
          <w:rFonts w:ascii="Times New Roman" w:eastAsia="Times New Roman" w:hAnsi="Times New Roman" w:cs="Times New Roman"/>
          <w:sz w:val="24"/>
          <w:szCs w:val="24"/>
        </w:rPr>
        <w:t xml:space="preserve">of the Council of Latvian Academy of Sport Education </w:t>
      </w:r>
      <w:r w:rsidR="00090FD9">
        <w:rPr>
          <w:rFonts w:ascii="Times New Roman" w:eastAsia="Times New Roman" w:hAnsi="Times New Roman" w:cs="Times New Roman"/>
          <w:sz w:val="24"/>
          <w:szCs w:val="24"/>
        </w:rPr>
        <w:t>are planned</w:t>
      </w:r>
      <w:r w:rsidR="009D24FA" w:rsidRPr="00090FD9">
        <w:rPr>
          <w:rFonts w:ascii="Times New Roman" w:eastAsia="Times New Roman" w:hAnsi="Times New Roman" w:cs="Times New Roman"/>
          <w:sz w:val="24"/>
          <w:szCs w:val="24"/>
        </w:rPr>
        <w:t xml:space="preserve"> indicatively once a month.</w:t>
      </w:r>
    </w:p>
    <w:p w14:paraId="00000021" w14:textId="77777777" w:rsidR="00CD1B2A" w:rsidRDefault="00CD1B2A">
      <w:pPr>
        <w:widowControl/>
        <w:spacing w:after="0" w:line="240" w:lineRule="auto"/>
        <w:jc w:val="both"/>
        <w:rPr>
          <w:rFonts w:ascii="Times New Roman" w:eastAsia="Times New Roman" w:hAnsi="Times New Roman" w:cs="Times New Roman"/>
          <w:b/>
          <w:sz w:val="24"/>
          <w:szCs w:val="24"/>
        </w:rPr>
      </w:pPr>
    </w:p>
    <w:p w14:paraId="00000022" w14:textId="77777777" w:rsidR="00CD1B2A" w:rsidRDefault="00366663">
      <w:pPr>
        <w:widowControl/>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documents to be submitted:</w:t>
      </w:r>
    </w:p>
    <w:p w14:paraId="00000023" w14:textId="77777777" w:rsidR="00CD1B2A" w:rsidRDefault="00366663">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declaration of consent by the physical person to participate in the selection, if the application is submitted by a representative of the society (natural person, public, non-governmental, private sector institution or organisation, as well as an institution or organisation of a candidate nominated by the society as defined in the Law on Higher Education Institutions)</w:t>
      </w:r>
      <w:r>
        <w:rPr>
          <w:rFonts w:ascii="Times New Roman" w:eastAsia="Times New Roman" w:hAnsi="Times New Roman" w:cs="Times New Roman"/>
          <w:color w:val="000000"/>
          <w:sz w:val="24"/>
          <w:szCs w:val="24"/>
        </w:rPr>
        <w:t>;</w:t>
      </w:r>
    </w:p>
    <w:p w14:paraId="00000024" w14:textId="77777777" w:rsidR="00CD1B2A" w:rsidRDefault="00366663">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motivated letter of application, in which we ask:</w:t>
      </w:r>
    </w:p>
    <w:p w14:paraId="00000025" w14:textId="77777777" w:rsidR="00CD1B2A" w:rsidRDefault="00366663">
      <w:pPr>
        <w:widowControl/>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include information attesting to the professional and managerial experience referred to in the advertisement, indicating the period during which the experience was acquired (if the letter of application does not describe the experience required for the post, the selection board will consider that the candidate has no such experience);</w:t>
      </w:r>
    </w:p>
    <w:p w14:paraId="00000026" w14:textId="77777777" w:rsidR="00CD1B2A" w:rsidRDefault="00366663">
      <w:pPr>
        <w:widowControl/>
        <w:numPr>
          <w:ilvl w:val="1"/>
          <w:numId w:val="1"/>
        </w:numPr>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include a statement of 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27" w14:textId="77777777" w:rsidR="00CD1B2A" w:rsidRDefault="00366663">
      <w:pPr>
        <w:widowControl/>
        <w:numPr>
          <w:ilvl w:val="0"/>
          <w:numId w:val="1"/>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Curriculum Vitae</w:t>
      </w:r>
      <w:r>
        <w:rPr>
          <w:rFonts w:ascii="Times New Roman" w:eastAsia="Times New Roman" w:hAnsi="Times New Roman" w:cs="Times New Roman"/>
          <w:sz w:val="24"/>
          <w:szCs w:val="24"/>
        </w:rPr>
        <w:t>, including a self-assessment of the candidate’s level of Latvian and English, and contact details (e-mail address, telephone number);</w:t>
      </w:r>
    </w:p>
    <w:p w14:paraId="00000028" w14:textId="77777777" w:rsidR="00CD1B2A" w:rsidRDefault="00366663">
      <w:pPr>
        <w:widowControl/>
        <w:numPr>
          <w:ilvl w:val="0"/>
          <w:numId w:val="1"/>
        </w:numPr>
        <w:spacing w:after="0" w:line="240" w:lineRule="auto"/>
        <w:ind w:left="425" w:hanging="42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copies</w:t>
      </w:r>
      <w:proofErr w:type="gramEnd"/>
      <w:r>
        <w:rPr>
          <w:rFonts w:ascii="Times New Roman" w:eastAsia="Times New Roman" w:hAnsi="Times New Roman" w:cs="Times New Roman"/>
          <w:sz w:val="24"/>
          <w:szCs w:val="24"/>
        </w:rPr>
        <w:t xml:space="preserve"> of the documents attesting to the candidate’s higher educational qualifications.</w:t>
      </w:r>
    </w:p>
    <w:p w14:paraId="00000029" w14:textId="77777777" w:rsidR="00CD1B2A" w:rsidRDefault="00CD1B2A">
      <w:pPr>
        <w:widowControl/>
        <w:shd w:val="clear" w:color="auto" w:fill="FFFFFF"/>
        <w:spacing w:after="0" w:line="240" w:lineRule="auto"/>
        <w:jc w:val="both"/>
        <w:rPr>
          <w:rFonts w:ascii="Times New Roman" w:eastAsia="Times New Roman" w:hAnsi="Times New Roman" w:cs="Times New Roman"/>
          <w:sz w:val="24"/>
          <w:szCs w:val="24"/>
        </w:rPr>
      </w:pPr>
    </w:p>
    <w:p w14:paraId="46BEC3B7" w14:textId="54ABBB4C" w:rsidR="00110A5D" w:rsidRDefault="00366663" w:rsidP="00110A5D">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should apply </w:t>
      </w:r>
      <w:r w:rsidR="00E7730C">
        <w:rPr>
          <w:rFonts w:ascii="Times New Roman" w:eastAsia="Times New Roman" w:hAnsi="Times New Roman" w:cs="Times New Roman"/>
          <w:b/>
          <w:sz w:val="24"/>
          <w:szCs w:val="24"/>
        </w:rPr>
        <w:t xml:space="preserve">until </w:t>
      </w:r>
      <w:r w:rsidR="00110A5D">
        <w:rPr>
          <w:rFonts w:ascii="Times New Roman" w:eastAsia="Times New Roman" w:hAnsi="Times New Roman" w:cs="Times New Roman"/>
          <w:b/>
          <w:sz w:val="24"/>
          <w:szCs w:val="24"/>
        </w:rPr>
        <w:t>1</w:t>
      </w:r>
      <w:r w:rsidR="00356ED7">
        <w:rPr>
          <w:rFonts w:ascii="Times New Roman" w:eastAsia="Times New Roman" w:hAnsi="Times New Roman" w:cs="Times New Roman"/>
          <w:b/>
          <w:sz w:val="24"/>
          <w:szCs w:val="24"/>
        </w:rPr>
        <w:t>7</w:t>
      </w:r>
      <w:r w:rsidR="00E7730C">
        <w:rPr>
          <w:rFonts w:ascii="Times New Roman" w:eastAsia="Times New Roman" w:hAnsi="Times New Roman" w:cs="Times New Roman"/>
          <w:b/>
          <w:sz w:val="24"/>
          <w:szCs w:val="24"/>
        </w:rPr>
        <w:t xml:space="preserve"> </w:t>
      </w:r>
      <w:r w:rsidR="00110A5D">
        <w:rPr>
          <w:rFonts w:ascii="Times New Roman" w:eastAsia="Times New Roman" w:hAnsi="Times New Roman" w:cs="Times New Roman"/>
          <w:b/>
          <w:sz w:val="24"/>
          <w:szCs w:val="24"/>
        </w:rPr>
        <w:t>January</w:t>
      </w:r>
      <w:r w:rsidR="00E7730C">
        <w:rPr>
          <w:rFonts w:ascii="Times New Roman" w:eastAsia="Times New Roman" w:hAnsi="Times New Roman" w:cs="Times New Roman"/>
          <w:b/>
          <w:sz w:val="24"/>
          <w:szCs w:val="24"/>
        </w:rPr>
        <w:t xml:space="preserve"> 202</w:t>
      </w:r>
      <w:r w:rsidR="00110A5D">
        <w:rPr>
          <w:rFonts w:ascii="Times New Roman" w:eastAsia="Times New Roman" w:hAnsi="Times New Roman" w:cs="Times New Roman"/>
          <w:b/>
          <w:sz w:val="24"/>
          <w:szCs w:val="24"/>
        </w:rPr>
        <w:t>2</w:t>
      </w:r>
      <w:r w:rsidR="00E7730C">
        <w:rPr>
          <w:rFonts w:ascii="Times New Roman" w:eastAsia="Times New Roman" w:hAnsi="Times New Roman" w:cs="Times New Roman"/>
          <w:b/>
          <w:sz w:val="24"/>
          <w:szCs w:val="24"/>
        </w:rPr>
        <w:t xml:space="preserve"> </w:t>
      </w:r>
      <w:r w:rsidR="00E7730C" w:rsidRPr="00E7730C">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by sending the documents to the e-mail address </w:t>
      </w:r>
      <w:r w:rsidRPr="00E7730C">
        <w:rPr>
          <w:rFonts w:ascii="Times New Roman" w:eastAsia="Times New Roman" w:hAnsi="Times New Roman" w:cs="Times New Roman"/>
          <w:b/>
          <w:sz w:val="24"/>
          <w:szCs w:val="24"/>
        </w:rPr>
        <w:t>augstskolu.padomes@izm.gov.lv</w:t>
      </w:r>
      <w:r>
        <w:rPr>
          <w:rFonts w:ascii="Times New Roman" w:eastAsia="Times New Roman" w:hAnsi="Times New Roman" w:cs="Times New Roman"/>
          <w:sz w:val="24"/>
          <w:szCs w:val="24"/>
        </w:rPr>
        <w:t xml:space="preserve"> with the reference “Member of the Council of Latvian Academy of Sport Education”.</w:t>
      </w:r>
      <w:r w:rsidR="00110A5D">
        <w:rPr>
          <w:rFonts w:ascii="Times New Roman" w:eastAsia="Times New Roman" w:hAnsi="Times New Roman" w:cs="Times New Roman"/>
          <w:sz w:val="24"/>
          <w:szCs w:val="24"/>
        </w:rPr>
        <w:t xml:space="preserve"> </w:t>
      </w:r>
    </w:p>
    <w:p w14:paraId="0000002B" w14:textId="77777777" w:rsidR="00CD1B2A" w:rsidRDefault="00CD1B2A">
      <w:pPr>
        <w:widowControl/>
        <w:shd w:val="clear" w:color="auto" w:fill="FFFFFF"/>
        <w:spacing w:after="0" w:line="240" w:lineRule="auto"/>
        <w:jc w:val="both"/>
        <w:rPr>
          <w:rFonts w:ascii="Times New Roman" w:eastAsia="Times New Roman" w:hAnsi="Times New Roman" w:cs="Times New Roman"/>
          <w:sz w:val="24"/>
          <w:szCs w:val="24"/>
        </w:rPr>
      </w:pPr>
      <w:bookmarkStart w:id="0" w:name="_GoBack"/>
      <w:bookmarkEnd w:id="0"/>
    </w:p>
    <w:p w14:paraId="0000002C" w14:textId="77777777" w:rsidR="00CD1B2A" w:rsidRDefault="00366663">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the selection will be made in 3 rounds as follows:</w:t>
      </w:r>
    </w:p>
    <w:p w14:paraId="0000002D" w14:textId="77777777" w:rsidR="00CD1B2A" w:rsidRDefault="00366663">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Round 1 will consist of an assessment of the relevance of the documents submitted by the candidates and the content of the information provided in the application letter;</w:t>
      </w:r>
    </w:p>
    <w:p w14:paraId="55D0936B" w14:textId="132FAEF6" w:rsidR="00FE222C" w:rsidRPr="00090FD9" w:rsidRDefault="00366663" w:rsidP="00FE222C">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Candidates who have made it to Round 2 will be invited to an interview, during which the selection committee will assess the candidate’s suitability to work in the Council of Latvian Academy of Sport Education, as well as candidates who will be promoted to Round 2 will be asked to submit a vision in the form of a presentation on higher education and science development trends in Latvia and internationally, as well as on the priorities of the Lat</w:t>
      </w:r>
      <w:r w:rsidR="00FE222C">
        <w:rPr>
          <w:rFonts w:ascii="Times New Roman" w:eastAsia="Times New Roman" w:hAnsi="Times New Roman" w:cs="Times New Roman"/>
          <w:color w:val="000000"/>
          <w:sz w:val="24"/>
          <w:szCs w:val="24"/>
        </w:rPr>
        <w:t xml:space="preserve">vian Academy of Sport Education. </w:t>
      </w:r>
      <w:r w:rsidR="00FE222C" w:rsidRPr="00090FD9">
        <w:rPr>
          <w:rFonts w:ascii="Times New Roman" w:eastAsia="Times New Roman" w:hAnsi="Times New Roman" w:cs="Times New Roman"/>
          <w:color w:val="000000"/>
          <w:sz w:val="24"/>
          <w:szCs w:val="24"/>
        </w:rPr>
        <w:t xml:space="preserve">The development strategy of the Latvian Academy of Sport Education is available here: </w:t>
      </w:r>
      <w:hyperlink r:id="rId8" w:history="1">
        <w:r w:rsidR="00FE222C" w:rsidRPr="00090FD9">
          <w:rPr>
            <w:rStyle w:val="Hyperlink"/>
            <w:rFonts w:ascii="Times New Roman" w:eastAsia="Times New Roman" w:hAnsi="Times New Roman" w:cs="Times New Roman"/>
            <w:sz w:val="24"/>
            <w:szCs w:val="24"/>
          </w:rPr>
          <w:t>https://lspa.lv/eng/index.php?option=com_content&amp;view=article&amp;id=229:structure&amp;catid=29:par-lspa&amp;Itemid=191</w:t>
        </w:r>
      </w:hyperlink>
      <w:r w:rsidR="00FE222C" w:rsidRPr="00090FD9">
        <w:rPr>
          <w:rFonts w:ascii="Times New Roman" w:eastAsia="Times New Roman" w:hAnsi="Times New Roman" w:cs="Times New Roman"/>
          <w:color w:val="000000"/>
          <w:sz w:val="24"/>
          <w:szCs w:val="24"/>
        </w:rPr>
        <w:t>).</w:t>
      </w:r>
    </w:p>
    <w:p w14:paraId="0000002F" w14:textId="77777777" w:rsidR="00CD1B2A" w:rsidRDefault="00366663">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shortlisted for Round 3 will be assessed on their competencies in the defined areas of experience.</w:t>
      </w:r>
    </w:p>
    <w:p w14:paraId="00000030" w14:textId="77777777" w:rsidR="00CD1B2A" w:rsidRDefault="00CD1B2A">
      <w:pPr>
        <w:widowControl/>
        <w:shd w:val="clear" w:color="auto" w:fill="FFFFFF"/>
        <w:spacing w:after="0" w:line="240" w:lineRule="auto"/>
        <w:jc w:val="both"/>
        <w:rPr>
          <w:rFonts w:ascii="Times New Roman" w:eastAsia="Times New Roman" w:hAnsi="Times New Roman" w:cs="Times New Roman"/>
          <w:sz w:val="24"/>
          <w:szCs w:val="24"/>
        </w:rPr>
      </w:pPr>
    </w:p>
    <w:p w14:paraId="00000031" w14:textId="42AFE44E" w:rsidR="00CD1B2A" w:rsidRDefault="009D24FA">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Article 13 of Regulation (EU) 2016/679 of the European Parliament and the Council on the protection of physical persons concerning the processing of personal data and on the free movement of such data and repealing Directive 95/46/EC (General Data Protection Regulation, available here:</w:t>
      </w:r>
      <w:r w:rsidRPr="009D24FA">
        <w:t xml:space="preserve"> </w:t>
      </w:r>
      <w:hyperlink r:id="rId9" w:history="1">
        <w:r w:rsidRPr="009D24FA">
          <w:rPr>
            <w:rStyle w:val="Hyperlink"/>
            <w:rFonts w:ascii="Times New Roman" w:eastAsia="Times New Roman" w:hAnsi="Times New Roman" w:cs="Times New Roman"/>
            <w:color w:val="auto"/>
            <w:sz w:val="24"/>
            <w:szCs w:val="24"/>
          </w:rPr>
          <w:t>https://eur-lex.europa.eu/legal-content/LV/TXT/?uri=celex%3A32016R0679</w:t>
        </w:r>
      </w:hyperlink>
      <w:r w:rsidRPr="009D24FA">
        <w:rPr>
          <w:rFonts w:ascii="Times New Roman" w:eastAsia="Times New Roman" w:hAnsi="Times New Roman" w:cs="Times New Roman"/>
          <w:sz w:val="24"/>
          <w:szCs w:val="24"/>
        </w:rPr>
        <w:t>)</w:t>
      </w:r>
      <w:r w:rsidR="00366663">
        <w:rPr>
          <w:rFonts w:ascii="Times New Roman" w:eastAsia="Times New Roman" w:hAnsi="Times New Roman" w:cs="Times New Roman"/>
          <w:sz w:val="24"/>
          <w:szCs w:val="24"/>
        </w:rPr>
        <w:t>, the Latvian Ministry of Education and Science informs, that:</w:t>
      </w:r>
    </w:p>
    <w:p w14:paraId="00000032" w14:textId="77777777" w:rsidR="00CD1B2A" w:rsidRDefault="00366663">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personal data provided in the candidate’s application documents will be processed for this selection and nomination;</w:t>
      </w:r>
    </w:p>
    <w:p w14:paraId="00000033" w14:textId="77777777" w:rsidR="00CD1B2A" w:rsidRDefault="00366663">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processing of the candidate’s personal data is carried out by the Latvian Ministry of Education and Science (taxpayer registration No 90000022399), contact address: 2 </w:t>
      </w:r>
      <w:proofErr w:type="spellStart"/>
      <w:r>
        <w:rPr>
          <w:rFonts w:ascii="Times New Roman" w:eastAsia="Times New Roman" w:hAnsi="Times New Roman" w:cs="Times New Roman"/>
          <w:color w:val="000000"/>
          <w:sz w:val="24"/>
          <w:szCs w:val="24"/>
        </w:rPr>
        <w:t>Vaļņu</w:t>
      </w:r>
      <w:proofErr w:type="spellEnd"/>
      <w:r>
        <w:rPr>
          <w:rFonts w:ascii="Times New Roman" w:eastAsia="Times New Roman" w:hAnsi="Times New Roman" w:cs="Times New Roman"/>
          <w:color w:val="000000"/>
          <w:sz w:val="24"/>
          <w:szCs w:val="24"/>
        </w:rPr>
        <w:t xml:space="preserve"> Street, </w:t>
      </w:r>
      <w:proofErr w:type="spellStart"/>
      <w:r>
        <w:rPr>
          <w:rFonts w:ascii="Times New Roman" w:eastAsia="Times New Roman" w:hAnsi="Times New Roman" w:cs="Times New Roman"/>
          <w:color w:val="000000"/>
          <w:sz w:val="24"/>
          <w:szCs w:val="24"/>
        </w:rPr>
        <w:t>Rīga</w:t>
      </w:r>
      <w:proofErr w:type="spellEnd"/>
      <w:r>
        <w:rPr>
          <w:rFonts w:ascii="Times New Roman" w:eastAsia="Times New Roman" w:hAnsi="Times New Roman" w:cs="Times New Roman"/>
          <w:color w:val="000000"/>
          <w:sz w:val="24"/>
          <w:szCs w:val="24"/>
        </w:rPr>
        <w:t>, LV-1050.</w:t>
      </w:r>
    </w:p>
    <w:p w14:paraId="00000034" w14:textId="77777777" w:rsidR="00CD1B2A" w:rsidRDefault="00CD1B2A">
      <w:pPr>
        <w:widowControl/>
        <w:shd w:val="clear" w:color="auto" w:fill="FFFFFF"/>
        <w:spacing w:after="0" w:line="240" w:lineRule="auto"/>
        <w:ind w:left="360"/>
        <w:jc w:val="both"/>
        <w:rPr>
          <w:rFonts w:ascii="Times New Roman" w:eastAsia="Times New Roman" w:hAnsi="Times New Roman" w:cs="Times New Roman"/>
          <w:sz w:val="24"/>
          <w:szCs w:val="24"/>
        </w:rPr>
      </w:pPr>
    </w:p>
    <w:p w14:paraId="00000035" w14:textId="2E49E0B2" w:rsidR="00CD1B2A" w:rsidRDefault="00366663">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For enquiries</w:t>
      </w:r>
      <w:r>
        <w:rPr>
          <w:rFonts w:ascii="Times New Roman" w:eastAsia="Times New Roman" w:hAnsi="Times New Roman" w:cs="Times New Roman"/>
          <w:sz w:val="24"/>
          <w:szCs w:val="24"/>
        </w:rPr>
        <w:t>: phone</w:t>
      </w:r>
      <w:r w:rsidR="00FE222C">
        <w:rPr>
          <w:rFonts w:ascii="Times New Roman" w:eastAsia="Times New Roman" w:hAnsi="Times New Roman" w:cs="Times New Roman"/>
          <w:sz w:val="24"/>
          <w:szCs w:val="24"/>
        </w:rPr>
        <w:t xml:space="preserve"> +371</w:t>
      </w:r>
      <w:r>
        <w:rPr>
          <w:rFonts w:ascii="Times New Roman" w:eastAsia="Times New Roman" w:hAnsi="Times New Roman" w:cs="Times New Roman"/>
          <w:sz w:val="24"/>
          <w:szCs w:val="24"/>
        </w:rPr>
        <w:t xml:space="preserve"> 67047949 or </w:t>
      </w:r>
      <w:r w:rsidR="00FE222C">
        <w:rPr>
          <w:rFonts w:ascii="Times New Roman" w:eastAsia="Times New Roman" w:hAnsi="Times New Roman" w:cs="Times New Roman"/>
          <w:sz w:val="24"/>
          <w:szCs w:val="24"/>
        </w:rPr>
        <w:t xml:space="preserve">+371 </w:t>
      </w:r>
      <w:r>
        <w:rPr>
          <w:rFonts w:ascii="Times New Roman" w:eastAsia="Times New Roman" w:hAnsi="Times New Roman" w:cs="Times New Roman"/>
          <w:sz w:val="24"/>
          <w:szCs w:val="24"/>
          <w:highlight w:val="white"/>
        </w:rPr>
        <w:t>67785689</w:t>
      </w:r>
      <w:r>
        <w:rPr>
          <w:rFonts w:ascii="Times New Roman" w:eastAsia="Times New Roman" w:hAnsi="Times New Roman" w:cs="Times New Roman"/>
          <w:sz w:val="24"/>
          <w:szCs w:val="24"/>
        </w:rPr>
        <w:t>, e-mail: augstskolu.padomes@izm.gov.lv.</w:t>
      </w:r>
    </w:p>
    <w:p w14:paraId="00000036" w14:textId="77777777" w:rsidR="00CD1B2A" w:rsidRDefault="00CD1B2A">
      <w:pPr>
        <w:widowControl/>
        <w:spacing w:after="0" w:line="240" w:lineRule="auto"/>
        <w:rPr>
          <w:rFonts w:ascii="Times New Roman" w:eastAsia="Times New Roman" w:hAnsi="Times New Roman" w:cs="Times New Roman"/>
          <w:sz w:val="24"/>
          <w:szCs w:val="24"/>
        </w:rPr>
      </w:pPr>
    </w:p>
    <w:p w14:paraId="00000037" w14:textId="77777777" w:rsidR="00CD1B2A" w:rsidRDefault="00CD1B2A">
      <w:pPr>
        <w:widowControl/>
        <w:spacing w:after="0" w:line="240" w:lineRule="auto"/>
        <w:rPr>
          <w:rFonts w:ascii="Times New Roman" w:eastAsia="Times New Roman" w:hAnsi="Times New Roman" w:cs="Times New Roman"/>
          <w:sz w:val="24"/>
          <w:szCs w:val="24"/>
        </w:rPr>
      </w:pPr>
    </w:p>
    <w:p w14:paraId="00000038" w14:textId="77777777" w:rsidR="00CD1B2A" w:rsidRDefault="00CD1B2A">
      <w:pPr>
        <w:widowControl/>
        <w:spacing w:after="0" w:line="240" w:lineRule="auto"/>
        <w:rPr>
          <w:rFonts w:ascii="Times New Roman" w:eastAsia="Times New Roman" w:hAnsi="Times New Roman" w:cs="Times New Roman"/>
          <w:sz w:val="24"/>
          <w:szCs w:val="24"/>
        </w:rPr>
      </w:pPr>
    </w:p>
    <w:sectPr w:rsidR="00CD1B2A">
      <w:headerReference w:type="default" r:id="rId10"/>
      <w:footerReference w:type="default" r:id="rId11"/>
      <w:footerReference w:type="first" r:id="rId12"/>
      <w:pgSz w:w="1192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DD27F" w14:textId="77777777" w:rsidR="00131B77" w:rsidRDefault="00131B77">
      <w:pPr>
        <w:spacing w:after="0" w:line="240" w:lineRule="auto"/>
      </w:pPr>
      <w:r>
        <w:separator/>
      </w:r>
    </w:p>
  </w:endnote>
  <w:endnote w:type="continuationSeparator" w:id="0">
    <w:p w14:paraId="596D61A2" w14:textId="77777777" w:rsidR="00131B77" w:rsidRDefault="0013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B" w14:textId="77777777" w:rsidR="00CD1B2A" w:rsidRDefault="00CD1B2A">
    <w:pPr>
      <w:spacing w:after="0" w:line="240" w:lineRule="auto"/>
      <w:jc w:val="center"/>
      <w:rPr>
        <w:rFonts w:ascii="Times New Roman" w:eastAsia="Times New Roman" w:hAnsi="Times New Roman" w:cs="Times New Roman"/>
        <w:b/>
        <w:smallCap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C" w14:textId="77777777" w:rsidR="00CD1B2A" w:rsidRDefault="00366663">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0000003D" w14:textId="77777777" w:rsidR="00CD1B2A" w:rsidRDefault="00366663">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674DA" w14:textId="77777777" w:rsidR="00131B77" w:rsidRDefault="00131B77">
      <w:pPr>
        <w:spacing w:after="0" w:line="240" w:lineRule="auto"/>
      </w:pPr>
      <w:r>
        <w:separator/>
      </w:r>
    </w:p>
  </w:footnote>
  <w:footnote w:type="continuationSeparator" w:id="0">
    <w:p w14:paraId="55D0FBD2" w14:textId="77777777" w:rsidR="00131B77" w:rsidRDefault="00131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9" w14:textId="77777777" w:rsidR="00CD1B2A" w:rsidRDefault="00366663">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356ED7">
      <w:rPr>
        <w:rFonts w:ascii="Times New Roman" w:eastAsia="Times New Roman" w:hAnsi="Times New Roman" w:cs="Times New Roman"/>
        <w:noProof/>
        <w:color w:val="000000"/>
        <w:sz w:val="28"/>
        <w:szCs w:val="28"/>
      </w:rPr>
      <w:t>3</w:t>
    </w:r>
    <w:r>
      <w:rPr>
        <w:rFonts w:ascii="Times New Roman" w:eastAsia="Times New Roman" w:hAnsi="Times New Roman" w:cs="Times New Roman"/>
        <w:color w:val="000000"/>
        <w:sz w:val="28"/>
        <w:szCs w:val="28"/>
      </w:rPr>
      <w:fldChar w:fldCharType="end"/>
    </w:r>
  </w:p>
  <w:p w14:paraId="0000003A" w14:textId="77777777" w:rsidR="00CD1B2A" w:rsidRDefault="00CD1B2A">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66F99"/>
    <w:multiLevelType w:val="multilevel"/>
    <w:tmpl w:val="2092E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4216FD"/>
    <w:multiLevelType w:val="multilevel"/>
    <w:tmpl w:val="30CC671E"/>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06A2C02"/>
    <w:multiLevelType w:val="multilevel"/>
    <w:tmpl w:val="1BD40A10"/>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3">
    <w:nsid w:val="554043F8"/>
    <w:multiLevelType w:val="multilevel"/>
    <w:tmpl w:val="9DC4D080"/>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A"/>
    <w:rsid w:val="00090FD9"/>
    <w:rsid w:val="00104F46"/>
    <w:rsid w:val="00110A5D"/>
    <w:rsid w:val="00131B77"/>
    <w:rsid w:val="002E3616"/>
    <w:rsid w:val="00356ED7"/>
    <w:rsid w:val="00366663"/>
    <w:rsid w:val="004E693A"/>
    <w:rsid w:val="006550E7"/>
    <w:rsid w:val="0074077D"/>
    <w:rsid w:val="009D24FA"/>
    <w:rsid w:val="00CC4B94"/>
    <w:rsid w:val="00CD1B2A"/>
    <w:rsid w:val="00E7730C"/>
    <w:rsid w:val="00F2354F"/>
    <w:rsid w:val="00F65640"/>
    <w:rsid w:val="00FE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713C"/>
  <w15:docId w15:val="{A63A7175-5ED5-4168-B011-1ADADA4F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spacing w:after="0" w:line="240" w:lineRule="auto"/>
      <w:outlineLvl w:val="0"/>
    </w:pPr>
    <w:rPr>
      <w:rFonts w:ascii="Times New Roman" w:eastAsia="Times New Roman" w:hAnsi="Times New Roman" w:cs="Times New Roman"/>
      <w:sz w:val="28"/>
      <w:szCs w:val="2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D2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spa.lv/eng/index.php?option=com_content&amp;view=article&amp;id=229:structure&amp;catid=29:par-lspa&amp;Itemid=1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796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lex.europa.eu/legal-content/LV/TXT/?uri=celex%3A32016R06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Magone</dc:creator>
  <cp:lastModifiedBy>Ginta Grīnvalde</cp:lastModifiedBy>
  <cp:revision>3</cp:revision>
  <dcterms:created xsi:type="dcterms:W3CDTF">2021-12-28T06:49:00Z</dcterms:created>
  <dcterms:modified xsi:type="dcterms:W3CDTF">2021-12-29T07:14:00Z</dcterms:modified>
</cp:coreProperties>
</file>