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B5B27" w14:textId="05BA483F" w:rsidR="00897920" w:rsidRDefault="0024021B" w:rsidP="008729CC">
      <w:pPr>
        <w:spacing w:after="0" w:line="240" w:lineRule="auto"/>
        <w:jc w:val="center"/>
        <w:rPr>
          <w:rFonts w:ascii="Times New Roman" w:hAnsi="Times New Roman"/>
          <w:b/>
          <w:sz w:val="26"/>
          <w:szCs w:val="26"/>
        </w:rPr>
      </w:pPr>
      <w:r w:rsidRPr="0024021B">
        <w:rPr>
          <w:rFonts w:ascii="Times New Roman" w:hAnsi="Times New Roman"/>
          <w:b/>
          <w:sz w:val="26"/>
          <w:szCs w:val="26"/>
        </w:rPr>
        <w:t>Ministru kabineta noteikumu projekta “</w:t>
      </w:r>
      <w:r w:rsidR="00A7718E" w:rsidRPr="00A7718E">
        <w:rPr>
          <w:rFonts w:ascii="Times New Roman" w:hAnsi="Times New Roman"/>
          <w:b/>
          <w:sz w:val="26"/>
          <w:szCs w:val="26"/>
        </w:rPr>
        <w:t xml:space="preserve">Grozījumi Ministru kabineta 2018. gada 11. septembra noteikumos Nr. 583 </w:t>
      </w:r>
      <w:r w:rsidR="00187119">
        <w:rPr>
          <w:rFonts w:ascii="Times New Roman" w:hAnsi="Times New Roman"/>
          <w:b/>
          <w:sz w:val="26"/>
          <w:szCs w:val="26"/>
        </w:rPr>
        <w:t>“</w:t>
      </w:r>
      <w:r w:rsidR="00A7718E" w:rsidRPr="00A7718E">
        <w:rPr>
          <w:rFonts w:ascii="Times New Roman" w:hAnsi="Times New Roman"/>
          <w:b/>
          <w:sz w:val="26"/>
          <w:szCs w:val="26"/>
        </w:rPr>
        <w:t>Kritēriji un kārtība, kādā valsts piedalās vispārējās izglītības iestāžu pedagogu darba samaksas finans</w:t>
      </w:r>
      <w:r w:rsidR="00A7718E">
        <w:rPr>
          <w:rFonts w:ascii="Times New Roman" w:hAnsi="Times New Roman"/>
          <w:b/>
          <w:sz w:val="26"/>
          <w:szCs w:val="26"/>
        </w:rPr>
        <w:t>ēšanā vidējās izglītības pakāpē</w:t>
      </w:r>
      <w:r w:rsidRPr="0024021B">
        <w:rPr>
          <w:rFonts w:ascii="Times New Roman" w:hAnsi="Times New Roman"/>
          <w:b/>
          <w:sz w:val="26"/>
          <w:szCs w:val="26"/>
        </w:rPr>
        <w:t>”” sākotnējās ietekmes novērtējuma ziņojums (anotācija)</w:t>
      </w:r>
    </w:p>
    <w:p w14:paraId="52BB5B28" w14:textId="77777777" w:rsidR="0024021B" w:rsidRDefault="0024021B" w:rsidP="008729CC">
      <w:pPr>
        <w:spacing w:after="0" w:line="240"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2122"/>
        <w:gridCol w:w="6939"/>
      </w:tblGrid>
      <w:tr w:rsidR="00897920" w14:paraId="52BB5B2A" w14:textId="77777777" w:rsidTr="004A0F5E">
        <w:tc>
          <w:tcPr>
            <w:tcW w:w="9061" w:type="dxa"/>
            <w:gridSpan w:val="2"/>
          </w:tcPr>
          <w:p w14:paraId="52BB5B29" w14:textId="77777777" w:rsidR="00897920" w:rsidRPr="00897920" w:rsidRDefault="00897920" w:rsidP="008729CC">
            <w:pPr>
              <w:spacing w:after="0" w:line="240" w:lineRule="auto"/>
              <w:jc w:val="center"/>
              <w:rPr>
                <w:b/>
                <w:sz w:val="24"/>
                <w:szCs w:val="24"/>
              </w:rPr>
            </w:pPr>
            <w:r w:rsidRPr="00897920">
              <w:rPr>
                <w:b/>
                <w:sz w:val="24"/>
                <w:szCs w:val="24"/>
              </w:rPr>
              <w:t>Tiesību akta projekta anotācijas kopsavilkums</w:t>
            </w:r>
          </w:p>
        </w:tc>
      </w:tr>
      <w:tr w:rsidR="00897920" w14:paraId="52BB5B2D" w14:textId="77777777" w:rsidTr="00064BBD">
        <w:tc>
          <w:tcPr>
            <w:tcW w:w="2122" w:type="dxa"/>
          </w:tcPr>
          <w:p w14:paraId="52BB5B2B" w14:textId="77777777" w:rsidR="00897920" w:rsidRPr="00897920" w:rsidRDefault="00897920" w:rsidP="008729CC">
            <w:pPr>
              <w:spacing w:after="0" w:line="240" w:lineRule="auto"/>
              <w:rPr>
                <w:sz w:val="24"/>
                <w:szCs w:val="24"/>
              </w:rPr>
            </w:pPr>
            <w:r w:rsidRPr="00897920">
              <w:rPr>
                <w:sz w:val="24"/>
                <w:szCs w:val="24"/>
              </w:rPr>
              <w:t>Mērķis, risinājums un projekta spēkā stāšanās laiks (500 zīmes bez atstarpēm)</w:t>
            </w:r>
          </w:p>
        </w:tc>
        <w:tc>
          <w:tcPr>
            <w:tcW w:w="6939" w:type="dxa"/>
          </w:tcPr>
          <w:p w14:paraId="52BB5B2C" w14:textId="628F4D58" w:rsidR="00897920" w:rsidRPr="00897920" w:rsidRDefault="0024021B" w:rsidP="00D619A7">
            <w:pPr>
              <w:spacing w:after="0" w:line="240" w:lineRule="auto"/>
              <w:jc w:val="both"/>
              <w:rPr>
                <w:sz w:val="24"/>
                <w:szCs w:val="24"/>
              </w:rPr>
            </w:pPr>
            <w:r w:rsidRPr="0024021B">
              <w:rPr>
                <w:sz w:val="24"/>
                <w:szCs w:val="24"/>
              </w:rPr>
              <w:t xml:space="preserve">Tiesību akta projekta mērķis ir </w:t>
            </w:r>
            <w:r w:rsidR="00803A36">
              <w:rPr>
                <w:sz w:val="24"/>
                <w:szCs w:val="24"/>
              </w:rPr>
              <w:t xml:space="preserve">precizēt </w:t>
            </w:r>
            <w:r w:rsidR="00803A36" w:rsidRPr="00803A36">
              <w:rPr>
                <w:sz w:val="24"/>
                <w:szCs w:val="24"/>
              </w:rPr>
              <w:t>minimāli pieļaujamo izglītojamo skaitu klašu grupā vidējās izglītības pakāpē</w:t>
            </w:r>
            <w:r w:rsidR="00803A36">
              <w:rPr>
                <w:sz w:val="24"/>
                <w:szCs w:val="24"/>
              </w:rPr>
              <w:t xml:space="preserve"> un pašvaldību iedalījumu </w:t>
            </w:r>
            <w:r w:rsidR="007E229F">
              <w:rPr>
                <w:sz w:val="24"/>
                <w:szCs w:val="24"/>
              </w:rPr>
              <w:t>s</w:t>
            </w:r>
            <w:r w:rsidR="007E229F" w:rsidRPr="007E229F">
              <w:rPr>
                <w:sz w:val="24"/>
                <w:szCs w:val="24"/>
              </w:rPr>
              <w:t xml:space="preserve">askaņā ar </w:t>
            </w:r>
            <w:r w:rsidR="004A0F5E">
              <w:rPr>
                <w:sz w:val="24"/>
                <w:szCs w:val="24"/>
              </w:rPr>
              <w:t>2020.</w:t>
            </w:r>
            <w:r w:rsidR="002007A2">
              <w:rPr>
                <w:sz w:val="24"/>
                <w:szCs w:val="24"/>
              </w:rPr>
              <w:t xml:space="preserve"> </w:t>
            </w:r>
            <w:r w:rsidR="004A0F5E">
              <w:rPr>
                <w:sz w:val="24"/>
                <w:szCs w:val="24"/>
              </w:rPr>
              <w:t>gada 19.</w:t>
            </w:r>
            <w:r w:rsidR="002007A2">
              <w:rPr>
                <w:sz w:val="24"/>
                <w:szCs w:val="24"/>
              </w:rPr>
              <w:t xml:space="preserve"> </w:t>
            </w:r>
            <w:r w:rsidR="004A0F5E">
              <w:rPr>
                <w:sz w:val="24"/>
                <w:szCs w:val="24"/>
              </w:rPr>
              <w:t xml:space="preserve">jūnijā pieņemto </w:t>
            </w:r>
            <w:r w:rsidR="007E229F" w:rsidRPr="007E229F">
              <w:rPr>
                <w:sz w:val="24"/>
                <w:szCs w:val="24"/>
              </w:rPr>
              <w:t xml:space="preserve"> Administratīvo teritoriju un apdzīvoto vietu likumu</w:t>
            </w:r>
            <w:r w:rsidR="00187119">
              <w:rPr>
                <w:sz w:val="24"/>
                <w:szCs w:val="24"/>
              </w:rPr>
              <w:t>, kā arī veikt precizējumus attiecībā uz kvalitātes kritērijiem un valsts dalību pedagogu darba samaksas finansēšanā</w:t>
            </w:r>
            <w:r w:rsidR="007E229F" w:rsidRPr="007E229F">
              <w:rPr>
                <w:sz w:val="24"/>
                <w:szCs w:val="24"/>
              </w:rPr>
              <w:t>.</w:t>
            </w:r>
            <w:r w:rsidR="007E229F">
              <w:t xml:space="preserve"> </w:t>
            </w:r>
            <w:r w:rsidR="007E229F" w:rsidRPr="007E229F">
              <w:rPr>
                <w:sz w:val="24"/>
                <w:szCs w:val="24"/>
              </w:rPr>
              <w:t xml:space="preserve">Projekts stāsies spēkā </w:t>
            </w:r>
            <w:r w:rsidR="00373741" w:rsidRPr="00373741">
              <w:rPr>
                <w:sz w:val="24"/>
                <w:szCs w:val="24"/>
              </w:rPr>
              <w:t>Oficiālo publikāciju un tiesiskās informācijas likumā noteiktajā kārtībā</w:t>
            </w:r>
            <w:r w:rsidR="007E229F" w:rsidRPr="007E229F">
              <w:rPr>
                <w:sz w:val="24"/>
                <w:szCs w:val="24"/>
              </w:rPr>
              <w:t xml:space="preserve">.  </w:t>
            </w:r>
          </w:p>
        </w:tc>
      </w:tr>
    </w:tbl>
    <w:p w14:paraId="52BB5B2E" w14:textId="77777777" w:rsidR="00897920" w:rsidRPr="00AC0A17" w:rsidRDefault="00897920" w:rsidP="008729CC">
      <w:pPr>
        <w:spacing w:after="0" w:line="240" w:lineRule="auto"/>
        <w:rPr>
          <w:rFonts w:ascii="Times New Roman" w:hAnsi="Times New Roman"/>
          <w:bCs/>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1668"/>
        <w:gridCol w:w="6936"/>
      </w:tblGrid>
      <w:tr w:rsidR="00BC389A" w14:paraId="52BB5B30"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BB5B2F" w14:textId="77777777" w:rsidR="00514935" w:rsidRPr="00002E46" w:rsidRDefault="00A83028" w:rsidP="008729CC">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2BB5B34" w14:textId="77777777" w:rsidTr="00064BBD">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52BB5B31"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921" w:type="pct"/>
            <w:tcBorders>
              <w:top w:val="outset" w:sz="6" w:space="0" w:color="414142"/>
              <w:left w:val="outset" w:sz="6" w:space="0" w:color="414142"/>
              <w:bottom w:val="outset" w:sz="6" w:space="0" w:color="414142"/>
              <w:right w:val="outset" w:sz="6" w:space="0" w:color="414142"/>
            </w:tcBorders>
            <w:hideMark/>
          </w:tcPr>
          <w:p w14:paraId="52BB5B32"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830" w:type="pct"/>
            <w:tcBorders>
              <w:top w:val="outset" w:sz="6" w:space="0" w:color="414142"/>
              <w:left w:val="outset" w:sz="6" w:space="0" w:color="414142"/>
              <w:bottom w:val="outset" w:sz="6" w:space="0" w:color="414142"/>
              <w:right w:val="outset" w:sz="6" w:space="0" w:color="414142"/>
            </w:tcBorders>
            <w:hideMark/>
          </w:tcPr>
          <w:p w14:paraId="52BB5B33" w14:textId="2E9712EB" w:rsidR="001A7661" w:rsidRPr="00E97FDF" w:rsidRDefault="00A7718E" w:rsidP="00D619A7">
            <w:pPr>
              <w:pStyle w:val="tv20787921"/>
              <w:spacing w:after="0" w:line="240" w:lineRule="auto"/>
              <w:jc w:val="both"/>
              <w:rPr>
                <w:rFonts w:ascii="Times New Roman" w:hAnsi="Times New Roman"/>
                <w:b w:val="0"/>
                <w:sz w:val="24"/>
                <w:szCs w:val="24"/>
              </w:rPr>
            </w:pPr>
            <w:r w:rsidRPr="00A7718E">
              <w:rPr>
                <w:rFonts w:ascii="Times New Roman" w:hAnsi="Times New Roman"/>
                <w:b w:val="0"/>
                <w:sz w:val="24"/>
                <w:szCs w:val="24"/>
              </w:rPr>
              <w:t xml:space="preserve">Ministru kabineta noteikumu projektu “Grozījumi Ministru kabineta 2018. gada 11. septembra noteikumos Nr. 583 </w:t>
            </w:r>
            <w:r w:rsidR="00187119">
              <w:rPr>
                <w:rFonts w:ascii="Times New Roman" w:hAnsi="Times New Roman"/>
                <w:b w:val="0"/>
                <w:sz w:val="24"/>
                <w:szCs w:val="24"/>
              </w:rPr>
              <w:t>“</w:t>
            </w:r>
            <w:r w:rsidRPr="00A7718E">
              <w:rPr>
                <w:rFonts w:ascii="Times New Roman" w:hAnsi="Times New Roman"/>
                <w:b w:val="0"/>
                <w:sz w:val="24"/>
                <w:szCs w:val="24"/>
              </w:rPr>
              <w:t>Kritēriji un kārtība, kādā valsts piedalās vispārējās izglītības iestāžu pedagogu darba samaksas finansēšanā vidējās izglītības pakāpē”” (turpmāk –</w:t>
            </w:r>
            <w:r w:rsidR="007E229F">
              <w:rPr>
                <w:rFonts w:ascii="Times New Roman" w:hAnsi="Times New Roman"/>
                <w:b w:val="0"/>
                <w:sz w:val="24"/>
                <w:szCs w:val="24"/>
              </w:rPr>
              <w:t xml:space="preserve"> p</w:t>
            </w:r>
            <w:r w:rsidRPr="00A7718E">
              <w:rPr>
                <w:rFonts w:ascii="Times New Roman" w:hAnsi="Times New Roman"/>
                <w:b w:val="0"/>
                <w:sz w:val="24"/>
                <w:szCs w:val="24"/>
              </w:rPr>
              <w:t xml:space="preserve">rojekts) Izglītības un zinātnes ministrija (turpmāk – ministrija) ir izstrādājusi, pamatojoties uz </w:t>
            </w:r>
            <w:r w:rsidR="00980385" w:rsidRPr="00980385">
              <w:rPr>
                <w:rFonts w:ascii="Times New Roman" w:hAnsi="Times New Roman"/>
                <w:b w:val="0"/>
                <w:sz w:val="24"/>
                <w:szCs w:val="24"/>
              </w:rPr>
              <w:t xml:space="preserve">Ministru kabinets </w:t>
            </w:r>
            <w:r w:rsidR="00980385">
              <w:rPr>
                <w:rFonts w:ascii="Times New Roman" w:hAnsi="Times New Roman"/>
                <w:b w:val="0"/>
                <w:sz w:val="24"/>
                <w:szCs w:val="24"/>
              </w:rPr>
              <w:t xml:space="preserve">2020. gada 20. oktobra sēdes </w:t>
            </w:r>
            <w:r w:rsidR="00980385" w:rsidRPr="00980385">
              <w:rPr>
                <w:rFonts w:ascii="Times New Roman" w:hAnsi="Times New Roman"/>
                <w:b w:val="0"/>
                <w:sz w:val="24"/>
                <w:szCs w:val="24"/>
              </w:rPr>
              <w:t>protokollēmuma</w:t>
            </w:r>
            <w:r w:rsidR="00D619A7">
              <w:rPr>
                <w:rFonts w:ascii="Times New Roman" w:hAnsi="Times New Roman"/>
                <w:b w:val="0"/>
                <w:sz w:val="24"/>
                <w:szCs w:val="24"/>
              </w:rPr>
              <w:t xml:space="preserve"> (prot. Nr.62</w:t>
            </w:r>
            <w:r w:rsidR="00980385" w:rsidRPr="00980385">
              <w:rPr>
                <w:rFonts w:ascii="Times New Roman" w:hAnsi="Times New Roman"/>
                <w:b w:val="0"/>
                <w:sz w:val="24"/>
                <w:szCs w:val="24"/>
              </w:rPr>
              <w:t xml:space="preserve"> 32.§</w:t>
            </w:r>
            <w:r w:rsidR="00D619A7">
              <w:rPr>
                <w:rFonts w:ascii="Times New Roman" w:hAnsi="Times New Roman"/>
                <w:b w:val="0"/>
                <w:sz w:val="24"/>
                <w:szCs w:val="24"/>
              </w:rPr>
              <w:t>)</w:t>
            </w:r>
            <w:r w:rsidR="00980385">
              <w:rPr>
                <w:rFonts w:ascii="Times New Roman" w:hAnsi="Times New Roman"/>
                <w:b w:val="0"/>
                <w:sz w:val="24"/>
                <w:szCs w:val="24"/>
              </w:rPr>
              <w:t xml:space="preserve"> </w:t>
            </w:r>
            <w:r w:rsidR="00D619A7">
              <w:t xml:space="preserve"> </w:t>
            </w:r>
            <w:r w:rsidR="00D619A7" w:rsidRPr="00BE2A78">
              <w:rPr>
                <w:rFonts w:ascii="Times New Roman" w:hAnsi="Times New Roman"/>
                <w:b w:val="0"/>
                <w:sz w:val="24"/>
                <w:szCs w:val="24"/>
              </w:rPr>
              <w:t>“</w:t>
            </w:r>
            <w:r w:rsidR="00D619A7" w:rsidRPr="00D619A7">
              <w:rPr>
                <w:rFonts w:ascii="Times New Roman" w:hAnsi="Times New Roman"/>
                <w:b w:val="0"/>
                <w:sz w:val="24"/>
                <w:szCs w:val="24"/>
              </w:rPr>
              <w:t xml:space="preserve">Informatīvais ziņojums </w:t>
            </w:r>
            <w:r w:rsidR="00D619A7">
              <w:rPr>
                <w:rFonts w:ascii="Times New Roman" w:hAnsi="Times New Roman"/>
                <w:b w:val="0"/>
                <w:sz w:val="24"/>
                <w:szCs w:val="24"/>
              </w:rPr>
              <w:t>“</w:t>
            </w:r>
            <w:r w:rsidR="00D619A7" w:rsidRPr="00D619A7">
              <w:rPr>
                <w:rFonts w:ascii="Times New Roman" w:hAnsi="Times New Roman"/>
                <w:b w:val="0"/>
                <w:sz w:val="24"/>
                <w:szCs w:val="24"/>
              </w:rPr>
              <w:t>Par kvalitatīvas vispārējās vidējās izglītības nodrošināšanas priekšnosacījumiem</w:t>
            </w:r>
            <w:r w:rsidR="00D619A7">
              <w:rPr>
                <w:rFonts w:ascii="Times New Roman" w:hAnsi="Times New Roman"/>
                <w:b w:val="0"/>
                <w:sz w:val="24"/>
                <w:szCs w:val="24"/>
              </w:rPr>
              <w:t>””</w:t>
            </w:r>
            <w:r w:rsidR="00BE2A78">
              <w:rPr>
                <w:rFonts w:ascii="Times New Roman" w:hAnsi="Times New Roman"/>
                <w:b w:val="0"/>
                <w:sz w:val="24"/>
                <w:szCs w:val="24"/>
              </w:rPr>
              <w:t xml:space="preserve"> (turpmāk – informatīvais ziņojums)</w:t>
            </w:r>
            <w:r w:rsidR="00D619A7" w:rsidRPr="00D619A7">
              <w:rPr>
                <w:rFonts w:ascii="Times New Roman" w:hAnsi="Times New Roman"/>
                <w:b w:val="0"/>
                <w:sz w:val="24"/>
                <w:szCs w:val="24"/>
              </w:rPr>
              <w:t xml:space="preserve"> </w:t>
            </w:r>
            <w:r w:rsidR="00980385">
              <w:rPr>
                <w:rFonts w:ascii="Times New Roman" w:hAnsi="Times New Roman"/>
                <w:b w:val="0"/>
                <w:sz w:val="24"/>
                <w:szCs w:val="24"/>
              </w:rPr>
              <w:t>2. pun</w:t>
            </w:r>
            <w:r w:rsidR="00D619A7">
              <w:rPr>
                <w:rFonts w:ascii="Times New Roman" w:hAnsi="Times New Roman"/>
                <w:b w:val="0"/>
                <w:sz w:val="24"/>
                <w:szCs w:val="24"/>
              </w:rPr>
              <w:t>k</w:t>
            </w:r>
            <w:r w:rsidR="00980385">
              <w:rPr>
                <w:rFonts w:ascii="Times New Roman" w:hAnsi="Times New Roman"/>
                <w:b w:val="0"/>
                <w:sz w:val="24"/>
                <w:szCs w:val="24"/>
              </w:rPr>
              <w:t xml:space="preserve">tā </w:t>
            </w:r>
            <w:r w:rsidR="00D619A7">
              <w:rPr>
                <w:rFonts w:ascii="Times New Roman" w:hAnsi="Times New Roman"/>
                <w:b w:val="0"/>
                <w:sz w:val="24"/>
                <w:szCs w:val="24"/>
              </w:rPr>
              <w:t xml:space="preserve">ministrijai </w:t>
            </w:r>
            <w:r w:rsidR="00BE2A78">
              <w:rPr>
                <w:rFonts w:ascii="Times New Roman" w:hAnsi="Times New Roman"/>
                <w:b w:val="0"/>
                <w:sz w:val="24"/>
                <w:szCs w:val="24"/>
              </w:rPr>
              <w:t>doto uzdevumu.</w:t>
            </w:r>
          </w:p>
        </w:tc>
      </w:tr>
      <w:tr w:rsidR="00BC389A" w14:paraId="52BB5B47" w14:textId="77777777" w:rsidTr="00064BB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2BB5B35" w14:textId="77777777" w:rsidR="00514935" w:rsidRPr="005D1165" w:rsidRDefault="00A83028" w:rsidP="008729CC">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921" w:type="pct"/>
            <w:tcBorders>
              <w:top w:val="outset" w:sz="6" w:space="0" w:color="414142"/>
              <w:left w:val="outset" w:sz="6" w:space="0" w:color="414142"/>
              <w:bottom w:val="outset" w:sz="6" w:space="0" w:color="414142"/>
              <w:right w:val="outset" w:sz="6" w:space="0" w:color="414142"/>
            </w:tcBorders>
            <w:hideMark/>
          </w:tcPr>
          <w:p w14:paraId="52BB5B36" w14:textId="77777777" w:rsidR="00514935" w:rsidRPr="00002E46" w:rsidRDefault="00A83028" w:rsidP="008729CC">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830" w:type="pct"/>
            <w:tcBorders>
              <w:top w:val="outset" w:sz="6" w:space="0" w:color="414142"/>
              <w:left w:val="outset" w:sz="6" w:space="0" w:color="414142"/>
              <w:bottom w:val="outset" w:sz="6" w:space="0" w:color="414142"/>
              <w:right w:val="outset" w:sz="6" w:space="0" w:color="414142"/>
            </w:tcBorders>
            <w:hideMark/>
          </w:tcPr>
          <w:p w14:paraId="52BB5B37" w14:textId="74BD9510" w:rsidR="0017502D" w:rsidRPr="0017502D" w:rsidRDefault="0017502D" w:rsidP="0017502D">
            <w:pPr>
              <w:pStyle w:val="Normal1"/>
              <w:jc w:val="both"/>
              <w:rPr>
                <w:rFonts w:ascii="Times New Roman" w:eastAsia="Times New Roman" w:hAnsi="Times New Roman" w:cs="Times New Roman"/>
                <w:color w:val="000000" w:themeColor="text1"/>
                <w:szCs w:val="24"/>
              </w:rPr>
            </w:pPr>
            <w:r w:rsidRPr="0017502D">
              <w:rPr>
                <w:rFonts w:ascii="Times New Roman" w:eastAsia="Times New Roman" w:hAnsi="Times New Roman" w:cs="Times New Roman"/>
                <w:color w:val="000000" w:themeColor="text1"/>
                <w:szCs w:val="24"/>
              </w:rPr>
              <w:t xml:space="preserve">Ministru kabineta 2018. gada 11. septembra noteikumos Nr. 583 </w:t>
            </w:r>
            <w:r w:rsidR="00187119">
              <w:rPr>
                <w:rFonts w:ascii="Times New Roman" w:eastAsia="Times New Roman" w:hAnsi="Times New Roman" w:cs="Times New Roman"/>
                <w:color w:val="000000" w:themeColor="text1"/>
                <w:szCs w:val="24"/>
              </w:rPr>
              <w:t>“</w:t>
            </w:r>
            <w:r w:rsidRPr="0017502D">
              <w:rPr>
                <w:rFonts w:ascii="Times New Roman" w:eastAsia="Times New Roman" w:hAnsi="Times New Roman" w:cs="Times New Roman"/>
                <w:color w:val="000000" w:themeColor="text1"/>
                <w:szCs w:val="24"/>
              </w:rPr>
              <w:t>Kritēriji un kārtība, kādā valsts piedalās vispārējās izglītības iestāžu pedagogu darba samaksas finansēšanā vidējās izglītības pakāpē”</w:t>
            </w:r>
            <w:r>
              <w:rPr>
                <w:rFonts w:ascii="Times New Roman" w:eastAsia="Times New Roman" w:hAnsi="Times New Roman" w:cs="Times New Roman"/>
                <w:color w:val="000000" w:themeColor="text1"/>
                <w:szCs w:val="24"/>
              </w:rPr>
              <w:t xml:space="preserve"> (turpmāk – noteikumi</w:t>
            </w:r>
            <w:r w:rsidR="008C0717">
              <w:rPr>
                <w:rFonts w:ascii="Times New Roman" w:eastAsia="Times New Roman" w:hAnsi="Times New Roman" w:cs="Times New Roman"/>
                <w:color w:val="000000" w:themeColor="text1"/>
                <w:szCs w:val="24"/>
              </w:rPr>
              <w:t xml:space="preserve"> Nr. 583</w:t>
            </w:r>
            <w:r>
              <w:rPr>
                <w:rFonts w:ascii="Times New Roman" w:eastAsia="Times New Roman" w:hAnsi="Times New Roman" w:cs="Times New Roman"/>
                <w:color w:val="000000" w:themeColor="text1"/>
                <w:szCs w:val="24"/>
              </w:rPr>
              <w:t xml:space="preserve">) </w:t>
            </w:r>
            <w:r>
              <w:t xml:space="preserve"> </w:t>
            </w:r>
            <w:r>
              <w:rPr>
                <w:rFonts w:ascii="Times New Roman" w:eastAsia="Times New Roman" w:hAnsi="Times New Roman" w:cs="Times New Roman"/>
                <w:color w:val="000000" w:themeColor="text1"/>
                <w:szCs w:val="24"/>
              </w:rPr>
              <w:t xml:space="preserve">atbilstoši deleģējumam </w:t>
            </w:r>
            <w:r w:rsidRPr="0017502D">
              <w:rPr>
                <w:rFonts w:ascii="Times New Roman" w:eastAsia="Times New Roman" w:hAnsi="Times New Roman" w:cs="Times New Roman"/>
                <w:color w:val="000000" w:themeColor="text1"/>
                <w:szCs w:val="24"/>
              </w:rPr>
              <w:t>nosaka:</w:t>
            </w:r>
          </w:p>
          <w:p w14:paraId="52BB5B38" w14:textId="77777777" w:rsidR="0017502D" w:rsidRPr="0017502D" w:rsidRDefault="0017502D" w:rsidP="0017502D">
            <w:pPr>
              <w:pStyle w:val="Normal1"/>
              <w:jc w:val="both"/>
              <w:rPr>
                <w:rFonts w:ascii="Times New Roman" w:eastAsia="Times New Roman" w:hAnsi="Times New Roman" w:cs="Times New Roman"/>
                <w:color w:val="000000" w:themeColor="text1"/>
                <w:szCs w:val="24"/>
              </w:rPr>
            </w:pPr>
            <w:r w:rsidRPr="0017502D">
              <w:rPr>
                <w:rFonts w:ascii="Times New Roman" w:eastAsia="Times New Roman" w:hAnsi="Times New Roman" w:cs="Times New Roman"/>
                <w:color w:val="000000" w:themeColor="text1"/>
                <w:szCs w:val="24"/>
              </w:rPr>
              <w:t xml:space="preserve">1. kvalitātes kritērijus, </w:t>
            </w:r>
            <w:r w:rsidRPr="0017502D">
              <w:rPr>
                <w:rFonts w:ascii="Times New Roman" w:eastAsia="Times New Roman" w:hAnsi="Times New Roman" w:cs="Times New Roman"/>
                <w:b/>
                <w:color w:val="000000" w:themeColor="text1"/>
                <w:szCs w:val="24"/>
              </w:rPr>
              <w:t>minimāli pieļaujamo izglītojamo skaitu klašu grupā vidējās izglītības pakāpē pašvaldību, valsts augstskolu un privātajās vispārējās vidējās izglītības iestādēs</w:t>
            </w:r>
            <w:r w:rsidRPr="0017502D">
              <w:rPr>
                <w:rFonts w:ascii="Times New Roman" w:eastAsia="Times New Roman" w:hAnsi="Times New Roman" w:cs="Times New Roman"/>
                <w:color w:val="000000" w:themeColor="text1"/>
                <w:szCs w:val="24"/>
              </w:rPr>
              <w:t>, kā arī kritērijus maksimāli pieļaujamā izglītojamo skaita noteikšanai minētajās izglītības iestādēs;</w:t>
            </w:r>
          </w:p>
          <w:p w14:paraId="52BB5B39" w14:textId="5F3410A8" w:rsidR="0017502D" w:rsidRDefault="0017502D" w:rsidP="0017502D">
            <w:pPr>
              <w:pStyle w:val="Normal1"/>
              <w:jc w:val="both"/>
              <w:rPr>
                <w:rFonts w:ascii="Times New Roman" w:eastAsia="Times New Roman" w:hAnsi="Times New Roman" w:cs="Times New Roman"/>
                <w:color w:val="000000" w:themeColor="text1"/>
                <w:szCs w:val="24"/>
              </w:rPr>
            </w:pPr>
            <w:r w:rsidRPr="0017502D">
              <w:rPr>
                <w:rFonts w:ascii="Times New Roman" w:eastAsia="Times New Roman" w:hAnsi="Times New Roman" w:cs="Times New Roman"/>
                <w:color w:val="000000" w:themeColor="text1"/>
                <w:szCs w:val="24"/>
              </w:rPr>
              <w:t>2. kritērijus un kārtību, kādā valsts, ņemot vērā minimāli pieļaujamo izglītojamo skaitu vidējās izglītības pakāpē, piedalās pašvaldību, valsts augstskolu un privāto vispārējās izglītības iestāžu vispārējās vidējās izglītības programmu īstenošanā iesaistīto pedagogu darba samaksas finansēšanā, ja izglītības iestāde neatbilst noteikumos</w:t>
            </w:r>
            <w:r w:rsidR="0081764A">
              <w:rPr>
                <w:rFonts w:ascii="Times New Roman" w:eastAsia="Times New Roman" w:hAnsi="Times New Roman" w:cs="Times New Roman"/>
                <w:color w:val="000000" w:themeColor="text1"/>
                <w:szCs w:val="24"/>
              </w:rPr>
              <w:t xml:space="preserve"> Nr. 583</w:t>
            </w:r>
            <w:r w:rsidRPr="0017502D">
              <w:rPr>
                <w:rFonts w:ascii="Times New Roman" w:eastAsia="Times New Roman" w:hAnsi="Times New Roman" w:cs="Times New Roman"/>
                <w:color w:val="000000" w:themeColor="text1"/>
                <w:szCs w:val="24"/>
              </w:rPr>
              <w:t xml:space="preserve"> minētajiem kvalitātes kritērijiem.</w:t>
            </w:r>
          </w:p>
          <w:p w14:paraId="52BB5B3A" w14:textId="770E7AD7" w:rsidR="0017502D" w:rsidRDefault="0017502D" w:rsidP="0017502D">
            <w:pPr>
              <w:pStyle w:val="Normal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Noteikumos</w:t>
            </w:r>
            <w:r w:rsidR="0081764A">
              <w:rPr>
                <w:rFonts w:ascii="Times New Roman" w:eastAsia="Times New Roman" w:hAnsi="Times New Roman" w:cs="Times New Roman"/>
                <w:color w:val="000000" w:themeColor="text1"/>
                <w:szCs w:val="24"/>
              </w:rPr>
              <w:t xml:space="preserve"> Nr. 583</w:t>
            </w:r>
            <w:r>
              <w:rPr>
                <w:rFonts w:ascii="Times New Roman" w:eastAsia="Times New Roman" w:hAnsi="Times New Roman" w:cs="Times New Roman"/>
                <w:color w:val="000000" w:themeColor="text1"/>
                <w:szCs w:val="24"/>
              </w:rPr>
              <w:t xml:space="preserve"> minimāli pieļaujamais izglītojamo skaits</w:t>
            </w:r>
            <w:r w:rsidRPr="0017502D">
              <w:rPr>
                <w:rFonts w:ascii="Times New Roman" w:eastAsia="Times New Roman" w:hAnsi="Times New Roman" w:cs="Times New Roman"/>
                <w:color w:val="000000" w:themeColor="text1"/>
                <w:szCs w:val="24"/>
              </w:rPr>
              <w:t xml:space="preserve"> klašu grupā vidējās izglītības pakāpē</w:t>
            </w:r>
            <w:r>
              <w:rPr>
                <w:rFonts w:ascii="Times New Roman" w:eastAsia="Times New Roman" w:hAnsi="Times New Roman" w:cs="Times New Roman"/>
                <w:color w:val="000000" w:themeColor="text1"/>
                <w:szCs w:val="24"/>
              </w:rPr>
              <w:t xml:space="preserve"> attiecināts uz astoņiem dažādiem vidusskolu iedalījumiem pēc reģiona principa vai vidējās izglītības iestāžu skaita pašvaldībā.</w:t>
            </w:r>
          </w:p>
          <w:p w14:paraId="52BB5B3B" w14:textId="0D24C2CA" w:rsidR="0073794C" w:rsidRDefault="007E229F" w:rsidP="008E3F1B">
            <w:pPr>
              <w:pStyle w:val="Normal1"/>
              <w:jc w:val="both"/>
            </w:pPr>
            <w:r>
              <w:rPr>
                <w:rFonts w:ascii="Times New Roman" w:eastAsia="Times New Roman" w:hAnsi="Times New Roman" w:cs="Times New Roman"/>
                <w:color w:val="000000" w:themeColor="text1"/>
                <w:szCs w:val="24"/>
              </w:rPr>
              <w:t>Ministrija</w:t>
            </w:r>
            <w:r w:rsidR="007E7A7C">
              <w:rPr>
                <w:rFonts w:ascii="Times New Roman" w:eastAsia="Times New Roman" w:hAnsi="Times New Roman" w:cs="Times New Roman"/>
                <w:color w:val="000000" w:themeColor="text1"/>
                <w:szCs w:val="24"/>
              </w:rPr>
              <w:t xml:space="preserve"> informatīvajā ziņojumā</w:t>
            </w:r>
            <w:r w:rsidR="00BE2A78">
              <w:rPr>
                <w:rFonts w:ascii="Times New Roman" w:eastAsia="Times New Roman" w:hAnsi="Times New Roman" w:cs="Times New Roman"/>
                <w:color w:val="000000" w:themeColor="text1"/>
                <w:szCs w:val="24"/>
              </w:rPr>
              <w:t xml:space="preserve"> </w:t>
            </w:r>
            <w:r w:rsidRPr="007E229F">
              <w:rPr>
                <w:rFonts w:ascii="Times New Roman" w:eastAsia="Times New Roman" w:hAnsi="Times New Roman" w:cs="Times New Roman"/>
                <w:color w:val="000000" w:themeColor="text1"/>
                <w:szCs w:val="24"/>
              </w:rPr>
              <w:t xml:space="preserve">ir uzsvērusi, ka skolu tīkla sakārtošana ir viens no būtiskākajiem priekšnosacījumiem, lai nodrošinātu kvalitatīvas izglītības pieejamību ikvienam izglītojamajam, neatkarīgi no ģimenes materiālā stāvokļa un skolas atrašanās vietas. Izglītības iestāžu tīkla sakārtošana, veidojot izglītības iestādes ar optimālu izglītojamo skaitu, sniegtu iespēju paplašināt izglītības programmu piedāvājumu izglītojamajiem, efektīvi izmantojot izglītības </w:t>
            </w:r>
            <w:r w:rsidRPr="007E229F">
              <w:rPr>
                <w:rFonts w:ascii="Times New Roman" w:eastAsia="Times New Roman" w:hAnsi="Times New Roman" w:cs="Times New Roman"/>
                <w:color w:val="000000" w:themeColor="text1"/>
                <w:szCs w:val="24"/>
              </w:rPr>
              <w:lastRenderedPageBreak/>
              <w:t>iestāžu infrastruktūru un cilvēkkapitāla resursus, tādējādi arī lietderīgi izmantojot izglītības jomai piešķirto finansējumu.</w:t>
            </w:r>
            <w:r w:rsidR="00A513D2">
              <w:t xml:space="preserve"> </w:t>
            </w:r>
            <w:r w:rsidR="005E613B">
              <w:rPr>
                <w:rFonts w:ascii="Times New Roman" w:eastAsia="Times New Roman" w:hAnsi="Times New Roman" w:cs="Times New Roman"/>
                <w:color w:val="000000" w:themeColor="text1"/>
                <w:szCs w:val="24"/>
              </w:rPr>
              <w:t>Informatīvajā ziņojumā piedāvāti</w:t>
            </w:r>
            <w:r w:rsidR="009A7379">
              <w:rPr>
                <w:rFonts w:ascii="Times New Roman" w:eastAsia="Times New Roman" w:hAnsi="Times New Roman" w:cs="Times New Roman"/>
                <w:color w:val="000000" w:themeColor="text1"/>
                <w:szCs w:val="24"/>
              </w:rPr>
              <w:t xml:space="preserve">e </w:t>
            </w:r>
            <w:r w:rsidR="005E613B" w:rsidRPr="005E613B">
              <w:rPr>
                <w:rFonts w:ascii="Times New Roman" w:eastAsia="Times New Roman" w:hAnsi="Times New Roman" w:cs="Times New Roman"/>
                <w:color w:val="000000" w:themeColor="text1"/>
                <w:szCs w:val="24"/>
              </w:rPr>
              <w:t>risinājumi vidusskolu tīkla sakārtošanai</w:t>
            </w:r>
            <w:r w:rsidR="005E613B">
              <w:rPr>
                <w:rFonts w:ascii="Times New Roman" w:eastAsia="Times New Roman" w:hAnsi="Times New Roman" w:cs="Times New Roman"/>
                <w:color w:val="000000" w:themeColor="text1"/>
                <w:szCs w:val="24"/>
              </w:rPr>
              <w:t xml:space="preserve"> ietver arī </w:t>
            </w:r>
            <w:r w:rsidR="005E613B">
              <w:t xml:space="preserve"> </w:t>
            </w:r>
            <w:r w:rsidR="005E613B">
              <w:rPr>
                <w:rFonts w:ascii="Times New Roman" w:eastAsia="Times New Roman" w:hAnsi="Times New Roman" w:cs="Times New Roman"/>
                <w:color w:val="000000" w:themeColor="text1"/>
                <w:szCs w:val="24"/>
              </w:rPr>
              <w:t>p</w:t>
            </w:r>
            <w:r w:rsidR="005E613B" w:rsidRPr="005E613B">
              <w:rPr>
                <w:rFonts w:ascii="Times New Roman" w:eastAsia="Times New Roman" w:hAnsi="Times New Roman" w:cs="Times New Roman"/>
                <w:color w:val="000000" w:themeColor="text1"/>
                <w:szCs w:val="24"/>
              </w:rPr>
              <w:t>iedāvājum</w:t>
            </w:r>
            <w:r w:rsidR="005E613B">
              <w:rPr>
                <w:rFonts w:ascii="Times New Roman" w:eastAsia="Times New Roman" w:hAnsi="Times New Roman" w:cs="Times New Roman"/>
                <w:color w:val="000000" w:themeColor="text1"/>
                <w:szCs w:val="24"/>
              </w:rPr>
              <w:t>u</w:t>
            </w:r>
            <w:r w:rsidR="005E613B" w:rsidRPr="005E613B">
              <w:rPr>
                <w:rFonts w:ascii="Times New Roman" w:eastAsia="Times New Roman" w:hAnsi="Times New Roman" w:cs="Times New Roman"/>
                <w:color w:val="000000" w:themeColor="text1"/>
                <w:szCs w:val="24"/>
              </w:rPr>
              <w:t xml:space="preserve"> minimālajam skolēnu skaitam 10.-12.klasē pašvaldību vispārējās vidējās izglītības iestādēs</w:t>
            </w:r>
            <w:r w:rsidR="007C0F4A">
              <w:rPr>
                <w:rFonts w:ascii="Times New Roman" w:eastAsia="Times New Roman" w:hAnsi="Times New Roman" w:cs="Times New Roman"/>
                <w:color w:val="000000" w:themeColor="text1"/>
                <w:szCs w:val="24"/>
              </w:rPr>
              <w:t>, kuru veido</w:t>
            </w:r>
            <w:r w:rsidR="005E613B">
              <w:t xml:space="preserve"> </w:t>
            </w:r>
            <w:r w:rsidR="005E613B" w:rsidRPr="005E613B">
              <w:rPr>
                <w:rFonts w:ascii="Times New Roman" w:eastAsia="Times New Roman" w:hAnsi="Times New Roman" w:cs="Times New Roman"/>
                <w:color w:val="000000" w:themeColor="text1"/>
                <w:szCs w:val="24"/>
              </w:rPr>
              <w:t>vispārējās vidējās izglītības iestāžu</w:t>
            </w:r>
            <w:r w:rsidR="005E613B">
              <w:rPr>
                <w:rFonts w:ascii="Times New Roman" w:eastAsia="Times New Roman" w:hAnsi="Times New Roman" w:cs="Times New Roman"/>
                <w:color w:val="000000" w:themeColor="text1"/>
                <w:szCs w:val="24"/>
              </w:rPr>
              <w:t xml:space="preserve"> iedalījums</w:t>
            </w:r>
            <w:r w:rsidR="009A7379" w:rsidRPr="00A8201C">
              <w:rPr>
                <w:rFonts w:ascii="Times New Roman" w:hAnsi="Times New Roman"/>
                <w:b/>
                <w:color w:val="FF0000"/>
              </w:rPr>
              <w:t xml:space="preserve"> </w:t>
            </w:r>
            <w:r w:rsidR="005E613B">
              <w:rPr>
                <w:rFonts w:ascii="Times New Roman" w:eastAsia="Times New Roman" w:hAnsi="Times New Roman" w:cs="Times New Roman"/>
                <w:color w:val="000000" w:themeColor="text1"/>
                <w:szCs w:val="24"/>
              </w:rPr>
              <w:t>četrās teritoriālās grupās</w:t>
            </w:r>
            <w:r w:rsidR="00DC6866">
              <w:t xml:space="preserve"> (</w:t>
            </w:r>
            <w:r w:rsidR="00DC6866">
              <w:rPr>
                <w:rFonts w:ascii="Times New Roman" w:eastAsia="Times New Roman" w:hAnsi="Times New Roman" w:cs="Times New Roman"/>
                <w:color w:val="000000" w:themeColor="text1"/>
                <w:szCs w:val="24"/>
              </w:rPr>
              <w:t xml:space="preserve">reģionu blokos) </w:t>
            </w:r>
            <w:r w:rsidR="007C0F4A">
              <w:rPr>
                <w:rFonts w:ascii="Times New Roman" w:eastAsia="Times New Roman" w:hAnsi="Times New Roman" w:cs="Times New Roman"/>
                <w:color w:val="000000" w:themeColor="text1"/>
                <w:szCs w:val="24"/>
              </w:rPr>
              <w:t xml:space="preserve">ar atšķirīgu </w:t>
            </w:r>
            <w:r w:rsidR="005E613B">
              <w:t xml:space="preserve"> </w:t>
            </w:r>
            <w:r w:rsidR="005E613B">
              <w:rPr>
                <w:rFonts w:ascii="Times New Roman" w:eastAsia="Times New Roman" w:hAnsi="Times New Roman" w:cs="Times New Roman"/>
                <w:color w:val="000000" w:themeColor="text1"/>
                <w:szCs w:val="24"/>
              </w:rPr>
              <w:t>minimālo skolēnu skaitu</w:t>
            </w:r>
            <w:r w:rsidR="005E613B" w:rsidRPr="005E613B">
              <w:rPr>
                <w:rFonts w:ascii="Times New Roman" w:eastAsia="Times New Roman" w:hAnsi="Times New Roman" w:cs="Times New Roman"/>
                <w:color w:val="000000" w:themeColor="text1"/>
                <w:szCs w:val="24"/>
              </w:rPr>
              <w:t xml:space="preserve"> 10.-12.klasē</w:t>
            </w:r>
            <w:r w:rsidR="007C0F4A">
              <w:rPr>
                <w:rFonts w:ascii="Times New Roman" w:eastAsia="Times New Roman" w:hAnsi="Times New Roman" w:cs="Times New Roman"/>
                <w:color w:val="000000" w:themeColor="text1"/>
                <w:szCs w:val="24"/>
              </w:rPr>
              <w:t>. Projekts</w:t>
            </w:r>
            <w:r w:rsidR="005E613B">
              <w:rPr>
                <w:rFonts w:ascii="Times New Roman" w:eastAsia="Times New Roman" w:hAnsi="Times New Roman" w:cs="Times New Roman"/>
                <w:color w:val="000000" w:themeColor="text1"/>
                <w:szCs w:val="24"/>
              </w:rPr>
              <w:t xml:space="preserve"> paredz grozīt noteikumu </w:t>
            </w:r>
            <w:r w:rsidR="0081764A">
              <w:rPr>
                <w:rFonts w:ascii="Times New Roman" w:eastAsia="Times New Roman" w:hAnsi="Times New Roman" w:cs="Times New Roman"/>
                <w:color w:val="000000" w:themeColor="text1"/>
                <w:szCs w:val="24"/>
              </w:rPr>
              <w:t xml:space="preserve">Nr. 583 </w:t>
            </w:r>
            <w:r w:rsidR="005E613B">
              <w:rPr>
                <w:rFonts w:ascii="Times New Roman" w:eastAsia="Times New Roman" w:hAnsi="Times New Roman" w:cs="Times New Roman"/>
                <w:color w:val="000000" w:themeColor="text1"/>
                <w:szCs w:val="24"/>
              </w:rPr>
              <w:t xml:space="preserve">4. punktu, nosakot </w:t>
            </w:r>
            <w:r w:rsidR="009A7379">
              <w:rPr>
                <w:rFonts w:ascii="Times New Roman" w:eastAsia="Times New Roman" w:hAnsi="Times New Roman" w:cs="Times New Roman"/>
                <w:color w:val="000000" w:themeColor="text1"/>
                <w:szCs w:val="24"/>
              </w:rPr>
              <w:t>reģionālo</w:t>
            </w:r>
            <w:r w:rsidR="005E613B">
              <w:rPr>
                <w:rFonts w:ascii="Times New Roman" w:eastAsia="Times New Roman" w:hAnsi="Times New Roman" w:cs="Times New Roman"/>
                <w:color w:val="000000" w:themeColor="text1"/>
                <w:szCs w:val="24"/>
              </w:rPr>
              <w:t xml:space="preserve"> sadalījumu kā informatīvajā ziņojumā</w:t>
            </w:r>
            <w:r w:rsidR="0081764A">
              <w:rPr>
                <w:rFonts w:ascii="Times New Roman" w:eastAsia="Times New Roman" w:hAnsi="Times New Roman" w:cs="Times New Roman"/>
                <w:color w:val="000000" w:themeColor="text1"/>
                <w:szCs w:val="24"/>
              </w:rPr>
              <w:t>,</w:t>
            </w:r>
            <w:r w:rsidR="005E613B">
              <w:rPr>
                <w:rFonts w:ascii="Times New Roman" w:eastAsia="Times New Roman" w:hAnsi="Times New Roman" w:cs="Times New Roman"/>
                <w:color w:val="000000" w:themeColor="text1"/>
                <w:szCs w:val="24"/>
              </w:rPr>
              <w:t xml:space="preserve"> un salāgo m</w:t>
            </w:r>
            <w:r w:rsidR="005E613B" w:rsidRPr="005E613B">
              <w:rPr>
                <w:rFonts w:ascii="Times New Roman" w:eastAsia="Times New Roman" w:hAnsi="Times New Roman" w:cs="Times New Roman"/>
                <w:color w:val="000000" w:themeColor="text1"/>
                <w:szCs w:val="24"/>
              </w:rPr>
              <w:t>inimāli pieļaujam</w:t>
            </w:r>
            <w:r w:rsidR="00557825">
              <w:rPr>
                <w:rFonts w:ascii="Times New Roman" w:eastAsia="Times New Roman" w:hAnsi="Times New Roman" w:cs="Times New Roman"/>
                <w:color w:val="000000" w:themeColor="text1"/>
                <w:szCs w:val="24"/>
              </w:rPr>
              <w:t>o</w:t>
            </w:r>
            <w:r w:rsidR="005E613B" w:rsidRPr="005E613B">
              <w:rPr>
                <w:rFonts w:ascii="Times New Roman" w:eastAsia="Times New Roman" w:hAnsi="Times New Roman" w:cs="Times New Roman"/>
                <w:color w:val="000000" w:themeColor="text1"/>
                <w:szCs w:val="24"/>
              </w:rPr>
              <w:t xml:space="preserve"> </w:t>
            </w:r>
            <w:r w:rsidR="00557825">
              <w:rPr>
                <w:rFonts w:ascii="Times New Roman" w:eastAsia="Times New Roman" w:hAnsi="Times New Roman" w:cs="Times New Roman"/>
                <w:color w:val="000000" w:themeColor="text1"/>
                <w:szCs w:val="24"/>
              </w:rPr>
              <w:t>izglītojamo skaitu</w:t>
            </w:r>
            <w:r w:rsidR="005E613B" w:rsidRPr="005E613B">
              <w:rPr>
                <w:rFonts w:ascii="Times New Roman" w:eastAsia="Times New Roman" w:hAnsi="Times New Roman" w:cs="Times New Roman"/>
                <w:color w:val="000000" w:themeColor="text1"/>
                <w:szCs w:val="24"/>
              </w:rPr>
              <w:t xml:space="preserve"> pašvaldības vispārējās izglītības iestādes vidējās izglītības pakāpes klašu grupā</w:t>
            </w:r>
            <w:r w:rsidR="00557825">
              <w:rPr>
                <w:rFonts w:ascii="Times New Roman" w:eastAsia="Times New Roman" w:hAnsi="Times New Roman" w:cs="Times New Roman"/>
                <w:color w:val="000000" w:themeColor="text1"/>
                <w:szCs w:val="24"/>
              </w:rPr>
              <w:t xml:space="preserve"> ar </w:t>
            </w:r>
            <w:r w:rsidR="00557825">
              <w:t xml:space="preserve"> </w:t>
            </w:r>
            <w:r w:rsidR="00557825">
              <w:rPr>
                <w:rFonts w:ascii="Times New Roman" w:eastAsia="Times New Roman" w:hAnsi="Times New Roman" w:cs="Times New Roman"/>
                <w:color w:val="000000" w:themeColor="text1"/>
                <w:szCs w:val="24"/>
              </w:rPr>
              <w:t>minimālo skolēnu skaitu</w:t>
            </w:r>
            <w:r w:rsidR="00557825" w:rsidRPr="00557825">
              <w:rPr>
                <w:rFonts w:ascii="Times New Roman" w:eastAsia="Times New Roman" w:hAnsi="Times New Roman" w:cs="Times New Roman"/>
                <w:color w:val="000000" w:themeColor="text1"/>
                <w:szCs w:val="24"/>
              </w:rPr>
              <w:t xml:space="preserve"> 10.-12.klasē vispārējās vidējās izglītības iestādēs</w:t>
            </w:r>
            <w:r w:rsidR="00557825">
              <w:rPr>
                <w:rFonts w:ascii="Times New Roman" w:eastAsia="Times New Roman" w:hAnsi="Times New Roman" w:cs="Times New Roman"/>
                <w:color w:val="000000" w:themeColor="text1"/>
                <w:szCs w:val="24"/>
              </w:rPr>
              <w:t>. Uzklausot privāto izglītības iestāžu viedokli par ierobežotajām iespējām vidējās izglītības posma nokomplektēšan</w:t>
            </w:r>
            <w:r w:rsidR="00165724">
              <w:rPr>
                <w:rFonts w:ascii="Times New Roman" w:eastAsia="Times New Roman" w:hAnsi="Times New Roman" w:cs="Times New Roman"/>
                <w:color w:val="000000" w:themeColor="text1"/>
                <w:szCs w:val="24"/>
              </w:rPr>
              <w:t xml:space="preserve">ā, </w:t>
            </w:r>
            <w:r w:rsidR="00DC6866">
              <w:rPr>
                <w:rFonts w:ascii="Times New Roman" w:eastAsia="Times New Roman" w:hAnsi="Times New Roman" w:cs="Times New Roman"/>
                <w:color w:val="000000" w:themeColor="text1"/>
                <w:szCs w:val="24"/>
              </w:rPr>
              <w:t>p</w:t>
            </w:r>
            <w:r w:rsidR="00165724">
              <w:rPr>
                <w:rFonts w:ascii="Times New Roman" w:eastAsia="Times New Roman" w:hAnsi="Times New Roman" w:cs="Times New Roman"/>
                <w:color w:val="000000" w:themeColor="text1"/>
                <w:szCs w:val="24"/>
              </w:rPr>
              <w:t xml:space="preserve">rojekts </w:t>
            </w:r>
            <w:r w:rsidR="00DC6866">
              <w:rPr>
                <w:rFonts w:ascii="Times New Roman" w:eastAsia="Times New Roman" w:hAnsi="Times New Roman" w:cs="Times New Roman"/>
                <w:color w:val="000000" w:themeColor="text1"/>
                <w:szCs w:val="24"/>
              </w:rPr>
              <w:t>paredz</w:t>
            </w:r>
            <w:r w:rsidR="00DC6866" w:rsidRPr="00DC6866">
              <w:rPr>
                <w:rFonts w:ascii="Times New Roman" w:hAnsi="Times New Roman" w:cs="Times New Roman"/>
                <w:szCs w:val="24"/>
              </w:rPr>
              <w:t xml:space="preserve"> administratīvajā teritorijā ārpus administratīvā centra, valsts augstskolas un privātā vispārējās izglītības iestādē</w:t>
            </w:r>
            <w:r w:rsidR="00DC6866">
              <w:rPr>
                <w:rFonts w:ascii="Times New Roman" w:eastAsia="Times New Roman" w:hAnsi="Times New Roman" w:cs="Times New Roman"/>
                <w:color w:val="000000" w:themeColor="text1"/>
                <w:szCs w:val="24"/>
              </w:rPr>
              <w:t xml:space="preserve"> </w:t>
            </w:r>
            <w:r w:rsidR="00165724">
              <w:rPr>
                <w:rFonts w:ascii="Times New Roman" w:eastAsia="Times New Roman" w:hAnsi="Times New Roman" w:cs="Times New Roman"/>
                <w:color w:val="000000" w:themeColor="text1"/>
                <w:szCs w:val="24"/>
              </w:rPr>
              <w:t>noteikt vienādu m</w:t>
            </w:r>
            <w:r w:rsidR="00165724" w:rsidRPr="00165724">
              <w:rPr>
                <w:rFonts w:ascii="Times New Roman" w:eastAsia="Times New Roman" w:hAnsi="Times New Roman" w:cs="Times New Roman"/>
                <w:color w:val="000000" w:themeColor="text1"/>
                <w:szCs w:val="24"/>
              </w:rPr>
              <w:t>inimāli pieļaujam</w:t>
            </w:r>
            <w:r w:rsidR="00165724">
              <w:rPr>
                <w:rFonts w:ascii="Times New Roman" w:eastAsia="Times New Roman" w:hAnsi="Times New Roman" w:cs="Times New Roman"/>
                <w:color w:val="000000" w:themeColor="text1"/>
                <w:szCs w:val="24"/>
              </w:rPr>
              <w:t>o</w:t>
            </w:r>
            <w:r w:rsidR="00165724" w:rsidRPr="00165724">
              <w:rPr>
                <w:rFonts w:ascii="Times New Roman" w:eastAsia="Times New Roman" w:hAnsi="Times New Roman" w:cs="Times New Roman"/>
                <w:color w:val="000000" w:themeColor="text1"/>
                <w:szCs w:val="24"/>
              </w:rPr>
              <w:t xml:space="preserve"> izg</w:t>
            </w:r>
            <w:r w:rsidR="00165724">
              <w:rPr>
                <w:rFonts w:ascii="Times New Roman" w:eastAsia="Times New Roman" w:hAnsi="Times New Roman" w:cs="Times New Roman"/>
                <w:color w:val="000000" w:themeColor="text1"/>
                <w:szCs w:val="24"/>
              </w:rPr>
              <w:t>lītojamo skaitu – 40 izglītojamie.</w:t>
            </w:r>
            <w:r w:rsidR="00DC6866">
              <w:t xml:space="preserve"> </w:t>
            </w:r>
          </w:p>
          <w:p w14:paraId="52BB5B3C" w14:textId="5C6E7DB8" w:rsidR="00CA6B3C" w:rsidRDefault="007E7A7C" w:rsidP="008E3F1B">
            <w:pPr>
              <w:pStyle w:val="Normal1"/>
              <w:jc w:val="both"/>
              <w:rPr>
                <w:rFonts w:ascii="Times New Roman" w:eastAsia="Times New Roman" w:hAnsi="Times New Roman" w:cs="Times New Roman"/>
                <w:color w:val="000000" w:themeColor="text1"/>
                <w:szCs w:val="24"/>
              </w:rPr>
            </w:pPr>
            <w:r>
              <w:t xml:space="preserve">Projektā paredzēts, ka </w:t>
            </w:r>
            <w:r>
              <w:rPr>
                <w:rFonts w:ascii="Times New Roman" w:eastAsia="Times New Roman" w:hAnsi="Times New Roman" w:cs="Times New Roman"/>
                <w:color w:val="000000" w:themeColor="text1"/>
                <w:szCs w:val="24"/>
              </w:rPr>
              <w:t>m</w:t>
            </w:r>
            <w:r w:rsidR="00DC6866" w:rsidRPr="00DC6866">
              <w:rPr>
                <w:rFonts w:ascii="Times New Roman" w:eastAsia="Times New Roman" w:hAnsi="Times New Roman" w:cs="Times New Roman"/>
                <w:color w:val="000000" w:themeColor="text1"/>
                <w:szCs w:val="24"/>
              </w:rPr>
              <w:t>inimālā izglītojamo skaita kritēriji</w:t>
            </w:r>
            <w:r w:rsidR="00252ABE">
              <w:rPr>
                <w:rFonts w:ascii="Times New Roman" w:eastAsia="Times New Roman" w:hAnsi="Times New Roman" w:cs="Times New Roman"/>
                <w:color w:val="000000" w:themeColor="text1"/>
                <w:szCs w:val="24"/>
              </w:rPr>
              <w:t>, kā arī kvalitātes kritēriji</w:t>
            </w:r>
            <w:r w:rsidR="00DC6866" w:rsidRPr="00DC6866">
              <w:rPr>
                <w:rFonts w:ascii="Times New Roman" w:eastAsia="Times New Roman" w:hAnsi="Times New Roman" w:cs="Times New Roman"/>
                <w:color w:val="000000" w:themeColor="text1"/>
                <w:szCs w:val="24"/>
              </w:rPr>
              <w:t xml:space="preserve"> netiek attiecināti uz </w:t>
            </w:r>
            <w:r w:rsidR="001A0ABA">
              <w:rPr>
                <w:rFonts w:ascii="Times New Roman" w:eastAsia="Times New Roman" w:hAnsi="Times New Roman" w:cs="Times New Roman"/>
                <w:color w:val="000000" w:themeColor="text1"/>
                <w:szCs w:val="24"/>
              </w:rPr>
              <w:t>speciālās izglītības iestādēm</w:t>
            </w:r>
            <w:r w:rsidR="00CA6B3C">
              <w:rPr>
                <w:rFonts w:ascii="Times New Roman" w:eastAsia="Times New Roman" w:hAnsi="Times New Roman" w:cs="Times New Roman"/>
                <w:color w:val="000000" w:themeColor="text1"/>
                <w:szCs w:val="24"/>
              </w:rPr>
              <w:t>.  Speciālās izglītības iestādēm, kas īsteno vidējās izglītības programmas izglītojamiem ar dzirdes traucējumiem (</w:t>
            </w:r>
            <w:r w:rsidR="00CA6B3C" w:rsidRPr="00643EE3">
              <w:rPr>
                <w:rFonts w:ascii="Times New Roman" w:eastAsia="Times New Roman" w:hAnsi="Times New Roman" w:cs="Times New Roman"/>
                <w:color w:val="000000" w:themeColor="text1"/>
                <w:szCs w:val="24"/>
              </w:rPr>
              <w:t>Valmieras Gaujas krasta vidusskola - attīstības centrs</w:t>
            </w:r>
            <w:r w:rsidR="00CA6B3C">
              <w:rPr>
                <w:rFonts w:ascii="Times New Roman" w:eastAsia="Times New Roman" w:hAnsi="Times New Roman" w:cs="Times New Roman"/>
                <w:color w:val="000000" w:themeColor="text1"/>
                <w:szCs w:val="24"/>
              </w:rPr>
              <w:t>) un izglītojamiem ar redzes traucējumiem (</w:t>
            </w:r>
            <w:r w:rsidR="00CA6B3C" w:rsidRPr="00643EE3">
              <w:rPr>
                <w:rFonts w:ascii="Times New Roman" w:eastAsia="Times New Roman" w:hAnsi="Times New Roman" w:cs="Times New Roman"/>
                <w:color w:val="000000" w:themeColor="text1"/>
                <w:szCs w:val="24"/>
              </w:rPr>
              <w:t>Rīgas Strazdumuižas vidusskola-attīstības centrs</w:t>
            </w:r>
            <w:r w:rsidR="00CA6B3C">
              <w:rPr>
                <w:rFonts w:ascii="Times New Roman" w:eastAsia="Times New Roman" w:hAnsi="Times New Roman" w:cs="Times New Roman"/>
                <w:color w:val="000000" w:themeColor="text1"/>
                <w:szCs w:val="24"/>
              </w:rPr>
              <w:t>) maksimālo izglītojamo skaitu klasē nosaka normatīvais regulējums par kārtību</w:t>
            </w:r>
            <w:r w:rsidR="00CA6B3C" w:rsidRPr="00B10C94">
              <w:rPr>
                <w:rFonts w:ascii="Times New Roman" w:eastAsia="Times New Roman" w:hAnsi="Times New Roman" w:cs="Times New Roman"/>
                <w:color w:val="000000" w:themeColor="text1"/>
                <w:szCs w:val="24"/>
              </w:rPr>
              <w:t>, kādā izglītojamie tiek uzņemti vispārējās izglītības programmās, speciālajās izglītības iestādēs un speciālajās pirmsskolas izglītības grupās un atskaitīti no tām, kā arī pārcelti uz nākamo klasi</w:t>
            </w:r>
            <w:r w:rsidR="00CA6B3C">
              <w:rPr>
                <w:rFonts w:ascii="Times New Roman" w:eastAsia="Times New Roman" w:hAnsi="Times New Roman" w:cs="Times New Roman"/>
                <w:color w:val="000000" w:themeColor="text1"/>
                <w:szCs w:val="24"/>
              </w:rPr>
              <w:t>.</w:t>
            </w:r>
            <w:r w:rsidR="00252ABE">
              <w:rPr>
                <w:rFonts w:ascii="Times New Roman" w:eastAsia="Times New Roman" w:hAnsi="Times New Roman" w:cs="Times New Roman"/>
                <w:color w:val="000000" w:themeColor="text1"/>
                <w:szCs w:val="24"/>
              </w:rPr>
              <w:t xml:space="preserve"> Minēto vidējās izglītības iestāžu 12.klases izglītojamie tikai atsevišķos gadījumos kārto obligātos centralizētos eksāmenus. Liela daļa no viņiem tiek atbrīvoti no valsts pārbaudījumiem, pamatojoties uz izglītojamo veselības stāvokli.</w:t>
            </w:r>
            <w:r w:rsidR="00114C10">
              <w:rPr>
                <w:rFonts w:ascii="Times New Roman" w:eastAsia="Times New Roman" w:hAnsi="Times New Roman" w:cs="Times New Roman"/>
                <w:color w:val="000000" w:themeColor="text1"/>
                <w:szCs w:val="24"/>
              </w:rPr>
              <w:t xml:space="preserve"> Tādēļ projekts paredz uz minētajām izglītības iestādēm neattiecināt noteikumus Nr. 583. </w:t>
            </w:r>
            <w:r w:rsidR="00CA6B3C">
              <w:rPr>
                <w:rFonts w:ascii="Times New Roman" w:eastAsia="Times New Roman" w:hAnsi="Times New Roman" w:cs="Times New Roman"/>
                <w:color w:val="000000" w:themeColor="text1"/>
                <w:szCs w:val="24"/>
              </w:rPr>
              <w:t xml:space="preserve">Tāpat projekts paredz, ka </w:t>
            </w:r>
            <w:r w:rsidR="00CA6B3C">
              <w:t xml:space="preserve"> </w:t>
            </w:r>
            <w:r w:rsidR="00CA6B3C" w:rsidRPr="00387FE5">
              <w:rPr>
                <w:rFonts w:ascii="Times New Roman" w:eastAsia="Times New Roman" w:hAnsi="Times New Roman" w:cs="Times New Roman"/>
                <w:color w:val="000000" w:themeColor="text1"/>
                <w:szCs w:val="24"/>
              </w:rPr>
              <w:t>minimālā izglītojamo skaita kritēriji</w:t>
            </w:r>
            <w:r w:rsidR="00CA6B3C">
              <w:rPr>
                <w:rFonts w:ascii="Times New Roman" w:eastAsia="Times New Roman" w:hAnsi="Times New Roman" w:cs="Times New Roman"/>
                <w:color w:val="000000" w:themeColor="text1"/>
                <w:szCs w:val="24"/>
              </w:rPr>
              <w:t xml:space="preserve"> un</w:t>
            </w:r>
            <w:r w:rsidR="00CA6B3C">
              <w:t xml:space="preserve"> </w:t>
            </w:r>
            <w:r w:rsidR="00CA6B3C">
              <w:rPr>
                <w:rFonts w:ascii="Times New Roman" w:eastAsia="Times New Roman" w:hAnsi="Times New Roman" w:cs="Times New Roman"/>
                <w:color w:val="000000" w:themeColor="text1"/>
                <w:szCs w:val="24"/>
              </w:rPr>
              <w:t>kvalitātes kritēriji neattiecas uz vidējās izglītības iestādēm</w:t>
            </w:r>
            <w:r w:rsidR="00CA6B3C" w:rsidRPr="00916D5E">
              <w:rPr>
                <w:rFonts w:ascii="Times New Roman" w:eastAsia="Times New Roman" w:hAnsi="Times New Roman" w:cs="Times New Roman"/>
                <w:color w:val="000000" w:themeColor="text1"/>
                <w:szCs w:val="24"/>
              </w:rPr>
              <w:t>, par kurām</w:t>
            </w:r>
            <w:r w:rsidR="00CA6B3C" w:rsidRPr="00916D5E">
              <w:t xml:space="preserve"> </w:t>
            </w:r>
            <w:r w:rsidR="00CA6B3C" w:rsidRPr="00916D5E">
              <w:rPr>
                <w:rFonts w:ascii="Times New Roman" w:eastAsia="Times New Roman" w:hAnsi="Times New Roman" w:cs="Times New Roman"/>
                <w:color w:val="000000" w:themeColor="text1"/>
                <w:szCs w:val="24"/>
              </w:rPr>
              <w:t>izglītības iestādes dibinātājs pieņēmis lēmumu par vispārējās vidējās izglītības iestādes reorganizācijas vai likvidācijas pabeigšanu līdz kārtējā gada 31.augustam.</w:t>
            </w:r>
          </w:p>
          <w:p w14:paraId="52BB5B3D" w14:textId="280C82E5" w:rsidR="007E7A7C" w:rsidRDefault="00CA6B3C" w:rsidP="008E3F1B">
            <w:pPr>
              <w:pStyle w:val="Normal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 </w:t>
            </w:r>
            <w:r w:rsidR="00916D5E">
              <w:rPr>
                <w:rFonts w:ascii="Times New Roman" w:eastAsia="Times New Roman" w:hAnsi="Times New Roman" w:cs="Times New Roman"/>
                <w:color w:val="000000" w:themeColor="text1"/>
                <w:szCs w:val="24"/>
              </w:rPr>
              <w:t>K</w:t>
            </w:r>
            <w:r>
              <w:rPr>
                <w:rFonts w:ascii="Times New Roman" w:eastAsia="Times New Roman" w:hAnsi="Times New Roman" w:cs="Times New Roman"/>
                <w:color w:val="000000" w:themeColor="text1"/>
                <w:szCs w:val="24"/>
              </w:rPr>
              <w:t xml:space="preserve">valitātes un minimālā izglītojamo skaita kritēriji attiecas uz valsts ģimnāzijām. </w:t>
            </w:r>
            <w:r w:rsidR="007E7A7C">
              <w:rPr>
                <w:rFonts w:ascii="Times New Roman" w:eastAsia="Times New Roman" w:hAnsi="Times New Roman" w:cs="Times New Roman"/>
                <w:color w:val="000000" w:themeColor="text1"/>
                <w:szCs w:val="24"/>
              </w:rPr>
              <w:t xml:space="preserve">Vidējās izglītības iestādēm valsts ģimnāzijas statusa iegūšanai </w:t>
            </w:r>
            <w:r w:rsidR="0073794C">
              <w:rPr>
                <w:rFonts w:ascii="Times New Roman" w:eastAsia="Times New Roman" w:hAnsi="Times New Roman" w:cs="Times New Roman"/>
                <w:color w:val="000000" w:themeColor="text1"/>
                <w:szCs w:val="24"/>
              </w:rPr>
              <w:t>Ministru kabineta 2020. gada 11. augusta noteikumos Nr. 518 ”</w:t>
            </w:r>
            <w:r w:rsidR="0073794C" w:rsidRPr="0073794C">
              <w:rPr>
                <w:rFonts w:ascii="Times New Roman" w:eastAsia="Times New Roman" w:hAnsi="Times New Roman" w:cs="Times New Roman"/>
                <w:color w:val="000000" w:themeColor="text1"/>
                <w:szCs w:val="24"/>
              </w:rPr>
              <w:t>Kārtība, kādā tiek piešķirts un anulēts valsts ģimnāzijas statuss</w:t>
            </w:r>
            <w:r w:rsidR="0073794C">
              <w:rPr>
                <w:rFonts w:ascii="Times New Roman" w:eastAsia="Times New Roman" w:hAnsi="Times New Roman" w:cs="Times New Roman"/>
                <w:color w:val="000000" w:themeColor="text1"/>
                <w:szCs w:val="24"/>
              </w:rPr>
              <w:t xml:space="preserve">”  (turpmāk – noteikumi Nr. 518) ir noteikts lielāks izglītojamo skaits </w:t>
            </w:r>
            <w:r w:rsidR="0073794C" w:rsidRPr="0073794C">
              <w:rPr>
                <w:rFonts w:ascii="Times New Roman" w:eastAsia="Times New Roman" w:hAnsi="Times New Roman" w:cs="Times New Roman"/>
                <w:color w:val="000000" w:themeColor="text1"/>
                <w:szCs w:val="24"/>
              </w:rPr>
              <w:t>vispārējās izglītības programmās 10.–12. klašu grupā</w:t>
            </w:r>
            <w:r w:rsidR="0073794C">
              <w:rPr>
                <w:rFonts w:ascii="Times New Roman" w:eastAsia="Times New Roman" w:hAnsi="Times New Roman" w:cs="Times New Roman"/>
                <w:color w:val="000000" w:themeColor="text1"/>
                <w:szCs w:val="24"/>
              </w:rPr>
              <w:t xml:space="preserve"> nekā informatīvajā ziņojumā noteiktais. Arī attiecībā uz kvalitātes kritērijiem valsts ģimnāzijas statusa piešķiršanai noteikumos Nr. 518</w:t>
            </w:r>
            <w:r>
              <w:rPr>
                <w:rFonts w:ascii="Times New Roman" w:eastAsia="Times New Roman" w:hAnsi="Times New Roman" w:cs="Times New Roman"/>
                <w:color w:val="000000" w:themeColor="text1"/>
                <w:szCs w:val="24"/>
              </w:rPr>
              <w:t xml:space="preserve"> ir noteikti augstāki </w:t>
            </w:r>
            <w:r w:rsidR="00916D5E">
              <w:rPr>
                <w:rFonts w:ascii="Times New Roman" w:eastAsia="Times New Roman" w:hAnsi="Times New Roman" w:cs="Times New Roman"/>
                <w:color w:val="000000" w:themeColor="text1"/>
                <w:szCs w:val="24"/>
              </w:rPr>
              <w:t>kritēriji</w:t>
            </w:r>
            <w:r>
              <w:rPr>
                <w:rFonts w:ascii="Times New Roman" w:eastAsia="Times New Roman" w:hAnsi="Times New Roman" w:cs="Times New Roman"/>
                <w:color w:val="000000" w:themeColor="text1"/>
                <w:szCs w:val="24"/>
              </w:rPr>
              <w:t>. Noteikumi</w:t>
            </w:r>
            <w:r w:rsidRPr="00CA6B3C">
              <w:rPr>
                <w:rFonts w:ascii="Times New Roman" w:eastAsia="Times New Roman" w:hAnsi="Times New Roman" w:cs="Times New Roman"/>
                <w:color w:val="000000" w:themeColor="text1"/>
                <w:szCs w:val="24"/>
              </w:rPr>
              <w:t xml:space="preserve"> Nr. 518</w:t>
            </w:r>
            <w:r>
              <w:rPr>
                <w:rFonts w:ascii="Times New Roman" w:eastAsia="Times New Roman" w:hAnsi="Times New Roman" w:cs="Times New Roman"/>
                <w:color w:val="000000" w:themeColor="text1"/>
                <w:szCs w:val="24"/>
              </w:rPr>
              <w:t xml:space="preserve"> arī paredz to, ka vidējās izglītības iestāde trīs gadus var neizpildīt kādu no kritērijiem, kas nepieciešami statusa iegūšanai, un </w:t>
            </w:r>
            <w:r w:rsidR="0081764A">
              <w:rPr>
                <w:rFonts w:ascii="Times New Roman" w:eastAsia="Times New Roman" w:hAnsi="Times New Roman" w:cs="Times New Roman"/>
                <w:color w:val="000000" w:themeColor="text1"/>
                <w:szCs w:val="24"/>
              </w:rPr>
              <w:t xml:space="preserve">šajā laikā </w:t>
            </w:r>
            <w:r>
              <w:rPr>
                <w:rFonts w:ascii="Times New Roman" w:eastAsia="Times New Roman" w:hAnsi="Times New Roman" w:cs="Times New Roman"/>
                <w:color w:val="000000" w:themeColor="text1"/>
                <w:szCs w:val="24"/>
              </w:rPr>
              <w:t>turpināt saglabāt valsts ģimnāzijas statusu</w:t>
            </w:r>
            <w:r w:rsidR="0081764A">
              <w:rPr>
                <w:rFonts w:ascii="Times New Roman" w:eastAsia="Times New Roman" w:hAnsi="Times New Roman" w:cs="Times New Roman"/>
                <w:color w:val="000000" w:themeColor="text1"/>
                <w:szCs w:val="24"/>
              </w:rPr>
              <w:t xml:space="preserve">, </w:t>
            </w:r>
            <w:r w:rsidR="00CA47A3">
              <w:rPr>
                <w:rFonts w:ascii="Times New Roman" w:eastAsia="Times New Roman" w:hAnsi="Times New Roman" w:cs="Times New Roman"/>
                <w:color w:val="000000" w:themeColor="text1"/>
                <w:szCs w:val="24"/>
              </w:rPr>
              <w:t>pastāvot iespējai to zaudēt</w:t>
            </w:r>
            <w:r w:rsidR="0081764A">
              <w:rPr>
                <w:rFonts w:ascii="Times New Roman" w:eastAsia="Times New Roman" w:hAnsi="Times New Roman" w:cs="Times New Roman"/>
                <w:color w:val="000000" w:themeColor="text1"/>
                <w:szCs w:val="24"/>
              </w:rPr>
              <w:t xml:space="preserve"> tikai pēc minētā trīs gadu perioda</w:t>
            </w:r>
            <w:r>
              <w:rPr>
                <w:rFonts w:ascii="Times New Roman" w:eastAsia="Times New Roman" w:hAnsi="Times New Roman" w:cs="Times New Roman"/>
                <w:color w:val="000000" w:themeColor="text1"/>
                <w:szCs w:val="24"/>
              </w:rPr>
              <w:t>.</w:t>
            </w:r>
            <w:r w:rsidRPr="00CA6B3C">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Līdz ar to noteikumu projekts attiecas arī</w:t>
            </w:r>
            <w:r w:rsidR="0073794C">
              <w:rPr>
                <w:rFonts w:ascii="Times New Roman" w:eastAsia="Times New Roman" w:hAnsi="Times New Roman" w:cs="Times New Roman"/>
                <w:color w:val="000000" w:themeColor="text1"/>
                <w:szCs w:val="24"/>
              </w:rPr>
              <w:t xml:space="preserve"> uz </w:t>
            </w:r>
            <w:r>
              <w:rPr>
                <w:rFonts w:ascii="Times New Roman" w:eastAsia="Times New Roman" w:hAnsi="Times New Roman" w:cs="Times New Roman"/>
                <w:color w:val="000000" w:themeColor="text1"/>
                <w:szCs w:val="24"/>
              </w:rPr>
              <w:t>valsts ģimnāzijām</w:t>
            </w:r>
            <w:r w:rsidR="0073794C">
              <w:rPr>
                <w:rFonts w:ascii="Times New Roman" w:eastAsia="Times New Roman" w:hAnsi="Times New Roman" w:cs="Times New Roman"/>
                <w:color w:val="000000" w:themeColor="text1"/>
                <w:szCs w:val="24"/>
              </w:rPr>
              <w:t xml:space="preserve">, kas </w:t>
            </w:r>
            <w:r>
              <w:rPr>
                <w:rFonts w:ascii="Times New Roman" w:eastAsia="Times New Roman" w:hAnsi="Times New Roman" w:cs="Times New Roman"/>
                <w:color w:val="000000" w:themeColor="text1"/>
                <w:szCs w:val="24"/>
              </w:rPr>
              <w:t xml:space="preserve">neizpilda </w:t>
            </w:r>
            <w:r>
              <w:t xml:space="preserve"> </w:t>
            </w:r>
            <w:r>
              <w:rPr>
                <w:rFonts w:ascii="Times New Roman" w:eastAsia="Times New Roman" w:hAnsi="Times New Roman" w:cs="Times New Roman"/>
                <w:color w:val="000000" w:themeColor="text1"/>
                <w:szCs w:val="24"/>
              </w:rPr>
              <w:lastRenderedPageBreak/>
              <w:t>noteikumos</w:t>
            </w:r>
            <w:r w:rsidRPr="00CA6B3C">
              <w:rPr>
                <w:rFonts w:ascii="Times New Roman" w:eastAsia="Times New Roman" w:hAnsi="Times New Roman" w:cs="Times New Roman"/>
                <w:color w:val="000000" w:themeColor="text1"/>
                <w:szCs w:val="24"/>
              </w:rPr>
              <w:t xml:space="preserve"> Nr. 518</w:t>
            </w:r>
            <w:r>
              <w:rPr>
                <w:rFonts w:ascii="Times New Roman" w:eastAsia="Times New Roman" w:hAnsi="Times New Roman" w:cs="Times New Roman"/>
                <w:color w:val="000000" w:themeColor="text1"/>
                <w:szCs w:val="24"/>
              </w:rPr>
              <w:t xml:space="preserve"> paredzētās </w:t>
            </w:r>
            <w:r w:rsidR="00CA47A3">
              <w:rPr>
                <w:rFonts w:ascii="Times New Roman" w:eastAsia="Times New Roman" w:hAnsi="Times New Roman" w:cs="Times New Roman"/>
                <w:color w:val="000000" w:themeColor="text1"/>
                <w:szCs w:val="24"/>
              </w:rPr>
              <w:t xml:space="preserve">tās </w:t>
            </w:r>
            <w:r>
              <w:rPr>
                <w:rFonts w:ascii="Times New Roman" w:eastAsia="Times New Roman" w:hAnsi="Times New Roman" w:cs="Times New Roman"/>
                <w:color w:val="000000" w:themeColor="text1"/>
                <w:szCs w:val="24"/>
              </w:rPr>
              <w:t>izglītojamo skaita un kvalitātes kritēriju pras</w:t>
            </w:r>
            <w:r w:rsidR="00143F70">
              <w:rPr>
                <w:rFonts w:ascii="Times New Roman" w:eastAsia="Times New Roman" w:hAnsi="Times New Roman" w:cs="Times New Roman"/>
                <w:color w:val="000000" w:themeColor="text1"/>
                <w:szCs w:val="24"/>
              </w:rPr>
              <w:t>ības, kas saistītas ar</w:t>
            </w:r>
            <w:r w:rsidR="0073794C">
              <w:rPr>
                <w:rFonts w:ascii="Times New Roman" w:eastAsia="Times New Roman" w:hAnsi="Times New Roman" w:cs="Times New Roman"/>
                <w:color w:val="000000" w:themeColor="text1"/>
                <w:szCs w:val="24"/>
              </w:rPr>
              <w:t xml:space="preserve"> </w:t>
            </w:r>
            <w:r w:rsidR="00CA47A3">
              <w:rPr>
                <w:rFonts w:ascii="Times New Roman" w:eastAsia="Times New Roman" w:hAnsi="Times New Roman" w:cs="Times New Roman"/>
                <w:color w:val="000000" w:themeColor="text1"/>
                <w:szCs w:val="24"/>
              </w:rPr>
              <w:t>noteikumos Nr. 583 ietverto regulējumu, t.i., noteikumu Nr. 518 2.1., 2.2.7. apakšpunktā, 10. un 16. punktā paredzētās prasības</w:t>
            </w:r>
            <w:r w:rsidR="0073794C">
              <w:rPr>
                <w:rFonts w:ascii="Times New Roman" w:eastAsia="Times New Roman" w:hAnsi="Times New Roman" w:cs="Times New Roman"/>
                <w:color w:val="000000" w:themeColor="text1"/>
                <w:szCs w:val="24"/>
              </w:rPr>
              <w:t>.</w:t>
            </w:r>
            <w:r w:rsidR="00643EE3">
              <w:rPr>
                <w:rFonts w:ascii="Times New Roman" w:eastAsia="Times New Roman" w:hAnsi="Times New Roman" w:cs="Times New Roman"/>
                <w:color w:val="000000" w:themeColor="text1"/>
                <w:szCs w:val="24"/>
              </w:rPr>
              <w:t xml:space="preserve"> </w:t>
            </w:r>
          </w:p>
          <w:p w14:paraId="52BB5B3E" w14:textId="2633C308" w:rsidR="00870FFB" w:rsidRDefault="00E50ECB" w:rsidP="008E3F1B">
            <w:pPr>
              <w:pStyle w:val="Normal1"/>
              <w:jc w:val="both"/>
              <w:rPr>
                <w:rFonts w:ascii="Times New Roman" w:eastAsia="Times New Roman" w:hAnsi="Times New Roman" w:cs="Times New Roman"/>
                <w:color w:val="000000" w:themeColor="text1"/>
                <w:szCs w:val="24"/>
              </w:rPr>
            </w:pPr>
            <w:r w:rsidRPr="00E50ECB">
              <w:rPr>
                <w:rFonts w:ascii="Times New Roman" w:eastAsia="Times New Roman" w:hAnsi="Times New Roman" w:cs="Times New Roman"/>
                <w:color w:val="000000" w:themeColor="text1"/>
                <w:szCs w:val="24"/>
              </w:rPr>
              <w:t xml:space="preserve">Attiecībā uz iedalījumu </w:t>
            </w:r>
            <w:r w:rsidR="002E1E0F">
              <w:rPr>
                <w:rFonts w:ascii="Times New Roman" w:eastAsia="Times New Roman" w:hAnsi="Times New Roman" w:cs="Times New Roman"/>
                <w:color w:val="000000" w:themeColor="text1"/>
                <w:szCs w:val="24"/>
              </w:rPr>
              <w:t>“</w:t>
            </w:r>
            <w:r w:rsidRPr="00E50ECB">
              <w:rPr>
                <w:rFonts w:ascii="Times New Roman" w:eastAsia="Times New Roman" w:hAnsi="Times New Roman" w:cs="Times New Roman"/>
                <w:color w:val="000000" w:themeColor="text1"/>
                <w:szCs w:val="24"/>
              </w:rPr>
              <w:t>teritorijās pie Eiropas Savienības ārējās robežas</w:t>
            </w:r>
            <w:r>
              <w:rPr>
                <w:rFonts w:ascii="Times New Roman" w:eastAsia="Times New Roman" w:hAnsi="Times New Roman" w:cs="Times New Roman"/>
                <w:color w:val="000000" w:themeColor="text1"/>
                <w:szCs w:val="24"/>
              </w:rPr>
              <w:t>”</w:t>
            </w:r>
            <w:r w:rsidR="00315DAB">
              <w:rPr>
                <w:rFonts w:ascii="Times New Roman" w:eastAsia="Times New Roman" w:hAnsi="Times New Roman" w:cs="Times New Roman"/>
                <w:color w:val="000000" w:themeColor="text1"/>
                <w:szCs w:val="24"/>
              </w:rPr>
              <w:t xml:space="preserve"> arī Valdības rīcības plāna </w:t>
            </w:r>
            <w:r w:rsidRPr="00E50ECB">
              <w:rPr>
                <w:rFonts w:ascii="Times New Roman" w:eastAsia="Times New Roman" w:hAnsi="Times New Roman" w:cs="Times New Roman"/>
                <w:color w:val="000000" w:themeColor="text1"/>
                <w:szCs w:val="24"/>
              </w:rPr>
              <w:t>121.uzdevums paredz skolu sistēmas optimizācijas procesā, risinot izglītības pieejamības un valsts drošības jautājumus, īpašu uzmanību pievērst Eiropas Savienības pierobežas skolu saglabāšanai, nodrošinot izglītības kvalitātes kritēriju izpildi. Spēkā</w:t>
            </w:r>
            <w:r w:rsidR="00315DAB">
              <w:rPr>
                <w:rFonts w:ascii="Times New Roman" w:eastAsia="Times New Roman" w:hAnsi="Times New Roman" w:cs="Times New Roman"/>
                <w:color w:val="000000" w:themeColor="text1"/>
                <w:szCs w:val="24"/>
              </w:rPr>
              <w:t xml:space="preserve"> esošais normatīvais regulējums</w:t>
            </w:r>
            <w:r w:rsidRPr="00E50ECB">
              <w:rPr>
                <w:rFonts w:ascii="Times New Roman" w:eastAsia="Times New Roman" w:hAnsi="Times New Roman" w:cs="Times New Roman"/>
                <w:color w:val="000000" w:themeColor="text1"/>
                <w:szCs w:val="24"/>
              </w:rPr>
              <w:t xml:space="preserve"> nosak</w:t>
            </w:r>
            <w:r w:rsidR="00315DAB">
              <w:rPr>
                <w:rFonts w:ascii="Times New Roman" w:eastAsia="Times New Roman" w:hAnsi="Times New Roman" w:cs="Times New Roman"/>
                <w:color w:val="000000" w:themeColor="text1"/>
                <w:szCs w:val="24"/>
              </w:rPr>
              <w:t>a pierobežu un pierobežas joslu</w:t>
            </w:r>
            <w:r w:rsidRPr="00E50ECB">
              <w:rPr>
                <w:rFonts w:ascii="Times New Roman" w:eastAsia="Times New Roman" w:hAnsi="Times New Roman" w:cs="Times New Roman"/>
                <w:color w:val="000000" w:themeColor="text1"/>
                <w:szCs w:val="24"/>
              </w:rPr>
              <w:t>, taču izvērtējot minēto regulējumu un nepieciešamību Eiropas Savienības pierobežā nodrošināt izglītības pieejamību, par Eiropas Savienības ārējās robežas teritorijā esošajām izglītības iestādēm četru reģionu bloku iedalījuma kontekstā uzskatāmas tās pašvaldību vispārējās vidējās izglītības iestādes, kas atrodas līdz 15 km no Eiropas Savienības ārējās robežas</w:t>
            </w:r>
            <w:r w:rsidR="00315DAB">
              <w:rPr>
                <w:rFonts w:ascii="Times New Roman" w:eastAsia="Times New Roman" w:hAnsi="Times New Roman" w:cs="Times New Roman"/>
                <w:color w:val="000000" w:themeColor="text1"/>
                <w:szCs w:val="24"/>
              </w:rPr>
              <w:t xml:space="preserve"> </w:t>
            </w:r>
            <w:r w:rsidR="00315DAB" w:rsidRPr="00315DAB">
              <w:rPr>
                <w:rFonts w:ascii="Times New Roman" w:eastAsia="Times New Roman" w:hAnsi="Times New Roman" w:cs="Times New Roman"/>
                <w:i/>
                <w:color w:val="000000" w:themeColor="text1"/>
                <w:szCs w:val="24"/>
              </w:rPr>
              <w:t>(Rekavas vidusskola, Baltinavas vidusskola, Kārsavas vidusskola, Ciblas vidusskola, Zilupes vidusskola, Salienas vidusskola, Zemgales vidusskola (Daugavpils novadā)</w:t>
            </w:r>
            <w:r w:rsidR="00315DAB" w:rsidRPr="00315DAB">
              <w:rPr>
                <w:rFonts w:ascii="Times New Roman" w:eastAsia="Times New Roman" w:hAnsi="Times New Roman" w:cs="Times New Roman"/>
                <w:color w:val="000000" w:themeColor="text1"/>
                <w:szCs w:val="24"/>
              </w:rPr>
              <w:t>)</w:t>
            </w:r>
            <w:r w:rsidRPr="00E50ECB">
              <w:rPr>
                <w:rFonts w:ascii="Times New Roman" w:eastAsia="Times New Roman" w:hAnsi="Times New Roman" w:cs="Times New Roman"/>
                <w:color w:val="000000" w:themeColor="text1"/>
                <w:szCs w:val="24"/>
              </w:rPr>
              <w:t>, izņemot administratīvo teritoriju administratīvos centrus.</w:t>
            </w:r>
            <w:r w:rsidR="0015700B">
              <w:rPr>
                <w:rFonts w:ascii="Times New Roman" w:eastAsia="Times New Roman" w:hAnsi="Times New Roman" w:cs="Times New Roman"/>
                <w:color w:val="000000" w:themeColor="text1"/>
                <w:szCs w:val="24"/>
              </w:rPr>
              <w:t xml:space="preserve"> </w:t>
            </w:r>
          </w:p>
          <w:p w14:paraId="52BB5B3F" w14:textId="77777777" w:rsidR="00C973BA" w:rsidRDefault="00DC6866" w:rsidP="008E3F1B">
            <w:pPr>
              <w:pStyle w:val="Normal1"/>
              <w:jc w:val="both"/>
              <w:rPr>
                <w:rFonts w:ascii="Times New Roman" w:eastAsia="Times New Roman" w:hAnsi="Times New Roman" w:cs="Times New Roman"/>
                <w:color w:val="000000" w:themeColor="text1"/>
                <w:szCs w:val="24"/>
              </w:rPr>
            </w:pPr>
            <w:r w:rsidRPr="00DC6866">
              <w:rPr>
                <w:rFonts w:ascii="Times New Roman" w:eastAsia="Times New Roman" w:hAnsi="Times New Roman" w:cs="Times New Roman"/>
                <w:color w:val="000000" w:themeColor="text1"/>
                <w:szCs w:val="24"/>
              </w:rPr>
              <w:t xml:space="preserve">Vērtējot atbilstību minētajām prasībām, </w:t>
            </w:r>
            <w:r w:rsidR="0015700B">
              <w:rPr>
                <w:rFonts w:ascii="Times New Roman" w:eastAsia="Times New Roman" w:hAnsi="Times New Roman" w:cs="Times New Roman"/>
                <w:color w:val="000000" w:themeColor="text1"/>
                <w:szCs w:val="24"/>
              </w:rPr>
              <w:t>paredzēts ņemt vērā kopējo</w:t>
            </w:r>
            <w:r w:rsidRPr="00DC6866">
              <w:rPr>
                <w:rFonts w:ascii="Times New Roman" w:eastAsia="Times New Roman" w:hAnsi="Times New Roman" w:cs="Times New Roman"/>
                <w:color w:val="000000" w:themeColor="text1"/>
                <w:szCs w:val="24"/>
              </w:rPr>
              <w:t xml:space="preserve"> izglītojamo skaits vidējās izglītības pakāpē (v</w:t>
            </w:r>
            <w:r w:rsidR="00870FFB">
              <w:rPr>
                <w:rFonts w:ascii="Times New Roman" w:eastAsia="Times New Roman" w:hAnsi="Times New Roman" w:cs="Times New Roman"/>
                <w:color w:val="000000" w:themeColor="text1"/>
                <w:szCs w:val="24"/>
              </w:rPr>
              <w:t xml:space="preserve">isās izglītības ieguves formās), izņemot izglītojamo skaitu, kas vidējās izglītības programmu apgūst ieslodzījuma vietā. Latvijā septiņas pašvaldību vidējās izglītības iestādes - </w:t>
            </w:r>
            <w:r w:rsidR="00870FFB">
              <w:t xml:space="preserve"> </w:t>
            </w:r>
            <w:r w:rsidR="00870FFB" w:rsidRPr="00870FFB">
              <w:rPr>
                <w:rFonts w:ascii="Times New Roman" w:eastAsia="Times New Roman" w:hAnsi="Times New Roman" w:cs="Times New Roman"/>
                <w:color w:val="000000" w:themeColor="text1"/>
                <w:szCs w:val="24"/>
              </w:rPr>
              <w:t>Rīgas Reinholda Šmēlinga vidusskola</w:t>
            </w:r>
            <w:r w:rsidR="00870FFB">
              <w:rPr>
                <w:rFonts w:ascii="Times New Roman" w:eastAsia="Times New Roman" w:hAnsi="Times New Roman" w:cs="Times New Roman"/>
                <w:color w:val="000000" w:themeColor="text1"/>
                <w:szCs w:val="24"/>
              </w:rPr>
              <w:t xml:space="preserve">, </w:t>
            </w:r>
            <w:r w:rsidR="00870FFB">
              <w:t xml:space="preserve"> </w:t>
            </w:r>
            <w:r w:rsidR="00870FFB" w:rsidRPr="00870FFB">
              <w:rPr>
                <w:rFonts w:ascii="Times New Roman" w:eastAsia="Times New Roman" w:hAnsi="Times New Roman" w:cs="Times New Roman"/>
                <w:color w:val="000000" w:themeColor="text1"/>
                <w:szCs w:val="24"/>
              </w:rPr>
              <w:t>Rīgas 14. vidusskola</w:t>
            </w:r>
            <w:r w:rsidR="00870FFB">
              <w:rPr>
                <w:rFonts w:ascii="Times New Roman" w:eastAsia="Times New Roman" w:hAnsi="Times New Roman" w:cs="Times New Roman"/>
                <w:color w:val="000000" w:themeColor="text1"/>
                <w:szCs w:val="24"/>
              </w:rPr>
              <w:t xml:space="preserve">, </w:t>
            </w:r>
          </w:p>
          <w:p w14:paraId="52BB5B40" w14:textId="77777777" w:rsidR="00870FFB" w:rsidRDefault="00870FFB" w:rsidP="008E3F1B">
            <w:pPr>
              <w:pStyle w:val="Normal1"/>
              <w:jc w:val="both"/>
              <w:rPr>
                <w:rFonts w:ascii="Times New Roman" w:eastAsia="Times New Roman" w:hAnsi="Times New Roman" w:cs="Times New Roman"/>
                <w:color w:val="000000" w:themeColor="text1"/>
                <w:szCs w:val="24"/>
              </w:rPr>
            </w:pPr>
            <w:r w:rsidRPr="00870FFB">
              <w:rPr>
                <w:rFonts w:ascii="Times New Roman" w:eastAsia="Times New Roman" w:hAnsi="Times New Roman" w:cs="Times New Roman"/>
                <w:color w:val="000000" w:themeColor="text1"/>
                <w:szCs w:val="24"/>
              </w:rPr>
              <w:t>Liepājas 8. vidusskola</w:t>
            </w:r>
            <w:r>
              <w:rPr>
                <w:rFonts w:ascii="Times New Roman" w:eastAsia="Times New Roman" w:hAnsi="Times New Roman" w:cs="Times New Roman"/>
                <w:color w:val="000000" w:themeColor="text1"/>
                <w:szCs w:val="24"/>
              </w:rPr>
              <w:t xml:space="preserve">, </w:t>
            </w:r>
            <w:r>
              <w:t xml:space="preserve"> </w:t>
            </w:r>
            <w:r w:rsidRPr="00870FFB">
              <w:rPr>
                <w:rFonts w:ascii="Times New Roman" w:eastAsia="Times New Roman" w:hAnsi="Times New Roman" w:cs="Times New Roman"/>
                <w:color w:val="000000" w:themeColor="text1"/>
                <w:szCs w:val="24"/>
              </w:rPr>
              <w:t>Daugavpils 17. vidusskola</w:t>
            </w:r>
            <w:r>
              <w:rPr>
                <w:rFonts w:ascii="Times New Roman" w:eastAsia="Times New Roman" w:hAnsi="Times New Roman" w:cs="Times New Roman"/>
                <w:color w:val="000000" w:themeColor="text1"/>
                <w:szCs w:val="24"/>
              </w:rPr>
              <w:t xml:space="preserve">, </w:t>
            </w:r>
            <w:r>
              <w:t xml:space="preserve"> </w:t>
            </w:r>
            <w:r w:rsidRPr="00870FFB">
              <w:rPr>
                <w:rFonts w:ascii="Times New Roman" w:eastAsia="Times New Roman" w:hAnsi="Times New Roman" w:cs="Times New Roman"/>
                <w:color w:val="000000" w:themeColor="text1"/>
                <w:szCs w:val="24"/>
              </w:rPr>
              <w:t>Valmieras 2. vidusskola</w:t>
            </w:r>
            <w:r>
              <w:rPr>
                <w:rFonts w:ascii="Times New Roman" w:eastAsia="Times New Roman" w:hAnsi="Times New Roman" w:cs="Times New Roman"/>
                <w:color w:val="000000" w:themeColor="text1"/>
                <w:szCs w:val="24"/>
              </w:rPr>
              <w:t xml:space="preserve">, </w:t>
            </w:r>
            <w:r>
              <w:t xml:space="preserve"> </w:t>
            </w:r>
            <w:r w:rsidRPr="00870FFB">
              <w:rPr>
                <w:rFonts w:ascii="Times New Roman" w:eastAsia="Times New Roman" w:hAnsi="Times New Roman" w:cs="Times New Roman"/>
                <w:color w:val="000000" w:themeColor="text1"/>
                <w:szCs w:val="24"/>
              </w:rPr>
              <w:t>Jēkabpils 2. vidusskola</w:t>
            </w:r>
            <w:r>
              <w:rPr>
                <w:rFonts w:ascii="Times New Roman" w:eastAsia="Times New Roman" w:hAnsi="Times New Roman" w:cs="Times New Roman"/>
                <w:color w:val="000000" w:themeColor="text1"/>
                <w:szCs w:val="24"/>
              </w:rPr>
              <w:t xml:space="preserve">, </w:t>
            </w:r>
            <w:r>
              <w:t xml:space="preserve"> </w:t>
            </w:r>
            <w:r w:rsidRPr="00870FFB">
              <w:rPr>
                <w:rFonts w:ascii="Times New Roman" w:eastAsia="Times New Roman" w:hAnsi="Times New Roman" w:cs="Times New Roman"/>
                <w:color w:val="000000" w:themeColor="text1"/>
                <w:szCs w:val="24"/>
              </w:rPr>
              <w:t>Jelgavas Amatu vidusskola</w:t>
            </w:r>
            <w:r w:rsidR="00916D5E">
              <w:rPr>
                <w:rFonts w:ascii="Times New Roman" w:eastAsia="Times New Roman" w:hAnsi="Times New Roman" w:cs="Times New Roman"/>
                <w:color w:val="000000" w:themeColor="text1"/>
                <w:szCs w:val="24"/>
              </w:rPr>
              <w:t xml:space="preserve"> 2020./2021.m.g. nodrošina</w:t>
            </w:r>
            <w:r>
              <w:rPr>
                <w:rFonts w:ascii="Times New Roman" w:eastAsia="Times New Roman" w:hAnsi="Times New Roman" w:cs="Times New Roman"/>
                <w:color w:val="000000" w:themeColor="text1"/>
                <w:szCs w:val="24"/>
              </w:rPr>
              <w:t xml:space="preserve"> vidējās izglītības programmas apguvi 206 izglītojamiem</w:t>
            </w:r>
            <w:r w:rsidR="00916D5E">
              <w:rPr>
                <w:rFonts w:ascii="Times New Roman" w:eastAsia="Times New Roman" w:hAnsi="Times New Roman" w:cs="Times New Roman"/>
                <w:color w:val="000000" w:themeColor="text1"/>
                <w:szCs w:val="24"/>
              </w:rPr>
              <w:t xml:space="preserve"> ieslodzījumu vietās</w:t>
            </w:r>
            <w:r>
              <w:rPr>
                <w:rFonts w:ascii="Times New Roman" w:eastAsia="Times New Roman" w:hAnsi="Times New Roman" w:cs="Times New Roman"/>
                <w:color w:val="000000" w:themeColor="text1"/>
                <w:szCs w:val="24"/>
              </w:rPr>
              <w:t xml:space="preserve">. </w:t>
            </w:r>
            <w:r w:rsidR="00893C52">
              <w:rPr>
                <w:rFonts w:ascii="Times New Roman" w:eastAsia="Times New Roman" w:hAnsi="Times New Roman" w:cs="Times New Roman"/>
                <w:color w:val="000000" w:themeColor="text1"/>
                <w:szCs w:val="24"/>
              </w:rPr>
              <w:t>Vidējās izglītības programmas īstenošana ieslodzījuma vietās</w:t>
            </w:r>
            <w:r w:rsidR="00893C52">
              <w:t xml:space="preserve"> </w:t>
            </w:r>
            <w:r w:rsidR="00893C52">
              <w:rPr>
                <w:rFonts w:ascii="Times New Roman" w:eastAsia="Times New Roman" w:hAnsi="Times New Roman" w:cs="Times New Roman"/>
                <w:color w:val="000000" w:themeColor="text1"/>
                <w:szCs w:val="24"/>
              </w:rPr>
              <w:t xml:space="preserve">lielā </w:t>
            </w:r>
            <w:r w:rsidR="00BE2A78">
              <w:rPr>
                <w:rFonts w:ascii="Times New Roman" w:eastAsia="Times New Roman" w:hAnsi="Times New Roman" w:cs="Times New Roman"/>
                <w:color w:val="000000" w:themeColor="text1"/>
                <w:szCs w:val="24"/>
              </w:rPr>
              <w:t>mērā</w:t>
            </w:r>
            <w:r w:rsidR="00893C52" w:rsidRPr="00893C52">
              <w:rPr>
                <w:rFonts w:ascii="Times New Roman" w:eastAsia="Times New Roman" w:hAnsi="Times New Roman" w:cs="Times New Roman"/>
                <w:color w:val="000000" w:themeColor="text1"/>
                <w:szCs w:val="24"/>
              </w:rPr>
              <w:t xml:space="preserve"> ir sociāla funkcija, nevis vērsta uz absolventu sagatavošanu augstākās izglītības ieguvei.</w:t>
            </w:r>
            <w:r w:rsidR="00893C52">
              <w:rPr>
                <w:rFonts w:ascii="Times New Roman" w:eastAsia="Times New Roman" w:hAnsi="Times New Roman" w:cs="Times New Roman"/>
                <w:color w:val="000000" w:themeColor="text1"/>
                <w:szCs w:val="24"/>
              </w:rPr>
              <w:t xml:space="preserve"> </w:t>
            </w:r>
            <w:r w:rsidR="000E4D8A">
              <w:rPr>
                <w:rFonts w:ascii="Times New Roman" w:eastAsia="Times New Roman" w:hAnsi="Times New Roman" w:cs="Times New Roman"/>
                <w:color w:val="000000" w:themeColor="text1"/>
                <w:szCs w:val="24"/>
              </w:rPr>
              <w:t xml:space="preserve">Tādēļ </w:t>
            </w:r>
            <w:r w:rsidR="000E4D8A">
              <w:t xml:space="preserve"> </w:t>
            </w:r>
            <w:r w:rsidR="000E4D8A">
              <w:rPr>
                <w:rFonts w:ascii="Times New Roman" w:eastAsia="Times New Roman" w:hAnsi="Times New Roman" w:cs="Times New Roman"/>
                <w:color w:val="000000" w:themeColor="text1"/>
                <w:szCs w:val="24"/>
              </w:rPr>
              <w:t>izglītojamo skaits</w:t>
            </w:r>
            <w:r w:rsidR="000E4D8A" w:rsidRPr="000E4D8A">
              <w:rPr>
                <w:rFonts w:ascii="Times New Roman" w:eastAsia="Times New Roman" w:hAnsi="Times New Roman" w:cs="Times New Roman"/>
                <w:color w:val="000000" w:themeColor="text1"/>
                <w:szCs w:val="24"/>
              </w:rPr>
              <w:t>, kas vidējās izglītības programmu apgūst ieslodzījuma vietā</w:t>
            </w:r>
            <w:r w:rsidR="000E4D8A">
              <w:rPr>
                <w:rFonts w:ascii="Times New Roman" w:eastAsia="Times New Roman" w:hAnsi="Times New Roman" w:cs="Times New Roman"/>
                <w:color w:val="000000" w:themeColor="text1"/>
                <w:szCs w:val="24"/>
              </w:rPr>
              <w:t>, netiek ņemts vērā,</w:t>
            </w:r>
            <w:r w:rsidR="000E4D8A">
              <w:t xml:space="preserve"> </w:t>
            </w:r>
            <w:r w:rsidR="000E4D8A">
              <w:rPr>
                <w:rFonts w:ascii="Times New Roman" w:eastAsia="Times New Roman" w:hAnsi="Times New Roman" w:cs="Times New Roman"/>
                <w:color w:val="000000" w:themeColor="text1"/>
                <w:szCs w:val="24"/>
              </w:rPr>
              <w:t xml:space="preserve">aprēķinot obligāto centralizēto </w:t>
            </w:r>
            <w:r w:rsidR="00E103EE">
              <w:rPr>
                <w:rFonts w:ascii="Times New Roman" w:eastAsia="Times New Roman" w:hAnsi="Times New Roman" w:cs="Times New Roman"/>
                <w:color w:val="000000" w:themeColor="text1"/>
                <w:szCs w:val="24"/>
              </w:rPr>
              <w:t>eksāmenu indeksu.</w:t>
            </w:r>
          </w:p>
          <w:p w14:paraId="52BB5B41" w14:textId="3FB4477D" w:rsidR="00165724" w:rsidRDefault="00510611" w:rsidP="008E3F1B">
            <w:pPr>
              <w:pStyle w:val="Normal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 </w:t>
            </w:r>
            <w:r w:rsidR="005A5E3F" w:rsidRPr="005A5E3F">
              <w:rPr>
                <w:rFonts w:ascii="Times New Roman" w:eastAsia="Times New Roman" w:hAnsi="Times New Roman" w:cs="Times New Roman"/>
                <w:color w:val="000000" w:themeColor="text1"/>
                <w:szCs w:val="24"/>
              </w:rPr>
              <w:t>Ministrija vienlaikus ar šo noteikumu projektu gatavo grozījumus Covid-19 infekcijas izplatības pārvaldības likumā, lai noteiktu, ka Izglītības likuma 60.panta 3.</w:t>
            </w:r>
            <w:r w:rsidR="005A5E3F" w:rsidRPr="00F9088B">
              <w:rPr>
                <w:rFonts w:ascii="Times New Roman" w:eastAsia="Times New Roman" w:hAnsi="Times New Roman" w:cs="Times New Roman"/>
                <w:color w:val="000000" w:themeColor="text1"/>
                <w:szCs w:val="24"/>
                <w:vertAlign w:val="superscript"/>
              </w:rPr>
              <w:t>2</w:t>
            </w:r>
            <w:r w:rsidR="005A5E3F" w:rsidRPr="005A5E3F">
              <w:rPr>
                <w:rFonts w:ascii="Times New Roman" w:eastAsia="Times New Roman" w:hAnsi="Times New Roman" w:cs="Times New Roman"/>
                <w:color w:val="000000" w:themeColor="text1"/>
                <w:szCs w:val="24"/>
              </w:rPr>
              <w:t xml:space="preserve"> daļu nepiemēro attiecībā uz izglītības iestāžu darbību 2020./2021.m.g., un ka līdz 2022. gada 31. augustam valsts nodrošina pašvaldību, valsts augstskolu un privāto vispārējās izglītības iestāžu īstenoto vispārējās izglītības programmu vidējās izglītības pakāpē nodarbināto pedagogu darba samaksu atbilstoši Izglītības likuma 59. panta otrās daļas un 60. panta trešās daļas noteikumiem. Ievērojot minēto, indeksa aprēķins</w:t>
            </w:r>
            <w:r w:rsidR="005A5E3F">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 xml:space="preserve">un līdz ar to akreditācijas rezultāti tiek kopā vērtēti kā izglītības iestādes sniegtās izglītības kvalitāte no 2021./2022.m.g. </w:t>
            </w:r>
            <w:r w:rsidR="00421B28">
              <w:rPr>
                <w:rFonts w:ascii="Times New Roman" w:eastAsia="Times New Roman" w:hAnsi="Times New Roman" w:cs="Times New Roman"/>
                <w:color w:val="000000" w:themeColor="text1"/>
                <w:szCs w:val="24"/>
              </w:rPr>
              <w:t>Lai izglītības iestādes, kas nav izpildījušas kvalitātes kritērijus pēc izvērtējuma 2022. gada augustā, kopā ar pašvaldību rastu risinājumus, kā tos uzlabot, projekts paredz, ka pirmajā gadā, t.i. 2022./2023.m.g. saņem brīdin</w:t>
            </w:r>
            <w:r w:rsidR="00B475CD">
              <w:rPr>
                <w:rFonts w:ascii="Times New Roman" w:eastAsia="Times New Roman" w:hAnsi="Times New Roman" w:cs="Times New Roman"/>
                <w:color w:val="000000" w:themeColor="text1"/>
                <w:szCs w:val="24"/>
              </w:rPr>
              <w:t>ājumu. J</w:t>
            </w:r>
            <w:r w:rsidR="00421B28">
              <w:rPr>
                <w:rFonts w:ascii="Times New Roman" w:eastAsia="Times New Roman" w:hAnsi="Times New Roman" w:cs="Times New Roman"/>
                <w:color w:val="000000" w:themeColor="text1"/>
                <w:szCs w:val="24"/>
              </w:rPr>
              <w:t xml:space="preserve">a arī </w:t>
            </w:r>
            <w:r w:rsidR="00B475CD">
              <w:rPr>
                <w:rFonts w:ascii="Times New Roman" w:eastAsia="Times New Roman" w:hAnsi="Times New Roman" w:cs="Times New Roman"/>
                <w:color w:val="000000" w:themeColor="text1"/>
                <w:szCs w:val="24"/>
              </w:rPr>
              <w:t xml:space="preserve">pēc kvalitātes kritēriju izvērtējuma </w:t>
            </w:r>
            <w:r w:rsidR="00B475CD" w:rsidRPr="00B475CD">
              <w:rPr>
                <w:rFonts w:ascii="Times New Roman" w:eastAsia="Times New Roman" w:hAnsi="Times New Roman" w:cs="Times New Roman"/>
                <w:color w:val="000000" w:themeColor="text1"/>
                <w:szCs w:val="24"/>
              </w:rPr>
              <w:t>202</w:t>
            </w:r>
            <w:r w:rsidR="00B475CD">
              <w:rPr>
                <w:rFonts w:ascii="Times New Roman" w:eastAsia="Times New Roman" w:hAnsi="Times New Roman" w:cs="Times New Roman"/>
                <w:color w:val="000000" w:themeColor="text1"/>
                <w:szCs w:val="24"/>
              </w:rPr>
              <w:t>3</w:t>
            </w:r>
            <w:r w:rsidR="00B475CD" w:rsidRPr="00B475CD">
              <w:rPr>
                <w:rFonts w:ascii="Times New Roman" w:eastAsia="Times New Roman" w:hAnsi="Times New Roman" w:cs="Times New Roman"/>
                <w:color w:val="000000" w:themeColor="text1"/>
                <w:szCs w:val="24"/>
              </w:rPr>
              <w:t>. gada augustā</w:t>
            </w:r>
            <w:r w:rsidR="00B475CD">
              <w:rPr>
                <w:rFonts w:ascii="Times New Roman" w:eastAsia="Times New Roman" w:hAnsi="Times New Roman" w:cs="Times New Roman"/>
                <w:color w:val="000000" w:themeColor="text1"/>
                <w:szCs w:val="24"/>
              </w:rPr>
              <w:t>, nav izpildītas kvalitātes prasības, tad 2023./2024.m.g. saņem 80 % no valsts mērķdotācijas pedagogu</w:t>
            </w:r>
            <w:r w:rsidR="00B475CD">
              <w:t xml:space="preserve"> </w:t>
            </w:r>
            <w:r w:rsidR="00B475CD">
              <w:rPr>
                <w:rFonts w:ascii="Times New Roman" w:eastAsia="Times New Roman" w:hAnsi="Times New Roman" w:cs="Times New Roman"/>
                <w:color w:val="000000" w:themeColor="text1"/>
                <w:szCs w:val="24"/>
              </w:rPr>
              <w:t>darba samaksas finansēšanai</w:t>
            </w:r>
            <w:r w:rsidR="00B475CD" w:rsidRPr="00B475CD">
              <w:rPr>
                <w:rFonts w:ascii="Times New Roman" w:eastAsia="Times New Roman" w:hAnsi="Times New Roman" w:cs="Times New Roman"/>
                <w:color w:val="000000" w:themeColor="text1"/>
                <w:szCs w:val="24"/>
              </w:rPr>
              <w:t xml:space="preserve"> vidējās izglītības </w:t>
            </w:r>
            <w:r w:rsidR="00B475CD" w:rsidRPr="00B475CD">
              <w:rPr>
                <w:rFonts w:ascii="Times New Roman" w:eastAsia="Times New Roman" w:hAnsi="Times New Roman" w:cs="Times New Roman"/>
                <w:color w:val="000000" w:themeColor="text1"/>
                <w:szCs w:val="24"/>
              </w:rPr>
              <w:lastRenderedPageBreak/>
              <w:t>pakāpē</w:t>
            </w:r>
            <w:r w:rsidR="00B475CD">
              <w:rPr>
                <w:rFonts w:ascii="Times New Roman" w:eastAsia="Times New Roman" w:hAnsi="Times New Roman" w:cs="Times New Roman"/>
                <w:color w:val="000000" w:themeColor="text1"/>
                <w:szCs w:val="24"/>
              </w:rPr>
              <w:t xml:space="preserve">. Savukārt, ja trešo gadu pēc kārtas, t.i. </w:t>
            </w:r>
            <w:r w:rsidR="008B658D">
              <w:rPr>
                <w:rFonts w:ascii="Times New Roman" w:eastAsia="Times New Roman" w:hAnsi="Times New Roman" w:cs="Times New Roman"/>
                <w:color w:val="000000" w:themeColor="text1"/>
                <w:szCs w:val="24"/>
              </w:rPr>
              <w:t>2024</w:t>
            </w:r>
            <w:r w:rsidR="00B475CD">
              <w:rPr>
                <w:rFonts w:ascii="Times New Roman" w:eastAsia="Times New Roman" w:hAnsi="Times New Roman" w:cs="Times New Roman"/>
                <w:color w:val="000000" w:themeColor="text1"/>
                <w:szCs w:val="24"/>
              </w:rPr>
              <w:t>./</w:t>
            </w:r>
            <w:r w:rsidR="008B658D">
              <w:rPr>
                <w:rFonts w:ascii="Times New Roman" w:eastAsia="Times New Roman" w:hAnsi="Times New Roman" w:cs="Times New Roman"/>
                <w:color w:val="000000" w:themeColor="text1"/>
                <w:szCs w:val="24"/>
              </w:rPr>
              <w:t>2025</w:t>
            </w:r>
            <w:r w:rsidR="00B475CD">
              <w:rPr>
                <w:rFonts w:ascii="Times New Roman" w:eastAsia="Times New Roman" w:hAnsi="Times New Roman" w:cs="Times New Roman"/>
                <w:color w:val="000000" w:themeColor="text1"/>
                <w:szCs w:val="24"/>
              </w:rPr>
              <w:t>.m.g., izglītības iestāde neizpilda kvalitātes kritērijus, tad</w:t>
            </w:r>
            <w:r w:rsidR="00B475CD">
              <w:t xml:space="preserve"> </w:t>
            </w:r>
            <w:r w:rsidR="00B475CD" w:rsidRPr="00B475CD">
              <w:rPr>
                <w:rFonts w:ascii="Times New Roman" w:eastAsia="Times New Roman" w:hAnsi="Times New Roman" w:cs="Times New Roman"/>
                <w:color w:val="000000" w:themeColor="text1"/>
                <w:szCs w:val="24"/>
              </w:rPr>
              <w:t xml:space="preserve">saņem </w:t>
            </w:r>
            <w:r w:rsidR="00B475CD">
              <w:rPr>
                <w:rFonts w:ascii="Times New Roman" w:eastAsia="Times New Roman" w:hAnsi="Times New Roman" w:cs="Times New Roman"/>
                <w:color w:val="000000" w:themeColor="text1"/>
                <w:szCs w:val="24"/>
              </w:rPr>
              <w:t>5</w:t>
            </w:r>
            <w:r w:rsidR="00B475CD" w:rsidRPr="00B475CD">
              <w:rPr>
                <w:rFonts w:ascii="Times New Roman" w:eastAsia="Times New Roman" w:hAnsi="Times New Roman" w:cs="Times New Roman"/>
                <w:color w:val="000000" w:themeColor="text1"/>
                <w:szCs w:val="24"/>
              </w:rPr>
              <w:t>0 % no valsts mērķdotācijas pedagogu darba samaksas finansēšanai vidējās izglītības pakāpē.</w:t>
            </w:r>
            <w:r w:rsidR="00B475CD">
              <w:rPr>
                <w:rFonts w:ascii="Times New Roman" w:eastAsia="Times New Roman" w:hAnsi="Times New Roman" w:cs="Times New Roman"/>
                <w:color w:val="000000" w:themeColor="text1"/>
                <w:szCs w:val="24"/>
              </w:rPr>
              <w:t xml:space="preserve"> Četrus gadus neizpildot kvalitātes kritērijus, izglītības iestāde zaudē valsts finansējumu pedagogu darba samaksai vidējās izglītības pakāpē.</w:t>
            </w:r>
          </w:p>
          <w:p w14:paraId="52BB5B42" w14:textId="77777777" w:rsidR="00B475CD" w:rsidRPr="004A0F5E" w:rsidRDefault="007D50D2" w:rsidP="008E3F1B">
            <w:pPr>
              <w:pStyle w:val="Normal1"/>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Ņemot vērā iepriekš minētās izmaiņas par kvalitātes kritēriju, tai skaitā indeksa piemērošanu, projekts paredz, ka </w:t>
            </w:r>
            <w:r w:rsidRPr="007D50D2">
              <w:rPr>
                <w:rFonts w:ascii="Times New Roman" w:eastAsia="Times New Roman" w:hAnsi="Times New Roman" w:cs="Times New Roman"/>
                <w:color w:val="000000" w:themeColor="text1"/>
                <w:szCs w:val="24"/>
              </w:rPr>
              <w:t>līdz 2025. gada 31. jūlijam centralizēto eksāmenu rezultātu indeksu aprēķina, izmantojot noteikumu pielikuma 3.2. apakšpunktā norādīto formulu.</w:t>
            </w:r>
          </w:p>
          <w:p w14:paraId="52BB5B43" w14:textId="624DFC26" w:rsidR="00506875" w:rsidRDefault="00B11451" w:rsidP="007D50D2">
            <w:pPr>
              <w:spacing w:after="0" w:line="240" w:lineRule="auto"/>
              <w:jc w:val="both"/>
              <w:rPr>
                <w:rFonts w:ascii="Times New Roman" w:hAnsi="Times New Roman"/>
                <w:sz w:val="24"/>
              </w:rPr>
            </w:pPr>
            <w:r w:rsidRPr="00B11451">
              <w:rPr>
                <w:rFonts w:ascii="Times New Roman" w:hAnsi="Times New Roman"/>
                <w:sz w:val="24"/>
              </w:rPr>
              <w:t>Ministru kabinet</w:t>
            </w:r>
            <w:r w:rsidR="008A1A75">
              <w:rPr>
                <w:rFonts w:ascii="Times New Roman" w:hAnsi="Times New Roman"/>
                <w:sz w:val="24"/>
              </w:rPr>
              <w:t xml:space="preserve">a </w:t>
            </w:r>
            <w:r w:rsidR="00C740A3">
              <w:rPr>
                <w:rFonts w:ascii="Times New Roman" w:hAnsi="Times New Roman"/>
                <w:sz w:val="24"/>
              </w:rPr>
              <w:t>2020. gada 6. oktobra</w:t>
            </w:r>
            <w:r w:rsidR="00C740A3" w:rsidRPr="00C740A3">
              <w:rPr>
                <w:rFonts w:ascii="Times New Roman" w:hAnsi="Times New Roman"/>
                <w:sz w:val="24"/>
              </w:rPr>
              <w:t xml:space="preserve"> </w:t>
            </w:r>
            <w:r>
              <w:rPr>
                <w:rFonts w:ascii="Times New Roman" w:hAnsi="Times New Roman"/>
                <w:sz w:val="24"/>
              </w:rPr>
              <w:t xml:space="preserve">noteikumi </w:t>
            </w:r>
            <w:r w:rsidR="008A1A75">
              <w:rPr>
                <w:rFonts w:ascii="Times New Roman" w:hAnsi="Times New Roman"/>
                <w:sz w:val="24"/>
              </w:rPr>
              <w:t xml:space="preserve">Nr. 618 </w:t>
            </w:r>
            <w:r w:rsidR="008A1A75">
              <w:t xml:space="preserve"> </w:t>
            </w:r>
            <w:r w:rsidR="008A1A75" w:rsidRPr="008A1A75">
              <w:t>“</w:t>
            </w:r>
            <w:r w:rsidR="008A1A75" w:rsidRPr="008A1A75">
              <w:rPr>
                <w:rFonts w:ascii="Times New Roman" w:hAnsi="Times New Roman"/>
                <w:sz w:val="24"/>
              </w:rPr>
              <w:t>Izglītības iestāžu, eksaminācijas centru, citu Izglītības likumā noteiktu institūciju un izglītības programmu akreditācijas un izglītības iestāžu vadītāju profesionālās darbības novērtēšanas kārtība</w:t>
            </w:r>
            <w:r w:rsidR="008A1A75">
              <w:rPr>
                <w:rFonts w:ascii="Times New Roman" w:hAnsi="Times New Roman"/>
                <w:sz w:val="24"/>
              </w:rPr>
              <w:t>”</w:t>
            </w:r>
            <w:r w:rsidR="008A1A75" w:rsidRPr="008A1A75">
              <w:rPr>
                <w:rFonts w:ascii="Times New Roman" w:hAnsi="Times New Roman"/>
                <w:sz w:val="24"/>
              </w:rPr>
              <w:t xml:space="preserve"> </w:t>
            </w:r>
            <w:r w:rsidRPr="00B11451">
              <w:rPr>
                <w:rFonts w:ascii="Times New Roman" w:hAnsi="Times New Roman"/>
                <w:sz w:val="24"/>
              </w:rPr>
              <w:t>ietver jaunas, ar izglītības kvalitātes monitoringa sistēmas kategorijām un elementie</w:t>
            </w:r>
            <w:r>
              <w:rPr>
                <w:rFonts w:ascii="Times New Roman" w:hAnsi="Times New Roman"/>
                <w:sz w:val="24"/>
              </w:rPr>
              <w:t xml:space="preserve">m salāgotas akreditācijas jomas. </w:t>
            </w:r>
            <w:r w:rsidR="008A1A75">
              <w:rPr>
                <w:rFonts w:ascii="Times New Roman" w:hAnsi="Times New Roman"/>
                <w:sz w:val="24"/>
              </w:rPr>
              <w:t>J</w:t>
            </w:r>
            <w:r>
              <w:rPr>
                <w:rFonts w:ascii="Times New Roman" w:hAnsi="Times New Roman"/>
                <w:sz w:val="24"/>
              </w:rPr>
              <w:t>aunā akredit</w:t>
            </w:r>
            <w:r w:rsidR="00946ED2">
              <w:rPr>
                <w:rFonts w:ascii="Times New Roman" w:hAnsi="Times New Roman"/>
                <w:sz w:val="24"/>
              </w:rPr>
              <w:t>ācijas sistēma</w:t>
            </w:r>
            <w:r w:rsidRPr="00B11451">
              <w:rPr>
                <w:rFonts w:ascii="Times New Roman" w:hAnsi="Times New Roman"/>
                <w:sz w:val="24"/>
              </w:rPr>
              <w:t xml:space="preserve"> </w:t>
            </w:r>
            <w:r w:rsidR="00B84164">
              <w:rPr>
                <w:rFonts w:ascii="Times New Roman" w:hAnsi="Times New Roman"/>
                <w:sz w:val="24"/>
              </w:rPr>
              <w:t xml:space="preserve">attiecībā uz </w:t>
            </w:r>
            <w:r w:rsidR="005D7D60">
              <w:rPr>
                <w:rFonts w:ascii="Times New Roman" w:hAnsi="Times New Roman"/>
                <w:sz w:val="24"/>
              </w:rPr>
              <w:t xml:space="preserve">vispārējās izglītības iestāžu un izglītības programmu akreditāciju </w:t>
            </w:r>
            <w:r w:rsidR="0079179C" w:rsidRPr="00B11451">
              <w:rPr>
                <w:rFonts w:ascii="Times New Roman" w:hAnsi="Times New Roman"/>
                <w:sz w:val="24"/>
              </w:rPr>
              <w:t>stā</w:t>
            </w:r>
            <w:r w:rsidR="0079179C">
              <w:rPr>
                <w:rFonts w:ascii="Times New Roman" w:hAnsi="Times New Roman"/>
                <w:sz w:val="24"/>
              </w:rPr>
              <w:t>jās</w:t>
            </w:r>
            <w:r w:rsidR="0079179C" w:rsidRPr="00B11451">
              <w:rPr>
                <w:rFonts w:ascii="Times New Roman" w:hAnsi="Times New Roman"/>
                <w:sz w:val="24"/>
              </w:rPr>
              <w:t xml:space="preserve"> </w:t>
            </w:r>
            <w:r w:rsidRPr="00B11451">
              <w:rPr>
                <w:rFonts w:ascii="Times New Roman" w:hAnsi="Times New Roman"/>
                <w:sz w:val="24"/>
              </w:rPr>
              <w:t>spēkā no 2021.</w:t>
            </w:r>
            <w:r w:rsidR="008A1A75">
              <w:rPr>
                <w:rFonts w:ascii="Times New Roman" w:hAnsi="Times New Roman"/>
                <w:sz w:val="24"/>
              </w:rPr>
              <w:t xml:space="preserve"> </w:t>
            </w:r>
            <w:r w:rsidRPr="00B11451">
              <w:rPr>
                <w:rFonts w:ascii="Times New Roman" w:hAnsi="Times New Roman"/>
                <w:sz w:val="24"/>
              </w:rPr>
              <w:t>gada 1.</w:t>
            </w:r>
            <w:r w:rsidR="008A1A75">
              <w:rPr>
                <w:rFonts w:ascii="Times New Roman" w:hAnsi="Times New Roman"/>
                <w:sz w:val="24"/>
              </w:rPr>
              <w:t xml:space="preserve"> </w:t>
            </w:r>
            <w:r w:rsidRPr="00B11451">
              <w:rPr>
                <w:rFonts w:ascii="Times New Roman" w:hAnsi="Times New Roman"/>
                <w:sz w:val="24"/>
              </w:rPr>
              <w:t xml:space="preserve">janvāra. </w:t>
            </w:r>
            <w:r w:rsidR="00946ED2">
              <w:rPr>
                <w:rFonts w:ascii="Times New Roman" w:hAnsi="Times New Roman"/>
                <w:sz w:val="24"/>
              </w:rPr>
              <w:t>Līdz ar to projekts paredz grozīt noteikumu</w:t>
            </w:r>
            <w:r w:rsidR="00BD7450">
              <w:rPr>
                <w:rFonts w:ascii="Times New Roman" w:hAnsi="Times New Roman"/>
                <w:sz w:val="24"/>
              </w:rPr>
              <w:t xml:space="preserve"> Nr. 583</w:t>
            </w:r>
            <w:r w:rsidR="00946ED2">
              <w:rPr>
                <w:rFonts w:ascii="Times New Roman" w:hAnsi="Times New Roman"/>
                <w:sz w:val="24"/>
              </w:rPr>
              <w:t xml:space="preserve"> 3.1. apakšpunktu, nosakot </w:t>
            </w:r>
            <w:r w:rsidR="00946ED2" w:rsidRPr="00946ED2">
              <w:rPr>
                <w:rFonts w:ascii="Times New Roman" w:hAnsi="Times New Roman"/>
                <w:sz w:val="24"/>
              </w:rPr>
              <w:t>k</w:t>
            </w:r>
            <w:r w:rsidR="00946ED2">
              <w:rPr>
                <w:rFonts w:ascii="Times New Roman" w:hAnsi="Times New Roman"/>
                <w:sz w:val="24"/>
              </w:rPr>
              <w:t xml:space="preserve">valitātes vērtēšanas kritērijus, kas salāgoti ar </w:t>
            </w:r>
            <w:r w:rsidR="00946ED2" w:rsidRPr="00946ED2">
              <w:rPr>
                <w:rFonts w:ascii="Times New Roman" w:hAnsi="Times New Roman"/>
                <w:sz w:val="24"/>
              </w:rPr>
              <w:t xml:space="preserve"> pilnveidot</w:t>
            </w:r>
            <w:r w:rsidR="00946ED2">
              <w:rPr>
                <w:rFonts w:ascii="Times New Roman" w:hAnsi="Times New Roman"/>
                <w:sz w:val="24"/>
              </w:rPr>
              <w:t>o</w:t>
            </w:r>
            <w:r w:rsidR="00946ED2" w:rsidRPr="00946ED2">
              <w:rPr>
                <w:rFonts w:ascii="Times New Roman" w:hAnsi="Times New Roman"/>
                <w:sz w:val="24"/>
              </w:rPr>
              <w:t xml:space="preserve"> akreditācijas sistēmu</w:t>
            </w:r>
            <w:r w:rsidR="00946ED2">
              <w:rPr>
                <w:rFonts w:ascii="Times New Roman" w:hAnsi="Times New Roman"/>
                <w:sz w:val="24"/>
              </w:rPr>
              <w:t>.</w:t>
            </w:r>
            <w:r w:rsidR="00946ED2" w:rsidRPr="00946ED2">
              <w:rPr>
                <w:rFonts w:ascii="Times New Roman" w:hAnsi="Times New Roman"/>
                <w:sz w:val="24"/>
              </w:rPr>
              <w:t xml:space="preserve"> </w:t>
            </w:r>
            <w:r w:rsidRPr="00B11451">
              <w:rPr>
                <w:rFonts w:ascii="Times New Roman" w:hAnsi="Times New Roman"/>
                <w:sz w:val="24"/>
              </w:rPr>
              <w:t xml:space="preserve">Tādējādi vispārējās vidējās izglītības </w:t>
            </w:r>
            <w:r w:rsidR="0080437D">
              <w:rPr>
                <w:rFonts w:ascii="Times New Roman" w:hAnsi="Times New Roman"/>
                <w:sz w:val="24"/>
              </w:rPr>
              <w:t>programmām</w:t>
            </w:r>
            <w:r w:rsidRPr="00B11451">
              <w:rPr>
                <w:rFonts w:ascii="Times New Roman" w:hAnsi="Times New Roman"/>
                <w:sz w:val="24"/>
              </w:rPr>
              <w:t xml:space="preserve">, kas tiks akreditētas </w:t>
            </w:r>
            <w:r w:rsidR="00BE2BA0">
              <w:rPr>
                <w:rFonts w:ascii="Times New Roman" w:hAnsi="Times New Roman"/>
                <w:sz w:val="24"/>
              </w:rPr>
              <w:t xml:space="preserve">sākot ar </w:t>
            </w:r>
            <w:r w:rsidRPr="00B11451">
              <w:rPr>
                <w:rFonts w:ascii="Times New Roman" w:hAnsi="Times New Roman"/>
                <w:sz w:val="24"/>
              </w:rPr>
              <w:t>2021.</w:t>
            </w:r>
            <w:r w:rsidR="008A1A75">
              <w:rPr>
                <w:rFonts w:ascii="Times New Roman" w:hAnsi="Times New Roman"/>
                <w:sz w:val="24"/>
              </w:rPr>
              <w:t xml:space="preserve"> </w:t>
            </w:r>
            <w:r w:rsidRPr="00B11451">
              <w:rPr>
                <w:rFonts w:ascii="Times New Roman" w:hAnsi="Times New Roman"/>
                <w:sz w:val="24"/>
              </w:rPr>
              <w:t>gada 1.</w:t>
            </w:r>
            <w:r w:rsidR="008A1A75">
              <w:rPr>
                <w:rFonts w:ascii="Times New Roman" w:hAnsi="Times New Roman"/>
                <w:sz w:val="24"/>
              </w:rPr>
              <w:t xml:space="preserve"> </w:t>
            </w:r>
            <w:r w:rsidR="00BE2BA0" w:rsidRPr="00B11451">
              <w:rPr>
                <w:rFonts w:ascii="Times New Roman" w:hAnsi="Times New Roman"/>
                <w:sz w:val="24"/>
              </w:rPr>
              <w:t>janvār</w:t>
            </w:r>
            <w:r w:rsidR="00BE2BA0">
              <w:rPr>
                <w:rFonts w:ascii="Times New Roman" w:hAnsi="Times New Roman"/>
                <w:sz w:val="24"/>
              </w:rPr>
              <w:t>i</w:t>
            </w:r>
            <w:r w:rsidRPr="00B11451">
              <w:rPr>
                <w:rFonts w:ascii="Times New Roman" w:hAnsi="Times New Roman"/>
                <w:sz w:val="24"/>
              </w:rPr>
              <w:t>, tiks ņemti vērā kvalitātes vērtējuma līmeņ</w:t>
            </w:r>
            <w:r w:rsidR="00946ED2">
              <w:rPr>
                <w:rFonts w:ascii="Times New Roman" w:hAnsi="Times New Roman"/>
                <w:sz w:val="24"/>
              </w:rPr>
              <w:t xml:space="preserve">i jaunajās akreditācijas jomās. </w:t>
            </w:r>
            <w:r w:rsidR="00946ED2" w:rsidRPr="00946ED2">
              <w:rPr>
                <w:rFonts w:ascii="Times New Roman" w:hAnsi="Times New Roman"/>
                <w:sz w:val="24"/>
              </w:rPr>
              <w:t>Savukārt</w:t>
            </w:r>
            <w:r w:rsidR="00946ED2">
              <w:rPr>
                <w:rFonts w:ascii="Times New Roman" w:hAnsi="Times New Roman"/>
                <w:sz w:val="24"/>
              </w:rPr>
              <w:t xml:space="preserve"> projekts paredz papildināt note</w:t>
            </w:r>
            <w:r w:rsidR="00315DAB">
              <w:rPr>
                <w:rFonts w:ascii="Times New Roman" w:hAnsi="Times New Roman"/>
                <w:sz w:val="24"/>
              </w:rPr>
              <w:t>ikumus</w:t>
            </w:r>
            <w:r w:rsidR="00BD7450">
              <w:rPr>
                <w:rFonts w:ascii="Times New Roman" w:hAnsi="Times New Roman"/>
                <w:sz w:val="24"/>
              </w:rPr>
              <w:t xml:space="preserve"> Nr. 583</w:t>
            </w:r>
            <w:r w:rsidR="00315DAB">
              <w:rPr>
                <w:rFonts w:ascii="Times New Roman" w:hAnsi="Times New Roman"/>
                <w:sz w:val="24"/>
              </w:rPr>
              <w:t xml:space="preserve"> ar</w:t>
            </w:r>
            <w:r w:rsidR="00946ED2" w:rsidRPr="00946ED2">
              <w:rPr>
                <w:rFonts w:ascii="Times New Roman" w:hAnsi="Times New Roman"/>
                <w:sz w:val="24"/>
              </w:rPr>
              <w:t xml:space="preserve"> </w:t>
            </w:r>
            <w:r w:rsidR="00946ED2">
              <w:rPr>
                <w:rFonts w:ascii="Times New Roman" w:hAnsi="Times New Roman"/>
                <w:sz w:val="24"/>
              </w:rPr>
              <w:t xml:space="preserve">jaunu punktu, kas noteiks, ka </w:t>
            </w:r>
            <w:r w:rsidR="00946ED2" w:rsidRPr="00946ED2">
              <w:rPr>
                <w:rFonts w:ascii="Times New Roman" w:hAnsi="Times New Roman"/>
                <w:sz w:val="24"/>
              </w:rPr>
              <w:t xml:space="preserve">vispārējās vidējās izglītības iestādēm, kuru spēkā esošā vispārējās vidējās izglītības programmu akreditācija veikta </w:t>
            </w:r>
            <w:r w:rsidR="00506875">
              <w:rPr>
                <w:rFonts w:ascii="Times New Roman" w:hAnsi="Times New Roman"/>
                <w:sz w:val="24"/>
              </w:rPr>
              <w:t xml:space="preserve">saskaņā ar </w:t>
            </w:r>
            <w:r w:rsidR="00506875">
              <w:t xml:space="preserve"> </w:t>
            </w:r>
            <w:r w:rsidR="00506875" w:rsidRPr="00506875">
              <w:rPr>
                <w:rFonts w:ascii="Times New Roman" w:hAnsi="Times New Roman"/>
                <w:sz w:val="24"/>
              </w:rPr>
              <w:t>Ministru kabineta 2016. gada 20. decembra noteikumiem Nr. 831 “Izglītības iestāžu, eksaminācijas centru, citu Izglītības likumā noteiktu institūciju, vispārējās un profesionālās izglītības programmu akreditācijas un izglītības iestāžu vadītāju profesionālās darbības novērtēšanas kārtība”</w:t>
            </w:r>
            <w:r w:rsidR="00506875">
              <w:rPr>
                <w:rFonts w:ascii="Times New Roman" w:hAnsi="Times New Roman"/>
                <w:sz w:val="24"/>
              </w:rPr>
              <w:t xml:space="preserve"> (minēt</w:t>
            </w:r>
            <w:r w:rsidR="00A54CB2">
              <w:rPr>
                <w:rFonts w:ascii="Times New Roman" w:hAnsi="Times New Roman"/>
                <w:sz w:val="24"/>
              </w:rPr>
              <w:t xml:space="preserve">os </w:t>
            </w:r>
            <w:r w:rsidR="00506875">
              <w:rPr>
                <w:rFonts w:ascii="Times New Roman" w:hAnsi="Times New Roman"/>
                <w:sz w:val="24"/>
              </w:rPr>
              <w:t>noteikum</w:t>
            </w:r>
            <w:r w:rsidR="00A54CB2">
              <w:rPr>
                <w:rFonts w:ascii="Times New Roman" w:hAnsi="Times New Roman"/>
                <w:sz w:val="24"/>
              </w:rPr>
              <w:t xml:space="preserve">us piemēro </w:t>
            </w:r>
            <w:r w:rsidR="00506875">
              <w:rPr>
                <w:rFonts w:ascii="Times New Roman" w:hAnsi="Times New Roman"/>
                <w:sz w:val="24"/>
              </w:rPr>
              <w:t xml:space="preserve">līdz </w:t>
            </w:r>
            <w:r w:rsidR="00BE2BA0">
              <w:rPr>
                <w:rFonts w:ascii="Times New Roman" w:hAnsi="Times New Roman"/>
                <w:sz w:val="24"/>
              </w:rPr>
              <w:t>2020. gada 31. decembrim</w:t>
            </w:r>
            <w:r w:rsidR="00506875">
              <w:rPr>
                <w:rFonts w:ascii="Times New Roman" w:hAnsi="Times New Roman"/>
                <w:sz w:val="24"/>
              </w:rPr>
              <w:t>)</w:t>
            </w:r>
            <w:r w:rsidR="00946ED2" w:rsidRPr="00946ED2">
              <w:rPr>
                <w:rFonts w:ascii="Times New Roman" w:hAnsi="Times New Roman"/>
                <w:sz w:val="24"/>
              </w:rPr>
              <w:t xml:space="preserve">, tiks ņemti vērā </w:t>
            </w:r>
            <w:r w:rsidR="00506875">
              <w:rPr>
                <w:rFonts w:ascii="Times New Roman" w:hAnsi="Times New Roman"/>
                <w:sz w:val="24"/>
              </w:rPr>
              <w:t xml:space="preserve">minētajos noteikumos noteiktie </w:t>
            </w:r>
            <w:r w:rsidR="00946ED2" w:rsidRPr="00946ED2">
              <w:rPr>
                <w:rFonts w:ascii="Times New Roman" w:hAnsi="Times New Roman"/>
                <w:sz w:val="24"/>
              </w:rPr>
              <w:t>kvalitātes vērtējuma līmeņi</w:t>
            </w:r>
            <w:r w:rsidR="00946ED2">
              <w:t xml:space="preserve"> </w:t>
            </w:r>
            <w:r w:rsidR="00946ED2" w:rsidRPr="00946ED2">
              <w:rPr>
                <w:rFonts w:ascii="Times New Roman" w:hAnsi="Times New Roman"/>
                <w:sz w:val="24"/>
              </w:rPr>
              <w:t>kvalitātes vērtēšanas kritērijos</w:t>
            </w:r>
            <w:r w:rsidR="0043344C">
              <w:rPr>
                <w:rFonts w:ascii="Times New Roman" w:hAnsi="Times New Roman"/>
                <w:sz w:val="24"/>
              </w:rPr>
              <w:t xml:space="preserve">. </w:t>
            </w:r>
            <w:r w:rsidR="00946ED2" w:rsidRPr="00946ED2">
              <w:rPr>
                <w:rFonts w:ascii="Times New Roman" w:hAnsi="Times New Roman"/>
                <w:sz w:val="24"/>
              </w:rPr>
              <w:t>Gadījumā, ja vispārējās vidējas izglītības iestāde spēkā esošajā vispārējās vidējās izglītības programmas akreditācijā (kas veikta līdz 2020.gada 31.decembrim) nav saņēmusi noteikumu prasībām atbilstošu kvalitātes vērtējuma līmeni kādā no noteiktajiem kvalitātes vērtēšanas kritērijiem, izglītības iestādes dibinātājs līdz 2021.gada 1.augustam var vērsties Izglītības kvalitātes valsts dienestā ar ierosinājumu veikt ārkārtas akreditāciju.</w:t>
            </w:r>
          </w:p>
          <w:p w14:paraId="52BB5B44" w14:textId="77777777" w:rsidR="008E3F1B" w:rsidRDefault="00C16AA0" w:rsidP="008E3F1B">
            <w:pPr>
              <w:pStyle w:val="Normal1"/>
              <w:jc w:val="both"/>
              <w:rPr>
                <w:rFonts w:ascii="Times New Roman" w:hAnsi="Times New Roman"/>
              </w:rPr>
            </w:pPr>
            <w:r>
              <w:rPr>
                <w:rFonts w:ascii="Times New Roman" w:hAnsi="Times New Roman"/>
              </w:rPr>
              <w:t>Papildus projekts paredz veikt atsevišķus precizējošus grozījumus noteikumu pielikumā:</w:t>
            </w:r>
          </w:p>
          <w:p w14:paraId="52BB5B45" w14:textId="77777777" w:rsidR="00C16AA0" w:rsidRDefault="000A4DB9" w:rsidP="000A4DB9">
            <w:pPr>
              <w:pStyle w:val="ListParagraph"/>
              <w:numPr>
                <w:ilvl w:val="0"/>
                <w:numId w:val="17"/>
              </w:numPr>
              <w:spacing w:after="0" w:line="240" w:lineRule="auto"/>
              <w:ind w:left="0" w:firstLine="360"/>
              <w:jc w:val="both"/>
              <w:rPr>
                <w:rFonts w:ascii="Times New Roman" w:eastAsia="Cambria" w:hAnsi="Times New Roman" w:cs="Cambria"/>
                <w:color w:val="000000"/>
                <w:sz w:val="24"/>
                <w:szCs w:val="20"/>
              </w:rPr>
            </w:pPr>
            <w:r>
              <w:rPr>
                <w:rFonts w:ascii="Times New Roman" w:hAnsi="Times New Roman"/>
                <w:b/>
                <w:noProof/>
                <w:lang w:val="en-US" w:eastAsia="en-US"/>
              </w:rPr>
              <w:drawing>
                <wp:anchor distT="0" distB="0" distL="114300" distR="114300" simplePos="0" relativeHeight="251659264" behindDoc="0" locked="0" layoutInCell="1" allowOverlap="1" wp14:anchorId="52BB5BA9" wp14:editId="52BB5BAA">
                  <wp:simplePos x="0" y="0"/>
                  <wp:positionH relativeFrom="column">
                    <wp:posOffset>-635</wp:posOffset>
                  </wp:positionH>
                  <wp:positionV relativeFrom="paragraph">
                    <wp:posOffset>203200</wp:posOffset>
                  </wp:positionV>
                  <wp:extent cx="372110" cy="201295"/>
                  <wp:effectExtent l="0" t="0" r="889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201295"/>
                          </a:xfrm>
                          <a:prstGeom prst="rect">
                            <a:avLst/>
                          </a:prstGeom>
                          <a:noFill/>
                        </pic:spPr>
                      </pic:pic>
                    </a:graphicData>
                  </a:graphic>
                  <wp14:sizeRelV relativeFrom="margin">
                    <wp14:pctHeight>0</wp14:pctHeight>
                  </wp14:sizeRelV>
                </wp:anchor>
              </w:drawing>
            </w:r>
            <w:r w:rsidR="00C16AA0" w:rsidRPr="00C16AA0">
              <w:rPr>
                <w:rFonts w:ascii="Times New Roman" w:eastAsia="Cambria" w:hAnsi="Times New Roman" w:cs="Cambria"/>
                <w:color w:val="000000"/>
                <w:sz w:val="24"/>
                <w:szCs w:val="20"/>
              </w:rPr>
              <w:t>svītrot pieliku</w:t>
            </w:r>
            <w:r w:rsidR="00315DAB">
              <w:rPr>
                <w:rFonts w:ascii="Times New Roman" w:eastAsia="Cambria" w:hAnsi="Times New Roman" w:cs="Cambria"/>
                <w:color w:val="000000"/>
                <w:sz w:val="24"/>
                <w:szCs w:val="20"/>
              </w:rPr>
              <w:t xml:space="preserve">ma 2. punkta formulas </w:t>
            </w:r>
            <w:r w:rsidR="00506875">
              <w:rPr>
                <w:rFonts w:ascii="Times New Roman" w:eastAsia="Cambria" w:hAnsi="Times New Roman" w:cs="Cambria"/>
                <w:color w:val="000000"/>
                <w:sz w:val="24"/>
                <w:szCs w:val="20"/>
              </w:rPr>
              <w:t xml:space="preserve">apzīmējuma </w:t>
            </w:r>
            <w:r w:rsidR="00315DAB">
              <w:rPr>
                <w:rFonts w:ascii="Times New Roman" w:eastAsia="Cambria" w:hAnsi="Times New Roman" w:cs="Cambria"/>
                <w:color w:val="000000"/>
                <w:sz w:val="24"/>
                <w:szCs w:val="20"/>
              </w:rPr>
              <w:t>skaidrojumā vārdu “pirmajā</w:t>
            </w:r>
            <w:r w:rsidR="00C16AA0">
              <w:rPr>
                <w:rFonts w:ascii="Times New Roman" w:eastAsia="Cambria" w:hAnsi="Times New Roman" w:cs="Cambria"/>
                <w:color w:val="000000"/>
                <w:sz w:val="24"/>
                <w:szCs w:val="20"/>
              </w:rPr>
              <w:t xml:space="preserve">”, jo vispārējās vidējās izglītības standarts neparedz mācību priekšmetu “pirmā svešvaloda”, kā arī pielikumā jau paredzēts ka, </w:t>
            </w:r>
            <w:r>
              <w:rPr>
                <w:rFonts w:ascii="Times New Roman" w:eastAsia="Cambria" w:hAnsi="Times New Roman" w:cs="Cambria"/>
                <w:color w:val="000000"/>
                <w:sz w:val="24"/>
                <w:szCs w:val="20"/>
              </w:rPr>
              <w:t>j</w:t>
            </w:r>
            <w:r w:rsidR="00C16AA0" w:rsidRPr="00C16AA0">
              <w:rPr>
                <w:rFonts w:ascii="Times New Roman" w:eastAsia="Cambria" w:hAnsi="Times New Roman" w:cs="Cambria"/>
                <w:color w:val="000000"/>
                <w:sz w:val="24"/>
                <w:szCs w:val="20"/>
              </w:rPr>
              <w:t>a izglītojamais kārtojis obligātos centralizētos eksāmenus vairākās svešvalodās (piemēram, angļu valodā un franču valodā), jāizvēlas tā eksāmena rezultāts, kurā izglītoja</w:t>
            </w:r>
            <w:r w:rsidR="00D067C7">
              <w:rPr>
                <w:rFonts w:ascii="Times New Roman" w:eastAsia="Cambria" w:hAnsi="Times New Roman" w:cs="Cambria"/>
                <w:color w:val="000000"/>
                <w:sz w:val="24"/>
                <w:szCs w:val="20"/>
              </w:rPr>
              <w:t>mais ieguvis augstāku vērtējumu;</w:t>
            </w:r>
          </w:p>
          <w:p w14:paraId="52BB5B46" w14:textId="287D53B2" w:rsidR="00506875" w:rsidRPr="007D50D2" w:rsidRDefault="00D067C7" w:rsidP="008933DF">
            <w:pPr>
              <w:pStyle w:val="ListParagraph"/>
              <w:numPr>
                <w:ilvl w:val="0"/>
                <w:numId w:val="18"/>
              </w:numPr>
              <w:spacing w:after="0" w:line="240" w:lineRule="auto"/>
              <w:jc w:val="both"/>
              <w:rPr>
                <w:rFonts w:ascii="Times New Roman" w:eastAsia="Cambria" w:hAnsi="Times New Roman" w:cs="Cambria"/>
                <w:color w:val="000000"/>
                <w:sz w:val="24"/>
                <w:szCs w:val="20"/>
              </w:rPr>
            </w:pPr>
            <w:r w:rsidRPr="007D50D2">
              <w:rPr>
                <w:rFonts w:ascii="Times New Roman" w:eastAsia="Cambria" w:hAnsi="Times New Roman" w:cs="Cambria"/>
                <w:color w:val="000000"/>
                <w:sz w:val="24"/>
                <w:szCs w:val="20"/>
              </w:rPr>
              <w:lastRenderedPageBreak/>
              <w:t>papildināts pielikuma 2. punkta for</w:t>
            </w:r>
            <w:r w:rsidR="007D50D2" w:rsidRPr="007D50D2">
              <w:rPr>
                <w:rFonts w:ascii="Times New Roman" w:eastAsia="Cambria" w:hAnsi="Times New Roman" w:cs="Cambria"/>
                <w:color w:val="000000"/>
                <w:sz w:val="24"/>
                <w:szCs w:val="20"/>
              </w:rPr>
              <w:t xml:space="preserve">mulas apzīmējuma Sk </w:t>
            </w:r>
            <w:r w:rsidRPr="007D50D2">
              <w:rPr>
                <w:rFonts w:ascii="Times New Roman" w:eastAsia="Cambria" w:hAnsi="Times New Roman" w:cs="Cambria"/>
                <w:color w:val="000000"/>
                <w:sz w:val="24"/>
                <w:szCs w:val="20"/>
              </w:rPr>
              <w:t>skaidrojumu - ja izglītojamo skaits, kas mācību gada beigās kārtojuši obligāto centralizēto eksāmenu ir lielāks par izglītojamo skaitu 12. klasē, kas ievadīts Valsts izglītības informācijas sistēmā</w:t>
            </w:r>
            <w:r w:rsidR="008933DF">
              <w:rPr>
                <w:rFonts w:ascii="Times New Roman" w:eastAsia="Cambria" w:hAnsi="Times New Roman" w:cs="Cambria"/>
                <w:color w:val="000000"/>
                <w:sz w:val="24"/>
                <w:szCs w:val="20"/>
              </w:rPr>
              <w:t xml:space="preserve"> uz</w:t>
            </w:r>
            <w:r w:rsidRPr="007D50D2">
              <w:rPr>
                <w:rFonts w:ascii="Times New Roman" w:eastAsia="Cambria" w:hAnsi="Times New Roman" w:cs="Cambria"/>
                <w:color w:val="000000"/>
                <w:sz w:val="24"/>
                <w:szCs w:val="20"/>
              </w:rPr>
              <w:t xml:space="preserve"> iepriekšējā gada 1. septembr</w:t>
            </w:r>
            <w:r w:rsidR="008933DF">
              <w:rPr>
                <w:rFonts w:ascii="Times New Roman" w:eastAsia="Cambria" w:hAnsi="Times New Roman" w:cs="Cambria"/>
                <w:color w:val="000000"/>
                <w:sz w:val="24"/>
                <w:szCs w:val="20"/>
              </w:rPr>
              <w:t>i,</w:t>
            </w:r>
            <w:r w:rsidRPr="007D50D2">
              <w:rPr>
                <w:rFonts w:ascii="Times New Roman" w:eastAsia="Cambria" w:hAnsi="Times New Roman" w:cs="Cambria"/>
                <w:color w:val="000000"/>
                <w:sz w:val="24"/>
                <w:szCs w:val="20"/>
              </w:rPr>
              <w:t xml:space="preserve"> tad Sk ir vienāds ar izglītojamo skaitu, kas mācību gada beigās kārtojuši o</w:t>
            </w:r>
            <w:r w:rsidR="007D50D2">
              <w:rPr>
                <w:rFonts w:ascii="Times New Roman" w:eastAsia="Cambria" w:hAnsi="Times New Roman" w:cs="Cambria"/>
                <w:color w:val="000000"/>
                <w:sz w:val="24"/>
                <w:szCs w:val="20"/>
              </w:rPr>
              <w:t>bligāto centralizēto eksāmenu.</w:t>
            </w:r>
          </w:p>
        </w:tc>
      </w:tr>
      <w:tr w:rsidR="00BC389A" w14:paraId="52BB5B4B" w14:textId="77777777" w:rsidTr="00064BB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2BB5B48"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921" w:type="pct"/>
            <w:tcBorders>
              <w:top w:val="outset" w:sz="6" w:space="0" w:color="414142"/>
              <w:left w:val="outset" w:sz="6" w:space="0" w:color="414142"/>
              <w:bottom w:val="outset" w:sz="6" w:space="0" w:color="414142"/>
              <w:right w:val="outset" w:sz="6" w:space="0" w:color="414142"/>
            </w:tcBorders>
            <w:hideMark/>
          </w:tcPr>
          <w:p w14:paraId="52BB5B49"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p>
        </w:tc>
        <w:tc>
          <w:tcPr>
            <w:tcW w:w="3830" w:type="pct"/>
            <w:tcBorders>
              <w:top w:val="outset" w:sz="6" w:space="0" w:color="414142"/>
              <w:left w:val="outset" w:sz="6" w:space="0" w:color="414142"/>
              <w:bottom w:val="outset" w:sz="6" w:space="0" w:color="414142"/>
              <w:right w:val="outset" w:sz="6" w:space="0" w:color="414142"/>
            </w:tcBorders>
          </w:tcPr>
          <w:p w14:paraId="52BB5B4A" w14:textId="77777777" w:rsidR="00AD4864" w:rsidRPr="008351AB" w:rsidRDefault="007A015A" w:rsidP="008729CC">
            <w:pPr>
              <w:spacing w:after="0" w:line="240" w:lineRule="auto"/>
              <w:jc w:val="both"/>
              <w:rPr>
                <w:rFonts w:ascii="Times New Roman" w:hAnsi="Times New Roman"/>
                <w:sz w:val="24"/>
                <w:szCs w:val="24"/>
              </w:rPr>
            </w:pPr>
            <w:r>
              <w:rPr>
                <w:rFonts w:ascii="Times New Roman" w:hAnsi="Times New Roman"/>
                <w:sz w:val="24"/>
                <w:szCs w:val="24"/>
              </w:rPr>
              <w:t>M</w:t>
            </w:r>
            <w:r w:rsidR="00B76393">
              <w:rPr>
                <w:rFonts w:ascii="Times New Roman" w:hAnsi="Times New Roman"/>
                <w:sz w:val="24"/>
                <w:szCs w:val="24"/>
              </w:rPr>
              <w:t>inistrija</w:t>
            </w:r>
          </w:p>
        </w:tc>
      </w:tr>
      <w:tr w:rsidR="00BC389A" w14:paraId="52BB5B4F" w14:textId="77777777" w:rsidTr="00064BBD">
        <w:tc>
          <w:tcPr>
            <w:tcW w:w="249" w:type="pct"/>
            <w:tcBorders>
              <w:top w:val="outset" w:sz="6" w:space="0" w:color="414142"/>
              <w:left w:val="outset" w:sz="6" w:space="0" w:color="414142"/>
              <w:bottom w:val="outset" w:sz="6" w:space="0" w:color="414142"/>
              <w:right w:val="outset" w:sz="6" w:space="0" w:color="414142"/>
            </w:tcBorders>
            <w:hideMark/>
          </w:tcPr>
          <w:p w14:paraId="52BB5B4C" w14:textId="77777777" w:rsidR="00514935" w:rsidRPr="008351AB" w:rsidRDefault="00A83028" w:rsidP="008729CC">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921" w:type="pct"/>
            <w:tcBorders>
              <w:top w:val="outset" w:sz="6" w:space="0" w:color="414142"/>
              <w:left w:val="outset" w:sz="6" w:space="0" w:color="414142"/>
              <w:bottom w:val="outset" w:sz="6" w:space="0" w:color="414142"/>
              <w:right w:val="outset" w:sz="6" w:space="0" w:color="414142"/>
            </w:tcBorders>
            <w:hideMark/>
          </w:tcPr>
          <w:p w14:paraId="52BB5B4D"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830" w:type="pct"/>
            <w:tcBorders>
              <w:top w:val="outset" w:sz="6" w:space="0" w:color="414142"/>
              <w:left w:val="outset" w:sz="6" w:space="0" w:color="414142"/>
              <w:bottom w:val="outset" w:sz="6" w:space="0" w:color="414142"/>
              <w:right w:val="outset" w:sz="6" w:space="0" w:color="414142"/>
            </w:tcBorders>
            <w:hideMark/>
          </w:tcPr>
          <w:p w14:paraId="52BB5B4E" w14:textId="77777777"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2BB5B50" w14:textId="77777777" w:rsidR="009A5D18" w:rsidRPr="008351AB" w:rsidRDefault="009A5D18" w:rsidP="008729CC">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52BB5B52"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BB5B51" w14:textId="77777777" w:rsidR="0051493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lastRenderedPageBreak/>
              <w:t> </w:t>
            </w:r>
            <w:r w:rsidRPr="008351AB">
              <w:rPr>
                <w:rFonts w:ascii="Times New Roman" w:hAnsi="Times New Roman"/>
                <w:b/>
                <w:bCs/>
                <w:sz w:val="24"/>
                <w:szCs w:val="24"/>
              </w:rPr>
              <w:t>II. Tiesību akta projekta ietekme uz sabiedrību, tautsaimniecības attīstību un administratīvo slogu</w:t>
            </w:r>
          </w:p>
        </w:tc>
      </w:tr>
      <w:tr w:rsidR="00BC389A" w14:paraId="52BB5B56"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2BB5B53"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52BB5B54"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Sabiedrības mērķgrupas,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52BB5B55" w14:textId="5682A1A7" w:rsidR="0041669F" w:rsidRPr="008351AB" w:rsidRDefault="006F3326" w:rsidP="00506875">
            <w:pPr>
              <w:spacing w:after="0" w:line="240" w:lineRule="auto"/>
              <w:jc w:val="both"/>
              <w:rPr>
                <w:rFonts w:ascii="Times New Roman" w:hAnsi="Times New Roman"/>
                <w:sz w:val="24"/>
                <w:szCs w:val="24"/>
              </w:rPr>
            </w:pPr>
            <w:r w:rsidRPr="006F3326">
              <w:rPr>
                <w:rFonts w:ascii="Times New Roman" w:hAnsi="Times New Roman"/>
                <w:sz w:val="24"/>
                <w:szCs w:val="24"/>
              </w:rPr>
              <w:t xml:space="preserve">Projekta tiesiskais regulējums attiecas uz </w:t>
            </w:r>
            <w:r w:rsidR="000A4DB9">
              <w:rPr>
                <w:rFonts w:ascii="Times New Roman" w:hAnsi="Times New Roman"/>
                <w:sz w:val="24"/>
                <w:szCs w:val="24"/>
              </w:rPr>
              <w:t>pašvaldību un privātajām, kā arī valsts augstskolu vispārē</w:t>
            </w:r>
            <w:r w:rsidR="00315DAB">
              <w:rPr>
                <w:rFonts w:ascii="Times New Roman" w:hAnsi="Times New Roman"/>
                <w:sz w:val="24"/>
                <w:szCs w:val="24"/>
              </w:rPr>
              <w:t>jās vidējās izglītības iestādēm</w:t>
            </w:r>
            <w:r w:rsidR="00571F80">
              <w:rPr>
                <w:rFonts w:ascii="Times New Roman" w:hAnsi="Times New Roman"/>
                <w:sz w:val="24"/>
                <w:szCs w:val="24"/>
              </w:rPr>
              <w:t>.</w:t>
            </w:r>
            <w:r w:rsidR="00315DAB">
              <w:rPr>
                <w:rFonts w:ascii="Times New Roman" w:hAnsi="Times New Roman"/>
                <w:sz w:val="24"/>
                <w:szCs w:val="24"/>
              </w:rPr>
              <w:t xml:space="preserve"> </w:t>
            </w:r>
          </w:p>
        </w:tc>
      </w:tr>
      <w:tr w:rsidR="00BC389A" w14:paraId="52BB5B5A"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2BB5B57"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52BB5B58" w14:textId="77777777" w:rsidR="00514935" w:rsidRPr="008351AB" w:rsidRDefault="00897920" w:rsidP="008729CC">
            <w:pPr>
              <w:spacing w:after="0" w:line="240" w:lineRule="auto"/>
              <w:rPr>
                <w:rFonts w:ascii="Times New Roman" w:hAnsi="Times New Roman"/>
                <w:sz w:val="24"/>
                <w:szCs w:val="24"/>
              </w:rPr>
            </w:pPr>
            <w:r w:rsidRPr="00897920">
              <w:rPr>
                <w:rFonts w:ascii="Times New Roman" w:hAnsi="Times New Roman"/>
                <w:sz w:val="24"/>
                <w:szCs w:val="24"/>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52BB5B59" w14:textId="77777777" w:rsidR="003E0F10" w:rsidRPr="008351AB" w:rsidRDefault="00897920" w:rsidP="008729CC">
            <w:pPr>
              <w:spacing w:after="0" w:line="240" w:lineRule="auto"/>
              <w:jc w:val="both"/>
              <w:rPr>
                <w:rFonts w:ascii="Times New Roman" w:hAnsi="Times New Roman"/>
                <w:sz w:val="24"/>
                <w:szCs w:val="24"/>
              </w:rPr>
            </w:pPr>
            <w:r w:rsidRPr="00897920">
              <w:rPr>
                <w:rFonts w:ascii="Times New Roman" w:hAnsi="Times New Roman"/>
                <w:sz w:val="24"/>
                <w:szCs w:val="24"/>
              </w:rPr>
              <w:t>Projekta tiesiskais regulējums uz tautsaimniecību ietekmi neatstās. Sabiedrības grupām projekta tiesiskais regulējums nemaina tiesības un pienākumus.</w:t>
            </w:r>
          </w:p>
        </w:tc>
      </w:tr>
      <w:tr w:rsidR="00BC389A" w14:paraId="52BB5B5E"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2BB5B5B"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52BB5B5C"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2BB5B5D" w14:textId="77777777" w:rsidR="00243F52" w:rsidRPr="008351AB" w:rsidRDefault="00A83028" w:rsidP="008729CC">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0A4DB9" w14:paraId="52BB5B62"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tcPr>
          <w:p w14:paraId="52BB5B5F" w14:textId="77777777" w:rsidR="000A4DB9" w:rsidRPr="008351AB" w:rsidRDefault="00E5409D" w:rsidP="008729CC">
            <w:pPr>
              <w:spacing w:after="0" w:line="240" w:lineRule="auto"/>
              <w:rPr>
                <w:rFonts w:ascii="Times New Roman" w:hAnsi="Times New Roman"/>
                <w:sz w:val="24"/>
                <w:szCs w:val="24"/>
              </w:rPr>
            </w:pPr>
            <w:r>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tcPr>
          <w:p w14:paraId="52BB5B60" w14:textId="77777777" w:rsidR="000A4DB9" w:rsidRPr="008351AB" w:rsidRDefault="00E5409D" w:rsidP="008729CC">
            <w:pPr>
              <w:spacing w:after="0" w:line="240" w:lineRule="auto"/>
              <w:rPr>
                <w:rFonts w:ascii="Times New Roman" w:hAnsi="Times New Roman"/>
                <w:sz w:val="24"/>
                <w:szCs w:val="24"/>
              </w:rPr>
            </w:pPr>
            <w:r w:rsidRPr="00E5409D">
              <w:rPr>
                <w:rFonts w:ascii="Times New Roman" w:hAnsi="Times New Roman"/>
                <w:sz w:val="24"/>
                <w:szCs w:val="24"/>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52BB5B61" w14:textId="77777777" w:rsidR="000A4DB9" w:rsidRPr="008351AB" w:rsidRDefault="00E5409D" w:rsidP="008729CC">
            <w:pPr>
              <w:spacing w:after="0" w:line="240" w:lineRule="auto"/>
              <w:jc w:val="both"/>
              <w:rPr>
                <w:rFonts w:ascii="Times New Roman" w:hAnsi="Times New Roman"/>
                <w:sz w:val="24"/>
                <w:szCs w:val="24"/>
              </w:rPr>
            </w:pPr>
            <w:r w:rsidRPr="00E5409D">
              <w:rPr>
                <w:rFonts w:ascii="Times New Roman" w:hAnsi="Times New Roman"/>
                <w:sz w:val="24"/>
                <w:szCs w:val="24"/>
              </w:rPr>
              <w:t>Projekts šo jomu neskar.</w:t>
            </w:r>
          </w:p>
        </w:tc>
      </w:tr>
      <w:tr w:rsidR="00BC389A" w14:paraId="52BB5B66"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52BB5B63" w14:textId="77777777" w:rsidR="00514935" w:rsidRPr="008351AB" w:rsidRDefault="00E5409D" w:rsidP="008729CC">
            <w:pPr>
              <w:spacing w:after="0" w:line="240" w:lineRule="auto"/>
              <w:rPr>
                <w:rFonts w:ascii="Times New Roman" w:hAnsi="Times New Roman"/>
                <w:sz w:val="24"/>
                <w:szCs w:val="24"/>
              </w:rPr>
            </w:pPr>
            <w:r>
              <w:rPr>
                <w:rFonts w:ascii="Times New Roman" w:hAnsi="Times New Roman"/>
                <w:sz w:val="24"/>
                <w:szCs w:val="24"/>
              </w:rPr>
              <w:t>5</w:t>
            </w:r>
            <w:r w:rsidR="00A83028" w:rsidRPr="008351AB">
              <w:rPr>
                <w:rFonts w:ascii="Times New Roman" w:hAnsi="Times New Roman"/>
                <w:sz w:val="24"/>
                <w:szCs w:val="24"/>
              </w:rPr>
              <w:t>.</w:t>
            </w:r>
          </w:p>
        </w:tc>
        <w:tc>
          <w:tcPr>
            <w:tcW w:w="1234" w:type="pct"/>
            <w:tcBorders>
              <w:top w:val="outset" w:sz="6" w:space="0" w:color="414142"/>
              <w:left w:val="outset" w:sz="6" w:space="0" w:color="414142"/>
              <w:bottom w:val="outset" w:sz="6" w:space="0" w:color="414142"/>
              <w:right w:val="outset" w:sz="6" w:space="0" w:color="414142"/>
            </w:tcBorders>
            <w:hideMark/>
          </w:tcPr>
          <w:p w14:paraId="52BB5B64" w14:textId="77777777" w:rsidR="00514935"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52BB5B65" w14:textId="77777777" w:rsidR="00514935"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2BB5B67" w14:textId="77777777" w:rsidR="00882BFF" w:rsidRPr="008351AB" w:rsidRDefault="00882BFF" w:rsidP="008729CC">
      <w:pPr>
        <w:spacing w:after="0" w:line="240" w:lineRule="auto"/>
        <w:rPr>
          <w:rFonts w:ascii="Times New Roman" w:hAnsi="Times New Roman"/>
          <w:sz w:val="24"/>
          <w:szCs w:val="24"/>
        </w:rPr>
      </w:pPr>
    </w:p>
    <w:tbl>
      <w:tblPr>
        <w:tblW w:w="4971"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061"/>
        <w:gridCol w:w="5932"/>
        <w:gridCol w:w="9"/>
      </w:tblGrid>
      <w:tr w:rsidR="00BC389A" w14:paraId="52BB5B69" w14:textId="77777777" w:rsidTr="00A6404A">
        <w:trPr>
          <w:trHeight w:val="348"/>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BB5B68" w14:textId="77777777" w:rsidR="004437ED" w:rsidRPr="008351AB" w:rsidRDefault="00A83028" w:rsidP="008729CC">
            <w:pPr>
              <w:spacing w:after="0" w:line="240" w:lineRule="auto"/>
              <w:ind w:firstLine="300"/>
              <w:jc w:val="center"/>
              <w:rPr>
                <w:rFonts w:ascii="Times New Roman" w:hAnsi="Times New Roman"/>
                <w:b/>
                <w:bCs/>
                <w:sz w:val="24"/>
                <w:szCs w:val="24"/>
              </w:rPr>
            </w:pPr>
            <w:r w:rsidRPr="008351AB">
              <w:rPr>
                <w:rFonts w:ascii="Times New Roman" w:hAnsi="Times New Roman"/>
                <w:b/>
                <w:bCs/>
                <w:sz w:val="24"/>
                <w:szCs w:val="24"/>
              </w:rPr>
              <w:t>III. Tiesību akta projekta ietekme uz valsts budžetu un pašvaldību budžetiem</w:t>
            </w:r>
          </w:p>
        </w:tc>
      </w:tr>
      <w:tr w:rsidR="00F07ADE" w14:paraId="52BB5B6B" w14:textId="77777777" w:rsidTr="00A6404A">
        <w:trPr>
          <w:trHeight w:val="348"/>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52BB5B6A" w14:textId="77777777" w:rsidR="00F07ADE" w:rsidRPr="00E721CD" w:rsidRDefault="00F07ADE" w:rsidP="008729CC">
            <w:pPr>
              <w:spacing w:after="0" w:line="240" w:lineRule="auto"/>
              <w:ind w:firstLine="300"/>
              <w:jc w:val="center"/>
              <w:rPr>
                <w:rFonts w:ascii="Times New Roman" w:hAnsi="Times New Roman"/>
                <w:bCs/>
                <w:sz w:val="24"/>
                <w:szCs w:val="24"/>
              </w:rPr>
            </w:pPr>
            <w:r w:rsidRPr="00E721CD">
              <w:rPr>
                <w:rFonts w:ascii="Times New Roman" w:hAnsi="Times New Roman"/>
                <w:bCs/>
                <w:sz w:val="24"/>
                <w:szCs w:val="24"/>
              </w:rPr>
              <w:t>Noteikumu projekts šo jomu neskar</w:t>
            </w:r>
          </w:p>
        </w:tc>
      </w:tr>
      <w:tr w:rsidR="00A6404A" w:rsidRPr="00AD61E0" w14:paraId="5F58598C" w14:textId="77777777" w:rsidTr="00A6404A">
        <w:tblPrEx>
          <w:jc w:val="left"/>
          <w:shd w:val="clear" w:color="auto" w:fill="FFFFFF"/>
          <w:tblCellMar>
            <w:top w:w="24" w:type="dxa"/>
            <w:left w:w="24" w:type="dxa"/>
            <w:bottom w:w="24" w:type="dxa"/>
            <w:right w:w="24" w:type="dxa"/>
          </w:tblCellMar>
        </w:tblPrEx>
        <w:trPr>
          <w:trHeight w:val="302"/>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250C5F" w14:textId="77777777" w:rsidR="00A6404A" w:rsidRPr="00AD61E0" w:rsidRDefault="00A6404A" w:rsidP="00A645FE">
            <w:pPr>
              <w:spacing w:before="100" w:beforeAutospacing="1" w:after="100" w:afterAutospacing="1" w:line="315" w:lineRule="atLeast"/>
              <w:jc w:val="center"/>
              <w:rPr>
                <w:rFonts w:ascii="Times New Roman" w:hAnsi="Times New Roman"/>
                <w:b/>
                <w:bCs/>
                <w:color w:val="414142"/>
                <w:sz w:val="24"/>
                <w:szCs w:val="24"/>
              </w:rPr>
            </w:pPr>
            <w:r w:rsidRPr="00AD61E0">
              <w:rPr>
                <w:rFonts w:ascii="Times New Roman" w:hAnsi="Times New Roman"/>
                <w:b/>
                <w:bCs/>
                <w:color w:val="414142"/>
                <w:sz w:val="24"/>
                <w:szCs w:val="24"/>
              </w:rPr>
              <w:t>IV. Tiesību akta projekta ietekme uz spēkā esošo tiesību normu sistēmu</w:t>
            </w:r>
          </w:p>
        </w:tc>
      </w:tr>
      <w:tr w:rsidR="00A6404A" w:rsidRPr="00744BF3" w14:paraId="00C0143F" w14:textId="77777777" w:rsidTr="00A6404A">
        <w:tblPrEx>
          <w:jc w:val="left"/>
          <w:shd w:val="clear" w:color="auto" w:fill="FFFFFF"/>
          <w:tblCellMar>
            <w:top w:w="24" w:type="dxa"/>
            <w:left w:w="24" w:type="dxa"/>
            <w:bottom w:w="24" w:type="dxa"/>
            <w:right w:w="24" w:type="dxa"/>
          </w:tblCellMar>
        </w:tblPrEx>
        <w:trPr>
          <w:gridAfter w:val="1"/>
          <w:wAfter w:w="6" w:type="pct"/>
          <w:trHeight w:val="1069"/>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5B70432C" w14:textId="77777777" w:rsidR="00A6404A" w:rsidRPr="00744BF3" w:rsidRDefault="00A6404A" w:rsidP="00A645FE">
            <w:pPr>
              <w:spacing w:after="0" w:line="240" w:lineRule="auto"/>
              <w:rPr>
                <w:rFonts w:ascii="Times New Roman" w:hAnsi="Times New Roman"/>
                <w:sz w:val="24"/>
                <w:szCs w:val="24"/>
              </w:rPr>
            </w:pPr>
            <w:r w:rsidRPr="00744BF3">
              <w:rPr>
                <w:rFonts w:ascii="Times New Roman" w:hAnsi="Times New Roman"/>
                <w:sz w:val="24"/>
                <w:szCs w:val="24"/>
              </w:rPr>
              <w:t>Saistītie tiesību aktu projekti</w:t>
            </w:r>
          </w:p>
        </w:tc>
        <w:tc>
          <w:tcPr>
            <w:tcW w:w="3295" w:type="pct"/>
            <w:tcBorders>
              <w:top w:val="outset" w:sz="6" w:space="0" w:color="414142"/>
              <w:left w:val="outset" w:sz="6" w:space="0" w:color="414142"/>
              <w:bottom w:val="outset" w:sz="6" w:space="0" w:color="414142"/>
              <w:right w:val="outset" w:sz="6" w:space="0" w:color="414142"/>
            </w:tcBorders>
            <w:shd w:val="clear" w:color="auto" w:fill="FFFFFF"/>
            <w:hideMark/>
          </w:tcPr>
          <w:p w14:paraId="7CCDDDBA" w14:textId="622CA76D" w:rsidR="00A6404A" w:rsidRPr="00744BF3" w:rsidRDefault="00A6404A" w:rsidP="00A6404A">
            <w:pPr>
              <w:spacing w:after="0" w:line="240" w:lineRule="auto"/>
              <w:jc w:val="both"/>
              <w:rPr>
                <w:rFonts w:ascii="Times New Roman" w:hAnsi="Times New Roman"/>
                <w:sz w:val="24"/>
                <w:szCs w:val="24"/>
              </w:rPr>
            </w:pPr>
            <w:r>
              <w:rPr>
                <w:rFonts w:ascii="Times New Roman" w:hAnsi="Times New Roman"/>
                <w:sz w:val="24"/>
                <w:szCs w:val="24"/>
              </w:rPr>
              <w:t xml:space="preserve">Vienlaikus ar projektu ir sagatavoti grozījumi </w:t>
            </w:r>
            <w:r w:rsidR="00BE2BA0" w:rsidRPr="00BE2BA0">
              <w:rPr>
                <w:rFonts w:ascii="Times New Roman" w:hAnsi="Times New Roman"/>
                <w:sz w:val="24"/>
                <w:szCs w:val="24"/>
              </w:rPr>
              <w:t>Covid-19 infekcijas izplatības pārvaldības likumā</w:t>
            </w:r>
            <w:r w:rsidRPr="00A6404A">
              <w:rPr>
                <w:rFonts w:ascii="Times New Roman" w:hAnsi="Times New Roman"/>
                <w:sz w:val="24"/>
                <w:szCs w:val="24"/>
              </w:rPr>
              <w:t xml:space="preserve">, nosakot, ka </w:t>
            </w:r>
            <w:r w:rsidR="0008799F" w:rsidRPr="0008799F">
              <w:rPr>
                <w:rFonts w:ascii="Times New Roman" w:hAnsi="Times New Roman"/>
                <w:sz w:val="24"/>
                <w:szCs w:val="24"/>
              </w:rPr>
              <w:t>Izglītības likuma 60.panta 3.</w:t>
            </w:r>
            <w:r w:rsidR="0008799F" w:rsidRPr="0008799F">
              <w:rPr>
                <w:rFonts w:ascii="Times New Roman" w:hAnsi="Times New Roman"/>
                <w:sz w:val="24"/>
                <w:szCs w:val="24"/>
                <w:vertAlign w:val="superscript"/>
              </w:rPr>
              <w:t>2</w:t>
            </w:r>
            <w:r w:rsidR="0008799F" w:rsidRPr="0008799F">
              <w:rPr>
                <w:rFonts w:ascii="Times New Roman" w:hAnsi="Times New Roman"/>
                <w:sz w:val="24"/>
                <w:szCs w:val="24"/>
              </w:rPr>
              <w:t xml:space="preserve"> daļu nepiemēro attiecībā uz izglītības iestāžu darbību 2020./2021.m.g., un ka līdz 2022.</w:t>
            </w:r>
            <w:r w:rsidR="0008799F">
              <w:rPr>
                <w:rFonts w:ascii="Times New Roman" w:hAnsi="Times New Roman"/>
                <w:sz w:val="24"/>
                <w:szCs w:val="24"/>
              </w:rPr>
              <w:t> </w:t>
            </w:r>
            <w:r w:rsidR="0008799F" w:rsidRPr="0008799F">
              <w:rPr>
                <w:rFonts w:ascii="Times New Roman" w:hAnsi="Times New Roman"/>
                <w:sz w:val="24"/>
                <w:szCs w:val="24"/>
              </w:rPr>
              <w:t>gada 31.</w:t>
            </w:r>
            <w:r w:rsidR="0008799F">
              <w:rPr>
                <w:rFonts w:ascii="Times New Roman" w:hAnsi="Times New Roman"/>
                <w:sz w:val="24"/>
                <w:szCs w:val="24"/>
              </w:rPr>
              <w:t> </w:t>
            </w:r>
            <w:r w:rsidR="0008799F" w:rsidRPr="0008799F">
              <w:rPr>
                <w:rFonts w:ascii="Times New Roman" w:hAnsi="Times New Roman"/>
                <w:sz w:val="24"/>
                <w:szCs w:val="24"/>
              </w:rPr>
              <w:t>augustam valsts nodrošina pašvaldību, valsts augstskolu un privāto vispārējās izglītības iestāžu īstenoto vispārējās izglītības programmu vidējās izglītības pakāpē nodarbināto pedagogu darba samaksu atbilstoši Izglītības likuma 59.</w:t>
            </w:r>
            <w:r w:rsidR="0008799F">
              <w:rPr>
                <w:rFonts w:ascii="Times New Roman" w:hAnsi="Times New Roman"/>
                <w:sz w:val="24"/>
                <w:szCs w:val="24"/>
              </w:rPr>
              <w:t> </w:t>
            </w:r>
            <w:r w:rsidR="0008799F" w:rsidRPr="0008799F">
              <w:rPr>
                <w:rFonts w:ascii="Times New Roman" w:hAnsi="Times New Roman"/>
                <w:sz w:val="24"/>
                <w:szCs w:val="24"/>
              </w:rPr>
              <w:t>panta otrās daļas un 60.</w:t>
            </w:r>
            <w:r w:rsidR="0008799F">
              <w:rPr>
                <w:rFonts w:ascii="Times New Roman" w:hAnsi="Times New Roman"/>
                <w:sz w:val="24"/>
                <w:szCs w:val="24"/>
              </w:rPr>
              <w:t> </w:t>
            </w:r>
            <w:r w:rsidR="0008799F" w:rsidRPr="0008799F">
              <w:rPr>
                <w:rFonts w:ascii="Times New Roman" w:hAnsi="Times New Roman"/>
                <w:sz w:val="24"/>
                <w:szCs w:val="24"/>
              </w:rPr>
              <w:t>panta trešās daļas noteikumiem</w:t>
            </w:r>
            <w:r w:rsidRPr="00A6404A">
              <w:rPr>
                <w:rFonts w:ascii="Times New Roman" w:hAnsi="Times New Roman"/>
                <w:sz w:val="24"/>
                <w:szCs w:val="24"/>
              </w:rPr>
              <w:t xml:space="preserve"> </w:t>
            </w:r>
            <w:r w:rsidR="0008799F">
              <w:rPr>
                <w:rFonts w:ascii="Times New Roman" w:hAnsi="Times New Roman"/>
                <w:sz w:val="24"/>
                <w:szCs w:val="24"/>
              </w:rPr>
              <w:t>No minētā izriet, ka i</w:t>
            </w:r>
            <w:r w:rsidR="0008799F" w:rsidRPr="00A6404A">
              <w:rPr>
                <w:rFonts w:ascii="Times New Roman" w:hAnsi="Times New Roman"/>
                <w:sz w:val="24"/>
                <w:szCs w:val="24"/>
              </w:rPr>
              <w:t xml:space="preserve">ndeksa </w:t>
            </w:r>
            <w:r w:rsidRPr="00A6404A">
              <w:rPr>
                <w:rFonts w:ascii="Times New Roman" w:hAnsi="Times New Roman"/>
                <w:sz w:val="24"/>
                <w:szCs w:val="24"/>
              </w:rPr>
              <w:t>aprēķins un līdz ar to akreditācijas rezultāti tiek kopā vērtēti kā izglītības iestādes sniegtās izglītības kvalitāte</w:t>
            </w:r>
            <w:r>
              <w:rPr>
                <w:rFonts w:ascii="Times New Roman" w:hAnsi="Times New Roman"/>
                <w:sz w:val="24"/>
                <w:szCs w:val="24"/>
              </w:rPr>
              <w:t>s kritēriji</w:t>
            </w:r>
            <w:r w:rsidRPr="00A6404A">
              <w:rPr>
                <w:rFonts w:ascii="Times New Roman" w:hAnsi="Times New Roman"/>
                <w:sz w:val="24"/>
                <w:szCs w:val="24"/>
              </w:rPr>
              <w:t xml:space="preserve"> no 2021./2022.m.g.</w:t>
            </w:r>
          </w:p>
        </w:tc>
      </w:tr>
      <w:tr w:rsidR="00A6404A" w:rsidRPr="00744BF3" w14:paraId="43935544" w14:textId="77777777" w:rsidTr="00A6404A">
        <w:tblPrEx>
          <w:jc w:val="left"/>
          <w:shd w:val="clear" w:color="auto" w:fill="FFFFFF"/>
          <w:tblCellMar>
            <w:top w:w="24" w:type="dxa"/>
            <w:left w:w="24" w:type="dxa"/>
            <w:bottom w:w="24" w:type="dxa"/>
            <w:right w:w="24" w:type="dxa"/>
          </w:tblCellMar>
        </w:tblPrEx>
        <w:trPr>
          <w:gridAfter w:val="1"/>
          <w:wAfter w:w="6" w:type="pct"/>
          <w:trHeight w:val="267"/>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3D5691C" w14:textId="77777777" w:rsidR="00A6404A" w:rsidRPr="00744BF3" w:rsidRDefault="00A6404A" w:rsidP="00A645FE">
            <w:pPr>
              <w:spacing w:after="0" w:line="240" w:lineRule="auto"/>
              <w:rPr>
                <w:rFonts w:ascii="Times New Roman" w:hAnsi="Times New Roman"/>
                <w:sz w:val="24"/>
                <w:szCs w:val="24"/>
              </w:rPr>
            </w:pPr>
            <w:r w:rsidRPr="00744BF3">
              <w:rPr>
                <w:rFonts w:ascii="Times New Roman" w:hAnsi="Times New Roman"/>
                <w:sz w:val="24"/>
                <w:szCs w:val="24"/>
              </w:rPr>
              <w:t>Atbildīgā institūcija</w:t>
            </w:r>
          </w:p>
        </w:tc>
        <w:tc>
          <w:tcPr>
            <w:tcW w:w="3295" w:type="pct"/>
            <w:tcBorders>
              <w:top w:val="outset" w:sz="6" w:space="0" w:color="414142"/>
              <w:left w:val="outset" w:sz="6" w:space="0" w:color="414142"/>
              <w:bottom w:val="outset" w:sz="6" w:space="0" w:color="414142"/>
              <w:right w:val="outset" w:sz="6" w:space="0" w:color="414142"/>
            </w:tcBorders>
            <w:shd w:val="clear" w:color="auto" w:fill="FFFFFF"/>
            <w:hideMark/>
          </w:tcPr>
          <w:p w14:paraId="0D2E482B" w14:textId="77777777" w:rsidR="00A6404A" w:rsidRPr="00744BF3" w:rsidRDefault="00A6404A" w:rsidP="00A645FE">
            <w:pPr>
              <w:spacing w:after="0" w:line="240" w:lineRule="auto"/>
              <w:rPr>
                <w:rFonts w:ascii="Times New Roman" w:hAnsi="Times New Roman"/>
                <w:sz w:val="24"/>
                <w:szCs w:val="24"/>
              </w:rPr>
            </w:pPr>
            <w:r w:rsidRPr="00744BF3">
              <w:rPr>
                <w:rFonts w:ascii="Times New Roman" w:hAnsi="Times New Roman"/>
                <w:sz w:val="24"/>
                <w:szCs w:val="24"/>
              </w:rPr>
              <w:t>Ministrija.</w:t>
            </w:r>
          </w:p>
        </w:tc>
      </w:tr>
      <w:tr w:rsidR="00A6404A" w:rsidRPr="00744BF3" w14:paraId="5B626B30" w14:textId="77777777" w:rsidTr="00A6404A">
        <w:tblPrEx>
          <w:jc w:val="left"/>
          <w:shd w:val="clear" w:color="auto" w:fill="FFFFFF"/>
          <w:tblCellMar>
            <w:top w:w="24" w:type="dxa"/>
            <w:left w:w="24" w:type="dxa"/>
            <w:bottom w:w="24" w:type="dxa"/>
            <w:right w:w="24" w:type="dxa"/>
          </w:tblCellMar>
        </w:tblPrEx>
        <w:trPr>
          <w:gridAfter w:val="1"/>
          <w:wAfter w:w="6" w:type="pct"/>
          <w:trHeight w:val="279"/>
        </w:trPr>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63ADBA9" w14:textId="77777777" w:rsidR="00A6404A" w:rsidRPr="00744BF3" w:rsidRDefault="00A6404A" w:rsidP="00A645FE">
            <w:pPr>
              <w:spacing w:after="0" w:line="240" w:lineRule="auto"/>
              <w:rPr>
                <w:rFonts w:ascii="Times New Roman" w:hAnsi="Times New Roman"/>
                <w:sz w:val="24"/>
                <w:szCs w:val="24"/>
              </w:rPr>
            </w:pPr>
            <w:r w:rsidRPr="00744BF3">
              <w:rPr>
                <w:rFonts w:ascii="Times New Roman" w:hAnsi="Times New Roman"/>
                <w:sz w:val="24"/>
                <w:szCs w:val="24"/>
              </w:rPr>
              <w:lastRenderedPageBreak/>
              <w:t>Cita informācija</w:t>
            </w:r>
          </w:p>
        </w:tc>
        <w:tc>
          <w:tcPr>
            <w:tcW w:w="3295" w:type="pct"/>
            <w:tcBorders>
              <w:top w:val="outset" w:sz="6" w:space="0" w:color="414142"/>
              <w:left w:val="outset" w:sz="6" w:space="0" w:color="414142"/>
              <w:bottom w:val="outset" w:sz="6" w:space="0" w:color="414142"/>
              <w:right w:val="outset" w:sz="6" w:space="0" w:color="414142"/>
            </w:tcBorders>
            <w:shd w:val="clear" w:color="auto" w:fill="FFFFFF"/>
            <w:hideMark/>
          </w:tcPr>
          <w:p w14:paraId="1B09A096" w14:textId="77777777" w:rsidR="00A6404A" w:rsidRPr="00744BF3" w:rsidRDefault="00A6404A" w:rsidP="00A645FE">
            <w:pPr>
              <w:spacing w:after="0" w:line="240" w:lineRule="auto"/>
              <w:rPr>
                <w:rFonts w:ascii="Times New Roman" w:hAnsi="Times New Roman"/>
                <w:sz w:val="24"/>
                <w:szCs w:val="24"/>
              </w:rPr>
            </w:pPr>
            <w:r w:rsidRPr="00744BF3">
              <w:rPr>
                <w:rFonts w:ascii="Times New Roman" w:hAnsi="Times New Roman"/>
                <w:sz w:val="24"/>
                <w:szCs w:val="24"/>
              </w:rPr>
              <w:t>Nav</w:t>
            </w:r>
          </w:p>
        </w:tc>
      </w:tr>
    </w:tbl>
    <w:p w14:paraId="52BB5B71" w14:textId="77777777" w:rsidR="005A23A4" w:rsidRPr="00C97094" w:rsidRDefault="005A23A4" w:rsidP="008729CC">
      <w:pPr>
        <w:spacing w:after="0" w:line="240" w:lineRule="auto"/>
        <w:rPr>
          <w:rFonts w:ascii="Times New Roman" w:hAnsi="Times New Roman"/>
          <w:sz w:val="24"/>
          <w:szCs w:val="24"/>
        </w:rPr>
      </w:pPr>
    </w:p>
    <w:tbl>
      <w:tblPr>
        <w:tblW w:w="5033"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5"/>
      </w:tblGrid>
      <w:tr w:rsidR="00BC389A" w14:paraId="52BB5B73"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hideMark/>
          </w:tcPr>
          <w:p w14:paraId="52BB5B72" w14:textId="77777777" w:rsidR="00C97094" w:rsidRPr="00C97094" w:rsidRDefault="00A83028"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4F5B2C" w14:paraId="52BB5B75" w14:textId="77777777" w:rsidTr="004F5B2C">
        <w:tc>
          <w:tcPr>
            <w:tcW w:w="0" w:type="auto"/>
            <w:tcBorders>
              <w:top w:val="outset" w:sz="6" w:space="0" w:color="414142"/>
              <w:left w:val="outset" w:sz="6" w:space="0" w:color="414142"/>
              <w:bottom w:val="outset" w:sz="6" w:space="0" w:color="414142"/>
              <w:right w:val="outset" w:sz="6" w:space="0" w:color="414142"/>
            </w:tcBorders>
            <w:vAlign w:val="center"/>
          </w:tcPr>
          <w:p w14:paraId="52BB5B74" w14:textId="7777777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sz w:val="24"/>
                <w:szCs w:val="24"/>
                <w:lang w:eastAsia="en-US"/>
              </w:rPr>
              <w:t>Noteikumu projekts šo jomu neskar</w:t>
            </w:r>
          </w:p>
        </w:tc>
      </w:tr>
    </w:tbl>
    <w:p w14:paraId="52BB5B76" w14:textId="77777777" w:rsidR="004F5B2C" w:rsidRDefault="004F5B2C" w:rsidP="008729CC"/>
    <w:tbl>
      <w:tblPr>
        <w:tblW w:w="5033"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25"/>
        <w:gridCol w:w="6590"/>
      </w:tblGrid>
      <w:tr w:rsidR="004F5B2C" w:rsidRPr="00C97094" w14:paraId="52BB5B78" w14:textId="77777777" w:rsidTr="004F5B2C">
        <w:trPr>
          <w:trHeight w:val="348"/>
          <w:jc w:val="center"/>
        </w:trPr>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2BB5B77" w14:textId="77777777" w:rsidR="004F5B2C" w:rsidRPr="00C97094" w:rsidRDefault="004F5B2C" w:rsidP="008729CC">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4F5B2C" w:rsidRPr="002B4DE7" w14:paraId="52BB5B7B"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52BB5B79" w14:textId="77777777" w:rsidR="004F5B2C" w:rsidRPr="00E26760" w:rsidRDefault="004F5B2C" w:rsidP="008729CC">
            <w:pPr>
              <w:spacing w:before="100" w:beforeAutospacing="1" w:after="100" w:afterAutospacing="1" w:line="293" w:lineRule="atLeast"/>
              <w:rPr>
                <w:rFonts w:ascii="Times New Roman" w:hAnsi="Times New Roman"/>
                <w:bCs/>
                <w:sz w:val="24"/>
                <w:szCs w:val="24"/>
              </w:rPr>
            </w:pPr>
            <w:r w:rsidRPr="00E26760">
              <w:rPr>
                <w:rFonts w:ascii="Times New Roman" w:hAnsi="Times New Roman"/>
                <w:bCs/>
                <w:sz w:val="24"/>
                <w:szCs w:val="24"/>
              </w:rPr>
              <w:t>Plānotās sabiedrības līdzdalības un komunikācijas aktivitātes saistībā ar projektu</w:t>
            </w:r>
          </w:p>
        </w:tc>
        <w:tc>
          <w:tcPr>
            <w:tcW w:w="3615" w:type="pct"/>
            <w:tcBorders>
              <w:top w:val="outset" w:sz="6" w:space="0" w:color="414142"/>
              <w:left w:val="outset" w:sz="6" w:space="0" w:color="414142"/>
              <w:bottom w:val="outset" w:sz="6" w:space="0" w:color="414142"/>
              <w:right w:val="outset" w:sz="6" w:space="0" w:color="414142"/>
            </w:tcBorders>
            <w:vAlign w:val="center"/>
          </w:tcPr>
          <w:p w14:paraId="52BB5B7A" w14:textId="77777777" w:rsidR="004F5B2C" w:rsidRPr="002B4DE7" w:rsidRDefault="004F5B2C" w:rsidP="00E721CD">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Projekts</w:t>
            </w:r>
            <w:r w:rsidR="00FC1F42">
              <w:rPr>
                <w:rFonts w:ascii="Times New Roman" w:hAnsi="Times New Roman"/>
                <w:bCs/>
                <w:sz w:val="24"/>
                <w:szCs w:val="24"/>
              </w:rPr>
              <w:t xml:space="preserve"> tiks</w:t>
            </w:r>
            <w:r w:rsidRPr="002B4DE7">
              <w:rPr>
                <w:rFonts w:ascii="Times New Roman" w:hAnsi="Times New Roman"/>
                <w:bCs/>
                <w:sz w:val="24"/>
                <w:szCs w:val="24"/>
              </w:rPr>
              <w:t xml:space="preserve"> publicēts ministrijas mājaslapā</w:t>
            </w:r>
          </w:p>
        </w:tc>
      </w:tr>
      <w:tr w:rsidR="004F5B2C" w:rsidRPr="002B4DE7" w14:paraId="52BB5B7E"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52BB5B7C"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sz w:val="24"/>
                <w:szCs w:val="24"/>
              </w:rPr>
              <w:t>Sabiedrības līdzdalība projekta izstrādē</w:t>
            </w:r>
          </w:p>
        </w:tc>
        <w:tc>
          <w:tcPr>
            <w:tcW w:w="3615" w:type="pct"/>
            <w:tcBorders>
              <w:top w:val="outset" w:sz="6" w:space="0" w:color="414142"/>
              <w:left w:val="outset" w:sz="6" w:space="0" w:color="414142"/>
              <w:bottom w:val="outset" w:sz="6" w:space="0" w:color="414142"/>
              <w:right w:val="outset" w:sz="6" w:space="0" w:color="414142"/>
            </w:tcBorders>
            <w:vAlign w:val="center"/>
          </w:tcPr>
          <w:p w14:paraId="1B4A8061" w14:textId="77777777" w:rsidR="004F5B2C" w:rsidRDefault="00E5409D" w:rsidP="000C30DD">
            <w:pPr>
              <w:spacing w:before="100" w:beforeAutospacing="1" w:after="100" w:afterAutospacing="1" w:line="240" w:lineRule="auto"/>
              <w:jc w:val="both"/>
              <w:rPr>
                <w:rFonts w:ascii="Times New Roman" w:hAnsi="Times New Roman"/>
                <w:bCs/>
                <w:sz w:val="24"/>
                <w:szCs w:val="24"/>
              </w:rPr>
            </w:pPr>
            <w:r w:rsidRPr="00E5409D">
              <w:rPr>
                <w:rFonts w:ascii="Times New Roman" w:hAnsi="Times New Roman"/>
                <w:bCs/>
                <w:sz w:val="24"/>
                <w:szCs w:val="24"/>
              </w:rPr>
              <w:t>Ministrija no 2019.gada 14.augusta līdz 2020.gada 6.martam ir organizējusi tikšanās ar visu 119 Latvijas pašvaldību pārstāvjiem, lai meklētu labākos risinājumus vispārējās vidējās izglītības iestāžu tīkla tālākai attīstībai, kā arī analizētu finanšu līdzekļu optimālu izlietojumu izg</w:t>
            </w:r>
            <w:r>
              <w:rPr>
                <w:rFonts w:ascii="Times New Roman" w:hAnsi="Times New Roman"/>
                <w:bCs/>
                <w:sz w:val="24"/>
                <w:szCs w:val="24"/>
              </w:rPr>
              <w:t>lītības procesu nodrošināšanai un pārrunātu optimālo izglītojamo skaitu vispārējās izglītības iestādes vidējās izglītības posmā.</w:t>
            </w:r>
          </w:p>
          <w:p w14:paraId="52BB5B7D" w14:textId="626182DE" w:rsidR="00BE2BA0" w:rsidRPr="002B4DE7" w:rsidRDefault="00BE2BA0" w:rsidP="00F11655">
            <w:pPr>
              <w:spacing w:before="100" w:beforeAutospacing="1" w:after="100" w:afterAutospacing="1" w:line="240" w:lineRule="auto"/>
              <w:jc w:val="both"/>
              <w:rPr>
                <w:rFonts w:ascii="Times New Roman" w:hAnsi="Times New Roman"/>
                <w:bCs/>
                <w:sz w:val="24"/>
                <w:szCs w:val="24"/>
              </w:rPr>
            </w:pPr>
            <w:r>
              <w:rPr>
                <w:rFonts w:ascii="Times New Roman" w:hAnsi="Times New Roman"/>
                <w:bCs/>
                <w:sz w:val="24"/>
                <w:szCs w:val="24"/>
              </w:rPr>
              <w:t xml:space="preserve">Projekts publicēts ministrijas mājaslapā 2021.gada </w:t>
            </w:r>
            <w:r w:rsidR="00F11655">
              <w:rPr>
                <w:rFonts w:ascii="Times New Roman" w:hAnsi="Times New Roman"/>
                <w:bCs/>
                <w:sz w:val="24"/>
                <w:szCs w:val="24"/>
              </w:rPr>
              <w:t>29.</w:t>
            </w:r>
            <w:r>
              <w:rPr>
                <w:rFonts w:ascii="Times New Roman" w:hAnsi="Times New Roman"/>
                <w:bCs/>
                <w:sz w:val="24"/>
                <w:szCs w:val="24"/>
              </w:rPr>
              <w:t xml:space="preserve"> martā (pieejams: </w:t>
            </w:r>
            <w:r w:rsidR="00F11655" w:rsidRPr="00F11655">
              <w:rPr>
                <w:rFonts w:ascii="Times New Roman" w:hAnsi="Times New Roman"/>
                <w:bCs/>
                <w:sz w:val="24"/>
                <w:szCs w:val="24"/>
              </w:rPr>
              <w:t>https://www.izm.gov.lv/lv/sabiedriskajai-apspriesanai-nodotie-normativo-aktu-projekti-2021g</w:t>
            </w:r>
            <w:r>
              <w:rPr>
                <w:rFonts w:ascii="Times New Roman" w:hAnsi="Times New Roman"/>
                <w:bCs/>
                <w:sz w:val="24"/>
                <w:szCs w:val="24"/>
              </w:rPr>
              <w:t>).</w:t>
            </w:r>
          </w:p>
        </w:tc>
      </w:tr>
      <w:tr w:rsidR="004F5B2C" w:rsidRPr="00C97094" w14:paraId="52BB5B81"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52BB5B7F"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Sabiedrības līdzdalības rezultāti</w:t>
            </w:r>
          </w:p>
        </w:tc>
        <w:tc>
          <w:tcPr>
            <w:tcW w:w="3615" w:type="pct"/>
            <w:tcBorders>
              <w:top w:val="outset" w:sz="6" w:space="0" w:color="414142"/>
              <w:left w:val="outset" w:sz="6" w:space="0" w:color="414142"/>
              <w:bottom w:val="outset" w:sz="6" w:space="0" w:color="414142"/>
              <w:right w:val="outset" w:sz="6" w:space="0" w:color="414142"/>
            </w:tcBorders>
            <w:vAlign w:val="center"/>
          </w:tcPr>
          <w:p w14:paraId="52BB5B80" w14:textId="77777777" w:rsidR="004F5B2C" w:rsidRPr="00FC1F42" w:rsidRDefault="004F5B2C" w:rsidP="00FC1F42">
            <w:pPr>
              <w:spacing w:before="100" w:beforeAutospacing="1" w:after="100" w:afterAutospacing="1" w:line="293" w:lineRule="atLeast"/>
              <w:rPr>
                <w:rFonts w:ascii="Times New Roman" w:hAnsi="Times New Roman"/>
                <w:bCs/>
                <w:sz w:val="24"/>
                <w:szCs w:val="24"/>
              </w:rPr>
            </w:pPr>
          </w:p>
        </w:tc>
      </w:tr>
      <w:tr w:rsidR="004F5B2C" w:rsidRPr="002B4DE7" w14:paraId="52BB5B84" w14:textId="77777777" w:rsidTr="008729CC">
        <w:trPr>
          <w:trHeight w:val="348"/>
          <w:jc w:val="center"/>
        </w:trPr>
        <w:tc>
          <w:tcPr>
            <w:tcW w:w="1385" w:type="pct"/>
            <w:tcBorders>
              <w:top w:val="outset" w:sz="6" w:space="0" w:color="414142"/>
              <w:left w:val="outset" w:sz="6" w:space="0" w:color="414142"/>
              <w:bottom w:val="outset" w:sz="6" w:space="0" w:color="414142"/>
              <w:right w:val="outset" w:sz="6" w:space="0" w:color="414142"/>
            </w:tcBorders>
            <w:vAlign w:val="center"/>
          </w:tcPr>
          <w:p w14:paraId="52BB5B82" w14:textId="77777777" w:rsidR="004F5B2C" w:rsidRPr="002B4DE7" w:rsidRDefault="004F5B2C" w:rsidP="008729CC">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Cita informācija</w:t>
            </w:r>
          </w:p>
        </w:tc>
        <w:tc>
          <w:tcPr>
            <w:tcW w:w="3615" w:type="pct"/>
            <w:tcBorders>
              <w:top w:val="outset" w:sz="6" w:space="0" w:color="414142"/>
              <w:left w:val="outset" w:sz="6" w:space="0" w:color="414142"/>
              <w:bottom w:val="outset" w:sz="6" w:space="0" w:color="414142"/>
              <w:right w:val="outset" w:sz="6" w:space="0" w:color="414142"/>
            </w:tcBorders>
            <w:vAlign w:val="center"/>
          </w:tcPr>
          <w:p w14:paraId="52BB5B83" w14:textId="77777777" w:rsidR="004F5B2C" w:rsidRPr="002B4DE7" w:rsidRDefault="00E5409D" w:rsidP="008729CC">
            <w:pPr>
              <w:spacing w:before="100" w:beforeAutospacing="1" w:after="100" w:afterAutospacing="1" w:line="293" w:lineRule="atLeast"/>
              <w:rPr>
                <w:rFonts w:ascii="Times New Roman" w:hAnsi="Times New Roman"/>
                <w:bCs/>
                <w:sz w:val="24"/>
                <w:szCs w:val="24"/>
              </w:rPr>
            </w:pPr>
            <w:r>
              <w:rPr>
                <w:rFonts w:ascii="Times New Roman" w:hAnsi="Times New Roman"/>
                <w:bCs/>
                <w:sz w:val="24"/>
                <w:szCs w:val="24"/>
              </w:rPr>
              <w:t>Nav</w:t>
            </w:r>
          </w:p>
        </w:tc>
      </w:tr>
    </w:tbl>
    <w:p w14:paraId="52BB5B85" w14:textId="77777777" w:rsidR="00C97094" w:rsidRPr="00C97094" w:rsidRDefault="00C97094" w:rsidP="008729CC">
      <w:pPr>
        <w:spacing w:after="0" w:line="240" w:lineRule="auto"/>
        <w:rPr>
          <w:rFonts w:ascii="Times New Roman" w:hAnsi="Times New Roman"/>
          <w:sz w:val="24"/>
          <w:szCs w:val="24"/>
        </w:rPr>
      </w:pPr>
    </w:p>
    <w:p w14:paraId="52BB5B86" w14:textId="77777777" w:rsidR="00C97094" w:rsidRPr="008351AB" w:rsidRDefault="00C97094" w:rsidP="008729CC">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3832"/>
        <w:gridCol w:w="4834"/>
      </w:tblGrid>
      <w:tr w:rsidR="00BC389A" w14:paraId="52BB5B88"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2BB5B87" w14:textId="77777777" w:rsidR="00FC1995" w:rsidRPr="008351AB" w:rsidRDefault="00A83028" w:rsidP="008729CC">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BC389A" w14:paraId="52BB5B8D" w14:textId="77777777" w:rsidTr="00C97094">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52BB5B89"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1.</w:t>
            </w:r>
          </w:p>
        </w:tc>
        <w:tc>
          <w:tcPr>
            <w:tcW w:w="2108" w:type="pct"/>
            <w:tcBorders>
              <w:top w:val="single" w:sz="4" w:space="0" w:color="auto"/>
              <w:left w:val="single" w:sz="4" w:space="0" w:color="auto"/>
              <w:bottom w:val="single" w:sz="4" w:space="0" w:color="auto"/>
              <w:right w:val="single" w:sz="4" w:space="0" w:color="auto"/>
            </w:tcBorders>
          </w:tcPr>
          <w:p w14:paraId="52BB5B8A"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52BB5B8B" w14:textId="77777777" w:rsidR="00092594" w:rsidRPr="008351AB" w:rsidRDefault="00092594" w:rsidP="008729CC">
            <w:pPr>
              <w:spacing w:after="0" w:line="240" w:lineRule="auto"/>
              <w:rPr>
                <w:rFonts w:ascii="Times New Roman" w:hAnsi="Times New Roman"/>
                <w:sz w:val="24"/>
                <w:szCs w:val="24"/>
              </w:rPr>
            </w:pPr>
          </w:p>
        </w:tc>
        <w:tc>
          <w:tcPr>
            <w:tcW w:w="2660" w:type="pct"/>
            <w:tcBorders>
              <w:top w:val="outset" w:sz="6" w:space="0" w:color="414142"/>
              <w:left w:val="single" w:sz="4" w:space="0" w:color="auto"/>
              <w:bottom w:val="outset" w:sz="6" w:space="0" w:color="414142"/>
              <w:right w:val="outset" w:sz="6" w:space="0" w:color="414142"/>
            </w:tcBorders>
            <w:hideMark/>
          </w:tcPr>
          <w:p w14:paraId="52BB5B8C" w14:textId="77777777" w:rsidR="00092594" w:rsidRPr="008351AB" w:rsidRDefault="00506875" w:rsidP="00506875">
            <w:pPr>
              <w:spacing w:after="0" w:line="240" w:lineRule="auto"/>
              <w:rPr>
                <w:rFonts w:ascii="Times New Roman" w:hAnsi="Times New Roman"/>
                <w:sz w:val="24"/>
                <w:szCs w:val="24"/>
              </w:rPr>
            </w:pPr>
            <w:r>
              <w:rPr>
                <w:rFonts w:ascii="Times New Roman" w:hAnsi="Times New Roman"/>
                <w:sz w:val="24"/>
                <w:szCs w:val="24"/>
              </w:rPr>
              <w:t>M</w:t>
            </w:r>
            <w:r w:rsidR="00FC1F42" w:rsidRPr="00FC1F42">
              <w:rPr>
                <w:rFonts w:ascii="Times New Roman" w:hAnsi="Times New Roman"/>
                <w:sz w:val="24"/>
                <w:szCs w:val="24"/>
              </w:rPr>
              <w:t>inistrija</w:t>
            </w:r>
          </w:p>
        </w:tc>
      </w:tr>
      <w:tr w:rsidR="00BC389A" w14:paraId="52BB5B91" w14:textId="77777777" w:rsidTr="00C97094">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52BB5B8E"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2.</w:t>
            </w:r>
          </w:p>
        </w:tc>
        <w:tc>
          <w:tcPr>
            <w:tcW w:w="2108" w:type="pct"/>
            <w:tcBorders>
              <w:top w:val="single" w:sz="4" w:space="0" w:color="auto"/>
              <w:left w:val="single" w:sz="4" w:space="0" w:color="auto"/>
              <w:bottom w:val="single" w:sz="4" w:space="0" w:color="auto"/>
              <w:right w:val="single" w:sz="4" w:space="0" w:color="auto"/>
            </w:tcBorders>
          </w:tcPr>
          <w:p w14:paraId="52BB5B8F"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2660" w:type="pct"/>
            <w:tcBorders>
              <w:top w:val="outset" w:sz="6" w:space="0" w:color="414142"/>
              <w:left w:val="single" w:sz="4" w:space="0" w:color="auto"/>
              <w:bottom w:val="outset" w:sz="6" w:space="0" w:color="414142"/>
              <w:right w:val="outset" w:sz="6" w:space="0" w:color="414142"/>
            </w:tcBorders>
            <w:vAlign w:val="center"/>
            <w:hideMark/>
          </w:tcPr>
          <w:p w14:paraId="52BB5B90" w14:textId="77777777" w:rsidR="00092594" w:rsidRPr="008351AB" w:rsidRDefault="001C15D7" w:rsidP="000C30DD">
            <w:pPr>
              <w:spacing w:after="0" w:line="240" w:lineRule="auto"/>
              <w:jc w:val="both"/>
              <w:rPr>
                <w:rFonts w:ascii="Times New Roman" w:hAnsi="Times New Roman"/>
                <w:sz w:val="24"/>
                <w:szCs w:val="24"/>
              </w:rPr>
            </w:pPr>
            <w:r w:rsidRPr="001C15D7">
              <w:rPr>
                <w:rFonts w:ascii="Times New Roman" w:hAnsi="Times New Roman"/>
                <w:sz w:val="24"/>
                <w:szCs w:val="24"/>
                <w:lang w:eastAsia="en-US"/>
              </w:rPr>
              <w:t>Projekta regulējums neatstāj ietekmi uz institūciju cilvēkresursiem un jaunas institūcijas nav nepieciešams veidot.</w:t>
            </w:r>
          </w:p>
        </w:tc>
      </w:tr>
      <w:tr w:rsidR="00BC389A" w14:paraId="52BB5B95" w14:textId="77777777" w:rsidTr="00C97094">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52BB5B92"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3.</w:t>
            </w:r>
          </w:p>
        </w:tc>
        <w:tc>
          <w:tcPr>
            <w:tcW w:w="2108" w:type="pct"/>
            <w:tcBorders>
              <w:top w:val="single" w:sz="4" w:space="0" w:color="auto"/>
              <w:left w:val="single" w:sz="4" w:space="0" w:color="auto"/>
              <w:bottom w:val="single" w:sz="4" w:space="0" w:color="auto"/>
              <w:right w:val="single" w:sz="4" w:space="0" w:color="auto"/>
            </w:tcBorders>
          </w:tcPr>
          <w:p w14:paraId="52BB5B93" w14:textId="77777777" w:rsidR="00092594" w:rsidRPr="008351AB" w:rsidRDefault="00A83028" w:rsidP="008729CC">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60" w:type="pct"/>
            <w:tcBorders>
              <w:top w:val="outset" w:sz="6" w:space="0" w:color="414142"/>
              <w:left w:val="single" w:sz="4" w:space="0" w:color="auto"/>
              <w:bottom w:val="outset" w:sz="6" w:space="0" w:color="414142"/>
              <w:right w:val="outset" w:sz="6" w:space="0" w:color="414142"/>
            </w:tcBorders>
            <w:hideMark/>
          </w:tcPr>
          <w:p w14:paraId="52BB5B94" w14:textId="77777777" w:rsidR="00092594" w:rsidRPr="008351AB" w:rsidRDefault="00A83028" w:rsidP="008729CC">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2BB5B96" w14:textId="77777777" w:rsidR="00983296" w:rsidRDefault="00A83028" w:rsidP="008729CC">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52BB5B97" w14:textId="77777777" w:rsidR="005676E9" w:rsidRPr="00101A3D" w:rsidRDefault="005676E9" w:rsidP="008729CC">
      <w:pPr>
        <w:spacing w:after="0" w:line="240" w:lineRule="auto"/>
        <w:jc w:val="both"/>
        <w:rPr>
          <w:rFonts w:ascii="Times New Roman" w:hAnsi="Times New Roman"/>
          <w:sz w:val="24"/>
          <w:szCs w:val="24"/>
        </w:rPr>
      </w:pPr>
    </w:p>
    <w:p w14:paraId="52BB5B98" w14:textId="77777777" w:rsidR="006027ED" w:rsidRPr="00101A3D" w:rsidRDefault="00B76393" w:rsidP="008729CC">
      <w:pPr>
        <w:spacing w:after="0" w:line="240" w:lineRule="auto"/>
        <w:ind w:firstLine="720"/>
        <w:jc w:val="both"/>
        <w:rPr>
          <w:rFonts w:ascii="Times New Roman" w:hAnsi="Times New Roman"/>
          <w:sz w:val="24"/>
          <w:szCs w:val="24"/>
        </w:rPr>
      </w:pPr>
      <w:r>
        <w:rPr>
          <w:rFonts w:ascii="Times New Roman" w:hAnsi="Times New Roman"/>
          <w:sz w:val="24"/>
          <w:szCs w:val="24"/>
        </w:rPr>
        <w:t>Izglītības un zinātnes ministre</w:t>
      </w:r>
      <w:r w:rsidR="00A83028" w:rsidRPr="00101A3D">
        <w:rPr>
          <w:rFonts w:ascii="Times New Roman" w:hAnsi="Times New Roman"/>
          <w:sz w:val="24"/>
          <w:szCs w:val="24"/>
        </w:rPr>
        <w:tab/>
      </w:r>
      <w:r w:rsidR="00A83028" w:rsidRPr="00101A3D">
        <w:rPr>
          <w:rFonts w:ascii="Times New Roman" w:hAnsi="Times New Roman"/>
          <w:sz w:val="24"/>
          <w:szCs w:val="24"/>
        </w:rPr>
        <w:tab/>
      </w:r>
      <w:r w:rsidR="00A83028"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Pr>
          <w:rFonts w:ascii="Times New Roman" w:hAnsi="Times New Roman"/>
          <w:sz w:val="24"/>
          <w:szCs w:val="24"/>
        </w:rPr>
        <w:t>I</w:t>
      </w:r>
      <w:r w:rsidR="00AE3732">
        <w:rPr>
          <w:rFonts w:ascii="Times New Roman" w:hAnsi="Times New Roman"/>
          <w:sz w:val="24"/>
          <w:szCs w:val="24"/>
        </w:rPr>
        <w:t>. </w:t>
      </w:r>
      <w:r>
        <w:rPr>
          <w:rFonts w:ascii="Times New Roman" w:hAnsi="Times New Roman"/>
          <w:sz w:val="24"/>
          <w:szCs w:val="24"/>
        </w:rPr>
        <w:t>Šuplinska</w:t>
      </w:r>
    </w:p>
    <w:p w14:paraId="52BB5B99" w14:textId="77777777" w:rsidR="00101A3D" w:rsidRDefault="00101A3D" w:rsidP="008729CC">
      <w:pPr>
        <w:spacing w:after="0" w:line="240" w:lineRule="auto"/>
        <w:jc w:val="both"/>
        <w:rPr>
          <w:rFonts w:ascii="Times New Roman" w:hAnsi="Times New Roman"/>
          <w:sz w:val="24"/>
          <w:szCs w:val="24"/>
        </w:rPr>
      </w:pPr>
      <w:bookmarkStart w:id="0" w:name="_GoBack"/>
      <w:bookmarkEnd w:id="0"/>
    </w:p>
    <w:p w14:paraId="52BB5B9A" w14:textId="77777777" w:rsidR="00101A3D" w:rsidRDefault="00A83028" w:rsidP="008729CC">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52BB5B9B" w14:textId="77777777" w:rsidR="00F73118" w:rsidRPr="00F73118" w:rsidRDefault="00F73118" w:rsidP="00F73118">
      <w:pPr>
        <w:spacing w:after="0" w:line="240" w:lineRule="auto"/>
        <w:ind w:left="720"/>
        <w:rPr>
          <w:rFonts w:ascii="Times New Roman" w:hAnsi="Times New Roman"/>
          <w:sz w:val="24"/>
          <w:szCs w:val="24"/>
        </w:rPr>
      </w:pPr>
      <w:r w:rsidRPr="00F73118">
        <w:rPr>
          <w:rFonts w:ascii="Times New Roman" w:hAnsi="Times New Roman"/>
          <w:sz w:val="24"/>
          <w:szCs w:val="24"/>
        </w:rPr>
        <w:t>Valsts sekretāra</w:t>
      </w:r>
    </w:p>
    <w:p w14:paraId="52BB5B9C" w14:textId="77777777" w:rsidR="00E672F4" w:rsidRDefault="00F73118" w:rsidP="00F73118">
      <w:pPr>
        <w:spacing w:after="0" w:line="240" w:lineRule="auto"/>
        <w:ind w:left="720"/>
        <w:rPr>
          <w:rFonts w:ascii="Times New Roman" w:hAnsi="Times New Roman"/>
          <w:sz w:val="20"/>
          <w:szCs w:val="20"/>
        </w:rPr>
      </w:pPr>
      <w:r w:rsidRPr="00F73118">
        <w:rPr>
          <w:rFonts w:ascii="Times New Roman" w:hAnsi="Times New Roman"/>
          <w:sz w:val="24"/>
          <w:szCs w:val="24"/>
        </w:rPr>
        <w:t xml:space="preserve">pienākumu izpildītājs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3118">
        <w:rPr>
          <w:rFonts w:ascii="Times New Roman" w:hAnsi="Times New Roman"/>
          <w:sz w:val="24"/>
          <w:szCs w:val="24"/>
        </w:rPr>
        <w:t xml:space="preserve">  J. Volberts       </w:t>
      </w:r>
    </w:p>
    <w:p w14:paraId="52BB5B9D" w14:textId="77777777" w:rsidR="00E672F4" w:rsidRDefault="00E672F4" w:rsidP="008729CC">
      <w:pPr>
        <w:spacing w:after="0" w:line="240" w:lineRule="auto"/>
        <w:ind w:left="720"/>
        <w:rPr>
          <w:rFonts w:ascii="Times New Roman" w:hAnsi="Times New Roman"/>
          <w:sz w:val="20"/>
          <w:szCs w:val="20"/>
        </w:rPr>
      </w:pPr>
    </w:p>
    <w:p w14:paraId="52BB5B9E" w14:textId="77777777" w:rsidR="00E672F4" w:rsidRDefault="00E672F4" w:rsidP="008729CC">
      <w:pPr>
        <w:spacing w:after="0" w:line="240" w:lineRule="auto"/>
        <w:ind w:left="720"/>
        <w:rPr>
          <w:rFonts w:ascii="Times New Roman" w:hAnsi="Times New Roman"/>
          <w:sz w:val="20"/>
          <w:szCs w:val="20"/>
        </w:rPr>
      </w:pPr>
    </w:p>
    <w:p w14:paraId="52BB5B9F" w14:textId="77777777" w:rsidR="00E672F4" w:rsidRDefault="00E672F4" w:rsidP="008729CC">
      <w:pPr>
        <w:spacing w:after="0" w:line="240" w:lineRule="auto"/>
        <w:ind w:left="720"/>
        <w:rPr>
          <w:rFonts w:ascii="Times New Roman" w:hAnsi="Times New Roman"/>
          <w:sz w:val="20"/>
          <w:szCs w:val="20"/>
        </w:rPr>
      </w:pPr>
    </w:p>
    <w:p w14:paraId="52BB5BA0" w14:textId="77777777" w:rsidR="00E672F4" w:rsidRDefault="0063211D" w:rsidP="0063211D">
      <w:pPr>
        <w:tabs>
          <w:tab w:val="left" w:pos="5025"/>
        </w:tabs>
        <w:spacing w:after="0" w:line="240" w:lineRule="auto"/>
        <w:rPr>
          <w:rFonts w:ascii="Times New Roman" w:hAnsi="Times New Roman"/>
          <w:sz w:val="20"/>
          <w:szCs w:val="20"/>
        </w:rPr>
      </w:pPr>
      <w:r>
        <w:rPr>
          <w:rFonts w:ascii="Times New Roman" w:hAnsi="Times New Roman"/>
          <w:sz w:val="20"/>
          <w:szCs w:val="20"/>
        </w:rPr>
        <w:tab/>
      </w:r>
    </w:p>
    <w:p w14:paraId="52BB5BA1" w14:textId="77777777" w:rsidR="00E672F4" w:rsidRDefault="00E672F4" w:rsidP="008729CC">
      <w:pPr>
        <w:spacing w:after="0" w:line="240" w:lineRule="auto"/>
        <w:ind w:left="720"/>
        <w:rPr>
          <w:rFonts w:ascii="Times New Roman" w:hAnsi="Times New Roman"/>
          <w:sz w:val="20"/>
          <w:szCs w:val="20"/>
        </w:rPr>
      </w:pPr>
    </w:p>
    <w:p w14:paraId="52BB5BA2" w14:textId="358D50A9" w:rsidR="001C15D7" w:rsidRPr="001C15D7" w:rsidRDefault="00F11655" w:rsidP="008729CC">
      <w:pPr>
        <w:spacing w:after="0" w:line="240" w:lineRule="auto"/>
        <w:ind w:left="720"/>
        <w:rPr>
          <w:rFonts w:ascii="Times New Roman" w:hAnsi="Times New Roman"/>
          <w:sz w:val="20"/>
          <w:szCs w:val="20"/>
        </w:rPr>
      </w:pPr>
      <w:r>
        <w:rPr>
          <w:rFonts w:ascii="Times New Roman" w:hAnsi="Times New Roman"/>
          <w:sz w:val="20"/>
          <w:szCs w:val="20"/>
        </w:rPr>
        <w:t>29</w:t>
      </w:r>
      <w:r w:rsidR="0021570B">
        <w:rPr>
          <w:rFonts w:ascii="Times New Roman" w:hAnsi="Times New Roman"/>
          <w:sz w:val="20"/>
          <w:szCs w:val="20"/>
        </w:rPr>
        <w:t>.</w:t>
      </w:r>
      <w:r w:rsidR="008C0717">
        <w:rPr>
          <w:rFonts w:ascii="Times New Roman" w:hAnsi="Times New Roman"/>
          <w:sz w:val="20"/>
          <w:szCs w:val="20"/>
        </w:rPr>
        <w:t>03.2021.</w:t>
      </w:r>
    </w:p>
    <w:p w14:paraId="52BB5BA3" w14:textId="77777777" w:rsidR="00B16D8C" w:rsidRDefault="00B16D8C" w:rsidP="004444E5">
      <w:pPr>
        <w:tabs>
          <w:tab w:val="left" w:pos="5535"/>
        </w:tabs>
        <w:spacing w:after="0" w:line="240" w:lineRule="auto"/>
        <w:ind w:left="720"/>
        <w:rPr>
          <w:rFonts w:ascii="Times New Roman" w:hAnsi="Times New Roman"/>
          <w:sz w:val="20"/>
          <w:szCs w:val="20"/>
        </w:rPr>
      </w:pPr>
      <w:r>
        <w:rPr>
          <w:rFonts w:ascii="Times New Roman" w:hAnsi="Times New Roman"/>
          <w:sz w:val="20"/>
          <w:szCs w:val="20"/>
        </w:rPr>
        <w:t>Jansone 67047973</w:t>
      </w:r>
    </w:p>
    <w:p w14:paraId="52BB5BA4" w14:textId="77777777" w:rsidR="001C15D7" w:rsidRPr="001C15D7" w:rsidRDefault="001C15D7" w:rsidP="004444E5">
      <w:pPr>
        <w:tabs>
          <w:tab w:val="left" w:pos="5535"/>
        </w:tabs>
        <w:spacing w:after="0" w:line="240" w:lineRule="auto"/>
        <w:ind w:left="720"/>
        <w:rPr>
          <w:rFonts w:ascii="Times New Roman" w:hAnsi="Times New Roman"/>
          <w:sz w:val="20"/>
          <w:szCs w:val="20"/>
        </w:rPr>
      </w:pPr>
      <w:r w:rsidRPr="001C15D7">
        <w:rPr>
          <w:rFonts w:ascii="Times New Roman" w:hAnsi="Times New Roman"/>
          <w:sz w:val="20"/>
          <w:szCs w:val="20"/>
        </w:rPr>
        <w:t>modra.jansone@izm.gov.lv</w:t>
      </w:r>
      <w:r w:rsidR="00414D53">
        <w:rPr>
          <w:rFonts w:ascii="Times New Roman" w:hAnsi="Times New Roman"/>
          <w:sz w:val="20"/>
          <w:szCs w:val="20"/>
        </w:rPr>
        <w:tab/>
      </w:r>
    </w:p>
    <w:p w14:paraId="52BB5BA5" w14:textId="77777777" w:rsidR="00F35E01" w:rsidRPr="00F35E01" w:rsidRDefault="00F35E01" w:rsidP="00B55806">
      <w:pPr>
        <w:rPr>
          <w:rFonts w:ascii="Times New Roman" w:hAnsi="Times New Roman"/>
          <w:sz w:val="20"/>
          <w:szCs w:val="20"/>
        </w:rPr>
      </w:pPr>
    </w:p>
    <w:p w14:paraId="52BB5BA6" w14:textId="77777777" w:rsidR="00F35E01" w:rsidRPr="00F35E01" w:rsidRDefault="00F35E01" w:rsidP="00B55806">
      <w:pPr>
        <w:rPr>
          <w:rFonts w:ascii="Times New Roman" w:hAnsi="Times New Roman"/>
          <w:sz w:val="20"/>
          <w:szCs w:val="20"/>
        </w:rPr>
      </w:pPr>
    </w:p>
    <w:p w14:paraId="52BB5BA7" w14:textId="77777777" w:rsidR="00F35E01" w:rsidRPr="00F35E01" w:rsidRDefault="00F35E01" w:rsidP="00B55806">
      <w:pPr>
        <w:rPr>
          <w:rFonts w:ascii="Times New Roman" w:hAnsi="Times New Roman"/>
          <w:sz w:val="20"/>
          <w:szCs w:val="20"/>
        </w:rPr>
      </w:pPr>
    </w:p>
    <w:p w14:paraId="52BB5BA8" w14:textId="77777777" w:rsidR="00FD5356" w:rsidRPr="00F35E01" w:rsidRDefault="00F35E01" w:rsidP="00B55806">
      <w:pPr>
        <w:tabs>
          <w:tab w:val="left" w:pos="3435"/>
        </w:tabs>
        <w:rPr>
          <w:rFonts w:ascii="Times New Roman" w:hAnsi="Times New Roman"/>
          <w:sz w:val="20"/>
          <w:szCs w:val="20"/>
        </w:rPr>
      </w:pPr>
      <w:r>
        <w:rPr>
          <w:rFonts w:ascii="Times New Roman" w:hAnsi="Times New Roman"/>
          <w:sz w:val="20"/>
          <w:szCs w:val="20"/>
        </w:rPr>
        <w:tab/>
      </w:r>
    </w:p>
    <w:sectPr w:rsidR="00FD5356" w:rsidRPr="00F35E01" w:rsidSect="008351AB">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6406" w14:textId="77777777" w:rsidR="005A2678" w:rsidRDefault="005A2678">
      <w:pPr>
        <w:spacing w:after="0" w:line="240" w:lineRule="auto"/>
      </w:pPr>
      <w:r>
        <w:separator/>
      </w:r>
    </w:p>
  </w:endnote>
  <w:endnote w:type="continuationSeparator" w:id="0">
    <w:p w14:paraId="699D13DD" w14:textId="77777777" w:rsidR="005A2678" w:rsidRDefault="005A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5BB3" w14:textId="77777777" w:rsidR="00E22D1A" w:rsidRDefault="00E22D1A" w:rsidP="00E22D1A">
    <w:pPr>
      <w:pStyle w:val="Header"/>
    </w:pPr>
  </w:p>
  <w:p w14:paraId="52BB5BB4" w14:textId="77777777" w:rsidR="00E22D1A" w:rsidRDefault="00E22D1A" w:rsidP="00E22D1A"/>
  <w:p w14:paraId="52BB5BB5" w14:textId="6CE853F0" w:rsidR="00BC2DC8" w:rsidRPr="00E22D1A" w:rsidRDefault="00E22D1A" w:rsidP="00E22D1A">
    <w:pPr>
      <w:spacing w:after="0" w:line="240" w:lineRule="auto"/>
      <w:jc w:val="both"/>
      <w:rPr>
        <w:rFonts w:ascii="Times New Roman" w:hAnsi="Times New Roman"/>
        <w:sz w:val="20"/>
        <w:szCs w:val="20"/>
      </w:rPr>
    </w:pPr>
    <w:r>
      <w:rPr>
        <w:rFonts w:ascii="Times New Roman" w:hAnsi="Times New Roman"/>
        <w:sz w:val="20"/>
        <w:szCs w:val="20"/>
      </w:rPr>
      <w:t>IZManot_</w:t>
    </w:r>
    <w:r w:rsidR="00F11655">
      <w:rPr>
        <w:rFonts w:ascii="Times New Roman" w:hAnsi="Times New Roman"/>
        <w:sz w:val="20"/>
        <w:szCs w:val="20"/>
      </w:rPr>
      <w:t>29</w:t>
    </w:r>
    <w:r w:rsidR="007D50D2">
      <w:rPr>
        <w:rFonts w:ascii="Times New Roman" w:hAnsi="Times New Roman"/>
        <w:sz w:val="20"/>
        <w:szCs w:val="20"/>
      </w:rPr>
      <w:t>0321</w:t>
    </w:r>
    <w:r>
      <w:rPr>
        <w:rFonts w:ascii="Times New Roman" w:hAnsi="Times New Roman"/>
        <w:sz w:val="20"/>
        <w:szCs w:val="20"/>
      </w:rPr>
      <w:t>_Groz</w:t>
    </w:r>
    <w:r w:rsidR="00A7718E">
      <w:rPr>
        <w:rFonts w:ascii="Times New Roman" w:hAnsi="Times New Roman"/>
        <w:sz w:val="20"/>
        <w:szCs w:val="20"/>
      </w:rPr>
      <w:t>583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5BB7" w14:textId="695D5517" w:rsidR="00133629" w:rsidRPr="008351AB" w:rsidRDefault="001C15D7" w:rsidP="00133629">
    <w:pPr>
      <w:spacing w:after="0" w:line="240" w:lineRule="auto"/>
      <w:jc w:val="both"/>
      <w:rPr>
        <w:rFonts w:ascii="Times New Roman" w:hAnsi="Times New Roman"/>
        <w:sz w:val="20"/>
        <w:szCs w:val="20"/>
      </w:rPr>
    </w:pPr>
    <w:r>
      <w:rPr>
        <w:rFonts w:ascii="Times New Roman" w:hAnsi="Times New Roman"/>
        <w:sz w:val="20"/>
        <w:szCs w:val="20"/>
      </w:rPr>
      <w:t>IZManot_</w:t>
    </w:r>
    <w:r w:rsidR="00F11655">
      <w:rPr>
        <w:rFonts w:ascii="Times New Roman" w:hAnsi="Times New Roman"/>
        <w:sz w:val="20"/>
        <w:szCs w:val="20"/>
      </w:rPr>
      <w:t>29</w:t>
    </w:r>
    <w:r w:rsidR="00BE2A78">
      <w:rPr>
        <w:rFonts w:ascii="Times New Roman" w:hAnsi="Times New Roman"/>
        <w:sz w:val="20"/>
        <w:szCs w:val="20"/>
      </w:rPr>
      <w:t>0321</w:t>
    </w:r>
    <w:r w:rsidR="00F875AC">
      <w:rPr>
        <w:rFonts w:ascii="Times New Roman" w:hAnsi="Times New Roman"/>
        <w:sz w:val="20"/>
        <w:szCs w:val="20"/>
      </w:rPr>
      <w:t>_Groz</w:t>
    </w:r>
    <w:r w:rsidR="00A7718E">
      <w:rPr>
        <w:rFonts w:ascii="Times New Roman" w:hAnsi="Times New Roman"/>
        <w:sz w:val="20"/>
        <w:szCs w:val="20"/>
      </w:rPr>
      <w:t>583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0D3A0" w14:textId="77777777" w:rsidR="005A2678" w:rsidRDefault="005A2678">
      <w:pPr>
        <w:spacing w:after="0" w:line="240" w:lineRule="auto"/>
      </w:pPr>
      <w:r>
        <w:separator/>
      </w:r>
    </w:p>
  </w:footnote>
  <w:footnote w:type="continuationSeparator" w:id="0">
    <w:p w14:paraId="777588B5" w14:textId="77777777" w:rsidR="005A2678" w:rsidRDefault="005A2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5BB0"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F11655">
      <w:rPr>
        <w:rFonts w:ascii="Times New Roman" w:hAnsi="Times New Roman"/>
        <w:noProof/>
      </w:rPr>
      <w:t>7</w:t>
    </w:r>
    <w:r w:rsidRPr="008351AB">
      <w:rPr>
        <w:rFonts w:ascii="Times New Roman" w:hAnsi="Times New Roman"/>
        <w:noProof/>
      </w:rPr>
      <w:fldChar w:fldCharType="end"/>
    </w:r>
  </w:p>
  <w:p w14:paraId="52BB5BB1" w14:textId="77777777" w:rsidR="00BC2DC8" w:rsidRDefault="00BC2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nsid w:val="280047D2"/>
    <w:multiLevelType w:val="hybridMultilevel"/>
    <w:tmpl w:val="08AAA0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D1702C5"/>
    <w:multiLevelType w:val="hybridMultilevel"/>
    <w:tmpl w:val="EB0AA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1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2">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3">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4">
    <w:nsid w:val="60B41A12"/>
    <w:multiLevelType w:val="hybridMultilevel"/>
    <w:tmpl w:val="1284A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6">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7">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3"/>
  </w:num>
  <w:num w:numId="5">
    <w:abstractNumId w:val="6"/>
  </w:num>
  <w:num w:numId="6">
    <w:abstractNumId w:val="12"/>
  </w:num>
  <w:num w:numId="7">
    <w:abstractNumId w:val="5"/>
  </w:num>
  <w:num w:numId="8">
    <w:abstractNumId w:val="15"/>
  </w:num>
  <w:num w:numId="9">
    <w:abstractNumId w:val="9"/>
  </w:num>
  <w:num w:numId="10">
    <w:abstractNumId w:val="3"/>
  </w:num>
  <w:num w:numId="11">
    <w:abstractNumId w:val="16"/>
  </w:num>
  <w:num w:numId="12">
    <w:abstractNumId w:val="11"/>
  </w:num>
  <w:num w:numId="13">
    <w:abstractNumId w:val="10"/>
  </w:num>
  <w:num w:numId="14">
    <w:abstractNumId w:val="2"/>
  </w:num>
  <w:num w:numId="15">
    <w:abstractNumId w:val="17"/>
  </w:num>
  <w:num w:numId="16">
    <w:abstractNumId w:val="14"/>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2203"/>
    <w:rsid w:val="00002E46"/>
    <w:rsid w:val="00005AAC"/>
    <w:rsid w:val="00005B2E"/>
    <w:rsid w:val="00006E06"/>
    <w:rsid w:val="00007AA3"/>
    <w:rsid w:val="00010243"/>
    <w:rsid w:val="00010421"/>
    <w:rsid w:val="00012D78"/>
    <w:rsid w:val="0001511D"/>
    <w:rsid w:val="00016CEE"/>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0ACF"/>
    <w:rsid w:val="00061324"/>
    <w:rsid w:val="00061538"/>
    <w:rsid w:val="000622FE"/>
    <w:rsid w:val="0006250E"/>
    <w:rsid w:val="00063E84"/>
    <w:rsid w:val="00064126"/>
    <w:rsid w:val="00064BBD"/>
    <w:rsid w:val="00065B1D"/>
    <w:rsid w:val="00066EB1"/>
    <w:rsid w:val="000701D4"/>
    <w:rsid w:val="00071B79"/>
    <w:rsid w:val="00071EBD"/>
    <w:rsid w:val="000727FE"/>
    <w:rsid w:val="00073BD0"/>
    <w:rsid w:val="00074D78"/>
    <w:rsid w:val="00080229"/>
    <w:rsid w:val="00081BCC"/>
    <w:rsid w:val="00082386"/>
    <w:rsid w:val="00082E4E"/>
    <w:rsid w:val="000833B9"/>
    <w:rsid w:val="00083E35"/>
    <w:rsid w:val="00084034"/>
    <w:rsid w:val="00085177"/>
    <w:rsid w:val="0008799F"/>
    <w:rsid w:val="00090E5E"/>
    <w:rsid w:val="000912D3"/>
    <w:rsid w:val="0009182F"/>
    <w:rsid w:val="00092594"/>
    <w:rsid w:val="000927CD"/>
    <w:rsid w:val="0009298C"/>
    <w:rsid w:val="000936D0"/>
    <w:rsid w:val="00093EA7"/>
    <w:rsid w:val="000940E8"/>
    <w:rsid w:val="00095A0C"/>
    <w:rsid w:val="00096E2C"/>
    <w:rsid w:val="00097B12"/>
    <w:rsid w:val="000A115A"/>
    <w:rsid w:val="000A196C"/>
    <w:rsid w:val="000A315A"/>
    <w:rsid w:val="000A323B"/>
    <w:rsid w:val="000A4994"/>
    <w:rsid w:val="000A4DB9"/>
    <w:rsid w:val="000A4E48"/>
    <w:rsid w:val="000A584C"/>
    <w:rsid w:val="000A6E8C"/>
    <w:rsid w:val="000A7055"/>
    <w:rsid w:val="000A7401"/>
    <w:rsid w:val="000B0426"/>
    <w:rsid w:val="000B0F88"/>
    <w:rsid w:val="000B2B11"/>
    <w:rsid w:val="000B386D"/>
    <w:rsid w:val="000B7A73"/>
    <w:rsid w:val="000C0174"/>
    <w:rsid w:val="000C2E8A"/>
    <w:rsid w:val="000C30DD"/>
    <w:rsid w:val="000C367F"/>
    <w:rsid w:val="000C4EAA"/>
    <w:rsid w:val="000C5CD3"/>
    <w:rsid w:val="000C5E17"/>
    <w:rsid w:val="000C616B"/>
    <w:rsid w:val="000C7875"/>
    <w:rsid w:val="000D0AA5"/>
    <w:rsid w:val="000D2E54"/>
    <w:rsid w:val="000D53CD"/>
    <w:rsid w:val="000D6E82"/>
    <w:rsid w:val="000D6F24"/>
    <w:rsid w:val="000E1719"/>
    <w:rsid w:val="000E4D8A"/>
    <w:rsid w:val="000E7760"/>
    <w:rsid w:val="000F1577"/>
    <w:rsid w:val="000F17D0"/>
    <w:rsid w:val="000F1CAC"/>
    <w:rsid w:val="000F2991"/>
    <w:rsid w:val="000F4A5D"/>
    <w:rsid w:val="000F5482"/>
    <w:rsid w:val="000F7887"/>
    <w:rsid w:val="00101402"/>
    <w:rsid w:val="001014CE"/>
    <w:rsid w:val="00101A3D"/>
    <w:rsid w:val="00103298"/>
    <w:rsid w:val="001056B0"/>
    <w:rsid w:val="00105B5A"/>
    <w:rsid w:val="001066DB"/>
    <w:rsid w:val="00106DDA"/>
    <w:rsid w:val="00106E78"/>
    <w:rsid w:val="00106F2B"/>
    <w:rsid w:val="001117CF"/>
    <w:rsid w:val="00111C41"/>
    <w:rsid w:val="001123C9"/>
    <w:rsid w:val="001139F8"/>
    <w:rsid w:val="00113EE7"/>
    <w:rsid w:val="00114C10"/>
    <w:rsid w:val="00115526"/>
    <w:rsid w:val="00117813"/>
    <w:rsid w:val="00120415"/>
    <w:rsid w:val="00121072"/>
    <w:rsid w:val="00121986"/>
    <w:rsid w:val="00122530"/>
    <w:rsid w:val="00122E1D"/>
    <w:rsid w:val="00123E34"/>
    <w:rsid w:val="00123ECB"/>
    <w:rsid w:val="0012402C"/>
    <w:rsid w:val="00125C96"/>
    <w:rsid w:val="00125F3A"/>
    <w:rsid w:val="001277E1"/>
    <w:rsid w:val="00130CF4"/>
    <w:rsid w:val="00131CF5"/>
    <w:rsid w:val="0013247F"/>
    <w:rsid w:val="00133629"/>
    <w:rsid w:val="001343E0"/>
    <w:rsid w:val="0013491D"/>
    <w:rsid w:val="00134BC8"/>
    <w:rsid w:val="00136E88"/>
    <w:rsid w:val="00137FB8"/>
    <w:rsid w:val="00140796"/>
    <w:rsid w:val="0014120C"/>
    <w:rsid w:val="00141E80"/>
    <w:rsid w:val="0014209D"/>
    <w:rsid w:val="00142535"/>
    <w:rsid w:val="0014280C"/>
    <w:rsid w:val="00143F70"/>
    <w:rsid w:val="00144B8A"/>
    <w:rsid w:val="00145AD3"/>
    <w:rsid w:val="00147938"/>
    <w:rsid w:val="00150833"/>
    <w:rsid w:val="0015151D"/>
    <w:rsid w:val="00152CD7"/>
    <w:rsid w:val="0015680B"/>
    <w:rsid w:val="0015691D"/>
    <w:rsid w:val="0015700B"/>
    <w:rsid w:val="00165724"/>
    <w:rsid w:val="00165F32"/>
    <w:rsid w:val="00167678"/>
    <w:rsid w:val="00171095"/>
    <w:rsid w:val="00172DEB"/>
    <w:rsid w:val="0017317D"/>
    <w:rsid w:val="0017502D"/>
    <w:rsid w:val="001750E1"/>
    <w:rsid w:val="00176344"/>
    <w:rsid w:val="00177B8C"/>
    <w:rsid w:val="00180D34"/>
    <w:rsid w:val="001820C7"/>
    <w:rsid w:val="001831FC"/>
    <w:rsid w:val="00183217"/>
    <w:rsid w:val="00183413"/>
    <w:rsid w:val="00183E0F"/>
    <w:rsid w:val="00187119"/>
    <w:rsid w:val="0019114C"/>
    <w:rsid w:val="0019270B"/>
    <w:rsid w:val="00193DB6"/>
    <w:rsid w:val="001943CA"/>
    <w:rsid w:val="00196446"/>
    <w:rsid w:val="001968FB"/>
    <w:rsid w:val="001A0086"/>
    <w:rsid w:val="001A0ABA"/>
    <w:rsid w:val="001A186E"/>
    <w:rsid w:val="001A4D87"/>
    <w:rsid w:val="001A6059"/>
    <w:rsid w:val="001A6085"/>
    <w:rsid w:val="001A7661"/>
    <w:rsid w:val="001A7CA0"/>
    <w:rsid w:val="001B1F37"/>
    <w:rsid w:val="001B31D5"/>
    <w:rsid w:val="001B3A8B"/>
    <w:rsid w:val="001B6530"/>
    <w:rsid w:val="001C15D7"/>
    <w:rsid w:val="001C2B24"/>
    <w:rsid w:val="001C3E46"/>
    <w:rsid w:val="001D422A"/>
    <w:rsid w:val="001D48C4"/>
    <w:rsid w:val="001D524F"/>
    <w:rsid w:val="001D584E"/>
    <w:rsid w:val="001D6100"/>
    <w:rsid w:val="001D71B3"/>
    <w:rsid w:val="001E0BD0"/>
    <w:rsid w:val="001E1522"/>
    <w:rsid w:val="001E2E9D"/>
    <w:rsid w:val="001E33D3"/>
    <w:rsid w:val="001E627A"/>
    <w:rsid w:val="001E6E29"/>
    <w:rsid w:val="001E7F5E"/>
    <w:rsid w:val="001F205C"/>
    <w:rsid w:val="001F360C"/>
    <w:rsid w:val="001F5451"/>
    <w:rsid w:val="001F74A0"/>
    <w:rsid w:val="002007A2"/>
    <w:rsid w:val="00200EEC"/>
    <w:rsid w:val="002060B1"/>
    <w:rsid w:val="002076FC"/>
    <w:rsid w:val="00210D8C"/>
    <w:rsid w:val="00213701"/>
    <w:rsid w:val="00213BAC"/>
    <w:rsid w:val="00215014"/>
    <w:rsid w:val="0021515A"/>
    <w:rsid w:val="0021534D"/>
    <w:rsid w:val="0021570B"/>
    <w:rsid w:val="00216537"/>
    <w:rsid w:val="00216BD1"/>
    <w:rsid w:val="0021705F"/>
    <w:rsid w:val="00220C02"/>
    <w:rsid w:val="00220CE1"/>
    <w:rsid w:val="00221F68"/>
    <w:rsid w:val="002249EB"/>
    <w:rsid w:val="0022593F"/>
    <w:rsid w:val="0022622F"/>
    <w:rsid w:val="00226D27"/>
    <w:rsid w:val="00227735"/>
    <w:rsid w:val="00231A29"/>
    <w:rsid w:val="00231FCD"/>
    <w:rsid w:val="00233820"/>
    <w:rsid w:val="00235747"/>
    <w:rsid w:val="00235E16"/>
    <w:rsid w:val="0023651D"/>
    <w:rsid w:val="002366BC"/>
    <w:rsid w:val="00236B8F"/>
    <w:rsid w:val="002378E8"/>
    <w:rsid w:val="0024021B"/>
    <w:rsid w:val="00240A92"/>
    <w:rsid w:val="0024225B"/>
    <w:rsid w:val="00243F52"/>
    <w:rsid w:val="00247D19"/>
    <w:rsid w:val="0025122B"/>
    <w:rsid w:val="002515BA"/>
    <w:rsid w:val="00252ABE"/>
    <w:rsid w:val="002542FB"/>
    <w:rsid w:val="00254A74"/>
    <w:rsid w:val="00255588"/>
    <w:rsid w:val="00256800"/>
    <w:rsid w:val="002620EA"/>
    <w:rsid w:val="002630B6"/>
    <w:rsid w:val="002730F1"/>
    <w:rsid w:val="00277323"/>
    <w:rsid w:val="002824CA"/>
    <w:rsid w:val="00284F28"/>
    <w:rsid w:val="002864F9"/>
    <w:rsid w:val="002901B1"/>
    <w:rsid w:val="00290558"/>
    <w:rsid w:val="0029236E"/>
    <w:rsid w:val="00292640"/>
    <w:rsid w:val="002967D6"/>
    <w:rsid w:val="002A0A2B"/>
    <w:rsid w:val="002A0F4A"/>
    <w:rsid w:val="002A4988"/>
    <w:rsid w:val="002A5A05"/>
    <w:rsid w:val="002B3167"/>
    <w:rsid w:val="002B4948"/>
    <w:rsid w:val="002B6741"/>
    <w:rsid w:val="002B7E4F"/>
    <w:rsid w:val="002C0276"/>
    <w:rsid w:val="002C0D3E"/>
    <w:rsid w:val="002C11D2"/>
    <w:rsid w:val="002C4619"/>
    <w:rsid w:val="002C6D9F"/>
    <w:rsid w:val="002C7C1D"/>
    <w:rsid w:val="002D15F6"/>
    <w:rsid w:val="002D1C02"/>
    <w:rsid w:val="002E1E0F"/>
    <w:rsid w:val="002E1F5E"/>
    <w:rsid w:val="002E3D53"/>
    <w:rsid w:val="002E4932"/>
    <w:rsid w:val="002E6733"/>
    <w:rsid w:val="002F11DC"/>
    <w:rsid w:val="002F1701"/>
    <w:rsid w:val="002F192B"/>
    <w:rsid w:val="002F1B0D"/>
    <w:rsid w:val="002F1F0F"/>
    <w:rsid w:val="002F270E"/>
    <w:rsid w:val="002F5B08"/>
    <w:rsid w:val="003005A6"/>
    <w:rsid w:val="003047C4"/>
    <w:rsid w:val="00304ADA"/>
    <w:rsid w:val="00310F64"/>
    <w:rsid w:val="00311346"/>
    <w:rsid w:val="00315DAB"/>
    <w:rsid w:val="00317DE7"/>
    <w:rsid w:val="00317F3B"/>
    <w:rsid w:val="00320A4D"/>
    <w:rsid w:val="00322A5E"/>
    <w:rsid w:val="00322C23"/>
    <w:rsid w:val="00323584"/>
    <w:rsid w:val="003272CF"/>
    <w:rsid w:val="003312F2"/>
    <w:rsid w:val="003339BA"/>
    <w:rsid w:val="00333A8D"/>
    <w:rsid w:val="00334ABB"/>
    <w:rsid w:val="00336491"/>
    <w:rsid w:val="00337026"/>
    <w:rsid w:val="003379E5"/>
    <w:rsid w:val="00337EBC"/>
    <w:rsid w:val="00341AE4"/>
    <w:rsid w:val="003433EA"/>
    <w:rsid w:val="00344FDE"/>
    <w:rsid w:val="00345F52"/>
    <w:rsid w:val="00346BC9"/>
    <w:rsid w:val="00354312"/>
    <w:rsid w:val="0035445F"/>
    <w:rsid w:val="0035492D"/>
    <w:rsid w:val="003549C5"/>
    <w:rsid w:val="00362EE9"/>
    <w:rsid w:val="00365F3D"/>
    <w:rsid w:val="00367610"/>
    <w:rsid w:val="00367813"/>
    <w:rsid w:val="00370EB8"/>
    <w:rsid w:val="00371592"/>
    <w:rsid w:val="00372553"/>
    <w:rsid w:val="00373741"/>
    <w:rsid w:val="0037399F"/>
    <w:rsid w:val="00373D53"/>
    <w:rsid w:val="00375384"/>
    <w:rsid w:val="0037582B"/>
    <w:rsid w:val="00376466"/>
    <w:rsid w:val="00376F6E"/>
    <w:rsid w:val="00377773"/>
    <w:rsid w:val="0037796C"/>
    <w:rsid w:val="003802C4"/>
    <w:rsid w:val="003814E8"/>
    <w:rsid w:val="003819D5"/>
    <w:rsid w:val="00383C32"/>
    <w:rsid w:val="00387FE5"/>
    <w:rsid w:val="003911E6"/>
    <w:rsid w:val="00391382"/>
    <w:rsid w:val="00391975"/>
    <w:rsid w:val="00391F9C"/>
    <w:rsid w:val="003939DC"/>
    <w:rsid w:val="00394EA8"/>
    <w:rsid w:val="00394FAA"/>
    <w:rsid w:val="00396403"/>
    <w:rsid w:val="00397A55"/>
    <w:rsid w:val="003A11A0"/>
    <w:rsid w:val="003A21B4"/>
    <w:rsid w:val="003A4989"/>
    <w:rsid w:val="003A526A"/>
    <w:rsid w:val="003A548E"/>
    <w:rsid w:val="003A5E84"/>
    <w:rsid w:val="003A63C6"/>
    <w:rsid w:val="003B062D"/>
    <w:rsid w:val="003B0DCB"/>
    <w:rsid w:val="003B5837"/>
    <w:rsid w:val="003B7162"/>
    <w:rsid w:val="003C1274"/>
    <w:rsid w:val="003C12A1"/>
    <w:rsid w:val="003C17C3"/>
    <w:rsid w:val="003C24D0"/>
    <w:rsid w:val="003C2A33"/>
    <w:rsid w:val="003C3B0B"/>
    <w:rsid w:val="003C3F33"/>
    <w:rsid w:val="003C4EA3"/>
    <w:rsid w:val="003C65EA"/>
    <w:rsid w:val="003D0230"/>
    <w:rsid w:val="003D4723"/>
    <w:rsid w:val="003D4ECF"/>
    <w:rsid w:val="003D6822"/>
    <w:rsid w:val="003D6E44"/>
    <w:rsid w:val="003D7DD5"/>
    <w:rsid w:val="003E06C3"/>
    <w:rsid w:val="003E0F10"/>
    <w:rsid w:val="003E32EB"/>
    <w:rsid w:val="003E383E"/>
    <w:rsid w:val="003E5842"/>
    <w:rsid w:val="003E5D8F"/>
    <w:rsid w:val="003F2362"/>
    <w:rsid w:val="003F3977"/>
    <w:rsid w:val="003F4268"/>
    <w:rsid w:val="003F42D7"/>
    <w:rsid w:val="003F58F7"/>
    <w:rsid w:val="003F6352"/>
    <w:rsid w:val="003F67CE"/>
    <w:rsid w:val="004014DD"/>
    <w:rsid w:val="00401FFF"/>
    <w:rsid w:val="00402872"/>
    <w:rsid w:val="00405B2D"/>
    <w:rsid w:val="00410D1A"/>
    <w:rsid w:val="00411867"/>
    <w:rsid w:val="00411A46"/>
    <w:rsid w:val="00412E34"/>
    <w:rsid w:val="00413551"/>
    <w:rsid w:val="00414D53"/>
    <w:rsid w:val="0041669F"/>
    <w:rsid w:val="00416770"/>
    <w:rsid w:val="00417D8C"/>
    <w:rsid w:val="004211CE"/>
    <w:rsid w:val="00421B28"/>
    <w:rsid w:val="00422321"/>
    <w:rsid w:val="00422AF5"/>
    <w:rsid w:val="00427C9B"/>
    <w:rsid w:val="00430D21"/>
    <w:rsid w:val="00431F84"/>
    <w:rsid w:val="004333EE"/>
    <w:rsid w:val="0043344C"/>
    <w:rsid w:val="00434CE5"/>
    <w:rsid w:val="00435BFB"/>
    <w:rsid w:val="00436276"/>
    <w:rsid w:val="0043689F"/>
    <w:rsid w:val="00437DBC"/>
    <w:rsid w:val="00440536"/>
    <w:rsid w:val="00441202"/>
    <w:rsid w:val="004437ED"/>
    <w:rsid w:val="004442C3"/>
    <w:rsid w:val="004444CC"/>
    <w:rsid w:val="004444E5"/>
    <w:rsid w:val="00444F50"/>
    <w:rsid w:val="00445079"/>
    <w:rsid w:val="0044574C"/>
    <w:rsid w:val="00451D4C"/>
    <w:rsid w:val="00455E16"/>
    <w:rsid w:val="00455F59"/>
    <w:rsid w:val="004568DB"/>
    <w:rsid w:val="004579D4"/>
    <w:rsid w:val="004606D3"/>
    <w:rsid w:val="0046101A"/>
    <w:rsid w:val="0046434C"/>
    <w:rsid w:val="00464E37"/>
    <w:rsid w:val="00470992"/>
    <w:rsid w:val="00471E59"/>
    <w:rsid w:val="00472F6B"/>
    <w:rsid w:val="00473B3F"/>
    <w:rsid w:val="004743D6"/>
    <w:rsid w:val="004746B4"/>
    <w:rsid w:val="00475240"/>
    <w:rsid w:val="00477C6C"/>
    <w:rsid w:val="00482FB3"/>
    <w:rsid w:val="004850B2"/>
    <w:rsid w:val="0048627A"/>
    <w:rsid w:val="00486BF9"/>
    <w:rsid w:val="00490A98"/>
    <w:rsid w:val="00490EA1"/>
    <w:rsid w:val="00491D17"/>
    <w:rsid w:val="0049391B"/>
    <w:rsid w:val="00493DF4"/>
    <w:rsid w:val="004A0F5E"/>
    <w:rsid w:val="004A1C55"/>
    <w:rsid w:val="004A2C89"/>
    <w:rsid w:val="004A2E31"/>
    <w:rsid w:val="004A3279"/>
    <w:rsid w:val="004A5A3F"/>
    <w:rsid w:val="004A5A8C"/>
    <w:rsid w:val="004A6DA6"/>
    <w:rsid w:val="004B009D"/>
    <w:rsid w:val="004B1D64"/>
    <w:rsid w:val="004B4575"/>
    <w:rsid w:val="004B4866"/>
    <w:rsid w:val="004C1D96"/>
    <w:rsid w:val="004C2477"/>
    <w:rsid w:val="004C35F3"/>
    <w:rsid w:val="004D0575"/>
    <w:rsid w:val="004D0A5A"/>
    <w:rsid w:val="004D1F43"/>
    <w:rsid w:val="004E1AFA"/>
    <w:rsid w:val="004E1C71"/>
    <w:rsid w:val="004E3C7C"/>
    <w:rsid w:val="004E5666"/>
    <w:rsid w:val="004E682F"/>
    <w:rsid w:val="004F0604"/>
    <w:rsid w:val="004F0876"/>
    <w:rsid w:val="004F40C7"/>
    <w:rsid w:val="004F468E"/>
    <w:rsid w:val="004F485B"/>
    <w:rsid w:val="004F5B2C"/>
    <w:rsid w:val="004F5C25"/>
    <w:rsid w:val="004F6154"/>
    <w:rsid w:val="00501DC1"/>
    <w:rsid w:val="00503936"/>
    <w:rsid w:val="00505999"/>
    <w:rsid w:val="00506875"/>
    <w:rsid w:val="00506D33"/>
    <w:rsid w:val="0050707B"/>
    <w:rsid w:val="00510611"/>
    <w:rsid w:val="00512C24"/>
    <w:rsid w:val="005133D2"/>
    <w:rsid w:val="00513C47"/>
    <w:rsid w:val="005148BE"/>
    <w:rsid w:val="00514935"/>
    <w:rsid w:val="00514C57"/>
    <w:rsid w:val="0051566C"/>
    <w:rsid w:val="00516256"/>
    <w:rsid w:val="00517633"/>
    <w:rsid w:val="00517915"/>
    <w:rsid w:val="00524A34"/>
    <w:rsid w:val="0052545C"/>
    <w:rsid w:val="00525A62"/>
    <w:rsid w:val="00526CFE"/>
    <w:rsid w:val="00527063"/>
    <w:rsid w:val="00531216"/>
    <w:rsid w:val="005315AB"/>
    <w:rsid w:val="00532B15"/>
    <w:rsid w:val="0053365E"/>
    <w:rsid w:val="00533904"/>
    <w:rsid w:val="005349A0"/>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57825"/>
    <w:rsid w:val="00564A9A"/>
    <w:rsid w:val="00566934"/>
    <w:rsid w:val="00566CD2"/>
    <w:rsid w:val="005676E9"/>
    <w:rsid w:val="00567762"/>
    <w:rsid w:val="00571364"/>
    <w:rsid w:val="00571F80"/>
    <w:rsid w:val="005765C4"/>
    <w:rsid w:val="00576BB1"/>
    <w:rsid w:val="005773CC"/>
    <w:rsid w:val="00581D0C"/>
    <w:rsid w:val="00581DF3"/>
    <w:rsid w:val="00585CB4"/>
    <w:rsid w:val="00587DD8"/>
    <w:rsid w:val="00591397"/>
    <w:rsid w:val="00591527"/>
    <w:rsid w:val="00592E19"/>
    <w:rsid w:val="00593F68"/>
    <w:rsid w:val="00595003"/>
    <w:rsid w:val="005A0253"/>
    <w:rsid w:val="005A070B"/>
    <w:rsid w:val="005A0972"/>
    <w:rsid w:val="005A23A4"/>
    <w:rsid w:val="005A23DC"/>
    <w:rsid w:val="005A2678"/>
    <w:rsid w:val="005A4034"/>
    <w:rsid w:val="005A4ED0"/>
    <w:rsid w:val="005A55CB"/>
    <w:rsid w:val="005A5AB9"/>
    <w:rsid w:val="005A5AE0"/>
    <w:rsid w:val="005A5E3F"/>
    <w:rsid w:val="005A7524"/>
    <w:rsid w:val="005B686C"/>
    <w:rsid w:val="005C012F"/>
    <w:rsid w:val="005C080C"/>
    <w:rsid w:val="005C16A1"/>
    <w:rsid w:val="005C1F8D"/>
    <w:rsid w:val="005C37F2"/>
    <w:rsid w:val="005C39FE"/>
    <w:rsid w:val="005C52A8"/>
    <w:rsid w:val="005C6CF3"/>
    <w:rsid w:val="005C78C4"/>
    <w:rsid w:val="005D1165"/>
    <w:rsid w:val="005D5BB4"/>
    <w:rsid w:val="005D7B80"/>
    <w:rsid w:val="005D7D60"/>
    <w:rsid w:val="005E133C"/>
    <w:rsid w:val="005E4AA1"/>
    <w:rsid w:val="005E613B"/>
    <w:rsid w:val="005F034D"/>
    <w:rsid w:val="005F26A4"/>
    <w:rsid w:val="005F28FF"/>
    <w:rsid w:val="005F58BB"/>
    <w:rsid w:val="005F5F2D"/>
    <w:rsid w:val="005F6425"/>
    <w:rsid w:val="005F6922"/>
    <w:rsid w:val="005F7713"/>
    <w:rsid w:val="00600E78"/>
    <w:rsid w:val="0060204E"/>
    <w:rsid w:val="00602460"/>
    <w:rsid w:val="006027ED"/>
    <w:rsid w:val="006042CC"/>
    <w:rsid w:val="0060475E"/>
    <w:rsid w:val="00604CE8"/>
    <w:rsid w:val="00605017"/>
    <w:rsid w:val="00606D38"/>
    <w:rsid w:val="00607AC8"/>
    <w:rsid w:val="00610B6F"/>
    <w:rsid w:val="006112F5"/>
    <w:rsid w:val="006132EB"/>
    <w:rsid w:val="006166D7"/>
    <w:rsid w:val="0061678D"/>
    <w:rsid w:val="00617537"/>
    <w:rsid w:val="00620EFD"/>
    <w:rsid w:val="006240C7"/>
    <w:rsid w:val="00624DC3"/>
    <w:rsid w:val="00625A91"/>
    <w:rsid w:val="00625B67"/>
    <w:rsid w:val="00631102"/>
    <w:rsid w:val="0063113E"/>
    <w:rsid w:val="0063211D"/>
    <w:rsid w:val="00632865"/>
    <w:rsid w:val="00633236"/>
    <w:rsid w:val="00633800"/>
    <w:rsid w:val="00634ABD"/>
    <w:rsid w:val="006366CC"/>
    <w:rsid w:val="006371A6"/>
    <w:rsid w:val="006377FB"/>
    <w:rsid w:val="00637B8A"/>
    <w:rsid w:val="0064067C"/>
    <w:rsid w:val="0064246A"/>
    <w:rsid w:val="006431A8"/>
    <w:rsid w:val="00643EE3"/>
    <w:rsid w:val="006451C6"/>
    <w:rsid w:val="0064576B"/>
    <w:rsid w:val="0064604C"/>
    <w:rsid w:val="00650390"/>
    <w:rsid w:val="00652DED"/>
    <w:rsid w:val="006556B2"/>
    <w:rsid w:val="00655F90"/>
    <w:rsid w:val="00660635"/>
    <w:rsid w:val="006609B8"/>
    <w:rsid w:val="00662EC9"/>
    <w:rsid w:val="006645C7"/>
    <w:rsid w:val="00664EC1"/>
    <w:rsid w:val="00665302"/>
    <w:rsid w:val="00667699"/>
    <w:rsid w:val="00667F96"/>
    <w:rsid w:val="0067107E"/>
    <w:rsid w:val="006719A7"/>
    <w:rsid w:val="00671DE2"/>
    <w:rsid w:val="00671FD8"/>
    <w:rsid w:val="00672F62"/>
    <w:rsid w:val="00674D43"/>
    <w:rsid w:val="0067653B"/>
    <w:rsid w:val="00676C6E"/>
    <w:rsid w:val="006776DE"/>
    <w:rsid w:val="006807A3"/>
    <w:rsid w:val="00680B8B"/>
    <w:rsid w:val="00684536"/>
    <w:rsid w:val="006846D2"/>
    <w:rsid w:val="006855B4"/>
    <w:rsid w:val="0068717B"/>
    <w:rsid w:val="00687BC4"/>
    <w:rsid w:val="00687DEE"/>
    <w:rsid w:val="00691170"/>
    <w:rsid w:val="00691513"/>
    <w:rsid w:val="00692E5B"/>
    <w:rsid w:val="006937C0"/>
    <w:rsid w:val="0069413F"/>
    <w:rsid w:val="00694FA2"/>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5C9"/>
    <w:rsid w:val="006C1FC4"/>
    <w:rsid w:val="006C20A7"/>
    <w:rsid w:val="006C3C4D"/>
    <w:rsid w:val="006C48B6"/>
    <w:rsid w:val="006C55C9"/>
    <w:rsid w:val="006C591B"/>
    <w:rsid w:val="006C6384"/>
    <w:rsid w:val="006C64DD"/>
    <w:rsid w:val="006C7BB6"/>
    <w:rsid w:val="006D1BA2"/>
    <w:rsid w:val="006D4B4A"/>
    <w:rsid w:val="006D5D8D"/>
    <w:rsid w:val="006D622D"/>
    <w:rsid w:val="006D65CE"/>
    <w:rsid w:val="006D78BB"/>
    <w:rsid w:val="006E0858"/>
    <w:rsid w:val="006E632A"/>
    <w:rsid w:val="006E6DD5"/>
    <w:rsid w:val="006E6EF6"/>
    <w:rsid w:val="006F0190"/>
    <w:rsid w:val="006F123D"/>
    <w:rsid w:val="006F3326"/>
    <w:rsid w:val="006F6A1A"/>
    <w:rsid w:val="00701CF8"/>
    <w:rsid w:val="00702DEA"/>
    <w:rsid w:val="00704D88"/>
    <w:rsid w:val="007051BB"/>
    <w:rsid w:val="00705899"/>
    <w:rsid w:val="00706B61"/>
    <w:rsid w:val="007072D7"/>
    <w:rsid w:val="0071411C"/>
    <w:rsid w:val="00714695"/>
    <w:rsid w:val="007200F1"/>
    <w:rsid w:val="007204AC"/>
    <w:rsid w:val="00720F87"/>
    <w:rsid w:val="007211DB"/>
    <w:rsid w:val="007229EE"/>
    <w:rsid w:val="0072331D"/>
    <w:rsid w:val="007240B1"/>
    <w:rsid w:val="00725028"/>
    <w:rsid w:val="007260AD"/>
    <w:rsid w:val="00727C91"/>
    <w:rsid w:val="00733259"/>
    <w:rsid w:val="00733BCC"/>
    <w:rsid w:val="0073566F"/>
    <w:rsid w:val="00735746"/>
    <w:rsid w:val="0073674D"/>
    <w:rsid w:val="007369F4"/>
    <w:rsid w:val="0073740C"/>
    <w:rsid w:val="0073772E"/>
    <w:rsid w:val="0073794C"/>
    <w:rsid w:val="00742E76"/>
    <w:rsid w:val="007453D7"/>
    <w:rsid w:val="007514B0"/>
    <w:rsid w:val="00751F4F"/>
    <w:rsid w:val="00752704"/>
    <w:rsid w:val="00753AA5"/>
    <w:rsid w:val="007547B1"/>
    <w:rsid w:val="0075520B"/>
    <w:rsid w:val="00755DA9"/>
    <w:rsid w:val="00756A8F"/>
    <w:rsid w:val="00756AF0"/>
    <w:rsid w:val="007602DC"/>
    <w:rsid w:val="00760F45"/>
    <w:rsid w:val="00762B3D"/>
    <w:rsid w:val="00764F59"/>
    <w:rsid w:val="00765CEE"/>
    <w:rsid w:val="00766241"/>
    <w:rsid w:val="007733B0"/>
    <w:rsid w:val="00775AB5"/>
    <w:rsid w:val="00775BEA"/>
    <w:rsid w:val="00775C77"/>
    <w:rsid w:val="007776D1"/>
    <w:rsid w:val="00780016"/>
    <w:rsid w:val="00781840"/>
    <w:rsid w:val="00783A43"/>
    <w:rsid w:val="0078569B"/>
    <w:rsid w:val="007879A2"/>
    <w:rsid w:val="00787A27"/>
    <w:rsid w:val="0079179C"/>
    <w:rsid w:val="00792643"/>
    <w:rsid w:val="00795E49"/>
    <w:rsid w:val="00797022"/>
    <w:rsid w:val="0079740F"/>
    <w:rsid w:val="00797E7C"/>
    <w:rsid w:val="007A015A"/>
    <w:rsid w:val="007A0448"/>
    <w:rsid w:val="007A40F4"/>
    <w:rsid w:val="007A5AC5"/>
    <w:rsid w:val="007B05DE"/>
    <w:rsid w:val="007B165A"/>
    <w:rsid w:val="007B3A4A"/>
    <w:rsid w:val="007B59D6"/>
    <w:rsid w:val="007B5D37"/>
    <w:rsid w:val="007B7A24"/>
    <w:rsid w:val="007C0A73"/>
    <w:rsid w:val="007C0F4A"/>
    <w:rsid w:val="007C288C"/>
    <w:rsid w:val="007C35CA"/>
    <w:rsid w:val="007C3B3B"/>
    <w:rsid w:val="007C62F6"/>
    <w:rsid w:val="007D50D2"/>
    <w:rsid w:val="007D5A13"/>
    <w:rsid w:val="007E0DAD"/>
    <w:rsid w:val="007E1B94"/>
    <w:rsid w:val="007E229F"/>
    <w:rsid w:val="007E2D71"/>
    <w:rsid w:val="007E4EDC"/>
    <w:rsid w:val="007E5FDD"/>
    <w:rsid w:val="007E7A7C"/>
    <w:rsid w:val="007F3710"/>
    <w:rsid w:val="007F42AF"/>
    <w:rsid w:val="007F7F62"/>
    <w:rsid w:val="0080004C"/>
    <w:rsid w:val="00802AAA"/>
    <w:rsid w:val="00803A36"/>
    <w:rsid w:val="0080437D"/>
    <w:rsid w:val="008057A0"/>
    <w:rsid w:val="00806774"/>
    <w:rsid w:val="00810D30"/>
    <w:rsid w:val="00811B02"/>
    <w:rsid w:val="0081401C"/>
    <w:rsid w:val="0081764A"/>
    <w:rsid w:val="00821079"/>
    <w:rsid w:val="008268B1"/>
    <w:rsid w:val="00826D5A"/>
    <w:rsid w:val="0082714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009D"/>
    <w:rsid w:val="00851A03"/>
    <w:rsid w:val="00854EF6"/>
    <w:rsid w:val="008551C8"/>
    <w:rsid w:val="00855DE1"/>
    <w:rsid w:val="008576FE"/>
    <w:rsid w:val="00857DA6"/>
    <w:rsid w:val="008604CB"/>
    <w:rsid w:val="00863A86"/>
    <w:rsid w:val="0086439D"/>
    <w:rsid w:val="00865768"/>
    <w:rsid w:val="00866D8D"/>
    <w:rsid w:val="00867A43"/>
    <w:rsid w:val="00870FFB"/>
    <w:rsid w:val="00871876"/>
    <w:rsid w:val="008724E4"/>
    <w:rsid w:val="008729CC"/>
    <w:rsid w:val="008747DE"/>
    <w:rsid w:val="00875259"/>
    <w:rsid w:val="008755CE"/>
    <w:rsid w:val="00875939"/>
    <w:rsid w:val="00882BFF"/>
    <w:rsid w:val="00883978"/>
    <w:rsid w:val="008848C4"/>
    <w:rsid w:val="00887181"/>
    <w:rsid w:val="00887EBE"/>
    <w:rsid w:val="00890A2A"/>
    <w:rsid w:val="00891457"/>
    <w:rsid w:val="00891E75"/>
    <w:rsid w:val="00892AE6"/>
    <w:rsid w:val="008933DF"/>
    <w:rsid w:val="00893C52"/>
    <w:rsid w:val="008963DC"/>
    <w:rsid w:val="008975CE"/>
    <w:rsid w:val="00897920"/>
    <w:rsid w:val="008A1A75"/>
    <w:rsid w:val="008A1EF0"/>
    <w:rsid w:val="008A3694"/>
    <w:rsid w:val="008A46B6"/>
    <w:rsid w:val="008A5547"/>
    <w:rsid w:val="008A758A"/>
    <w:rsid w:val="008B199F"/>
    <w:rsid w:val="008B32D4"/>
    <w:rsid w:val="008B4BF9"/>
    <w:rsid w:val="008B5013"/>
    <w:rsid w:val="008B62A8"/>
    <w:rsid w:val="008B658D"/>
    <w:rsid w:val="008B69A6"/>
    <w:rsid w:val="008B744A"/>
    <w:rsid w:val="008C0717"/>
    <w:rsid w:val="008C1803"/>
    <w:rsid w:val="008C1E30"/>
    <w:rsid w:val="008C1E9F"/>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9FE"/>
    <w:rsid w:val="008D469D"/>
    <w:rsid w:val="008D47EE"/>
    <w:rsid w:val="008D4C12"/>
    <w:rsid w:val="008D5347"/>
    <w:rsid w:val="008D5A0D"/>
    <w:rsid w:val="008D628C"/>
    <w:rsid w:val="008D6FD6"/>
    <w:rsid w:val="008E21CF"/>
    <w:rsid w:val="008E3F1B"/>
    <w:rsid w:val="008E7197"/>
    <w:rsid w:val="008F2A2D"/>
    <w:rsid w:val="008F4C4F"/>
    <w:rsid w:val="008F5329"/>
    <w:rsid w:val="008F6406"/>
    <w:rsid w:val="008F6559"/>
    <w:rsid w:val="008F6FD2"/>
    <w:rsid w:val="00901568"/>
    <w:rsid w:val="00902B05"/>
    <w:rsid w:val="0090339F"/>
    <w:rsid w:val="00907E01"/>
    <w:rsid w:val="009122BB"/>
    <w:rsid w:val="009132DF"/>
    <w:rsid w:val="00913426"/>
    <w:rsid w:val="00913472"/>
    <w:rsid w:val="00914B44"/>
    <w:rsid w:val="00914D78"/>
    <w:rsid w:val="009152D4"/>
    <w:rsid w:val="00915E0A"/>
    <w:rsid w:val="00916227"/>
    <w:rsid w:val="00916B40"/>
    <w:rsid w:val="00916D5E"/>
    <w:rsid w:val="00921AAE"/>
    <w:rsid w:val="00921B21"/>
    <w:rsid w:val="009231F9"/>
    <w:rsid w:val="009237CE"/>
    <w:rsid w:val="00924A98"/>
    <w:rsid w:val="009263FB"/>
    <w:rsid w:val="0093029A"/>
    <w:rsid w:val="00935391"/>
    <w:rsid w:val="00935645"/>
    <w:rsid w:val="00936B0D"/>
    <w:rsid w:val="00936C3A"/>
    <w:rsid w:val="00937A17"/>
    <w:rsid w:val="00937A20"/>
    <w:rsid w:val="009410B8"/>
    <w:rsid w:val="00942463"/>
    <w:rsid w:val="00943A56"/>
    <w:rsid w:val="00943B68"/>
    <w:rsid w:val="00945583"/>
    <w:rsid w:val="00946279"/>
    <w:rsid w:val="00946D4B"/>
    <w:rsid w:val="00946ED2"/>
    <w:rsid w:val="0095022A"/>
    <w:rsid w:val="00950C7C"/>
    <w:rsid w:val="00953B73"/>
    <w:rsid w:val="00955E94"/>
    <w:rsid w:val="00956EB5"/>
    <w:rsid w:val="009570DE"/>
    <w:rsid w:val="0095792A"/>
    <w:rsid w:val="00957A72"/>
    <w:rsid w:val="00957F2A"/>
    <w:rsid w:val="00962BA9"/>
    <w:rsid w:val="009663BB"/>
    <w:rsid w:val="00967631"/>
    <w:rsid w:val="00970803"/>
    <w:rsid w:val="00976C29"/>
    <w:rsid w:val="00980385"/>
    <w:rsid w:val="00980FBE"/>
    <w:rsid w:val="0098126D"/>
    <w:rsid w:val="00981FD8"/>
    <w:rsid w:val="00982325"/>
    <w:rsid w:val="00983296"/>
    <w:rsid w:val="00984EA1"/>
    <w:rsid w:val="0098651A"/>
    <w:rsid w:val="0098720D"/>
    <w:rsid w:val="00987C56"/>
    <w:rsid w:val="00992B04"/>
    <w:rsid w:val="009979F1"/>
    <w:rsid w:val="009A09FE"/>
    <w:rsid w:val="009A40E2"/>
    <w:rsid w:val="009A4D7F"/>
    <w:rsid w:val="009A5642"/>
    <w:rsid w:val="009A5D18"/>
    <w:rsid w:val="009A6B3F"/>
    <w:rsid w:val="009A7379"/>
    <w:rsid w:val="009B22DC"/>
    <w:rsid w:val="009B23FA"/>
    <w:rsid w:val="009B3BE2"/>
    <w:rsid w:val="009B413D"/>
    <w:rsid w:val="009B4F05"/>
    <w:rsid w:val="009B680A"/>
    <w:rsid w:val="009C0176"/>
    <w:rsid w:val="009C0763"/>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2D13"/>
    <w:rsid w:val="009E30A9"/>
    <w:rsid w:val="009E3F1D"/>
    <w:rsid w:val="009E418C"/>
    <w:rsid w:val="009E521B"/>
    <w:rsid w:val="009E65B6"/>
    <w:rsid w:val="009E730E"/>
    <w:rsid w:val="009F09F1"/>
    <w:rsid w:val="009F13A0"/>
    <w:rsid w:val="009F1802"/>
    <w:rsid w:val="009F4943"/>
    <w:rsid w:val="009F5B55"/>
    <w:rsid w:val="009F6F15"/>
    <w:rsid w:val="009F7CF9"/>
    <w:rsid w:val="00A00F04"/>
    <w:rsid w:val="00A02BE6"/>
    <w:rsid w:val="00A04DE4"/>
    <w:rsid w:val="00A10E38"/>
    <w:rsid w:val="00A11A8D"/>
    <w:rsid w:val="00A12C61"/>
    <w:rsid w:val="00A13E3C"/>
    <w:rsid w:val="00A14CA6"/>
    <w:rsid w:val="00A15B82"/>
    <w:rsid w:val="00A17B00"/>
    <w:rsid w:val="00A204FA"/>
    <w:rsid w:val="00A21B6E"/>
    <w:rsid w:val="00A22B9D"/>
    <w:rsid w:val="00A233FD"/>
    <w:rsid w:val="00A245A9"/>
    <w:rsid w:val="00A2755E"/>
    <w:rsid w:val="00A3067D"/>
    <w:rsid w:val="00A30AC9"/>
    <w:rsid w:val="00A33A04"/>
    <w:rsid w:val="00A33FB1"/>
    <w:rsid w:val="00A34BCF"/>
    <w:rsid w:val="00A442AD"/>
    <w:rsid w:val="00A449B7"/>
    <w:rsid w:val="00A44A39"/>
    <w:rsid w:val="00A45ADE"/>
    <w:rsid w:val="00A46C33"/>
    <w:rsid w:val="00A5036E"/>
    <w:rsid w:val="00A513D2"/>
    <w:rsid w:val="00A5207C"/>
    <w:rsid w:val="00A52ACF"/>
    <w:rsid w:val="00A53705"/>
    <w:rsid w:val="00A54237"/>
    <w:rsid w:val="00A54CB2"/>
    <w:rsid w:val="00A5656B"/>
    <w:rsid w:val="00A56F3D"/>
    <w:rsid w:val="00A57677"/>
    <w:rsid w:val="00A57B89"/>
    <w:rsid w:val="00A60AAD"/>
    <w:rsid w:val="00A63487"/>
    <w:rsid w:val="00A6404A"/>
    <w:rsid w:val="00A65835"/>
    <w:rsid w:val="00A661F2"/>
    <w:rsid w:val="00A71259"/>
    <w:rsid w:val="00A72B61"/>
    <w:rsid w:val="00A73E88"/>
    <w:rsid w:val="00A74851"/>
    <w:rsid w:val="00A75C92"/>
    <w:rsid w:val="00A76F16"/>
    <w:rsid w:val="00A7718E"/>
    <w:rsid w:val="00A77DEE"/>
    <w:rsid w:val="00A77EB4"/>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BB9"/>
    <w:rsid w:val="00AA6E08"/>
    <w:rsid w:val="00AA7787"/>
    <w:rsid w:val="00AA7DBF"/>
    <w:rsid w:val="00AB0214"/>
    <w:rsid w:val="00AB0A98"/>
    <w:rsid w:val="00AB0CCD"/>
    <w:rsid w:val="00AB324D"/>
    <w:rsid w:val="00AB3F67"/>
    <w:rsid w:val="00AB44BD"/>
    <w:rsid w:val="00AB46A2"/>
    <w:rsid w:val="00AB5050"/>
    <w:rsid w:val="00AB6DEF"/>
    <w:rsid w:val="00AC0A17"/>
    <w:rsid w:val="00AC4D59"/>
    <w:rsid w:val="00AC6B07"/>
    <w:rsid w:val="00AC7315"/>
    <w:rsid w:val="00AD2EC9"/>
    <w:rsid w:val="00AD4864"/>
    <w:rsid w:val="00AD7218"/>
    <w:rsid w:val="00AE0BD4"/>
    <w:rsid w:val="00AE0DC2"/>
    <w:rsid w:val="00AE16D5"/>
    <w:rsid w:val="00AE3732"/>
    <w:rsid w:val="00AE4A61"/>
    <w:rsid w:val="00AE5BB3"/>
    <w:rsid w:val="00AE5F14"/>
    <w:rsid w:val="00AF1134"/>
    <w:rsid w:val="00AF1D31"/>
    <w:rsid w:val="00AF3DF8"/>
    <w:rsid w:val="00AF4C32"/>
    <w:rsid w:val="00AF5473"/>
    <w:rsid w:val="00AF5888"/>
    <w:rsid w:val="00AF652A"/>
    <w:rsid w:val="00B00F9A"/>
    <w:rsid w:val="00B011E1"/>
    <w:rsid w:val="00B01477"/>
    <w:rsid w:val="00B020C9"/>
    <w:rsid w:val="00B025EB"/>
    <w:rsid w:val="00B0546F"/>
    <w:rsid w:val="00B10C94"/>
    <w:rsid w:val="00B11451"/>
    <w:rsid w:val="00B1155A"/>
    <w:rsid w:val="00B128F8"/>
    <w:rsid w:val="00B1481F"/>
    <w:rsid w:val="00B15379"/>
    <w:rsid w:val="00B1686B"/>
    <w:rsid w:val="00B16D8C"/>
    <w:rsid w:val="00B17453"/>
    <w:rsid w:val="00B17866"/>
    <w:rsid w:val="00B20702"/>
    <w:rsid w:val="00B247B1"/>
    <w:rsid w:val="00B2485C"/>
    <w:rsid w:val="00B24A2F"/>
    <w:rsid w:val="00B25F0E"/>
    <w:rsid w:val="00B30F49"/>
    <w:rsid w:val="00B3124C"/>
    <w:rsid w:val="00B342D6"/>
    <w:rsid w:val="00B36F63"/>
    <w:rsid w:val="00B41397"/>
    <w:rsid w:val="00B4370D"/>
    <w:rsid w:val="00B45A12"/>
    <w:rsid w:val="00B4629D"/>
    <w:rsid w:val="00B47226"/>
    <w:rsid w:val="00B475CD"/>
    <w:rsid w:val="00B47B24"/>
    <w:rsid w:val="00B47FA4"/>
    <w:rsid w:val="00B52723"/>
    <w:rsid w:val="00B52E30"/>
    <w:rsid w:val="00B53B7D"/>
    <w:rsid w:val="00B53D3D"/>
    <w:rsid w:val="00B55806"/>
    <w:rsid w:val="00B56B8A"/>
    <w:rsid w:val="00B57716"/>
    <w:rsid w:val="00B5795F"/>
    <w:rsid w:val="00B603E1"/>
    <w:rsid w:val="00B613E9"/>
    <w:rsid w:val="00B6194B"/>
    <w:rsid w:val="00B62194"/>
    <w:rsid w:val="00B635ED"/>
    <w:rsid w:val="00B644EA"/>
    <w:rsid w:val="00B67901"/>
    <w:rsid w:val="00B70553"/>
    <w:rsid w:val="00B70585"/>
    <w:rsid w:val="00B72E6C"/>
    <w:rsid w:val="00B73A88"/>
    <w:rsid w:val="00B76393"/>
    <w:rsid w:val="00B76BCD"/>
    <w:rsid w:val="00B77578"/>
    <w:rsid w:val="00B77F46"/>
    <w:rsid w:val="00B80C67"/>
    <w:rsid w:val="00B83F5A"/>
    <w:rsid w:val="00B84164"/>
    <w:rsid w:val="00B85763"/>
    <w:rsid w:val="00B90102"/>
    <w:rsid w:val="00B913E3"/>
    <w:rsid w:val="00B91922"/>
    <w:rsid w:val="00B93517"/>
    <w:rsid w:val="00B936DB"/>
    <w:rsid w:val="00B93F49"/>
    <w:rsid w:val="00B951C3"/>
    <w:rsid w:val="00B968CB"/>
    <w:rsid w:val="00BA0D05"/>
    <w:rsid w:val="00BA0E6F"/>
    <w:rsid w:val="00BA0F40"/>
    <w:rsid w:val="00BA100C"/>
    <w:rsid w:val="00BA1B6A"/>
    <w:rsid w:val="00BA3F01"/>
    <w:rsid w:val="00BA44A1"/>
    <w:rsid w:val="00BA66B1"/>
    <w:rsid w:val="00BA7B4E"/>
    <w:rsid w:val="00BB07D9"/>
    <w:rsid w:val="00BB3086"/>
    <w:rsid w:val="00BB658B"/>
    <w:rsid w:val="00BB706F"/>
    <w:rsid w:val="00BB7A54"/>
    <w:rsid w:val="00BB7E3B"/>
    <w:rsid w:val="00BC01FA"/>
    <w:rsid w:val="00BC1E19"/>
    <w:rsid w:val="00BC2DC8"/>
    <w:rsid w:val="00BC301F"/>
    <w:rsid w:val="00BC307F"/>
    <w:rsid w:val="00BC389A"/>
    <w:rsid w:val="00BC3CBA"/>
    <w:rsid w:val="00BC4009"/>
    <w:rsid w:val="00BC4536"/>
    <w:rsid w:val="00BC56D3"/>
    <w:rsid w:val="00BD0102"/>
    <w:rsid w:val="00BD46CD"/>
    <w:rsid w:val="00BD4B83"/>
    <w:rsid w:val="00BD54C0"/>
    <w:rsid w:val="00BD711A"/>
    <w:rsid w:val="00BD7450"/>
    <w:rsid w:val="00BE04E0"/>
    <w:rsid w:val="00BE0962"/>
    <w:rsid w:val="00BE1FCD"/>
    <w:rsid w:val="00BE2A78"/>
    <w:rsid w:val="00BE2B05"/>
    <w:rsid w:val="00BE2BA0"/>
    <w:rsid w:val="00BE3883"/>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06A28"/>
    <w:rsid w:val="00C06EFA"/>
    <w:rsid w:val="00C10433"/>
    <w:rsid w:val="00C10DBE"/>
    <w:rsid w:val="00C12957"/>
    <w:rsid w:val="00C14AB8"/>
    <w:rsid w:val="00C15D29"/>
    <w:rsid w:val="00C166ED"/>
    <w:rsid w:val="00C16AA0"/>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7425"/>
    <w:rsid w:val="00C50E49"/>
    <w:rsid w:val="00C54008"/>
    <w:rsid w:val="00C547BC"/>
    <w:rsid w:val="00C55629"/>
    <w:rsid w:val="00C57C5F"/>
    <w:rsid w:val="00C611C6"/>
    <w:rsid w:val="00C70274"/>
    <w:rsid w:val="00C71965"/>
    <w:rsid w:val="00C71BB4"/>
    <w:rsid w:val="00C740A3"/>
    <w:rsid w:val="00C75374"/>
    <w:rsid w:val="00C82DD9"/>
    <w:rsid w:val="00C832D7"/>
    <w:rsid w:val="00C83830"/>
    <w:rsid w:val="00C85B3C"/>
    <w:rsid w:val="00C87528"/>
    <w:rsid w:val="00C918DE"/>
    <w:rsid w:val="00C91C66"/>
    <w:rsid w:val="00C92B59"/>
    <w:rsid w:val="00C94F18"/>
    <w:rsid w:val="00C960AB"/>
    <w:rsid w:val="00C97094"/>
    <w:rsid w:val="00C973BA"/>
    <w:rsid w:val="00CA0487"/>
    <w:rsid w:val="00CA0683"/>
    <w:rsid w:val="00CA128A"/>
    <w:rsid w:val="00CA15A6"/>
    <w:rsid w:val="00CA31FC"/>
    <w:rsid w:val="00CA43F0"/>
    <w:rsid w:val="00CA447B"/>
    <w:rsid w:val="00CA47A3"/>
    <w:rsid w:val="00CA5566"/>
    <w:rsid w:val="00CA58A9"/>
    <w:rsid w:val="00CA62C8"/>
    <w:rsid w:val="00CA6B3C"/>
    <w:rsid w:val="00CA79BF"/>
    <w:rsid w:val="00CB1E25"/>
    <w:rsid w:val="00CB37AB"/>
    <w:rsid w:val="00CB3EEF"/>
    <w:rsid w:val="00CB4C0D"/>
    <w:rsid w:val="00CB4D45"/>
    <w:rsid w:val="00CB4EF3"/>
    <w:rsid w:val="00CB53D5"/>
    <w:rsid w:val="00CB6A5E"/>
    <w:rsid w:val="00CC12B0"/>
    <w:rsid w:val="00CC21A9"/>
    <w:rsid w:val="00CC25B8"/>
    <w:rsid w:val="00CC4C65"/>
    <w:rsid w:val="00CC4CDF"/>
    <w:rsid w:val="00CD2687"/>
    <w:rsid w:val="00CD35F7"/>
    <w:rsid w:val="00CD3B47"/>
    <w:rsid w:val="00CD48A5"/>
    <w:rsid w:val="00CD4B03"/>
    <w:rsid w:val="00CD63DE"/>
    <w:rsid w:val="00CD724C"/>
    <w:rsid w:val="00CD7769"/>
    <w:rsid w:val="00CE0B92"/>
    <w:rsid w:val="00CE0F21"/>
    <w:rsid w:val="00CE2894"/>
    <w:rsid w:val="00CE32AE"/>
    <w:rsid w:val="00CE3BDD"/>
    <w:rsid w:val="00CE51A7"/>
    <w:rsid w:val="00CE75C5"/>
    <w:rsid w:val="00CE7D73"/>
    <w:rsid w:val="00CF3484"/>
    <w:rsid w:val="00CF690E"/>
    <w:rsid w:val="00D00775"/>
    <w:rsid w:val="00D0293B"/>
    <w:rsid w:val="00D05090"/>
    <w:rsid w:val="00D054C9"/>
    <w:rsid w:val="00D067C7"/>
    <w:rsid w:val="00D06D6C"/>
    <w:rsid w:val="00D07566"/>
    <w:rsid w:val="00D07923"/>
    <w:rsid w:val="00D079E1"/>
    <w:rsid w:val="00D142E0"/>
    <w:rsid w:val="00D16986"/>
    <w:rsid w:val="00D17D4A"/>
    <w:rsid w:val="00D21C02"/>
    <w:rsid w:val="00D23093"/>
    <w:rsid w:val="00D272B9"/>
    <w:rsid w:val="00D31929"/>
    <w:rsid w:val="00D425CC"/>
    <w:rsid w:val="00D425D5"/>
    <w:rsid w:val="00D43C56"/>
    <w:rsid w:val="00D501C3"/>
    <w:rsid w:val="00D51D67"/>
    <w:rsid w:val="00D5226D"/>
    <w:rsid w:val="00D55127"/>
    <w:rsid w:val="00D57123"/>
    <w:rsid w:val="00D619A7"/>
    <w:rsid w:val="00D6576E"/>
    <w:rsid w:val="00D66320"/>
    <w:rsid w:val="00D67463"/>
    <w:rsid w:val="00D70D4D"/>
    <w:rsid w:val="00D73AE0"/>
    <w:rsid w:val="00D75FFC"/>
    <w:rsid w:val="00D76314"/>
    <w:rsid w:val="00D76983"/>
    <w:rsid w:val="00D809AC"/>
    <w:rsid w:val="00D80DB4"/>
    <w:rsid w:val="00D810EE"/>
    <w:rsid w:val="00D8255A"/>
    <w:rsid w:val="00D904D0"/>
    <w:rsid w:val="00D916BE"/>
    <w:rsid w:val="00D93BD4"/>
    <w:rsid w:val="00D947A5"/>
    <w:rsid w:val="00D94B9F"/>
    <w:rsid w:val="00D94F8F"/>
    <w:rsid w:val="00DA0984"/>
    <w:rsid w:val="00DA1549"/>
    <w:rsid w:val="00DA2B83"/>
    <w:rsid w:val="00DA301A"/>
    <w:rsid w:val="00DA3B03"/>
    <w:rsid w:val="00DA4477"/>
    <w:rsid w:val="00DA5DE1"/>
    <w:rsid w:val="00DA6036"/>
    <w:rsid w:val="00DB02F0"/>
    <w:rsid w:val="00DB2980"/>
    <w:rsid w:val="00DB2EE4"/>
    <w:rsid w:val="00DB2FBC"/>
    <w:rsid w:val="00DB3A03"/>
    <w:rsid w:val="00DB4085"/>
    <w:rsid w:val="00DB54EF"/>
    <w:rsid w:val="00DB54FC"/>
    <w:rsid w:val="00DB765D"/>
    <w:rsid w:val="00DC04CD"/>
    <w:rsid w:val="00DC0A13"/>
    <w:rsid w:val="00DC3A3E"/>
    <w:rsid w:val="00DC47C8"/>
    <w:rsid w:val="00DC500C"/>
    <w:rsid w:val="00DC6866"/>
    <w:rsid w:val="00DC7063"/>
    <w:rsid w:val="00DC70B0"/>
    <w:rsid w:val="00DC7B7E"/>
    <w:rsid w:val="00DC7E13"/>
    <w:rsid w:val="00DD0769"/>
    <w:rsid w:val="00DD4792"/>
    <w:rsid w:val="00DD4DA3"/>
    <w:rsid w:val="00DD6822"/>
    <w:rsid w:val="00DD6925"/>
    <w:rsid w:val="00DD6AD1"/>
    <w:rsid w:val="00DE06B4"/>
    <w:rsid w:val="00DE1905"/>
    <w:rsid w:val="00DE3D75"/>
    <w:rsid w:val="00DE48F6"/>
    <w:rsid w:val="00DE6F02"/>
    <w:rsid w:val="00DF333A"/>
    <w:rsid w:val="00DF4BF5"/>
    <w:rsid w:val="00DF4F4D"/>
    <w:rsid w:val="00DF66E9"/>
    <w:rsid w:val="00DF78A3"/>
    <w:rsid w:val="00E00859"/>
    <w:rsid w:val="00E030AC"/>
    <w:rsid w:val="00E0535F"/>
    <w:rsid w:val="00E054A4"/>
    <w:rsid w:val="00E06F8B"/>
    <w:rsid w:val="00E0704B"/>
    <w:rsid w:val="00E103EE"/>
    <w:rsid w:val="00E1465A"/>
    <w:rsid w:val="00E1672A"/>
    <w:rsid w:val="00E22478"/>
    <w:rsid w:val="00E22921"/>
    <w:rsid w:val="00E22D1A"/>
    <w:rsid w:val="00E24B23"/>
    <w:rsid w:val="00E25F66"/>
    <w:rsid w:val="00E30B83"/>
    <w:rsid w:val="00E33254"/>
    <w:rsid w:val="00E336C3"/>
    <w:rsid w:val="00E3583D"/>
    <w:rsid w:val="00E3586D"/>
    <w:rsid w:val="00E35D8B"/>
    <w:rsid w:val="00E36A8D"/>
    <w:rsid w:val="00E36D25"/>
    <w:rsid w:val="00E37264"/>
    <w:rsid w:val="00E3733C"/>
    <w:rsid w:val="00E373A4"/>
    <w:rsid w:val="00E418A1"/>
    <w:rsid w:val="00E42C81"/>
    <w:rsid w:val="00E44CFD"/>
    <w:rsid w:val="00E4589B"/>
    <w:rsid w:val="00E50ECB"/>
    <w:rsid w:val="00E5409D"/>
    <w:rsid w:val="00E554B8"/>
    <w:rsid w:val="00E55AAA"/>
    <w:rsid w:val="00E57037"/>
    <w:rsid w:val="00E60213"/>
    <w:rsid w:val="00E60850"/>
    <w:rsid w:val="00E611E8"/>
    <w:rsid w:val="00E65CA3"/>
    <w:rsid w:val="00E65CAB"/>
    <w:rsid w:val="00E66377"/>
    <w:rsid w:val="00E672F4"/>
    <w:rsid w:val="00E67953"/>
    <w:rsid w:val="00E72160"/>
    <w:rsid w:val="00E721CD"/>
    <w:rsid w:val="00E74475"/>
    <w:rsid w:val="00E77524"/>
    <w:rsid w:val="00E77E76"/>
    <w:rsid w:val="00E80C66"/>
    <w:rsid w:val="00E81A4A"/>
    <w:rsid w:val="00E81AE7"/>
    <w:rsid w:val="00E82EB8"/>
    <w:rsid w:val="00E8396E"/>
    <w:rsid w:val="00E85AF7"/>
    <w:rsid w:val="00E8664E"/>
    <w:rsid w:val="00E873ED"/>
    <w:rsid w:val="00E91426"/>
    <w:rsid w:val="00E91CA2"/>
    <w:rsid w:val="00E95C6C"/>
    <w:rsid w:val="00E96C42"/>
    <w:rsid w:val="00E9728D"/>
    <w:rsid w:val="00E97FDF"/>
    <w:rsid w:val="00EA0FDE"/>
    <w:rsid w:val="00EA1524"/>
    <w:rsid w:val="00EA31A2"/>
    <w:rsid w:val="00EA434D"/>
    <w:rsid w:val="00EA436E"/>
    <w:rsid w:val="00EA5187"/>
    <w:rsid w:val="00EA7165"/>
    <w:rsid w:val="00EA7368"/>
    <w:rsid w:val="00EA7535"/>
    <w:rsid w:val="00EB4386"/>
    <w:rsid w:val="00EB52BE"/>
    <w:rsid w:val="00EB6768"/>
    <w:rsid w:val="00EB6966"/>
    <w:rsid w:val="00EB6B7A"/>
    <w:rsid w:val="00EC24CB"/>
    <w:rsid w:val="00EC45A3"/>
    <w:rsid w:val="00EC5A97"/>
    <w:rsid w:val="00EC7E42"/>
    <w:rsid w:val="00ED0D07"/>
    <w:rsid w:val="00ED13E1"/>
    <w:rsid w:val="00ED1993"/>
    <w:rsid w:val="00ED1A96"/>
    <w:rsid w:val="00ED24BB"/>
    <w:rsid w:val="00ED28CC"/>
    <w:rsid w:val="00ED6770"/>
    <w:rsid w:val="00ED7550"/>
    <w:rsid w:val="00ED7BBD"/>
    <w:rsid w:val="00ED7F5C"/>
    <w:rsid w:val="00EE0C22"/>
    <w:rsid w:val="00EE1249"/>
    <w:rsid w:val="00EE133A"/>
    <w:rsid w:val="00EE35C7"/>
    <w:rsid w:val="00EE4F09"/>
    <w:rsid w:val="00EE5616"/>
    <w:rsid w:val="00EE5B82"/>
    <w:rsid w:val="00EE6CD3"/>
    <w:rsid w:val="00EE7A6B"/>
    <w:rsid w:val="00EF0CAE"/>
    <w:rsid w:val="00EF0F16"/>
    <w:rsid w:val="00EF1A3D"/>
    <w:rsid w:val="00EF1B70"/>
    <w:rsid w:val="00EF2AF9"/>
    <w:rsid w:val="00EF2E68"/>
    <w:rsid w:val="00EF4FE0"/>
    <w:rsid w:val="00EF5CE2"/>
    <w:rsid w:val="00EF5E0D"/>
    <w:rsid w:val="00EF62A2"/>
    <w:rsid w:val="00EF6F30"/>
    <w:rsid w:val="00F001B7"/>
    <w:rsid w:val="00F00B1F"/>
    <w:rsid w:val="00F00B8B"/>
    <w:rsid w:val="00F06F62"/>
    <w:rsid w:val="00F07ADE"/>
    <w:rsid w:val="00F11655"/>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5E01"/>
    <w:rsid w:val="00F36074"/>
    <w:rsid w:val="00F364FC"/>
    <w:rsid w:val="00F36A91"/>
    <w:rsid w:val="00F36C73"/>
    <w:rsid w:val="00F3739A"/>
    <w:rsid w:val="00F37CCA"/>
    <w:rsid w:val="00F42B38"/>
    <w:rsid w:val="00F4402A"/>
    <w:rsid w:val="00F46D48"/>
    <w:rsid w:val="00F47E0C"/>
    <w:rsid w:val="00F52CEB"/>
    <w:rsid w:val="00F52DBB"/>
    <w:rsid w:val="00F5381E"/>
    <w:rsid w:val="00F53DA0"/>
    <w:rsid w:val="00F53FEF"/>
    <w:rsid w:val="00F54CAB"/>
    <w:rsid w:val="00F55010"/>
    <w:rsid w:val="00F55057"/>
    <w:rsid w:val="00F561A1"/>
    <w:rsid w:val="00F561EE"/>
    <w:rsid w:val="00F56AD2"/>
    <w:rsid w:val="00F605A9"/>
    <w:rsid w:val="00F636DA"/>
    <w:rsid w:val="00F6468E"/>
    <w:rsid w:val="00F70EBA"/>
    <w:rsid w:val="00F71A36"/>
    <w:rsid w:val="00F71D57"/>
    <w:rsid w:val="00F72AA5"/>
    <w:rsid w:val="00F73118"/>
    <w:rsid w:val="00F73370"/>
    <w:rsid w:val="00F74CC2"/>
    <w:rsid w:val="00F74D34"/>
    <w:rsid w:val="00F7572C"/>
    <w:rsid w:val="00F77EFB"/>
    <w:rsid w:val="00F82160"/>
    <w:rsid w:val="00F82BE5"/>
    <w:rsid w:val="00F82D2F"/>
    <w:rsid w:val="00F83151"/>
    <w:rsid w:val="00F84651"/>
    <w:rsid w:val="00F8495C"/>
    <w:rsid w:val="00F875AC"/>
    <w:rsid w:val="00F87858"/>
    <w:rsid w:val="00F87B32"/>
    <w:rsid w:val="00F9088B"/>
    <w:rsid w:val="00F92864"/>
    <w:rsid w:val="00F93161"/>
    <w:rsid w:val="00F94954"/>
    <w:rsid w:val="00F95248"/>
    <w:rsid w:val="00F95A63"/>
    <w:rsid w:val="00F96ED2"/>
    <w:rsid w:val="00F97085"/>
    <w:rsid w:val="00F972CA"/>
    <w:rsid w:val="00FA2843"/>
    <w:rsid w:val="00FA3E30"/>
    <w:rsid w:val="00FA4460"/>
    <w:rsid w:val="00FA5A82"/>
    <w:rsid w:val="00FA75BC"/>
    <w:rsid w:val="00FB035B"/>
    <w:rsid w:val="00FB04B2"/>
    <w:rsid w:val="00FB2A8D"/>
    <w:rsid w:val="00FB2B0A"/>
    <w:rsid w:val="00FB2BA0"/>
    <w:rsid w:val="00FB65C1"/>
    <w:rsid w:val="00FB6EA0"/>
    <w:rsid w:val="00FC1171"/>
    <w:rsid w:val="00FC1995"/>
    <w:rsid w:val="00FC1F42"/>
    <w:rsid w:val="00FC2242"/>
    <w:rsid w:val="00FC4241"/>
    <w:rsid w:val="00FC531B"/>
    <w:rsid w:val="00FC5C2B"/>
    <w:rsid w:val="00FC6A23"/>
    <w:rsid w:val="00FC6F52"/>
    <w:rsid w:val="00FC7FEE"/>
    <w:rsid w:val="00FD0116"/>
    <w:rsid w:val="00FD2483"/>
    <w:rsid w:val="00FD2EDA"/>
    <w:rsid w:val="00FD3E01"/>
    <w:rsid w:val="00FD482D"/>
    <w:rsid w:val="00FD48B6"/>
    <w:rsid w:val="00FD5356"/>
    <w:rsid w:val="00FD5BFA"/>
    <w:rsid w:val="00FE259C"/>
    <w:rsid w:val="00FE49BD"/>
    <w:rsid w:val="00FE5592"/>
    <w:rsid w:val="00FE56B9"/>
    <w:rsid w:val="00FE5821"/>
    <w:rsid w:val="00FE5A26"/>
    <w:rsid w:val="00FE6A15"/>
    <w:rsid w:val="00FE78A6"/>
    <w:rsid w:val="00FF0A73"/>
    <w:rsid w:val="00FF114B"/>
    <w:rsid w:val="00FF184F"/>
    <w:rsid w:val="00FF24C1"/>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B5B27"/>
  <w15:docId w15:val="{2A283312-FB91-40E2-8B63-BF8650F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7C7"/>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C1826-786C-44C3-A476-FE710B00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keywords/>
  <dc:description/>
  <cp:lastModifiedBy>Modra Jansone</cp:lastModifiedBy>
  <cp:revision>3</cp:revision>
  <cp:lastPrinted>2021-03-15T10:12:00Z</cp:lastPrinted>
  <dcterms:created xsi:type="dcterms:W3CDTF">2021-03-29T07:05:00Z</dcterms:created>
  <dcterms:modified xsi:type="dcterms:W3CDTF">2021-03-29T07:08:00Z</dcterms:modified>
</cp:coreProperties>
</file>