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A69AB" w14:textId="77777777" w:rsidR="00DB713B" w:rsidRDefault="00DB713B" w:rsidP="00DB71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Ministru kabineta noteikumu projekta “</w:t>
      </w:r>
      <w:r w:rsidRPr="00C623A9">
        <w:rPr>
          <w:rFonts w:ascii="Times New Roman" w:hAnsi="Times New Roman" w:cs="Times New Roman"/>
          <w:b/>
          <w:sz w:val="24"/>
          <w:szCs w:val="24"/>
        </w:rPr>
        <w:t>Noteikumi par valsts valodas zināšanu apjomu un valsts va</w:t>
      </w:r>
      <w:r>
        <w:rPr>
          <w:rFonts w:ascii="Times New Roman" w:hAnsi="Times New Roman" w:cs="Times New Roman"/>
          <w:b/>
          <w:sz w:val="24"/>
          <w:szCs w:val="24"/>
        </w:rPr>
        <w:t>lodas prasmes pārbaudes kārtību”</w:t>
      </w:r>
    </w:p>
    <w:p w14:paraId="20D01C47" w14:textId="1574894F" w:rsidR="00894C55" w:rsidRPr="007A30C6" w:rsidRDefault="00894C55" w:rsidP="00DB713B">
      <w:pPr>
        <w:spacing w:after="0" w:line="240" w:lineRule="auto"/>
        <w:jc w:val="center"/>
        <w:rPr>
          <w:rFonts w:ascii="Times New Roman" w:eastAsia="Times New Roman" w:hAnsi="Times New Roman" w:cs="Times New Roman"/>
          <w:b/>
          <w:bCs/>
          <w:color w:val="000000" w:themeColor="text1"/>
          <w:sz w:val="24"/>
          <w:szCs w:val="24"/>
          <w:lang w:eastAsia="lv-LV"/>
        </w:rPr>
      </w:pPr>
      <w:r w:rsidRPr="007A30C6">
        <w:rPr>
          <w:rFonts w:ascii="Times New Roman" w:eastAsia="Times New Roman" w:hAnsi="Times New Roman" w:cs="Times New Roman"/>
          <w:b/>
          <w:bCs/>
          <w:color w:val="000000" w:themeColor="text1"/>
          <w:sz w:val="24"/>
          <w:szCs w:val="24"/>
          <w:lang w:eastAsia="lv-LV"/>
        </w:rPr>
        <w:t>sākotnējās ietekmes novērtējuma ziņojums (anotācija)</w:t>
      </w:r>
    </w:p>
    <w:p w14:paraId="20D01C48" w14:textId="77777777" w:rsidR="00E5323B" w:rsidRPr="007A30C6" w:rsidRDefault="00E5323B" w:rsidP="00894C55">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lv-LV"/>
        </w:rPr>
      </w:pPr>
    </w:p>
    <w:tbl>
      <w:tblPr>
        <w:tblW w:w="5421" w:type="pct"/>
        <w:tblCellSpacing w:w="15" w:type="dxa"/>
        <w:tblInd w:w="-77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60"/>
        <w:gridCol w:w="5537"/>
      </w:tblGrid>
      <w:tr w:rsidR="00E5323B" w:rsidRPr="007A30C6" w14:paraId="20D01C4A" w14:textId="77777777" w:rsidTr="005E20CA">
        <w:trPr>
          <w:tblCellSpacing w:w="15" w:type="dxa"/>
        </w:trPr>
        <w:tc>
          <w:tcPr>
            <w:tcW w:w="4970" w:type="pct"/>
            <w:gridSpan w:val="2"/>
            <w:tcBorders>
              <w:top w:val="outset" w:sz="6" w:space="0" w:color="auto"/>
              <w:left w:val="outset" w:sz="6" w:space="0" w:color="auto"/>
              <w:bottom w:val="outset" w:sz="6" w:space="0" w:color="auto"/>
              <w:right w:val="outset" w:sz="6" w:space="0" w:color="auto"/>
            </w:tcBorders>
            <w:vAlign w:val="center"/>
            <w:hideMark/>
          </w:tcPr>
          <w:p w14:paraId="20D01C49" w14:textId="77777777" w:rsidR="00655F2C" w:rsidRPr="007A30C6"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7A30C6">
              <w:rPr>
                <w:rFonts w:ascii="Times New Roman" w:eastAsia="Times New Roman" w:hAnsi="Times New Roman" w:cs="Times New Roman"/>
                <w:b/>
                <w:bCs/>
                <w:iCs/>
                <w:color w:val="000000" w:themeColor="text1"/>
                <w:sz w:val="24"/>
                <w:szCs w:val="24"/>
                <w:lang w:eastAsia="lv-LV"/>
              </w:rPr>
              <w:t>Tiesību akta projekta anotācijas kopsavilkums</w:t>
            </w:r>
          </w:p>
        </w:tc>
      </w:tr>
      <w:tr w:rsidR="00E5323B" w:rsidRPr="007A30C6" w14:paraId="20D01C4D" w14:textId="77777777" w:rsidTr="005E20CA">
        <w:trPr>
          <w:tblCellSpacing w:w="15" w:type="dxa"/>
        </w:trPr>
        <w:tc>
          <w:tcPr>
            <w:tcW w:w="2215" w:type="pct"/>
            <w:tcBorders>
              <w:top w:val="outset" w:sz="6" w:space="0" w:color="auto"/>
              <w:left w:val="outset" w:sz="6" w:space="0" w:color="auto"/>
              <w:bottom w:val="outset" w:sz="6" w:space="0" w:color="auto"/>
              <w:right w:val="outset" w:sz="6" w:space="0" w:color="auto"/>
            </w:tcBorders>
            <w:hideMark/>
          </w:tcPr>
          <w:p w14:paraId="20D01C4B" w14:textId="24F96B31" w:rsidR="00E5323B" w:rsidRPr="007A30C6" w:rsidRDefault="00AD5E14" w:rsidP="003C7B11">
            <w:pPr>
              <w:spacing w:after="0" w:line="240" w:lineRule="auto"/>
              <w:ind w:left="-284" w:firstLine="284"/>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sz w:val="24"/>
                <w:szCs w:val="24"/>
              </w:rPr>
              <w:t xml:space="preserve">Mērķis, risinājums un projekta spēkā </w:t>
            </w:r>
            <w:proofErr w:type="spellStart"/>
            <w:r>
              <w:rPr>
                <w:rFonts w:ascii="Times New Roman" w:eastAsia="Times New Roman" w:hAnsi="Times New Roman" w:cs="Times New Roman"/>
                <w:sz w:val="24"/>
                <w:szCs w:val="24"/>
              </w:rPr>
              <w:t>stāstāšanās</w:t>
            </w:r>
            <w:proofErr w:type="spellEnd"/>
            <w:r>
              <w:rPr>
                <w:rFonts w:ascii="Times New Roman" w:eastAsia="Times New Roman" w:hAnsi="Times New Roman" w:cs="Times New Roman"/>
                <w:sz w:val="24"/>
                <w:szCs w:val="24"/>
              </w:rPr>
              <w:t xml:space="preserve"> laiks (500 zīmes bez atstarpēm)</w:t>
            </w:r>
          </w:p>
        </w:tc>
        <w:tc>
          <w:tcPr>
            <w:tcW w:w="2740" w:type="pct"/>
            <w:tcBorders>
              <w:top w:val="outset" w:sz="6" w:space="0" w:color="auto"/>
              <w:left w:val="outset" w:sz="6" w:space="0" w:color="auto"/>
              <w:bottom w:val="outset" w:sz="6" w:space="0" w:color="auto"/>
              <w:right w:val="outset" w:sz="6" w:space="0" w:color="auto"/>
            </w:tcBorders>
            <w:hideMark/>
          </w:tcPr>
          <w:p w14:paraId="57522E35" w14:textId="77777777" w:rsidR="00E5323B" w:rsidRDefault="00AC4565" w:rsidP="00AD5E14">
            <w:pPr>
              <w:spacing w:after="0" w:line="240" w:lineRule="auto"/>
              <w:jc w:val="both"/>
              <w:rPr>
                <w:rFonts w:ascii="Times New Roman" w:hAnsi="Times New Roman" w:cs="Times New Roman"/>
                <w:sz w:val="24"/>
                <w:szCs w:val="24"/>
              </w:rPr>
            </w:pPr>
            <w:r w:rsidRPr="007A30C6">
              <w:rPr>
                <w:rFonts w:ascii="Times New Roman" w:eastAsia="Times New Roman" w:hAnsi="Times New Roman" w:cs="Times New Roman"/>
                <w:iCs/>
                <w:sz w:val="24"/>
                <w:szCs w:val="24"/>
                <w:lang w:eastAsia="lv-LV"/>
              </w:rPr>
              <w:t xml:space="preserve">Ministru kabineta noteikumu </w:t>
            </w:r>
            <w:r w:rsidR="00853590" w:rsidRPr="007A30C6">
              <w:rPr>
                <w:rFonts w:ascii="Times New Roman" w:hAnsi="Times New Roman" w:cs="Times New Roman"/>
                <w:sz w:val="24"/>
                <w:szCs w:val="24"/>
              </w:rPr>
              <w:t>projekta</w:t>
            </w:r>
            <w:r w:rsidR="00853590" w:rsidRPr="007A30C6">
              <w:rPr>
                <w:rFonts w:ascii="Times New Roman" w:hAnsi="Times New Roman" w:cs="Times New Roman"/>
                <w:b/>
                <w:sz w:val="24"/>
                <w:szCs w:val="24"/>
              </w:rPr>
              <w:t xml:space="preserve"> </w:t>
            </w:r>
            <w:r w:rsidR="00853590" w:rsidRPr="007A30C6">
              <w:rPr>
                <w:rFonts w:ascii="Times New Roman" w:eastAsia="Times New Roman" w:hAnsi="Times New Roman" w:cs="Times New Roman"/>
                <w:iCs/>
                <w:sz w:val="24"/>
                <w:szCs w:val="24"/>
                <w:lang w:eastAsia="lv-LV"/>
              </w:rPr>
              <w:t>„</w:t>
            </w:r>
            <w:r w:rsidRPr="007A30C6">
              <w:rPr>
                <w:rFonts w:ascii="Times New Roman" w:hAnsi="Times New Roman" w:cs="Times New Roman"/>
                <w:sz w:val="24"/>
                <w:szCs w:val="24"/>
              </w:rPr>
              <w:t>Noteikumi par valsts valodas zināšanu apjomu un valsts valodas prasmes pārbaudes kārtību</w:t>
            </w:r>
            <w:r w:rsidR="00853590" w:rsidRPr="007A30C6">
              <w:rPr>
                <w:rFonts w:ascii="Times New Roman" w:hAnsi="Times New Roman" w:cs="Times New Roman"/>
                <w:sz w:val="24"/>
                <w:szCs w:val="24"/>
              </w:rPr>
              <w:t>” (turpmā</w:t>
            </w:r>
            <w:r w:rsidR="003B431E" w:rsidRPr="007A30C6">
              <w:rPr>
                <w:rFonts w:ascii="Times New Roman" w:hAnsi="Times New Roman" w:cs="Times New Roman"/>
                <w:sz w:val="24"/>
                <w:szCs w:val="24"/>
              </w:rPr>
              <w:t xml:space="preserve">k – projekts) mērķis ir noteikt </w:t>
            </w:r>
            <w:r w:rsidR="00853590" w:rsidRPr="007A30C6">
              <w:rPr>
                <w:rFonts w:ascii="Times New Roman" w:hAnsi="Times New Roman" w:cs="Times New Roman"/>
                <w:sz w:val="24"/>
                <w:szCs w:val="24"/>
              </w:rPr>
              <w:t xml:space="preserve">valsts valodas zināšanu apjomu un valsts valodas prasmes pārbaudes </w:t>
            </w:r>
            <w:r w:rsidR="008470DA" w:rsidRPr="007A30C6">
              <w:rPr>
                <w:rFonts w:ascii="Times New Roman" w:hAnsi="Times New Roman" w:cs="Times New Roman"/>
                <w:sz w:val="24"/>
                <w:szCs w:val="24"/>
              </w:rPr>
              <w:t xml:space="preserve">(turpmāk – pārbaude) </w:t>
            </w:r>
            <w:r w:rsidR="00853590" w:rsidRPr="007A30C6">
              <w:rPr>
                <w:rFonts w:ascii="Times New Roman" w:hAnsi="Times New Roman" w:cs="Times New Roman"/>
                <w:sz w:val="24"/>
                <w:szCs w:val="24"/>
              </w:rPr>
              <w:t>procesu, k</w:t>
            </w:r>
            <w:r w:rsidR="003B431E" w:rsidRPr="007A30C6">
              <w:rPr>
                <w:rFonts w:ascii="Times New Roman" w:hAnsi="Times New Roman" w:cs="Times New Roman"/>
                <w:sz w:val="24"/>
                <w:szCs w:val="24"/>
              </w:rPr>
              <w:t xml:space="preserve">uru plānots gandrīz </w:t>
            </w:r>
            <w:r w:rsidR="00853590" w:rsidRPr="007A30C6">
              <w:rPr>
                <w:rFonts w:ascii="Times New Roman" w:hAnsi="Times New Roman" w:cs="Times New Roman"/>
                <w:sz w:val="24"/>
                <w:szCs w:val="24"/>
              </w:rPr>
              <w:t xml:space="preserve">pilnībā </w:t>
            </w:r>
            <w:r w:rsidR="00C60BBB" w:rsidRPr="007A30C6">
              <w:rPr>
                <w:rFonts w:ascii="Times New Roman" w:hAnsi="Times New Roman" w:cs="Times New Roman"/>
                <w:sz w:val="24"/>
                <w:szCs w:val="24"/>
              </w:rPr>
              <w:t>nodrošināt</w:t>
            </w:r>
            <w:r w:rsidR="00853590" w:rsidRPr="007A30C6">
              <w:rPr>
                <w:rFonts w:ascii="Times New Roman" w:hAnsi="Times New Roman" w:cs="Times New Roman"/>
                <w:sz w:val="24"/>
                <w:szCs w:val="24"/>
              </w:rPr>
              <w:t xml:space="preserve"> Valsts pārbaudījumu informācijas sistēmā (turpmāk – VPIS)</w:t>
            </w:r>
            <w:r w:rsidR="00C60BBB" w:rsidRPr="007A30C6">
              <w:rPr>
                <w:rFonts w:ascii="Times New Roman" w:hAnsi="Times New Roman" w:cs="Times New Roman"/>
                <w:sz w:val="24"/>
                <w:szCs w:val="24"/>
              </w:rPr>
              <w:t xml:space="preserve">. </w:t>
            </w:r>
            <w:r w:rsidR="008470DA" w:rsidRPr="007A30C6">
              <w:rPr>
                <w:rFonts w:ascii="Times New Roman" w:hAnsi="Times New Roman" w:cs="Times New Roman"/>
                <w:sz w:val="24"/>
                <w:szCs w:val="24"/>
              </w:rPr>
              <w:t>Ņemot vērā būtiskas izmaiņas pārbaudes norisē, sākot ar reģistrēšanos un pārb</w:t>
            </w:r>
            <w:r w:rsidR="00807E51">
              <w:rPr>
                <w:rFonts w:ascii="Times New Roman" w:hAnsi="Times New Roman" w:cs="Times New Roman"/>
                <w:sz w:val="24"/>
                <w:szCs w:val="24"/>
              </w:rPr>
              <w:t>audes kārtošanu, ir nepieciešams</w:t>
            </w:r>
            <w:r w:rsidR="008470DA" w:rsidRPr="007A30C6">
              <w:rPr>
                <w:rFonts w:ascii="Times New Roman" w:hAnsi="Times New Roman" w:cs="Times New Roman"/>
                <w:sz w:val="24"/>
                <w:szCs w:val="24"/>
              </w:rPr>
              <w:t xml:space="preserve"> jauns normatīvais akts.</w:t>
            </w:r>
          </w:p>
          <w:p w14:paraId="20D01C4C" w14:textId="6A3A028D" w:rsidR="00AD5E14" w:rsidRPr="007A30C6" w:rsidRDefault="00AD5E14" w:rsidP="00AD5E14">
            <w:pPr>
              <w:spacing w:after="0" w:line="240" w:lineRule="auto"/>
              <w:jc w:val="both"/>
              <w:rPr>
                <w:rFonts w:ascii="Times New Roman" w:hAnsi="Times New Roman" w:cs="Times New Roman"/>
                <w:b/>
                <w:color w:val="000000" w:themeColor="text1"/>
                <w:sz w:val="24"/>
                <w:szCs w:val="24"/>
              </w:rPr>
            </w:pPr>
            <w:r>
              <w:rPr>
                <w:rFonts w:ascii="Times New Roman" w:eastAsia="Times New Roman" w:hAnsi="Times New Roman" w:cs="Times New Roman"/>
                <w:sz w:val="24"/>
                <w:szCs w:val="24"/>
              </w:rPr>
              <w:t>Noteikumu projekts stājas spēkā 2022.gada 1.janvārī.</w:t>
            </w:r>
          </w:p>
        </w:tc>
      </w:tr>
    </w:tbl>
    <w:p w14:paraId="20D01C4E"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xml:space="preserve">  </w:t>
      </w:r>
    </w:p>
    <w:tbl>
      <w:tblPr>
        <w:tblW w:w="5498" w:type="pct"/>
        <w:tblCellSpacing w:w="15" w:type="dxa"/>
        <w:tblInd w:w="-91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26"/>
        <w:gridCol w:w="2004"/>
        <w:gridCol w:w="38"/>
        <w:gridCol w:w="7571"/>
      </w:tblGrid>
      <w:tr w:rsidR="003B431E" w:rsidRPr="007A30C6" w14:paraId="20D01C50" w14:textId="77777777" w:rsidTr="003B431E">
        <w:trPr>
          <w:tblCellSpacing w:w="15" w:type="dxa"/>
        </w:trPr>
        <w:tc>
          <w:tcPr>
            <w:tcW w:w="4970" w:type="pct"/>
            <w:gridSpan w:val="4"/>
            <w:tcBorders>
              <w:top w:val="outset" w:sz="6" w:space="0" w:color="auto"/>
              <w:left w:val="outset" w:sz="6" w:space="0" w:color="auto"/>
              <w:bottom w:val="outset" w:sz="6" w:space="0" w:color="auto"/>
              <w:right w:val="outset" w:sz="6" w:space="0" w:color="auto"/>
            </w:tcBorders>
            <w:vAlign w:val="center"/>
            <w:hideMark/>
          </w:tcPr>
          <w:p w14:paraId="20D01C4F" w14:textId="77777777" w:rsidR="00655F2C" w:rsidRPr="007A30C6"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7A30C6">
              <w:rPr>
                <w:rFonts w:ascii="Times New Roman" w:eastAsia="Times New Roman" w:hAnsi="Times New Roman" w:cs="Times New Roman"/>
                <w:b/>
                <w:bCs/>
                <w:iCs/>
                <w:color w:val="000000" w:themeColor="text1"/>
                <w:sz w:val="24"/>
                <w:szCs w:val="24"/>
                <w:lang w:eastAsia="lv-LV"/>
              </w:rPr>
              <w:t>I. Tiesību akta projekta izstrādes nepieciešamība</w:t>
            </w:r>
          </w:p>
        </w:tc>
      </w:tr>
      <w:tr w:rsidR="003B431E" w:rsidRPr="007A30C6" w14:paraId="20D01C5C" w14:textId="77777777" w:rsidTr="008470DA">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20D01C51"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1.</w:t>
            </w:r>
          </w:p>
        </w:tc>
        <w:tc>
          <w:tcPr>
            <w:tcW w:w="982" w:type="pct"/>
            <w:tcBorders>
              <w:top w:val="outset" w:sz="6" w:space="0" w:color="auto"/>
              <w:left w:val="outset" w:sz="6" w:space="0" w:color="auto"/>
              <w:bottom w:val="outset" w:sz="6" w:space="0" w:color="auto"/>
              <w:right w:val="outset" w:sz="6" w:space="0" w:color="auto"/>
            </w:tcBorders>
            <w:hideMark/>
          </w:tcPr>
          <w:p w14:paraId="20D01C52"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Pamatojums</w:t>
            </w:r>
          </w:p>
        </w:tc>
        <w:tc>
          <w:tcPr>
            <w:tcW w:w="3719" w:type="pct"/>
            <w:gridSpan w:val="2"/>
            <w:tcBorders>
              <w:top w:val="outset" w:sz="6" w:space="0" w:color="auto"/>
              <w:left w:val="outset" w:sz="6" w:space="0" w:color="auto"/>
              <w:bottom w:val="outset" w:sz="6" w:space="0" w:color="auto"/>
              <w:right w:val="outset" w:sz="6" w:space="0" w:color="auto"/>
            </w:tcBorders>
            <w:hideMark/>
          </w:tcPr>
          <w:p w14:paraId="20D01C53" w14:textId="77777777" w:rsidR="003C7B11" w:rsidRPr="00AD5E14" w:rsidRDefault="00AD5E14" w:rsidP="00C60BBB">
            <w:pPr>
              <w:shd w:val="clear" w:color="auto" w:fill="FFFFFF"/>
              <w:spacing w:after="0" w:line="240" w:lineRule="auto"/>
              <w:jc w:val="both"/>
              <w:rPr>
                <w:rFonts w:ascii="Times New Roman" w:hAnsi="Times New Roman" w:cs="Times New Roman"/>
                <w:sz w:val="24"/>
                <w:szCs w:val="24"/>
                <w:shd w:val="clear" w:color="auto" w:fill="FFFFFF"/>
              </w:rPr>
            </w:pPr>
            <w:hyperlink r:id="rId7" w:tgtFrame="_blank" w:history="1">
              <w:r w:rsidR="00C60BBB" w:rsidRPr="00AD5E14">
                <w:rPr>
                  <w:rFonts w:ascii="Times New Roman" w:hAnsi="Times New Roman" w:cs="Times New Roman"/>
                  <w:iCs/>
                  <w:sz w:val="24"/>
                  <w:szCs w:val="24"/>
                </w:rPr>
                <w:t>Valsts valodas likuma</w:t>
              </w:r>
            </w:hyperlink>
            <w:r w:rsidR="00C60BBB" w:rsidRPr="00AD5E14">
              <w:rPr>
                <w:rFonts w:ascii="Times New Roman" w:hAnsi="Times New Roman" w:cs="Times New Roman"/>
                <w:iCs/>
                <w:sz w:val="24"/>
                <w:szCs w:val="24"/>
              </w:rPr>
              <w:t> </w:t>
            </w:r>
            <w:hyperlink r:id="rId8" w:anchor="p6" w:tgtFrame="_blank" w:history="1">
              <w:r w:rsidR="00C60BBB" w:rsidRPr="00AD5E14">
                <w:rPr>
                  <w:rFonts w:ascii="Times New Roman" w:hAnsi="Times New Roman" w:cs="Times New Roman"/>
                  <w:iCs/>
                  <w:sz w:val="24"/>
                  <w:szCs w:val="24"/>
                </w:rPr>
                <w:t>6.</w:t>
              </w:r>
              <w:r w:rsidR="00C60BBB" w:rsidRPr="00AD5E14">
                <w:rPr>
                  <w:rFonts w:ascii="Times New Roman" w:hAnsi="Times New Roman" w:cs="Times New Roman"/>
                  <w:sz w:val="24"/>
                  <w:szCs w:val="24"/>
                </w:rPr>
                <w:t> </w:t>
              </w:r>
              <w:r w:rsidR="00C60BBB" w:rsidRPr="00AD5E14">
                <w:rPr>
                  <w:rFonts w:ascii="Times New Roman" w:hAnsi="Times New Roman" w:cs="Times New Roman"/>
                  <w:iCs/>
                  <w:sz w:val="24"/>
                  <w:szCs w:val="24"/>
                </w:rPr>
                <w:t>panta</w:t>
              </w:r>
            </w:hyperlink>
            <w:r w:rsidR="00C60BBB" w:rsidRPr="00AD5E14">
              <w:rPr>
                <w:rFonts w:ascii="Times New Roman" w:hAnsi="Times New Roman" w:cs="Times New Roman"/>
                <w:iCs/>
                <w:sz w:val="24"/>
                <w:szCs w:val="24"/>
              </w:rPr>
              <w:t xml:space="preserve"> piektā daļa, </w:t>
            </w:r>
            <w:r w:rsidR="003C7B11" w:rsidRPr="00AD5E14">
              <w:rPr>
                <w:rFonts w:ascii="Times New Roman" w:hAnsi="Times New Roman" w:cs="Times New Roman"/>
                <w:iCs/>
                <w:sz w:val="24"/>
                <w:szCs w:val="24"/>
              </w:rPr>
              <w:t xml:space="preserve">kas deleģē Ministru kabinetam noteikt </w:t>
            </w:r>
            <w:r w:rsidR="003C7B11" w:rsidRPr="00AD5E14">
              <w:rPr>
                <w:rFonts w:ascii="Times New Roman" w:hAnsi="Times New Roman" w:cs="Times New Roman"/>
                <w:sz w:val="24"/>
                <w:szCs w:val="24"/>
                <w:shd w:val="clear" w:color="auto" w:fill="FFFFFF"/>
              </w:rPr>
              <w:t>valsts valodas zināšanu apjomu profesionālo un amata pienākumu veikšanai un valsts valodas prasmes pārbaudes kārtību.</w:t>
            </w:r>
          </w:p>
          <w:p w14:paraId="20D01C54" w14:textId="77777777" w:rsidR="007A30C6" w:rsidRPr="007A30C6" w:rsidRDefault="007A30C6" w:rsidP="00C60BBB">
            <w:pPr>
              <w:shd w:val="clear" w:color="auto" w:fill="FFFFFF"/>
              <w:spacing w:after="0" w:line="240" w:lineRule="auto"/>
              <w:jc w:val="both"/>
              <w:rPr>
                <w:rFonts w:ascii="Times New Roman" w:hAnsi="Times New Roman" w:cs="Times New Roman"/>
                <w:iCs/>
                <w:color w:val="000000" w:themeColor="text1"/>
                <w:sz w:val="24"/>
                <w:szCs w:val="24"/>
              </w:rPr>
            </w:pPr>
          </w:p>
          <w:p w14:paraId="20D01C55" w14:textId="4E80CD43" w:rsidR="00C60BBB" w:rsidRDefault="00C60BBB" w:rsidP="00C60BBB">
            <w:pPr>
              <w:shd w:val="clear" w:color="auto" w:fill="FFFFFF"/>
              <w:spacing w:after="0" w:line="240" w:lineRule="auto"/>
              <w:jc w:val="both"/>
              <w:rPr>
                <w:rFonts w:ascii="Times New Roman" w:hAnsi="Times New Roman" w:cs="Times New Roman"/>
                <w:iCs/>
                <w:color w:val="000000" w:themeColor="text1"/>
                <w:sz w:val="24"/>
                <w:szCs w:val="24"/>
              </w:rPr>
            </w:pPr>
            <w:r w:rsidRPr="007A30C6">
              <w:rPr>
                <w:rFonts w:ascii="Times New Roman" w:hAnsi="Times New Roman" w:cs="Times New Roman"/>
                <w:iCs/>
                <w:color w:val="000000" w:themeColor="text1"/>
                <w:sz w:val="24"/>
                <w:szCs w:val="24"/>
              </w:rPr>
              <w:t>Imigrācijas likuma 24. panta piektā un 5.</w:t>
            </w:r>
            <w:r w:rsidRPr="00AD5E14">
              <w:rPr>
                <w:rFonts w:ascii="Times New Roman" w:hAnsi="Times New Roman" w:cs="Times New Roman"/>
                <w:iCs/>
                <w:color w:val="000000" w:themeColor="text1"/>
                <w:sz w:val="24"/>
                <w:szCs w:val="24"/>
                <w:vertAlign w:val="superscript"/>
              </w:rPr>
              <w:t>1</w:t>
            </w:r>
            <w:r w:rsidRPr="007A30C6">
              <w:rPr>
                <w:rFonts w:ascii="Times New Roman" w:hAnsi="Times New Roman" w:cs="Times New Roman"/>
                <w:iCs/>
                <w:color w:val="000000" w:themeColor="text1"/>
                <w:sz w:val="24"/>
                <w:szCs w:val="24"/>
              </w:rPr>
              <w:t xml:space="preserve"> daļa, </w:t>
            </w:r>
            <w:r w:rsidR="003C7B11" w:rsidRPr="007A30C6">
              <w:rPr>
                <w:rFonts w:ascii="Times New Roman" w:hAnsi="Times New Roman" w:cs="Times New Roman"/>
                <w:iCs/>
                <w:color w:val="000000" w:themeColor="text1"/>
                <w:sz w:val="24"/>
                <w:szCs w:val="24"/>
              </w:rPr>
              <w:t>kas</w:t>
            </w:r>
            <w:r w:rsidR="00AD1480" w:rsidRPr="007A30C6">
              <w:rPr>
                <w:rFonts w:ascii="Times New Roman" w:hAnsi="Times New Roman" w:cs="Times New Roman"/>
                <w:iCs/>
                <w:color w:val="000000" w:themeColor="text1"/>
                <w:sz w:val="24"/>
                <w:szCs w:val="24"/>
              </w:rPr>
              <w:t xml:space="preserve"> deleģē Ministr</w:t>
            </w:r>
            <w:r w:rsidR="00807E51">
              <w:rPr>
                <w:rFonts w:ascii="Times New Roman" w:hAnsi="Times New Roman" w:cs="Times New Roman"/>
                <w:iCs/>
                <w:color w:val="000000" w:themeColor="text1"/>
                <w:sz w:val="24"/>
                <w:szCs w:val="24"/>
              </w:rPr>
              <w:t>u</w:t>
            </w:r>
            <w:r w:rsidR="00AD1480" w:rsidRPr="007A30C6">
              <w:rPr>
                <w:rFonts w:ascii="Times New Roman" w:hAnsi="Times New Roman" w:cs="Times New Roman"/>
                <w:iCs/>
                <w:color w:val="000000" w:themeColor="text1"/>
                <w:sz w:val="24"/>
                <w:szCs w:val="24"/>
              </w:rPr>
              <w:t xml:space="preserve"> kabinetam noteikt</w:t>
            </w:r>
            <w:r w:rsidR="003C7B11" w:rsidRPr="007A30C6">
              <w:rPr>
                <w:rFonts w:ascii="Times New Roman" w:hAnsi="Times New Roman" w:cs="Times New Roman"/>
                <w:iCs/>
                <w:color w:val="000000" w:themeColor="text1"/>
                <w:sz w:val="24"/>
                <w:szCs w:val="24"/>
              </w:rPr>
              <w:t xml:space="preserve"> valsts valodas zināšanu apjomu, pārbaudes kārtību</w:t>
            </w:r>
            <w:r w:rsidR="00AD1480" w:rsidRPr="007A30C6">
              <w:rPr>
                <w:rFonts w:ascii="Times New Roman" w:hAnsi="Times New Roman" w:cs="Times New Roman"/>
                <w:iCs/>
                <w:color w:val="000000" w:themeColor="text1"/>
                <w:sz w:val="24"/>
                <w:szCs w:val="24"/>
              </w:rPr>
              <w:t xml:space="preserve"> ārzemniekiem, kas pretendē uz pastāvīgās uzturēšanās atļaujas iegūšanu Latvijas Republikā.</w:t>
            </w:r>
          </w:p>
          <w:p w14:paraId="20D01C56" w14:textId="77777777" w:rsidR="007A30C6" w:rsidRPr="007A30C6" w:rsidRDefault="007A30C6" w:rsidP="00C60BBB">
            <w:pPr>
              <w:shd w:val="clear" w:color="auto" w:fill="FFFFFF"/>
              <w:spacing w:after="0" w:line="240" w:lineRule="auto"/>
              <w:jc w:val="both"/>
              <w:rPr>
                <w:rFonts w:ascii="Times New Roman" w:hAnsi="Times New Roman" w:cs="Times New Roman"/>
                <w:iCs/>
                <w:color w:val="000000" w:themeColor="text1"/>
                <w:sz w:val="24"/>
                <w:szCs w:val="24"/>
              </w:rPr>
            </w:pPr>
          </w:p>
          <w:p w14:paraId="20D01C57" w14:textId="77777777" w:rsidR="00C60BBB" w:rsidRDefault="00AD1480" w:rsidP="00C60BBB">
            <w:pPr>
              <w:shd w:val="clear" w:color="auto" w:fill="FFFFFF"/>
              <w:spacing w:after="0" w:line="240" w:lineRule="auto"/>
              <w:jc w:val="both"/>
              <w:rPr>
                <w:rFonts w:ascii="Times New Roman" w:hAnsi="Times New Roman" w:cs="Times New Roman"/>
                <w:iCs/>
                <w:color w:val="000000" w:themeColor="text1"/>
                <w:sz w:val="24"/>
                <w:szCs w:val="24"/>
              </w:rPr>
            </w:pPr>
            <w:r w:rsidRPr="007A30C6">
              <w:rPr>
                <w:rFonts w:ascii="Times New Roman" w:hAnsi="Times New Roman" w:cs="Times New Roman"/>
                <w:iCs/>
                <w:color w:val="000000" w:themeColor="text1"/>
                <w:sz w:val="24"/>
                <w:szCs w:val="24"/>
              </w:rPr>
              <w:t>L</w:t>
            </w:r>
            <w:r w:rsidR="00C60BBB" w:rsidRPr="007A30C6">
              <w:rPr>
                <w:rFonts w:ascii="Times New Roman" w:hAnsi="Times New Roman" w:cs="Times New Roman"/>
                <w:iCs/>
                <w:color w:val="000000" w:themeColor="text1"/>
                <w:sz w:val="24"/>
                <w:szCs w:val="24"/>
              </w:rPr>
              <w:t>ikuma “Par Eiropas Savienības</w:t>
            </w:r>
            <w:r w:rsidR="00FA7F17" w:rsidRPr="007A30C6">
              <w:rPr>
                <w:rFonts w:ascii="Times New Roman" w:hAnsi="Times New Roman" w:cs="Times New Roman"/>
                <w:iCs/>
                <w:color w:val="000000" w:themeColor="text1"/>
                <w:sz w:val="24"/>
                <w:szCs w:val="24"/>
              </w:rPr>
              <w:t xml:space="preserve"> pastāvīgā iedzīvotāja statusu </w:t>
            </w:r>
            <w:r w:rsidR="00C60BBB" w:rsidRPr="007A30C6">
              <w:rPr>
                <w:rFonts w:ascii="Times New Roman" w:hAnsi="Times New Roman" w:cs="Times New Roman"/>
                <w:iCs/>
                <w:color w:val="000000" w:themeColor="text1"/>
                <w:sz w:val="24"/>
                <w:szCs w:val="24"/>
              </w:rPr>
              <w:t>Latvijas Republikā” 3. panta ceturtā un piektā daļa</w:t>
            </w:r>
            <w:r w:rsidR="00FA7F17" w:rsidRPr="007A30C6">
              <w:rPr>
                <w:rFonts w:ascii="Times New Roman" w:hAnsi="Times New Roman" w:cs="Times New Roman"/>
                <w:iCs/>
                <w:color w:val="000000" w:themeColor="text1"/>
                <w:sz w:val="24"/>
                <w:szCs w:val="24"/>
              </w:rPr>
              <w:t>,</w:t>
            </w:r>
            <w:r w:rsidRPr="007A30C6">
              <w:rPr>
                <w:rFonts w:ascii="Times New Roman" w:hAnsi="Times New Roman" w:cs="Times New Roman"/>
                <w:iCs/>
                <w:color w:val="000000" w:themeColor="text1"/>
                <w:sz w:val="24"/>
                <w:szCs w:val="24"/>
              </w:rPr>
              <w:t xml:space="preserve"> kas deleģē Ministru kabinetam noteikt zināšanu apjomu un pārbaudes kārtību trešās valsts pilsoņiem, kas pretendē uz Eiropas Savienības pastāvīgā iedzīvotāja statusu Latvijas Republikā.</w:t>
            </w:r>
          </w:p>
          <w:p w14:paraId="20D01C58" w14:textId="77777777" w:rsidR="007A30C6" w:rsidRPr="007A30C6" w:rsidRDefault="007A30C6" w:rsidP="00C60BBB">
            <w:pPr>
              <w:shd w:val="clear" w:color="auto" w:fill="FFFFFF"/>
              <w:spacing w:after="0" w:line="240" w:lineRule="auto"/>
              <w:jc w:val="both"/>
              <w:rPr>
                <w:rFonts w:ascii="Times New Roman" w:hAnsi="Times New Roman" w:cs="Times New Roman"/>
                <w:iCs/>
                <w:color w:val="000000" w:themeColor="text1"/>
                <w:sz w:val="24"/>
                <w:szCs w:val="24"/>
              </w:rPr>
            </w:pPr>
          </w:p>
          <w:p w14:paraId="20D01C59" w14:textId="133DD365" w:rsidR="00AD1480" w:rsidRPr="007A30C6" w:rsidRDefault="00FA7F17" w:rsidP="00AD1480">
            <w:pPr>
              <w:spacing w:after="0" w:line="240" w:lineRule="auto"/>
              <w:jc w:val="both"/>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xml:space="preserve">Diasporas likuma </w:t>
            </w:r>
            <w:r w:rsidR="00C60BBB" w:rsidRPr="007A30C6">
              <w:rPr>
                <w:rFonts w:ascii="Times New Roman" w:eastAsia="Times New Roman" w:hAnsi="Times New Roman" w:cs="Times New Roman"/>
                <w:iCs/>
                <w:color w:val="000000" w:themeColor="text1"/>
                <w:sz w:val="24"/>
                <w:szCs w:val="24"/>
                <w:lang w:eastAsia="lv-LV"/>
              </w:rPr>
              <w:t xml:space="preserve">6. panta otrās daļas 3. </w:t>
            </w:r>
            <w:r w:rsidR="00AD1480" w:rsidRPr="007A30C6">
              <w:rPr>
                <w:rFonts w:ascii="Times New Roman" w:eastAsia="Times New Roman" w:hAnsi="Times New Roman" w:cs="Times New Roman"/>
                <w:iCs/>
                <w:color w:val="000000" w:themeColor="text1"/>
                <w:sz w:val="24"/>
                <w:szCs w:val="24"/>
                <w:lang w:eastAsia="lv-LV"/>
              </w:rPr>
              <w:t>punkta g</w:t>
            </w:r>
            <w:r w:rsidR="00807E51">
              <w:rPr>
                <w:rFonts w:ascii="Times New Roman" w:eastAsia="Times New Roman" w:hAnsi="Times New Roman" w:cs="Times New Roman"/>
                <w:iCs/>
                <w:color w:val="000000" w:themeColor="text1"/>
                <w:sz w:val="24"/>
                <w:szCs w:val="24"/>
                <w:lang w:eastAsia="lv-LV"/>
              </w:rPr>
              <w:t>)</w:t>
            </w:r>
            <w:r w:rsidR="00AD1480" w:rsidRPr="007A30C6">
              <w:rPr>
                <w:rFonts w:ascii="Times New Roman" w:eastAsia="Times New Roman" w:hAnsi="Times New Roman" w:cs="Times New Roman"/>
                <w:iCs/>
                <w:color w:val="000000" w:themeColor="text1"/>
                <w:sz w:val="24"/>
                <w:szCs w:val="24"/>
                <w:lang w:eastAsia="lv-LV"/>
              </w:rPr>
              <w:t xml:space="preserve"> apakšpunkts un</w:t>
            </w:r>
            <w:r w:rsidR="00792076" w:rsidRPr="007A30C6">
              <w:rPr>
                <w:rFonts w:ascii="Times New Roman" w:eastAsia="Times New Roman" w:hAnsi="Times New Roman" w:cs="Times New Roman"/>
                <w:iCs/>
                <w:color w:val="000000" w:themeColor="text1"/>
                <w:sz w:val="24"/>
                <w:szCs w:val="24"/>
                <w:lang w:eastAsia="lv-LV"/>
              </w:rPr>
              <w:t xml:space="preserve"> </w:t>
            </w:r>
            <w:r w:rsidR="00C60BBB" w:rsidRPr="007A30C6">
              <w:rPr>
                <w:rFonts w:ascii="Times New Roman" w:eastAsia="Times New Roman" w:hAnsi="Times New Roman" w:cs="Times New Roman"/>
                <w:bCs/>
                <w:color w:val="000000" w:themeColor="text1"/>
                <w:sz w:val="24"/>
                <w:szCs w:val="24"/>
                <w:lang w:eastAsia="lv-LV"/>
              </w:rPr>
              <w:t xml:space="preserve">Valdības rīcības plāna Deklarācijas par Artura Krišjāņa Kariņa vadītā Ministru kabineta iecerēto darbību īstenošanai (apstiprināts ar MK 07.05.2019. rīkojumu Nr.210) </w:t>
            </w:r>
            <w:r w:rsidR="00AD1480" w:rsidRPr="007A30C6">
              <w:rPr>
                <w:rFonts w:ascii="Times New Roman" w:eastAsia="Times New Roman" w:hAnsi="Times New Roman" w:cs="Times New Roman"/>
                <w:bCs/>
                <w:color w:val="000000" w:themeColor="text1"/>
                <w:sz w:val="24"/>
                <w:szCs w:val="24"/>
                <w:lang w:eastAsia="lv-LV"/>
              </w:rPr>
              <w:t>(turpmāk – Valdības rīcības plāns)</w:t>
            </w:r>
            <w:r w:rsidR="00807E51">
              <w:rPr>
                <w:rFonts w:ascii="Times New Roman" w:eastAsia="Times New Roman" w:hAnsi="Times New Roman" w:cs="Times New Roman"/>
                <w:bCs/>
                <w:color w:val="000000" w:themeColor="text1"/>
                <w:sz w:val="24"/>
                <w:szCs w:val="24"/>
                <w:lang w:eastAsia="lv-LV"/>
              </w:rPr>
              <w:t xml:space="preserve"> </w:t>
            </w:r>
            <w:r w:rsidR="00C60BBB" w:rsidRPr="007A30C6">
              <w:rPr>
                <w:rFonts w:ascii="Times New Roman" w:eastAsia="Times New Roman" w:hAnsi="Times New Roman" w:cs="Times New Roman"/>
                <w:bCs/>
                <w:color w:val="000000" w:themeColor="text1"/>
                <w:sz w:val="24"/>
                <w:szCs w:val="24"/>
                <w:lang w:eastAsia="lv-LV"/>
              </w:rPr>
              <w:t>165.5.</w:t>
            </w:r>
            <w:r w:rsidR="00AD1480" w:rsidRPr="007A30C6">
              <w:rPr>
                <w:rFonts w:ascii="Times New Roman" w:eastAsia="Times New Roman" w:hAnsi="Times New Roman" w:cs="Times New Roman"/>
                <w:bCs/>
                <w:color w:val="000000" w:themeColor="text1"/>
                <w:sz w:val="24"/>
                <w:szCs w:val="24"/>
                <w:lang w:eastAsia="lv-LV"/>
              </w:rPr>
              <w:t>apakšpunkts, kas paredz nodrošināt valsts valodas prasmes pārbaudes un to pieejamību diasporai tās locekļu pastāvīgajās dzīvesvietās ārvalstīs, izsniedzot atbilstošu valsts valodas prasmes apliecību.</w:t>
            </w:r>
          </w:p>
          <w:p w14:paraId="20D01C5A" w14:textId="77777777" w:rsidR="00266CBF" w:rsidRPr="007A30C6" w:rsidRDefault="00AD1480" w:rsidP="00FA7F17">
            <w:pPr>
              <w:shd w:val="clear" w:color="auto" w:fill="FFFFFF"/>
              <w:spacing w:before="100" w:beforeAutospacing="1" w:after="100" w:afterAutospacing="1" w:line="240" w:lineRule="auto"/>
              <w:jc w:val="both"/>
              <w:outlineLvl w:val="3"/>
              <w:rPr>
                <w:rFonts w:ascii="Times New Roman" w:eastAsia="Times New Roman" w:hAnsi="Times New Roman" w:cs="Times New Roman"/>
                <w:bCs/>
                <w:color w:val="000000" w:themeColor="text1"/>
                <w:sz w:val="24"/>
                <w:szCs w:val="24"/>
                <w:lang w:eastAsia="lv-LV"/>
              </w:rPr>
            </w:pPr>
            <w:r w:rsidRPr="007A30C6">
              <w:rPr>
                <w:rFonts w:ascii="Times New Roman" w:eastAsia="Times New Roman" w:hAnsi="Times New Roman" w:cs="Times New Roman"/>
                <w:bCs/>
                <w:color w:val="000000" w:themeColor="text1"/>
                <w:sz w:val="24"/>
                <w:szCs w:val="24"/>
                <w:lang w:eastAsia="lv-LV"/>
              </w:rPr>
              <w:t xml:space="preserve">Valdības </w:t>
            </w:r>
            <w:r w:rsidRPr="00AD5E14">
              <w:rPr>
                <w:rFonts w:ascii="Times New Roman" w:eastAsia="Times New Roman" w:hAnsi="Times New Roman" w:cs="Times New Roman"/>
                <w:bCs/>
                <w:sz w:val="24"/>
                <w:szCs w:val="24"/>
                <w:lang w:eastAsia="lv-LV"/>
              </w:rPr>
              <w:t>rīcības plāna</w:t>
            </w:r>
            <w:r w:rsidR="00C60BBB" w:rsidRPr="00AD5E14">
              <w:rPr>
                <w:rFonts w:ascii="Times New Roman" w:eastAsia="Times New Roman" w:hAnsi="Times New Roman" w:cs="Times New Roman"/>
                <w:bCs/>
                <w:sz w:val="24"/>
                <w:szCs w:val="24"/>
                <w:lang w:eastAsia="lv-LV"/>
              </w:rPr>
              <w:t xml:space="preserve"> 244.2. apakšpunkts</w:t>
            </w:r>
            <w:r w:rsidRPr="00AD5E14">
              <w:rPr>
                <w:rFonts w:ascii="Times New Roman" w:eastAsia="Times New Roman" w:hAnsi="Times New Roman" w:cs="Times New Roman"/>
                <w:bCs/>
                <w:sz w:val="24"/>
                <w:szCs w:val="24"/>
                <w:lang w:eastAsia="lv-LV"/>
              </w:rPr>
              <w:t xml:space="preserve">, kas paredz, ka ir izveidots e-pakalpojums, kurā var pārliecināties par </w:t>
            </w:r>
            <w:r w:rsidRPr="00AD5E14">
              <w:rPr>
                <w:rFonts w:ascii="Times New Roman" w:hAnsi="Times New Roman" w:cs="Times New Roman"/>
                <w:sz w:val="24"/>
                <w:szCs w:val="24"/>
                <w:shd w:val="clear" w:color="auto" w:fill="FFFFFF"/>
              </w:rPr>
              <w:t>Latvijas iedzīvotāja valsts valodas prasmes pārbaudes dokumenta esību, lai uzlabotu informācijas apstrādi normatīvajos aktos noteiktajos gadījumos un paātrinātu lēmumu pieņemšanu</w:t>
            </w:r>
            <w:r w:rsidRPr="007A30C6">
              <w:rPr>
                <w:rFonts w:ascii="Times New Roman" w:hAnsi="Times New Roman" w:cs="Times New Roman"/>
                <w:color w:val="414142"/>
                <w:sz w:val="24"/>
                <w:szCs w:val="24"/>
                <w:shd w:val="clear" w:color="auto" w:fill="FFFFFF"/>
              </w:rPr>
              <w:t xml:space="preserve">. </w:t>
            </w:r>
          </w:p>
          <w:p w14:paraId="20D01C5B" w14:textId="2EDD9735" w:rsidR="00AD5E14" w:rsidRDefault="00F538F8" w:rsidP="007A30C6">
            <w:pPr>
              <w:shd w:val="clear" w:color="auto" w:fill="FFFFFF"/>
              <w:spacing w:before="100" w:beforeAutospacing="1" w:after="100" w:afterAutospacing="1" w:line="240" w:lineRule="auto"/>
              <w:jc w:val="both"/>
              <w:outlineLvl w:val="3"/>
              <w:rPr>
                <w:rFonts w:ascii="Times New Roman" w:eastAsia="Times New Roman" w:hAnsi="Times New Roman" w:cs="Times New Roman"/>
                <w:bCs/>
                <w:color w:val="000000" w:themeColor="text1"/>
                <w:sz w:val="24"/>
                <w:szCs w:val="24"/>
                <w:lang w:eastAsia="lv-LV"/>
              </w:rPr>
            </w:pPr>
            <w:r w:rsidRPr="007A30C6">
              <w:rPr>
                <w:rFonts w:ascii="Times New Roman" w:eastAsia="Times New Roman" w:hAnsi="Times New Roman" w:cs="Times New Roman"/>
                <w:bCs/>
                <w:color w:val="000000" w:themeColor="text1"/>
                <w:sz w:val="24"/>
                <w:szCs w:val="24"/>
                <w:lang w:eastAsia="lv-LV"/>
              </w:rPr>
              <w:t>Izglītības likum</w:t>
            </w:r>
            <w:r w:rsidR="007A30C6">
              <w:rPr>
                <w:rFonts w:ascii="Times New Roman" w:eastAsia="Times New Roman" w:hAnsi="Times New Roman" w:cs="Times New Roman"/>
                <w:bCs/>
                <w:color w:val="000000" w:themeColor="text1"/>
                <w:sz w:val="24"/>
                <w:szCs w:val="24"/>
                <w:lang w:eastAsia="lv-LV"/>
              </w:rPr>
              <w:t>a</w:t>
            </w:r>
            <w:r w:rsidRPr="007A30C6">
              <w:rPr>
                <w:rFonts w:ascii="Times New Roman" w:eastAsia="Times New Roman" w:hAnsi="Times New Roman" w:cs="Times New Roman"/>
                <w:bCs/>
                <w:color w:val="000000" w:themeColor="text1"/>
                <w:sz w:val="24"/>
                <w:szCs w:val="24"/>
                <w:lang w:eastAsia="lv-LV"/>
              </w:rPr>
              <w:t xml:space="preserve"> 35.</w:t>
            </w:r>
            <w:r w:rsidRPr="007A30C6">
              <w:rPr>
                <w:rFonts w:ascii="Times New Roman" w:eastAsia="Times New Roman" w:hAnsi="Times New Roman" w:cs="Times New Roman"/>
                <w:bCs/>
                <w:color w:val="000000" w:themeColor="text1"/>
                <w:sz w:val="24"/>
                <w:szCs w:val="24"/>
                <w:vertAlign w:val="superscript"/>
                <w:lang w:eastAsia="lv-LV"/>
              </w:rPr>
              <w:t>1</w:t>
            </w:r>
            <w:r w:rsidRPr="007A30C6">
              <w:rPr>
                <w:rFonts w:ascii="Times New Roman" w:eastAsia="Times New Roman" w:hAnsi="Times New Roman" w:cs="Times New Roman"/>
                <w:bCs/>
                <w:color w:val="000000" w:themeColor="text1"/>
                <w:sz w:val="24"/>
                <w:szCs w:val="24"/>
                <w:lang w:eastAsia="lv-LV"/>
              </w:rPr>
              <w:t xml:space="preserve">pants, kas nosaka to, ka Valsts pārbaudījumu informācijas sistēmā ir ierakstāmas ziņas par valsts valodas prasmes </w:t>
            </w:r>
            <w:r w:rsidRPr="007A30C6">
              <w:rPr>
                <w:rFonts w:ascii="Times New Roman" w:eastAsia="Times New Roman" w:hAnsi="Times New Roman" w:cs="Times New Roman"/>
                <w:bCs/>
                <w:color w:val="000000" w:themeColor="text1"/>
                <w:sz w:val="24"/>
                <w:szCs w:val="24"/>
                <w:lang w:eastAsia="lv-LV"/>
              </w:rPr>
              <w:lastRenderedPageBreak/>
              <w:t>pārbaudījumiem.</w:t>
            </w:r>
          </w:p>
          <w:p w14:paraId="05FE9A1C" w14:textId="77777777" w:rsidR="00F538F8" w:rsidRPr="00AD5E14" w:rsidRDefault="00F538F8" w:rsidP="00AD5E14">
            <w:pPr>
              <w:rPr>
                <w:rFonts w:ascii="Times New Roman" w:eastAsia="Times New Roman" w:hAnsi="Times New Roman" w:cs="Times New Roman"/>
                <w:sz w:val="24"/>
                <w:szCs w:val="24"/>
                <w:lang w:eastAsia="lv-LV"/>
              </w:rPr>
            </w:pPr>
          </w:p>
        </w:tc>
      </w:tr>
      <w:tr w:rsidR="003B431E" w:rsidRPr="007A30C6" w14:paraId="20D01CD1" w14:textId="77777777" w:rsidTr="008470DA">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20D01C5D" w14:textId="77777777" w:rsidR="00655F2C" w:rsidRPr="007A30C6" w:rsidRDefault="00243104"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hAnsi="Times New Roman" w:cs="Times New Roman"/>
                <w:color w:val="000000" w:themeColor="text1"/>
                <w:sz w:val="24"/>
                <w:szCs w:val="24"/>
              </w:rPr>
              <w:lastRenderedPageBreak/>
              <w:br w:type="page"/>
            </w:r>
            <w:r w:rsidR="00E5323B" w:rsidRPr="007A30C6">
              <w:rPr>
                <w:rFonts w:ascii="Times New Roman" w:eastAsia="Times New Roman" w:hAnsi="Times New Roman" w:cs="Times New Roman"/>
                <w:iCs/>
                <w:color w:val="000000" w:themeColor="text1"/>
                <w:sz w:val="24"/>
                <w:szCs w:val="24"/>
                <w:lang w:eastAsia="lv-LV"/>
              </w:rPr>
              <w:t>2.</w:t>
            </w:r>
          </w:p>
        </w:tc>
        <w:tc>
          <w:tcPr>
            <w:tcW w:w="986" w:type="pct"/>
            <w:gridSpan w:val="2"/>
            <w:tcBorders>
              <w:top w:val="outset" w:sz="6" w:space="0" w:color="auto"/>
              <w:left w:val="outset" w:sz="6" w:space="0" w:color="auto"/>
              <w:bottom w:val="outset" w:sz="6" w:space="0" w:color="auto"/>
              <w:right w:val="outset" w:sz="6" w:space="0" w:color="auto"/>
            </w:tcBorders>
            <w:hideMark/>
          </w:tcPr>
          <w:p w14:paraId="20D01C5E"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regulējuma mērķis un būtība</w:t>
            </w:r>
          </w:p>
        </w:tc>
        <w:tc>
          <w:tcPr>
            <w:tcW w:w="3715" w:type="pct"/>
            <w:tcBorders>
              <w:top w:val="outset" w:sz="6" w:space="0" w:color="auto"/>
              <w:left w:val="outset" w:sz="6" w:space="0" w:color="auto"/>
              <w:bottom w:val="outset" w:sz="6" w:space="0" w:color="auto"/>
              <w:right w:val="outset" w:sz="6" w:space="0" w:color="auto"/>
            </w:tcBorders>
            <w:shd w:val="clear" w:color="auto" w:fill="auto"/>
            <w:hideMark/>
          </w:tcPr>
          <w:p w14:paraId="20D01C5F" w14:textId="4719283A" w:rsidR="001B61FB" w:rsidRPr="007A30C6" w:rsidRDefault="001B61FB" w:rsidP="00807E51">
            <w:pPr>
              <w:spacing w:after="0" w:line="240" w:lineRule="auto"/>
              <w:jc w:val="both"/>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color w:val="000000" w:themeColor="text1"/>
                <w:sz w:val="24"/>
                <w:szCs w:val="24"/>
              </w:rPr>
              <w:t xml:space="preserve">Pašreiz spēkā ir Ministru kabineta 2009.gada 7.jūlija noteikumi Nr.733 „Noteikumi par valsts valodas zināšanu apjomu, valsts valodas prasmes kārtību un valsts nodevu par valsts valodas prasmes pārbaudi” (turpmāk </w:t>
            </w:r>
            <w:r w:rsidR="00E838CD" w:rsidRPr="007A30C6">
              <w:rPr>
                <w:rFonts w:ascii="Times New Roman" w:eastAsia="Times New Roman" w:hAnsi="Times New Roman" w:cs="Times New Roman"/>
                <w:color w:val="000000" w:themeColor="text1"/>
                <w:sz w:val="24"/>
                <w:szCs w:val="24"/>
              </w:rPr>
              <w:t xml:space="preserve"> </w:t>
            </w:r>
            <w:r w:rsidRPr="007A30C6">
              <w:rPr>
                <w:rFonts w:ascii="Times New Roman" w:eastAsia="Times New Roman" w:hAnsi="Times New Roman" w:cs="Times New Roman"/>
                <w:color w:val="000000" w:themeColor="text1"/>
                <w:sz w:val="24"/>
                <w:szCs w:val="24"/>
              </w:rPr>
              <w:t>–</w:t>
            </w:r>
            <w:r w:rsidR="00E838CD" w:rsidRPr="007A30C6">
              <w:rPr>
                <w:rFonts w:ascii="Times New Roman" w:eastAsia="Times New Roman" w:hAnsi="Times New Roman" w:cs="Times New Roman"/>
                <w:color w:val="000000" w:themeColor="text1"/>
                <w:sz w:val="24"/>
                <w:szCs w:val="24"/>
              </w:rPr>
              <w:t xml:space="preserve"> </w:t>
            </w:r>
            <w:r w:rsidRPr="007A30C6">
              <w:rPr>
                <w:rFonts w:ascii="Times New Roman" w:eastAsia="Times New Roman" w:hAnsi="Times New Roman" w:cs="Times New Roman"/>
                <w:color w:val="000000" w:themeColor="text1"/>
                <w:sz w:val="24"/>
                <w:szCs w:val="24"/>
              </w:rPr>
              <w:t xml:space="preserve">noteikumi </w:t>
            </w:r>
            <w:r w:rsidR="00087171" w:rsidRPr="007A30C6">
              <w:rPr>
                <w:rFonts w:ascii="Times New Roman" w:eastAsia="Times New Roman" w:hAnsi="Times New Roman" w:cs="Times New Roman"/>
                <w:color w:val="000000" w:themeColor="text1"/>
                <w:sz w:val="24"/>
                <w:szCs w:val="24"/>
              </w:rPr>
              <w:t xml:space="preserve">Nr. </w:t>
            </w:r>
            <w:r w:rsidR="00807E51">
              <w:rPr>
                <w:rFonts w:ascii="Times New Roman" w:eastAsia="Times New Roman" w:hAnsi="Times New Roman" w:cs="Times New Roman"/>
                <w:color w:val="000000" w:themeColor="text1"/>
                <w:sz w:val="24"/>
                <w:szCs w:val="24"/>
              </w:rPr>
              <w:t>733)</w:t>
            </w:r>
            <w:r w:rsidRPr="007A30C6">
              <w:rPr>
                <w:rFonts w:ascii="Times New Roman" w:hAnsi="Times New Roman" w:cs="Times New Roman"/>
                <w:bCs/>
                <w:color w:val="000000" w:themeColor="text1"/>
                <w:sz w:val="24"/>
                <w:szCs w:val="24"/>
                <w:shd w:val="clear" w:color="auto" w:fill="FFFFFF"/>
              </w:rPr>
              <w:t>.</w:t>
            </w:r>
          </w:p>
          <w:p w14:paraId="20D01C60" w14:textId="77777777" w:rsidR="00E5125A" w:rsidRDefault="00E70166" w:rsidP="00807E51">
            <w:pPr>
              <w:spacing w:after="0" w:line="240" w:lineRule="auto"/>
              <w:jc w:val="both"/>
              <w:rPr>
                <w:rFonts w:ascii="Times New Roman" w:hAnsi="Times New Roman" w:cs="Times New Roman"/>
                <w:color w:val="000000" w:themeColor="text1"/>
                <w:sz w:val="24"/>
                <w:szCs w:val="24"/>
              </w:rPr>
            </w:pPr>
            <w:r w:rsidRPr="007A30C6">
              <w:rPr>
                <w:rFonts w:ascii="Times New Roman" w:eastAsia="Times New Roman" w:hAnsi="Times New Roman" w:cs="Times New Roman"/>
                <w:iCs/>
                <w:color w:val="000000" w:themeColor="text1"/>
                <w:sz w:val="24"/>
                <w:szCs w:val="24"/>
                <w:lang w:eastAsia="lv-LV"/>
              </w:rPr>
              <w:t xml:space="preserve">Būtiskākās izmaiņas </w:t>
            </w:r>
            <w:r w:rsidR="00E5125A">
              <w:rPr>
                <w:rFonts w:ascii="Times New Roman" w:hAnsi="Times New Roman" w:cs="Times New Roman"/>
                <w:color w:val="000000" w:themeColor="text1"/>
                <w:sz w:val="24"/>
                <w:szCs w:val="24"/>
              </w:rPr>
              <w:t xml:space="preserve">salīdzinājumā ar pastāvošo tiesisko regulējumu valsts valodas prasmes pārbaudes nodrošināšanā. </w:t>
            </w:r>
          </w:p>
          <w:p w14:paraId="20D01C61" w14:textId="77777777" w:rsidR="001B61FB" w:rsidRPr="007A30C6" w:rsidRDefault="001B61FB" w:rsidP="00807E51">
            <w:pPr>
              <w:spacing w:after="0" w:line="240" w:lineRule="auto"/>
              <w:jc w:val="both"/>
              <w:rPr>
                <w:rFonts w:ascii="Times New Roman" w:eastAsia="Times New Roman" w:hAnsi="Times New Roman" w:cs="Times New Roman"/>
                <w:iCs/>
                <w:color w:val="000000" w:themeColor="text1"/>
                <w:sz w:val="24"/>
                <w:szCs w:val="24"/>
                <w:lang w:eastAsia="lv-LV"/>
              </w:rPr>
            </w:pPr>
          </w:p>
          <w:p w14:paraId="20D01C62" w14:textId="77777777" w:rsidR="000C6A4D" w:rsidRPr="007A30C6" w:rsidRDefault="008B4BD9" w:rsidP="00807E51">
            <w:pPr>
              <w:spacing w:after="0" w:line="240" w:lineRule="auto"/>
              <w:jc w:val="both"/>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color w:val="000000" w:themeColor="text1"/>
                <w:sz w:val="24"/>
                <w:szCs w:val="24"/>
              </w:rPr>
              <w:t>Projekts ir izstrādāts primāri tādēļ,</w:t>
            </w:r>
            <w:r w:rsidR="000C6A4D" w:rsidRPr="007A30C6">
              <w:rPr>
                <w:rFonts w:ascii="Times New Roman" w:eastAsia="Times New Roman" w:hAnsi="Times New Roman" w:cs="Times New Roman"/>
                <w:color w:val="000000" w:themeColor="text1"/>
                <w:sz w:val="24"/>
                <w:szCs w:val="24"/>
              </w:rPr>
              <w:t xml:space="preserve"> ka </w:t>
            </w:r>
            <w:r w:rsidRPr="007A30C6">
              <w:rPr>
                <w:rFonts w:ascii="Times New Roman" w:eastAsia="Times New Roman" w:hAnsi="Times New Roman" w:cs="Times New Roman"/>
                <w:color w:val="000000" w:themeColor="text1"/>
                <w:sz w:val="24"/>
                <w:szCs w:val="24"/>
              </w:rPr>
              <w:t xml:space="preserve">Izglītības un zinātnes ministrijas īstenotā Eiropas </w:t>
            </w:r>
            <w:r w:rsidR="000C6A4D" w:rsidRPr="007A30C6">
              <w:rPr>
                <w:rFonts w:ascii="Times New Roman" w:eastAsia="Times New Roman" w:hAnsi="Times New Roman" w:cs="Times New Roman"/>
                <w:color w:val="000000" w:themeColor="text1"/>
                <w:sz w:val="24"/>
                <w:szCs w:val="24"/>
              </w:rPr>
              <w:t>reģionālā attīstības fonda projekt</w:t>
            </w:r>
            <w:r w:rsidRPr="007A30C6">
              <w:rPr>
                <w:rFonts w:ascii="Times New Roman" w:eastAsia="Times New Roman" w:hAnsi="Times New Roman" w:cs="Times New Roman"/>
                <w:color w:val="000000" w:themeColor="text1"/>
                <w:sz w:val="24"/>
                <w:szCs w:val="24"/>
              </w:rPr>
              <w:t>ā</w:t>
            </w:r>
            <w:r w:rsidR="000C6A4D" w:rsidRPr="007A30C6">
              <w:rPr>
                <w:rFonts w:ascii="Times New Roman" w:eastAsia="Times New Roman" w:hAnsi="Times New Roman" w:cs="Times New Roman"/>
                <w:color w:val="000000" w:themeColor="text1"/>
                <w:sz w:val="24"/>
                <w:szCs w:val="24"/>
              </w:rPr>
              <w:t xml:space="preserve"> </w:t>
            </w:r>
            <w:r w:rsidRPr="007A30C6">
              <w:rPr>
                <w:rFonts w:ascii="Times New Roman" w:eastAsia="Times New Roman" w:hAnsi="Times New Roman" w:cs="Times New Roman"/>
                <w:color w:val="000000" w:themeColor="text1"/>
                <w:sz w:val="24"/>
                <w:szCs w:val="24"/>
              </w:rPr>
              <w:t xml:space="preserve"> „Valsts pārbaudījumu organizēšanas procesa pilnveide” </w:t>
            </w:r>
            <w:r w:rsidR="000C6A4D" w:rsidRPr="007A30C6">
              <w:rPr>
                <w:rFonts w:ascii="Times New Roman" w:eastAsia="Times New Roman" w:hAnsi="Times New Roman" w:cs="Times New Roman"/>
                <w:iCs/>
                <w:color w:val="000000" w:themeColor="text1"/>
                <w:sz w:val="24"/>
                <w:szCs w:val="24"/>
                <w:lang w:eastAsia="lv-LV"/>
              </w:rPr>
              <w:t>Nr.2.2.1.1./19/001 ir iz</w:t>
            </w:r>
            <w:r w:rsidR="00087171" w:rsidRPr="007A30C6">
              <w:rPr>
                <w:rFonts w:ascii="Times New Roman" w:eastAsia="Times New Roman" w:hAnsi="Times New Roman" w:cs="Times New Roman"/>
                <w:iCs/>
                <w:color w:val="000000" w:themeColor="text1"/>
                <w:sz w:val="24"/>
                <w:szCs w:val="24"/>
                <w:lang w:eastAsia="lv-LV"/>
              </w:rPr>
              <w:t xml:space="preserve">veidota </w:t>
            </w:r>
            <w:r w:rsidRPr="007A30C6">
              <w:rPr>
                <w:rFonts w:ascii="Times New Roman" w:eastAsia="Times New Roman" w:hAnsi="Times New Roman" w:cs="Times New Roman"/>
                <w:iCs/>
                <w:color w:val="000000" w:themeColor="text1"/>
                <w:sz w:val="24"/>
                <w:szCs w:val="24"/>
                <w:lang w:eastAsia="lv-LV"/>
              </w:rPr>
              <w:t>valsts pārbaudījumu informācijas sistēma (turpmāk –</w:t>
            </w:r>
            <w:r w:rsidR="00792076" w:rsidRPr="007A30C6">
              <w:rPr>
                <w:rFonts w:ascii="Times New Roman" w:eastAsia="Times New Roman" w:hAnsi="Times New Roman" w:cs="Times New Roman"/>
                <w:iCs/>
                <w:color w:val="000000" w:themeColor="text1"/>
                <w:sz w:val="24"/>
                <w:szCs w:val="24"/>
                <w:lang w:eastAsia="lv-LV"/>
              </w:rPr>
              <w:t xml:space="preserve"> VPIS), kurā</w:t>
            </w:r>
            <w:r w:rsidRPr="007A30C6">
              <w:rPr>
                <w:rFonts w:ascii="Times New Roman" w:eastAsia="Times New Roman" w:hAnsi="Times New Roman" w:cs="Times New Roman"/>
                <w:iCs/>
                <w:color w:val="000000" w:themeColor="text1"/>
                <w:sz w:val="24"/>
                <w:szCs w:val="24"/>
                <w:lang w:eastAsia="lv-LV"/>
              </w:rPr>
              <w:t xml:space="preserve"> </w:t>
            </w:r>
            <w:r w:rsidR="001B61FB" w:rsidRPr="007A30C6">
              <w:rPr>
                <w:rFonts w:ascii="Times New Roman" w:eastAsia="Times New Roman" w:hAnsi="Times New Roman" w:cs="Times New Roman"/>
                <w:iCs/>
                <w:color w:val="000000" w:themeColor="text1"/>
                <w:sz w:val="24"/>
                <w:szCs w:val="24"/>
                <w:lang w:eastAsia="lv-LV"/>
              </w:rPr>
              <w:t xml:space="preserve">iestrādātais tehniskais risinājums ļaus </w:t>
            </w:r>
            <w:r w:rsidR="00087171" w:rsidRPr="007A30C6">
              <w:rPr>
                <w:rFonts w:ascii="Times New Roman" w:eastAsia="Times New Roman" w:hAnsi="Times New Roman" w:cs="Times New Roman"/>
                <w:iCs/>
                <w:color w:val="000000" w:themeColor="text1"/>
                <w:sz w:val="24"/>
                <w:szCs w:val="24"/>
                <w:lang w:eastAsia="lv-LV"/>
              </w:rPr>
              <w:t xml:space="preserve">optimizēt un </w:t>
            </w:r>
            <w:r w:rsidR="001B61FB" w:rsidRPr="007A30C6">
              <w:rPr>
                <w:rFonts w:ascii="Times New Roman" w:eastAsia="Times New Roman" w:hAnsi="Times New Roman" w:cs="Times New Roman"/>
                <w:iCs/>
                <w:color w:val="000000" w:themeColor="text1"/>
                <w:sz w:val="24"/>
                <w:szCs w:val="24"/>
                <w:lang w:eastAsia="lv-LV"/>
              </w:rPr>
              <w:t>modernizēt valsts valodas prasmes pārbaudes</w:t>
            </w:r>
            <w:r w:rsidR="00087171" w:rsidRPr="007A30C6">
              <w:rPr>
                <w:rFonts w:ascii="Times New Roman" w:eastAsia="Times New Roman" w:hAnsi="Times New Roman" w:cs="Times New Roman"/>
                <w:iCs/>
                <w:color w:val="000000" w:themeColor="text1"/>
                <w:sz w:val="24"/>
                <w:szCs w:val="24"/>
                <w:lang w:eastAsia="lv-LV"/>
              </w:rPr>
              <w:t xml:space="preserve"> (turpmāk – pārbaude)</w:t>
            </w:r>
            <w:r w:rsidR="001B61FB" w:rsidRPr="007A30C6">
              <w:rPr>
                <w:rFonts w:ascii="Times New Roman" w:eastAsia="Times New Roman" w:hAnsi="Times New Roman" w:cs="Times New Roman"/>
                <w:iCs/>
                <w:color w:val="000000" w:themeColor="text1"/>
                <w:sz w:val="24"/>
                <w:szCs w:val="24"/>
                <w:lang w:eastAsia="lv-LV"/>
              </w:rPr>
              <w:t xml:space="preserve"> procesu</w:t>
            </w:r>
            <w:r w:rsidR="00087171" w:rsidRPr="007A30C6">
              <w:rPr>
                <w:rFonts w:ascii="Times New Roman" w:eastAsia="Times New Roman" w:hAnsi="Times New Roman" w:cs="Times New Roman"/>
                <w:iCs/>
                <w:color w:val="000000" w:themeColor="text1"/>
                <w:sz w:val="24"/>
                <w:szCs w:val="24"/>
                <w:lang w:eastAsia="lv-LV"/>
              </w:rPr>
              <w:t xml:space="preserve"> vairākās tā daļās – reģistrējoties pārbaudei, kārtojot to, saņemot pārbaudes rezultātu u.c.</w:t>
            </w:r>
            <w:r w:rsidR="00E838CD" w:rsidRPr="007A30C6">
              <w:rPr>
                <w:rFonts w:ascii="Times New Roman" w:eastAsia="Times New Roman" w:hAnsi="Times New Roman" w:cs="Times New Roman"/>
                <w:iCs/>
                <w:color w:val="000000" w:themeColor="text1"/>
                <w:sz w:val="24"/>
                <w:szCs w:val="24"/>
                <w:lang w:eastAsia="lv-LV"/>
              </w:rPr>
              <w:t xml:space="preserve"> Tādējādi pārbaude būs ērtāka, klientiem pieejamāka un ekonomiskāka cilvēkresursu aspektā.</w:t>
            </w:r>
          </w:p>
          <w:p w14:paraId="20D01C63" w14:textId="77777777" w:rsidR="00177096" w:rsidRPr="007A30C6" w:rsidRDefault="00177096" w:rsidP="00807E51">
            <w:pPr>
              <w:spacing w:after="0" w:line="240" w:lineRule="auto"/>
              <w:jc w:val="both"/>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Pārbaudes procesa organizācija VPIS notiks saskaņā ar tiesību aktiem personas datu aizsardzības jomā, valsts pārvaldes sniegto e-pakalpojumu jomā u.c.</w:t>
            </w:r>
          </w:p>
          <w:p w14:paraId="20D01C64" w14:textId="77777777" w:rsidR="00F538F8" w:rsidRPr="007A30C6" w:rsidRDefault="00F538F8" w:rsidP="00807E51">
            <w:pPr>
              <w:spacing w:after="0" w:line="240" w:lineRule="auto"/>
              <w:jc w:val="both"/>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xml:space="preserve">Vienlaikus ar šo noteikumu projektu Izglītības un zinātnes ministrija virza Ministru kabineta noteikumu projektu </w:t>
            </w:r>
            <w:r w:rsidRPr="007A30C6">
              <w:rPr>
                <w:rFonts w:ascii="Times New Roman" w:eastAsia="Times New Roman" w:hAnsi="Times New Roman" w:cs="Times New Roman"/>
                <w:sz w:val="24"/>
                <w:szCs w:val="24"/>
              </w:rPr>
              <w:t>“Grozījumi Ministru kabineta 2019. gada 25. jūnija noteikumos Nr. 275 “Valsts pārbaudījumu informācijas sistēmas noteikumi"”, kas ietver VPIS risinājuma izstrādi, optimizējot valsts valodas prasmes pārbaudes organizēšanu, nodrošinot pārbaudījumu kārtošanu elektroniskā vidē un lietotājam draudzīgu e-pakalpojumu izveidi, piemēram, elektronisku reģistrēšanos pārbaudei un pārbaudes rezultātu elektronisku pieejamību.</w:t>
            </w:r>
          </w:p>
          <w:p w14:paraId="20D01C65" w14:textId="77777777" w:rsidR="00C46AF4" w:rsidRDefault="00C46AF4" w:rsidP="00807E51">
            <w:pPr>
              <w:spacing w:after="0" w:line="240" w:lineRule="auto"/>
              <w:jc w:val="both"/>
              <w:rPr>
                <w:rFonts w:ascii="Times New Roman" w:hAnsi="Times New Roman" w:cs="Times New Roman"/>
                <w:color w:val="000000" w:themeColor="text1"/>
                <w:sz w:val="24"/>
                <w:szCs w:val="24"/>
              </w:rPr>
            </w:pPr>
          </w:p>
          <w:p w14:paraId="20D01C66" w14:textId="77777777" w:rsidR="007A30C6" w:rsidRPr="00ED2AF2" w:rsidRDefault="007A30C6" w:rsidP="00807E51">
            <w:pPr>
              <w:spacing w:after="0" w:line="240" w:lineRule="auto"/>
              <w:jc w:val="both"/>
              <w:rPr>
                <w:rFonts w:ascii="Times New Roman" w:hAnsi="Times New Roman" w:cs="Times New Roman"/>
                <w:color w:val="000000" w:themeColor="text1"/>
                <w:sz w:val="24"/>
                <w:szCs w:val="24"/>
                <w:u w:val="single"/>
              </w:rPr>
            </w:pPr>
            <w:r w:rsidRPr="00ED2AF2">
              <w:rPr>
                <w:rFonts w:ascii="Times New Roman" w:hAnsi="Times New Roman" w:cs="Times New Roman"/>
                <w:color w:val="000000" w:themeColor="text1"/>
                <w:sz w:val="24"/>
                <w:szCs w:val="24"/>
                <w:u w:val="single"/>
              </w:rPr>
              <w:t>Noteikumu projekta I daļa –</w:t>
            </w:r>
            <w:r w:rsidR="00E5125A" w:rsidRPr="00ED2AF2">
              <w:rPr>
                <w:rFonts w:ascii="Times New Roman" w:hAnsi="Times New Roman" w:cs="Times New Roman"/>
                <w:color w:val="000000" w:themeColor="text1"/>
                <w:sz w:val="24"/>
                <w:szCs w:val="24"/>
                <w:u w:val="single"/>
              </w:rPr>
              <w:t xml:space="preserve"> Vispārīgie jautājumi</w:t>
            </w:r>
          </w:p>
          <w:p w14:paraId="20D01C67" w14:textId="77777777" w:rsidR="00B55C0B" w:rsidRDefault="00B55C0B" w:rsidP="00807E51">
            <w:pPr>
              <w:spacing w:after="0" w:line="240" w:lineRule="auto"/>
              <w:jc w:val="both"/>
              <w:rPr>
                <w:rFonts w:ascii="Times New Roman" w:hAnsi="Times New Roman" w:cs="Times New Roman"/>
                <w:color w:val="000000" w:themeColor="text1"/>
                <w:sz w:val="24"/>
                <w:szCs w:val="24"/>
              </w:rPr>
            </w:pPr>
          </w:p>
          <w:p w14:paraId="20D01C68" w14:textId="77777777" w:rsidR="00B55C0B" w:rsidRDefault="00B55C0B" w:rsidP="00807E51">
            <w:pPr>
              <w:spacing w:after="0" w:line="240" w:lineRule="auto"/>
              <w:jc w:val="both"/>
              <w:rPr>
                <w:rFonts w:ascii="Times New Roman" w:hAnsi="Times New Roman" w:cs="Times New Roman"/>
                <w:sz w:val="24"/>
                <w:szCs w:val="24"/>
              </w:rPr>
            </w:pPr>
            <w:r w:rsidRPr="00B55C0B">
              <w:rPr>
                <w:rFonts w:ascii="Times New Roman" w:hAnsi="Times New Roman" w:cs="Times New Roman"/>
                <w:color w:val="000000" w:themeColor="text1"/>
                <w:sz w:val="24"/>
                <w:szCs w:val="24"/>
              </w:rPr>
              <w:t>Noteikumu projekt</w:t>
            </w:r>
            <w:r>
              <w:rPr>
                <w:rFonts w:ascii="Times New Roman" w:hAnsi="Times New Roman" w:cs="Times New Roman"/>
                <w:color w:val="000000" w:themeColor="text1"/>
                <w:sz w:val="24"/>
                <w:szCs w:val="24"/>
              </w:rPr>
              <w:t>a 3.punktā</w:t>
            </w:r>
            <w:r w:rsidRPr="00B55C0B">
              <w:rPr>
                <w:rFonts w:ascii="Times New Roman" w:hAnsi="Times New Roman" w:cs="Times New Roman"/>
                <w:color w:val="000000" w:themeColor="text1"/>
                <w:sz w:val="24"/>
                <w:szCs w:val="24"/>
              </w:rPr>
              <w:t xml:space="preserve"> noteikts, ka pārbaudi nodrošina Valsts izglītības satura centrs (turpmāk – centrs), izmantojot Valsts pārbaudījumu informācijas sistēmu (turpmāk – VPIS) atbilstoši tās normatīvajam regulējumam. </w:t>
            </w:r>
            <w:r w:rsidRPr="00B55C0B">
              <w:rPr>
                <w:rFonts w:ascii="Times New Roman" w:hAnsi="Times New Roman" w:cs="Times New Roman"/>
                <w:sz w:val="24"/>
                <w:szCs w:val="24"/>
              </w:rPr>
              <w:t>Centrs ir atbildīgs par pārbaudē nepi</w:t>
            </w:r>
            <w:r w:rsidR="00E5125A">
              <w:rPr>
                <w:rFonts w:ascii="Times New Roman" w:hAnsi="Times New Roman" w:cs="Times New Roman"/>
                <w:sz w:val="24"/>
                <w:szCs w:val="24"/>
              </w:rPr>
              <w:t xml:space="preserve">eciešamo tehnisko nodrošinājumu, piemēram, datoriem, interneta </w:t>
            </w:r>
            <w:proofErr w:type="spellStart"/>
            <w:r w:rsidR="00E5125A">
              <w:rPr>
                <w:rFonts w:ascii="Times New Roman" w:hAnsi="Times New Roman" w:cs="Times New Roman"/>
                <w:sz w:val="24"/>
                <w:szCs w:val="24"/>
              </w:rPr>
              <w:t>pieslēgumu</w:t>
            </w:r>
            <w:proofErr w:type="spellEnd"/>
            <w:r w:rsidR="00E5125A">
              <w:rPr>
                <w:rFonts w:ascii="Times New Roman" w:hAnsi="Times New Roman" w:cs="Times New Roman"/>
                <w:sz w:val="24"/>
                <w:szCs w:val="24"/>
              </w:rPr>
              <w:t>, ierīcēm, kas nepieciešamas klausīšanās daļas norisei, videonovērošanas iekārtām u.c.</w:t>
            </w:r>
          </w:p>
          <w:p w14:paraId="20D01C69" w14:textId="77777777" w:rsidR="00B55C0B" w:rsidRPr="00AD5E14" w:rsidRDefault="00B55C0B" w:rsidP="00807E51">
            <w:pPr>
              <w:spacing w:after="0" w:line="240" w:lineRule="auto"/>
              <w:jc w:val="both"/>
              <w:rPr>
                <w:rFonts w:ascii="Times New Roman" w:hAnsi="Times New Roman" w:cs="Times New Roman"/>
                <w:sz w:val="24"/>
                <w:szCs w:val="24"/>
              </w:rPr>
            </w:pPr>
          </w:p>
          <w:p w14:paraId="20D01C6A" w14:textId="77777777" w:rsidR="007A30C6" w:rsidRPr="00AD5E14" w:rsidRDefault="00B55C0B" w:rsidP="00807E51">
            <w:pPr>
              <w:spacing w:after="0" w:line="240" w:lineRule="auto"/>
              <w:jc w:val="both"/>
              <w:rPr>
                <w:rFonts w:ascii="Times New Roman" w:hAnsi="Times New Roman" w:cs="Times New Roman"/>
                <w:sz w:val="24"/>
                <w:szCs w:val="24"/>
              </w:rPr>
            </w:pPr>
            <w:r w:rsidRPr="00AD5E14">
              <w:rPr>
                <w:rFonts w:ascii="Times New Roman" w:hAnsi="Times New Roman" w:cs="Times New Roman"/>
                <w:sz w:val="24"/>
                <w:szCs w:val="24"/>
              </w:rPr>
              <w:t>Attiecībā uz citiem šīs daļas punktiem noteikumu projektā izmaiņu nav.</w:t>
            </w:r>
          </w:p>
          <w:p w14:paraId="20D01C6B" w14:textId="77777777" w:rsidR="00B55C0B" w:rsidRPr="00EF5AEC" w:rsidRDefault="00B55C0B" w:rsidP="00807E51">
            <w:pPr>
              <w:spacing w:after="0" w:line="240" w:lineRule="auto"/>
              <w:jc w:val="both"/>
              <w:rPr>
                <w:rFonts w:ascii="Times New Roman" w:hAnsi="Times New Roman" w:cs="Times New Roman"/>
                <w:color w:val="000000" w:themeColor="text1"/>
                <w:sz w:val="24"/>
                <w:szCs w:val="24"/>
              </w:rPr>
            </w:pPr>
          </w:p>
          <w:p w14:paraId="20D01C6C" w14:textId="77777777" w:rsidR="000572C5" w:rsidRPr="00ED2AF2" w:rsidRDefault="000572C5" w:rsidP="00807E51">
            <w:pPr>
              <w:jc w:val="both"/>
              <w:textAlignment w:val="top"/>
              <w:rPr>
                <w:rFonts w:ascii="Times New Roman" w:hAnsi="Times New Roman" w:cs="Times New Roman"/>
                <w:color w:val="000000" w:themeColor="text1"/>
                <w:sz w:val="24"/>
                <w:szCs w:val="24"/>
                <w:u w:val="single"/>
              </w:rPr>
            </w:pPr>
            <w:r w:rsidRPr="00ED2AF2">
              <w:rPr>
                <w:rFonts w:ascii="Times New Roman" w:hAnsi="Times New Roman" w:cs="Times New Roman"/>
                <w:color w:val="000000" w:themeColor="text1"/>
                <w:sz w:val="24"/>
                <w:szCs w:val="24"/>
                <w:u w:val="single"/>
              </w:rPr>
              <w:t>Projekta II daļa</w:t>
            </w:r>
            <w:r w:rsidR="00923C50" w:rsidRPr="00ED2AF2">
              <w:rPr>
                <w:rFonts w:ascii="Times New Roman" w:hAnsi="Times New Roman" w:cs="Times New Roman"/>
                <w:color w:val="000000" w:themeColor="text1"/>
                <w:sz w:val="24"/>
                <w:szCs w:val="24"/>
                <w:u w:val="single"/>
              </w:rPr>
              <w:t xml:space="preserve"> </w:t>
            </w:r>
            <w:r w:rsidR="005C6D28" w:rsidRPr="00ED2AF2">
              <w:rPr>
                <w:rFonts w:ascii="Times New Roman" w:hAnsi="Times New Roman" w:cs="Times New Roman"/>
                <w:color w:val="000000" w:themeColor="text1"/>
                <w:sz w:val="24"/>
                <w:szCs w:val="24"/>
                <w:u w:val="single"/>
              </w:rPr>
              <w:t xml:space="preserve">– </w:t>
            </w:r>
            <w:r w:rsidR="00923C50" w:rsidRPr="00ED2AF2">
              <w:rPr>
                <w:rFonts w:ascii="Times New Roman" w:hAnsi="Times New Roman" w:cs="Times New Roman"/>
                <w:bCs/>
                <w:color w:val="000000" w:themeColor="text1"/>
                <w:sz w:val="24"/>
                <w:szCs w:val="24"/>
                <w:u w:val="single"/>
              </w:rPr>
              <w:t>Atbrīvojums no pārbaudes un atvieglojumi pārbaudes kār</w:t>
            </w:r>
            <w:r w:rsidR="00ED2AF2" w:rsidRPr="00ED2AF2">
              <w:rPr>
                <w:rFonts w:ascii="Times New Roman" w:hAnsi="Times New Roman" w:cs="Times New Roman"/>
                <w:bCs/>
                <w:color w:val="000000" w:themeColor="text1"/>
                <w:sz w:val="24"/>
                <w:szCs w:val="24"/>
                <w:u w:val="single"/>
              </w:rPr>
              <w:t>tošanā</w:t>
            </w:r>
          </w:p>
          <w:p w14:paraId="20D01C6D" w14:textId="77777777" w:rsidR="00E018C6" w:rsidRDefault="00EF5AEC" w:rsidP="00807E51">
            <w:pPr>
              <w:jc w:val="both"/>
              <w:textAlignment w:val="top"/>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Pamatā tiek saglabāts spēkā esošajā normatīvajā regulējum</w:t>
            </w:r>
            <w:r w:rsidR="00327D26">
              <w:rPr>
                <w:rFonts w:ascii="Times New Roman" w:hAnsi="Times New Roman" w:cs="Times New Roman"/>
                <w:bCs/>
                <w:color w:val="000000" w:themeColor="text1"/>
                <w:sz w:val="24"/>
                <w:szCs w:val="24"/>
              </w:rPr>
              <w:t>ā noteiktais. Jauninājums ir tas, ka ir nosaukta</w:t>
            </w:r>
            <w:r w:rsidR="00E018C6">
              <w:rPr>
                <w:rFonts w:ascii="Times New Roman" w:hAnsi="Times New Roman" w:cs="Times New Roman"/>
                <w:bCs/>
                <w:color w:val="000000" w:themeColor="text1"/>
                <w:sz w:val="24"/>
                <w:szCs w:val="24"/>
              </w:rPr>
              <w:t>s divas</w:t>
            </w:r>
            <w:r w:rsidR="00327D26">
              <w:rPr>
                <w:rFonts w:ascii="Times New Roman" w:hAnsi="Times New Roman" w:cs="Times New Roman"/>
                <w:bCs/>
                <w:color w:val="000000" w:themeColor="text1"/>
                <w:sz w:val="24"/>
                <w:szCs w:val="24"/>
              </w:rPr>
              <w:t xml:space="preserve"> personu grupa</w:t>
            </w:r>
            <w:r w:rsidR="00E018C6">
              <w:rPr>
                <w:rFonts w:ascii="Times New Roman" w:hAnsi="Times New Roman" w:cs="Times New Roman"/>
                <w:bCs/>
                <w:color w:val="000000" w:themeColor="text1"/>
                <w:sz w:val="24"/>
                <w:szCs w:val="24"/>
              </w:rPr>
              <w:t>s</w:t>
            </w:r>
            <w:r w:rsidR="00327D26">
              <w:rPr>
                <w:rFonts w:ascii="Times New Roman" w:hAnsi="Times New Roman" w:cs="Times New Roman"/>
                <w:bCs/>
                <w:color w:val="000000" w:themeColor="text1"/>
                <w:sz w:val="24"/>
                <w:szCs w:val="24"/>
              </w:rPr>
              <w:t xml:space="preserve">, kam nav jākārto pārbaudi. </w:t>
            </w:r>
          </w:p>
          <w:p w14:paraId="20D01C6E" w14:textId="5E0D0C3B" w:rsidR="00327D26" w:rsidRDefault="00FC043B" w:rsidP="00807E51">
            <w:pPr>
              <w:jc w:val="both"/>
              <w:textAlignment w:val="top"/>
              <w:rPr>
                <w:rFonts w:ascii="Times New Roman" w:hAnsi="Times New Roman" w:cs="Times New Roman"/>
                <w:sz w:val="24"/>
                <w:szCs w:val="24"/>
              </w:rPr>
            </w:pPr>
            <w:r>
              <w:rPr>
                <w:rFonts w:ascii="Times New Roman" w:hAnsi="Times New Roman" w:cs="Times New Roman"/>
                <w:color w:val="000000" w:themeColor="text1"/>
                <w:sz w:val="24"/>
                <w:szCs w:val="24"/>
              </w:rPr>
              <w:t xml:space="preserve">Projekta </w:t>
            </w:r>
            <w:r w:rsidR="00E018C6" w:rsidRPr="00E018C6">
              <w:rPr>
                <w:rFonts w:ascii="Times New Roman" w:hAnsi="Times New Roman" w:cs="Times New Roman"/>
                <w:color w:val="000000" w:themeColor="text1"/>
                <w:sz w:val="24"/>
                <w:szCs w:val="24"/>
              </w:rPr>
              <w:t xml:space="preserve">7.3. apakšpunktā iekļautas personas, kas apguvušas mācību priekšmeta “Latviešu valoda” saturu kādā no Eiropas skolām un sekmīgi </w:t>
            </w:r>
            <w:r w:rsidR="00E018C6" w:rsidRPr="00E018C6">
              <w:rPr>
                <w:rFonts w:ascii="Times New Roman" w:hAnsi="Times New Roman" w:cs="Times New Roman"/>
                <w:color w:val="000000" w:themeColor="text1"/>
                <w:sz w:val="24"/>
                <w:szCs w:val="24"/>
              </w:rPr>
              <w:lastRenderedPageBreak/>
              <w:t xml:space="preserve">nokārtojušas latviešu valodas </w:t>
            </w:r>
            <w:proofErr w:type="spellStart"/>
            <w:r w:rsidR="00E018C6" w:rsidRPr="00E018C6">
              <w:rPr>
                <w:rFonts w:ascii="Times New Roman" w:hAnsi="Times New Roman" w:cs="Times New Roman"/>
                <w:color w:val="000000" w:themeColor="text1"/>
                <w:sz w:val="24"/>
                <w:szCs w:val="24"/>
              </w:rPr>
              <w:t>bakalaurāta</w:t>
            </w:r>
            <w:proofErr w:type="spellEnd"/>
            <w:r w:rsidR="00E018C6" w:rsidRPr="00E018C6">
              <w:rPr>
                <w:rFonts w:ascii="Times New Roman" w:hAnsi="Times New Roman" w:cs="Times New Roman"/>
                <w:color w:val="000000" w:themeColor="text1"/>
                <w:sz w:val="24"/>
                <w:szCs w:val="24"/>
              </w:rPr>
              <w:t xml:space="preserve"> eksāmenu, kuru ir apstiprinājusi Izglītības un zinātnes ministrija.  Vērtējums par latviešu valodas prasmi ir atspoguļots Eiropas skolas izdotajā dokumentā, kas ir vienots visām Eiropas skolām. Saskaņā ar Saeimas 2005.gada 2.jūnija likuma „Par Konvenciju, ar ko nosaka Eiropas skolu statūtus” 2.punktu Izglītības un zinātnes ministrija koordinē Konvencijā paredzēto saistību izpildi. Eiropas skolas ir dibinātas sākot ar 1957.gadu un paredzētas Eiropas Kopienu darbinieku bērnu kopējai izglītošanai. Eiropas skolas ir oficiāla valsts izglītības iestāde, ko kopīgi pārrauga Eiropas Savienības dalībvalstu valdības. Eiropas skolas mērķis ir radīt skolēniem pārliecību par savas kultūras identitāti, nodrošināt augstas kvalitātes izglītību no pirmsskolas līdz vidusskolai, veicināt dzimtās valodas un svešvalodu apguvi, attīstīt matemātikas un zinātniskās prasmes, veicināt radošumu, attīstīt fiziskās prasmes un izpratni par veselīgu dzīvesveidu, veicināt iecietību un sadarbību. Mācību procesā īpaši tiek uzsvērta Eiropas un globālā dimensija.</w:t>
            </w:r>
            <w:r w:rsidR="00E018C6" w:rsidRPr="00E018C6">
              <w:rPr>
                <w:rFonts w:ascii="Times New Roman" w:hAnsi="Times New Roman" w:cs="Times New Roman"/>
                <w:bCs/>
                <w:color w:val="000000" w:themeColor="text1"/>
                <w:sz w:val="24"/>
                <w:szCs w:val="24"/>
              </w:rPr>
              <w:t xml:space="preserve"> Eiropas skolās skolēnu dzimtā valoda, tajā skaitā  latviešu valoda tiek apgūta kā obligāts mācību priekšmets, sākot no</w:t>
            </w:r>
            <w:r w:rsidR="00807E51">
              <w:rPr>
                <w:rFonts w:ascii="Times New Roman" w:hAnsi="Times New Roman" w:cs="Times New Roman"/>
                <w:bCs/>
                <w:color w:val="000000" w:themeColor="text1"/>
                <w:sz w:val="24"/>
                <w:szCs w:val="24"/>
              </w:rPr>
              <w:t xml:space="preserve"> 1. klases. Vidējās izglītības </w:t>
            </w:r>
            <w:r w:rsidR="00E018C6" w:rsidRPr="00E018C6">
              <w:rPr>
                <w:rFonts w:ascii="Times New Roman" w:hAnsi="Times New Roman" w:cs="Times New Roman"/>
                <w:bCs/>
                <w:color w:val="000000" w:themeColor="text1"/>
                <w:sz w:val="24"/>
                <w:szCs w:val="24"/>
              </w:rPr>
              <w:t xml:space="preserve">nobeigumā tiek kārtoti Eiropas skolas </w:t>
            </w:r>
            <w:proofErr w:type="spellStart"/>
            <w:r w:rsidR="00E018C6" w:rsidRPr="00E018C6">
              <w:rPr>
                <w:rFonts w:ascii="Times New Roman" w:hAnsi="Times New Roman" w:cs="Times New Roman"/>
                <w:bCs/>
                <w:color w:val="000000" w:themeColor="text1"/>
                <w:sz w:val="24"/>
                <w:szCs w:val="24"/>
              </w:rPr>
              <w:t>bakalaurāta</w:t>
            </w:r>
            <w:proofErr w:type="spellEnd"/>
            <w:r w:rsidR="00E018C6" w:rsidRPr="00E018C6">
              <w:rPr>
                <w:rFonts w:ascii="Times New Roman" w:hAnsi="Times New Roman" w:cs="Times New Roman"/>
                <w:bCs/>
                <w:color w:val="000000" w:themeColor="text1"/>
                <w:sz w:val="24"/>
                <w:szCs w:val="24"/>
              </w:rPr>
              <w:t xml:space="preserve"> eksāmen</w:t>
            </w:r>
            <w:r w:rsidR="00807E51">
              <w:rPr>
                <w:rFonts w:ascii="Times New Roman" w:hAnsi="Times New Roman" w:cs="Times New Roman"/>
                <w:bCs/>
                <w:color w:val="000000" w:themeColor="text1"/>
                <w:sz w:val="24"/>
                <w:szCs w:val="24"/>
              </w:rPr>
              <w:t>i, tajā skaitā latviešu valoda.</w:t>
            </w:r>
            <w:r w:rsidR="00E018C6" w:rsidRPr="00E018C6">
              <w:rPr>
                <w:rFonts w:ascii="Times New Roman" w:hAnsi="Times New Roman" w:cs="Times New Roman"/>
                <w:bCs/>
                <w:color w:val="000000" w:themeColor="text1"/>
                <w:sz w:val="24"/>
                <w:szCs w:val="24"/>
              </w:rPr>
              <w:t xml:space="preserve"> Eiropas Skolas izglītības dokuments –  Eiropas skolas </w:t>
            </w:r>
            <w:proofErr w:type="spellStart"/>
            <w:r w:rsidR="00E018C6" w:rsidRPr="00E018C6">
              <w:rPr>
                <w:rFonts w:ascii="Times New Roman" w:hAnsi="Times New Roman" w:cs="Times New Roman"/>
                <w:bCs/>
                <w:color w:val="000000" w:themeColor="text1"/>
                <w:sz w:val="24"/>
                <w:szCs w:val="24"/>
              </w:rPr>
              <w:t>bakalaurāta</w:t>
            </w:r>
            <w:proofErr w:type="spellEnd"/>
            <w:r w:rsidR="00E018C6" w:rsidRPr="00E018C6">
              <w:rPr>
                <w:rFonts w:ascii="Times New Roman" w:hAnsi="Times New Roman" w:cs="Times New Roman"/>
                <w:bCs/>
                <w:color w:val="000000" w:themeColor="text1"/>
                <w:sz w:val="24"/>
                <w:szCs w:val="24"/>
              </w:rPr>
              <w:t xml:space="preserve"> diploms par vispārējās vidējās izglītības ieguvi ir pamats uzņemšanai studiju programmās ES dalībvalstīs un saskaņā ar  Ministru kabineta 2006.gada 10.oktobra noteikumu Nr.846 „Noteikumi par prasībām, kritērijiem un kārtību uzņemšanai studiju programmās” </w:t>
            </w:r>
            <w:r w:rsidR="00E018C6" w:rsidRPr="00E018C6">
              <w:rPr>
                <w:rFonts w:ascii="Times New Roman" w:hAnsi="Times New Roman" w:cs="Times New Roman"/>
                <w:bCs/>
                <w:color w:val="000000" w:themeColor="text1"/>
                <w:sz w:val="24"/>
                <w:szCs w:val="24"/>
                <w:shd w:val="clear" w:color="auto" w:fill="FFFFFF"/>
              </w:rPr>
              <w:t>6.</w:t>
            </w:r>
            <w:r w:rsidR="00E018C6" w:rsidRPr="00E018C6">
              <w:rPr>
                <w:rFonts w:ascii="Times New Roman" w:hAnsi="Times New Roman" w:cs="Times New Roman"/>
                <w:bCs/>
                <w:color w:val="000000" w:themeColor="text1"/>
                <w:sz w:val="24"/>
                <w:szCs w:val="24"/>
                <w:shd w:val="clear" w:color="auto" w:fill="FFFFFF"/>
                <w:vertAlign w:val="superscript"/>
              </w:rPr>
              <w:t xml:space="preserve">3 </w:t>
            </w:r>
            <w:r w:rsidR="00E018C6" w:rsidRPr="00E018C6">
              <w:rPr>
                <w:rFonts w:ascii="Times New Roman" w:hAnsi="Times New Roman" w:cs="Times New Roman"/>
                <w:bCs/>
                <w:color w:val="000000" w:themeColor="text1"/>
                <w:sz w:val="24"/>
                <w:szCs w:val="24"/>
                <w:shd w:val="clear" w:color="auto" w:fill="FFFFFF"/>
              </w:rPr>
              <w:t xml:space="preserve">punktu </w:t>
            </w:r>
            <w:proofErr w:type="spellStart"/>
            <w:r w:rsidR="00E018C6" w:rsidRPr="00E018C6">
              <w:rPr>
                <w:rFonts w:ascii="Times New Roman" w:hAnsi="Times New Roman" w:cs="Times New Roman"/>
                <w:bCs/>
                <w:color w:val="000000" w:themeColor="text1"/>
                <w:sz w:val="24"/>
                <w:szCs w:val="24"/>
                <w:shd w:val="clear" w:color="auto" w:fill="FFFFFF"/>
              </w:rPr>
              <w:t>bakalaurāta</w:t>
            </w:r>
            <w:proofErr w:type="spellEnd"/>
            <w:r w:rsidR="00E018C6" w:rsidRPr="00E018C6">
              <w:rPr>
                <w:rFonts w:ascii="Times New Roman" w:hAnsi="Times New Roman" w:cs="Times New Roman"/>
                <w:bCs/>
                <w:color w:val="000000" w:themeColor="text1"/>
                <w:sz w:val="24"/>
                <w:szCs w:val="24"/>
                <w:shd w:val="clear" w:color="auto" w:fill="FFFFFF"/>
              </w:rPr>
              <w:t xml:space="preserve"> eksāmens latviešu valodā var aizstāt latviešu valodas centralizēto eksāmenu.</w:t>
            </w:r>
            <w:r w:rsidR="00E018C6" w:rsidRPr="00E018C6">
              <w:rPr>
                <w:rFonts w:ascii="Times New Roman" w:hAnsi="Times New Roman" w:cs="Times New Roman"/>
                <w:bCs/>
                <w:color w:val="000000" w:themeColor="text1"/>
                <w:sz w:val="24"/>
                <w:szCs w:val="24"/>
              </w:rPr>
              <w:t xml:space="preserve"> </w:t>
            </w:r>
            <w:r w:rsidR="00327D26" w:rsidRPr="00E018C6">
              <w:rPr>
                <w:rFonts w:ascii="Times New Roman" w:hAnsi="Times New Roman" w:cs="Times New Roman"/>
                <w:sz w:val="24"/>
                <w:szCs w:val="24"/>
              </w:rPr>
              <w:t xml:space="preserve">Personas, kas mācās latviešu valodu Eiropas skolās apgūst to kā dzimto valodu, turklāt </w:t>
            </w:r>
            <w:proofErr w:type="spellStart"/>
            <w:r w:rsidR="00327D26" w:rsidRPr="00E018C6">
              <w:rPr>
                <w:rFonts w:ascii="Times New Roman" w:hAnsi="Times New Roman" w:cs="Times New Roman"/>
                <w:sz w:val="24"/>
                <w:szCs w:val="24"/>
              </w:rPr>
              <w:t>bakalaurāta</w:t>
            </w:r>
            <w:proofErr w:type="spellEnd"/>
            <w:r w:rsidR="00327D26" w:rsidRPr="00E018C6">
              <w:rPr>
                <w:rFonts w:ascii="Times New Roman" w:hAnsi="Times New Roman" w:cs="Times New Roman"/>
                <w:sz w:val="24"/>
                <w:szCs w:val="24"/>
              </w:rPr>
              <w:t xml:space="preserve"> eksāmena prasības ir pietiekami augstas, lai uzskatītu, ka, to sekmīgi nokārtojot, persona apliecina valsts valodas prasmi. Paredzētais regulējums dod iespēju noteiktai personu grupai, bez papildu šķēršļiem, š.g. pārbaudes kārtošanas, piemēram, iestāties Latvijas augstskolās pēc Eiropas skolas absolvēšanas.</w:t>
            </w:r>
          </w:p>
          <w:p w14:paraId="20D01C6F" w14:textId="359B2BEB" w:rsidR="001E0342" w:rsidRPr="005C6D28" w:rsidRDefault="00E018C6" w:rsidP="00807E51">
            <w:pPr>
              <w:spacing w:after="0" w:line="240" w:lineRule="auto"/>
              <w:jc w:val="both"/>
              <w:textAlignment w:val="top"/>
              <w:rPr>
                <w:rFonts w:ascii="Times New Roman" w:hAnsi="Times New Roman" w:cs="Times New Roman"/>
                <w:bCs/>
                <w:color w:val="000000" w:themeColor="text1"/>
                <w:sz w:val="24"/>
                <w:szCs w:val="24"/>
              </w:rPr>
            </w:pPr>
            <w:r>
              <w:rPr>
                <w:rFonts w:ascii="Times New Roman" w:hAnsi="Times New Roman" w:cs="Times New Roman"/>
                <w:sz w:val="24"/>
                <w:szCs w:val="24"/>
              </w:rPr>
              <w:t xml:space="preserve">Projekta 7.6.punkts paredz, ka pārbaudi nekārto personas, kas ir sasniegušas 75 gadu vecumu. </w:t>
            </w:r>
            <w:r w:rsidR="00763530" w:rsidRPr="007A30C6">
              <w:rPr>
                <w:rFonts w:ascii="Times New Roman" w:hAnsi="Times New Roman" w:cs="Times New Roman"/>
                <w:color w:val="000000" w:themeColor="text1"/>
                <w:sz w:val="24"/>
                <w:szCs w:val="24"/>
              </w:rPr>
              <w:t xml:space="preserve">Pamatojoties uz </w:t>
            </w:r>
            <w:r w:rsidR="002A1EC1" w:rsidRPr="007A30C6">
              <w:rPr>
                <w:rFonts w:ascii="Times New Roman" w:hAnsi="Times New Roman" w:cs="Times New Roman"/>
                <w:color w:val="000000" w:themeColor="text1"/>
                <w:sz w:val="24"/>
                <w:szCs w:val="24"/>
              </w:rPr>
              <w:t>līdzšinējo pieredzi, eksaminējot persona</w:t>
            </w:r>
            <w:r w:rsidR="00FC043B">
              <w:rPr>
                <w:rFonts w:ascii="Times New Roman" w:hAnsi="Times New Roman" w:cs="Times New Roman"/>
                <w:color w:val="000000" w:themeColor="text1"/>
                <w:sz w:val="24"/>
                <w:szCs w:val="24"/>
              </w:rPr>
              <w:t>s, kas ir vecākas par 75 gadiem, kā arī teorētiskajā</w:t>
            </w:r>
            <w:r w:rsidR="00807E51">
              <w:rPr>
                <w:rFonts w:ascii="Times New Roman" w:hAnsi="Times New Roman" w:cs="Times New Roman"/>
                <w:color w:val="000000" w:themeColor="text1"/>
                <w:sz w:val="24"/>
                <w:szCs w:val="24"/>
              </w:rPr>
              <w:t>m</w:t>
            </w:r>
            <w:r w:rsidR="00FC043B">
              <w:rPr>
                <w:rFonts w:ascii="Times New Roman" w:hAnsi="Times New Roman" w:cs="Times New Roman"/>
                <w:color w:val="000000" w:themeColor="text1"/>
                <w:sz w:val="24"/>
                <w:szCs w:val="24"/>
              </w:rPr>
              <w:t xml:space="preserve"> nostādnēm valodu apguvē, jāsecina, </w:t>
            </w:r>
            <w:r w:rsidR="002A1EC1" w:rsidRPr="007A30C6">
              <w:rPr>
                <w:rFonts w:ascii="Times New Roman" w:hAnsi="Times New Roman" w:cs="Times New Roman"/>
                <w:color w:val="000000" w:themeColor="text1"/>
                <w:sz w:val="24"/>
                <w:szCs w:val="24"/>
              </w:rPr>
              <w:t xml:space="preserve">ka šādā vecumā apgūt jaunu svešvalodu ir sarežģīti. </w:t>
            </w:r>
          </w:p>
          <w:p w14:paraId="20D01C70" w14:textId="77777777" w:rsidR="00792076" w:rsidRPr="00FC043B" w:rsidRDefault="002A1EC1" w:rsidP="00807E51">
            <w:pPr>
              <w:spacing w:after="0" w:line="240" w:lineRule="auto"/>
              <w:jc w:val="both"/>
              <w:textAlignment w:val="top"/>
              <w:rPr>
                <w:rFonts w:ascii="Times New Roman" w:hAnsi="Times New Roman" w:cs="Times New Roman"/>
                <w:color w:val="000000" w:themeColor="text1"/>
                <w:sz w:val="24"/>
                <w:szCs w:val="24"/>
              </w:rPr>
            </w:pPr>
            <w:r w:rsidRPr="007A30C6">
              <w:rPr>
                <w:rFonts w:ascii="Times New Roman" w:hAnsi="Times New Roman" w:cs="Times New Roman"/>
                <w:color w:val="000000" w:themeColor="text1"/>
                <w:sz w:val="24"/>
                <w:szCs w:val="24"/>
              </w:rPr>
              <w:t>Person</w:t>
            </w:r>
            <w:r w:rsidR="00FC043B">
              <w:rPr>
                <w:rFonts w:ascii="Times New Roman" w:hAnsi="Times New Roman" w:cs="Times New Roman"/>
                <w:color w:val="000000" w:themeColor="text1"/>
                <w:sz w:val="24"/>
                <w:szCs w:val="24"/>
              </w:rPr>
              <w:t>u skaits</w:t>
            </w:r>
            <w:r w:rsidRPr="007A30C6">
              <w:rPr>
                <w:rFonts w:ascii="Times New Roman" w:hAnsi="Times New Roman" w:cs="Times New Roman"/>
                <w:color w:val="000000" w:themeColor="text1"/>
                <w:sz w:val="24"/>
                <w:szCs w:val="24"/>
              </w:rPr>
              <w:t>, kuras ir sasniegušas 75 gadu vecumu,</w:t>
            </w:r>
            <w:r w:rsidR="00FC043B">
              <w:rPr>
                <w:rFonts w:ascii="Times New Roman" w:hAnsi="Times New Roman" w:cs="Times New Roman"/>
                <w:color w:val="000000" w:themeColor="text1"/>
                <w:sz w:val="24"/>
                <w:szCs w:val="24"/>
              </w:rPr>
              <w:t xml:space="preserve"> pārbaudēs ir minimāls –</w:t>
            </w:r>
            <w:r w:rsidRPr="007A30C6">
              <w:rPr>
                <w:rFonts w:ascii="Times New Roman" w:hAnsi="Times New Roman" w:cs="Times New Roman"/>
                <w:color w:val="000000" w:themeColor="text1"/>
                <w:sz w:val="24"/>
                <w:szCs w:val="24"/>
              </w:rPr>
              <w:t xml:space="preserve"> pēdējos gados vidēji 16 personas no 4000</w:t>
            </w:r>
            <w:r w:rsidR="00FC043B">
              <w:rPr>
                <w:rFonts w:ascii="Times New Roman" w:hAnsi="Times New Roman" w:cs="Times New Roman"/>
                <w:color w:val="000000" w:themeColor="text1"/>
                <w:sz w:val="24"/>
                <w:szCs w:val="24"/>
              </w:rPr>
              <w:t xml:space="preserve"> gadā</w:t>
            </w:r>
            <w:r w:rsidRPr="007A30C6">
              <w:rPr>
                <w:rFonts w:ascii="Times New Roman" w:hAnsi="Times New Roman" w:cs="Times New Roman"/>
                <w:color w:val="000000" w:themeColor="text1"/>
                <w:sz w:val="24"/>
                <w:szCs w:val="24"/>
              </w:rPr>
              <w:t>.</w:t>
            </w:r>
            <w:r w:rsidR="00FC043B">
              <w:rPr>
                <w:rFonts w:ascii="Times New Roman" w:hAnsi="Times New Roman" w:cs="Times New Roman"/>
                <w:color w:val="000000" w:themeColor="text1"/>
                <w:sz w:val="24"/>
                <w:szCs w:val="24"/>
              </w:rPr>
              <w:t xml:space="preserve"> Saskaņā ar pārbaudes iesniegumos norādīto mērķi personas pēc 75 gadu vecuma kārto pārbaudi, lai pretendētu uz pastāvīgās uzturēšanās atļaujas saņemšanu. Tādējādi prasības valsts valodas prasmē ir pamats salīdzināt ar prasībām Pilsonības iegūšanai. </w:t>
            </w:r>
            <w:r w:rsidR="00FC043B">
              <w:rPr>
                <w:rFonts w:ascii="Times New Roman" w:eastAsia="Times New Roman" w:hAnsi="Times New Roman" w:cs="Times New Roman"/>
                <w:iCs/>
                <w:color w:val="000000" w:themeColor="text1"/>
                <w:sz w:val="24"/>
                <w:szCs w:val="24"/>
                <w:lang w:eastAsia="lv-LV"/>
              </w:rPr>
              <w:t>S</w:t>
            </w:r>
            <w:r w:rsidR="00763530" w:rsidRPr="007A30C6">
              <w:rPr>
                <w:rFonts w:ascii="Times New Roman" w:eastAsia="Times New Roman" w:hAnsi="Times New Roman" w:cs="Times New Roman"/>
                <w:iCs/>
                <w:color w:val="000000" w:themeColor="text1"/>
                <w:sz w:val="24"/>
                <w:szCs w:val="24"/>
                <w:lang w:eastAsia="lv-LV"/>
              </w:rPr>
              <w:t xml:space="preserve">askaņā ar Pilsonības likuma 21.panta trešo daļu personas, kas sasniegušas 65 gadu vecumu, ir atbrīvotas no latviešu valodas pārbaudes rakstu daļas. </w:t>
            </w:r>
          </w:p>
          <w:p w14:paraId="20D01C71" w14:textId="77777777" w:rsidR="00792076" w:rsidRPr="007A30C6" w:rsidRDefault="002A1EC1" w:rsidP="00807E51">
            <w:pPr>
              <w:spacing w:after="0" w:line="240" w:lineRule="auto"/>
              <w:jc w:val="both"/>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xml:space="preserve">Attiecībā uz prasībām zināt valsts valodu pilsonības </w:t>
            </w:r>
            <w:r w:rsidR="00FC043B">
              <w:rPr>
                <w:rFonts w:ascii="Times New Roman" w:eastAsia="Times New Roman" w:hAnsi="Times New Roman" w:cs="Times New Roman"/>
                <w:iCs/>
                <w:color w:val="000000" w:themeColor="text1"/>
                <w:sz w:val="24"/>
                <w:szCs w:val="24"/>
                <w:lang w:eastAsia="lv-LV"/>
              </w:rPr>
              <w:t>iegūšana kā mērķis ir būtiskāka par pastāvīgās uzturēšanās atļauju.</w:t>
            </w:r>
          </w:p>
          <w:p w14:paraId="20D01C72" w14:textId="77777777" w:rsidR="002A1EC1" w:rsidRPr="007A30C6" w:rsidRDefault="002A1EC1" w:rsidP="00807E51">
            <w:pPr>
              <w:spacing w:after="0" w:line="240" w:lineRule="auto"/>
              <w:jc w:val="both"/>
              <w:rPr>
                <w:rFonts w:ascii="Times New Roman" w:eastAsia="Times New Roman" w:hAnsi="Times New Roman" w:cs="Times New Roman"/>
                <w:iCs/>
                <w:color w:val="000000" w:themeColor="text1"/>
                <w:sz w:val="24"/>
                <w:szCs w:val="24"/>
                <w:lang w:eastAsia="lv-LV"/>
              </w:rPr>
            </w:pPr>
          </w:p>
          <w:p w14:paraId="20D01C73" w14:textId="77777777" w:rsidR="00F4234D" w:rsidRPr="00ED2AF2" w:rsidRDefault="00F4234D" w:rsidP="00807E51">
            <w:pPr>
              <w:spacing w:after="0" w:line="240" w:lineRule="auto"/>
              <w:jc w:val="both"/>
              <w:rPr>
                <w:rFonts w:ascii="Times New Roman" w:eastAsia="Times New Roman" w:hAnsi="Times New Roman" w:cs="Times New Roman"/>
                <w:iCs/>
                <w:color w:val="000000" w:themeColor="text1"/>
                <w:sz w:val="24"/>
                <w:szCs w:val="24"/>
                <w:u w:val="single"/>
                <w:lang w:eastAsia="lv-LV"/>
              </w:rPr>
            </w:pPr>
            <w:r w:rsidRPr="00ED2AF2">
              <w:rPr>
                <w:rFonts w:ascii="Times New Roman" w:eastAsia="Times New Roman" w:hAnsi="Times New Roman" w:cs="Times New Roman"/>
                <w:iCs/>
                <w:color w:val="000000" w:themeColor="text1"/>
                <w:sz w:val="24"/>
                <w:szCs w:val="24"/>
                <w:u w:val="single"/>
                <w:lang w:eastAsia="lv-LV"/>
              </w:rPr>
              <w:t>Projekta III daļa</w:t>
            </w:r>
            <w:r w:rsidR="005C6D28" w:rsidRPr="00ED2AF2">
              <w:rPr>
                <w:rFonts w:ascii="Times New Roman" w:eastAsia="Times New Roman" w:hAnsi="Times New Roman" w:cs="Times New Roman"/>
                <w:iCs/>
                <w:color w:val="000000" w:themeColor="text1"/>
                <w:sz w:val="24"/>
                <w:szCs w:val="24"/>
                <w:u w:val="single"/>
                <w:lang w:eastAsia="lv-LV"/>
              </w:rPr>
              <w:t xml:space="preserve"> – Valsts valodas zināšanu apjoms</w:t>
            </w:r>
          </w:p>
          <w:p w14:paraId="20D01C74" w14:textId="77777777" w:rsidR="00F4234D" w:rsidRPr="007A30C6" w:rsidRDefault="00F4234D" w:rsidP="00807E51">
            <w:pPr>
              <w:spacing w:after="0" w:line="240" w:lineRule="auto"/>
              <w:jc w:val="both"/>
              <w:rPr>
                <w:rFonts w:ascii="Times New Roman" w:eastAsia="Times New Roman" w:hAnsi="Times New Roman" w:cs="Times New Roman"/>
                <w:iCs/>
                <w:color w:val="000000" w:themeColor="text1"/>
                <w:sz w:val="24"/>
                <w:szCs w:val="24"/>
                <w:lang w:eastAsia="lv-LV"/>
              </w:rPr>
            </w:pPr>
          </w:p>
          <w:p w14:paraId="20D01C75" w14:textId="77777777" w:rsidR="00905522" w:rsidRPr="007A30C6" w:rsidRDefault="00F4234D" w:rsidP="00807E51">
            <w:pPr>
              <w:spacing w:after="0" w:line="240" w:lineRule="auto"/>
              <w:jc w:val="both"/>
              <w:rPr>
                <w:rFonts w:ascii="Times New Roman" w:hAnsi="Times New Roman" w:cs="Times New Roman"/>
                <w:color w:val="000000" w:themeColor="text1"/>
                <w:sz w:val="24"/>
                <w:szCs w:val="24"/>
              </w:rPr>
            </w:pPr>
            <w:r w:rsidRPr="007A30C6">
              <w:rPr>
                <w:rFonts w:ascii="Times New Roman" w:hAnsi="Times New Roman" w:cs="Times New Roman"/>
                <w:color w:val="000000" w:themeColor="text1"/>
                <w:sz w:val="24"/>
                <w:szCs w:val="24"/>
              </w:rPr>
              <w:t xml:space="preserve">Projektā aprakstītais valsts valodas zināšanu un prasmju apjoms ir </w:t>
            </w:r>
            <w:r w:rsidR="005C6D28">
              <w:rPr>
                <w:rFonts w:ascii="Times New Roman" w:hAnsi="Times New Roman" w:cs="Times New Roman"/>
                <w:color w:val="000000" w:themeColor="text1"/>
                <w:sz w:val="24"/>
                <w:szCs w:val="24"/>
              </w:rPr>
              <w:t xml:space="preserve">noteikts </w:t>
            </w:r>
            <w:r w:rsidRPr="007A30C6">
              <w:rPr>
                <w:rFonts w:ascii="Times New Roman" w:hAnsi="Times New Roman" w:cs="Times New Roman"/>
                <w:color w:val="000000" w:themeColor="text1"/>
                <w:sz w:val="24"/>
                <w:szCs w:val="24"/>
              </w:rPr>
              <w:t xml:space="preserve">atbilstoši Eiropas padomes politikā ievērotajai sistēmai un izstrādātajam dokumentam “Eiropas kopīgās pamatnostādnes valodu apguvei: mācīšanās, </w:t>
            </w:r>
            <w:r w:rsidRPr="007A30C6">
              <w:rPr>
                <w:rFonts w:ascii="Times New Roman" w:hAnsi="Times New Roman" w:cs="Times New Roman"/>
                <w:color w:val="000000" w:themeColor="text1"/>
                <w:sz w:val="24"/>
                <w:szCs w:val="24"/>
              </w:rPr>
              <w:lastRenderedPageBreak/>
              <w:t>mācīšana, vērtēšana”</w:t>
            </w:r>
            <w:r w:rsidR="00905522" w:rsidRPr="007A30C6">
              <w:rPr>
                <w:rFonts w:ascii="Times New Roman" w:hAnsi="Times New Roman" w:cs="Times New Roman"/>
                <w:color w:val="000000" w:themeColor="text1"/>
                <w:sz w:val="24"/>
                <w:szCs w:val="24"/>
              </w:rPr>
              <w:t xml:space="preserve"> (</w:t>
            </w:r>
            <w:hyperlink r:id="rId9" w:history="1">
              <w:r w:rsidR="00905522" w:rsidRPr="007A30C6">
                <w:rPr>
                  <w:rStyle w:val="Hyperlink"/>
                  <w:rFonts w:ascii="Times New Roman" w:hAnsi="Times New Roman" w:cs="Times New Roman"/>
                  <w:color w:val="000000" w:themeColor="text1"/>
                  <w:sz w:val="24"/>
                  <w:szCs w:val="24"/>
                </w:rPr>
                <w:t>https://valoda.lv/wp-content/uploads/docs/Projekti/LV_mat_evp_valodu_pase.pdf</w:t>
              </w:r>
            </w:hyperlink>
            <w:r w:rsidR="00FC043B">
              <w:rPr>
                <w:rStyle w:val="Hyperlink"/>
                <w:rFonts w:ascii="Times New Roman" w:hAnsi="Times New Roman" w:cs="Times New Roman"/>
                <w:color w:val="000000" w:themeColor="text1"/>
                <w:sz w:val="24"/>
                <w:szCs w:val="24"/>
              </w:rPr>
              <w:t xml:space="preserve"> </w:t>
            </w:r>
            <w:r w:rsidR="00905522" w:rsidRPr="007A30C6">
              <w:rPr>
                <w:rFonts w:ascii="Times New Roman" w:hAnsi="Times New Roman" w:cs="Times New Roman"/>
                <w:color w:val="000000" w:themeColor="text1"/>
                <w:sz w:val="24"/>
                <w:szCs w:val="24"/>
              </w:rPr>
              <w:t>),</w:t>
            </w:r>
          </w:p>
          <w:p w14:paraId="20D01C76" w14:textId="77777777" w:rsidR="00F4234D" w:rsidRDefault="00F4234D" w:rsidP="00807E51">
            <w:pPr>
              <w:spacing w:after="0" w:line="240" w:lineRule="auto"/>
              <w:jc w:val="both"/>
              <w:rPr>
                <w:rFonts w:ascii="Times New Roman" w:hAnsi="Times New Roman" w:cs="Times New Roman"/>
                <w:color w:val="000000" w:themeColor="text1"/>
                <w:sz w:val="24"/>
                <w:szCs w:val="24"/>
              </w:rPr>
            </w:pPr>
            <w:r w:rsidRPr="007A30C6">
              <w:rPr>
                <w:rFonts w:ascii="Times New Roman" w:hAnsi="Times New Roman" w:cs="Times New Roman"/>
                <w:color w:val="000000" w:themeColor="text1"/>
                <w:sz w:val="24"/>
                <w:szCs w:val="24"/>
              </w:rPr>
              <w:t>kas perspektīvā ļautu pretendēt uz valsts valodas prasmes pārbaudes kā Eiropā atzīta latviešu valodas kā svešvalodas eksāmena statusu.</w:t>
            </w:r>
          </w:p>
          <w:p w14:paraId="20D01C77" w14:textId="613E9BFE" w:rsidR="005C6D28" w:rsidRPr="007A30C6" w:rsidRDefault="005C6D28" w:rsidP="00807E51">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hAnsi="Times New Roman" w:cs="Times New Roman"/>
                <w:color w:val="000000" w:themeColor="text1"/>
                <w:sz w:val="24"/>
                <w:szCs w:val="24"/>
              </w:rPr>
              <w:t>Saskaņā ar minētajā Eiropas valodu dokumentā noteikto valsts (latviešu) valodas vērtējumu nosaka trīs līmeņos: pamata, vidējā un augstākajā, un katram no šiem līmeņiem ir divas pakāpes: 1.pakāpe (zemākā); 2</w:t>
            </w:r>
            <w:r w:rsidR="00807E5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pakāpe (augstākā).</w:t>
            </w:r>
          </w:p>
          <w:p w14:paraId="20D01C78" w14:textId="77777777" w:rsidR="00F4234D" w:rsidRPr="007A30C6" w:rsidRDefault="00F4234D" w:rsidP="00807E51">
            <w:pPr>
              <w:spacing w:after="0" w:line="240" w:lineRule="auto"/>
              <w:jc w:val="both"/>
              <w:rPr>
                <w:rFonts w:ascii="Times New Roman" w:eastAsia="Times New Roman" w:hAnsi="Times New Roman" w:cs="Times New Roman"/>
                <w:iCs/>
                <w:color w:val="000000" w:themeColor="text1"/>
                <w:sz w:val="24"/>
                <w:szCs w:val="24"/>
                <w:lang w:eastAsia="lv-LV"/>
              </w:rPr>
            </w:pPr>
          </w:p>
          <w:p w14:paraId="20D01C79" w14:textId="77777777" w:rsidR="00F4234D" w:rsidRDefault="005C6D28" w:rsidP="00807E51">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Noteikumu projektā sniegts katra valodas prasmes līmeņa un pakāpes svarīgāko prasību apraksts.</w:t>
            </w:r>
          </w:p>
          <w:p w14:paraId="20D01C7B" w14:textId="77777777" w:rsidR="005C6D28" w:rsidRDefault="005C6D28" w:rsidP="00807E51">
            <w:pPr>
              <w:spacing w:after="0" w:line="240" w:lineRule="auto"/>
              <w:jc w:val="both"/>
              <w:rPr>
                <w:rFonts w:ascii="Times New Roman" w:eastAsia="Times New Roman" w:hAnsi="Times New Roman" w:cs="Times New Roman"/>
                <w:iCs/>
                <w:color w:val="000000" w:themeColor="text1"/>
                <w:sz w:val="24"/>
                <w:szCs w:val="24"/>
                <w:lang w:eastAsia="lv-LV"/>
              </w:rPr>
            </w:pPr>
          </w:p>
          <w:p w14:paraId="0568AA05" w14:textId="77777777" w:rsidR="004F620B" w:rsidRPr="007A30C6" w:rsidRDefault="004F620B" w:rsidP="00807E51">
            <w:pPr>
              <w:spacing w:after="0" w:line="240" w:lineRule="auto"/>
              <w:jc w:val="both"/>
              <w:rPr>
                <w:rFonts w:ascii="Times New Roman" w:eastAsia="Times New Roman" w:hAnsi="Times New Roman" w:cs="Times New Roman"/>
                <w:iCs/>
                <w:color w:val="000000" w:themeColor="text1"/>
                <w:sz w:val="24"/>
                <w:szCs w:val="24"/>
                <w:lang w:eastAsia="lv-LV"/>
              </w:rPr>
            </w:pPr>
          </w:p>
          <w:p w14:paraId="20D01C7C" w14:textId="77777777" w:rsidR="000572C5" w:rsidRPr="00ED2AF2" w:rsidRDefault="000572C5" w:rsidP="00807E51">
            <w:pPr>
              <w:spacing w:after="0" w:line="240" w:lineRule="auto"/>
              <w:jc w:val="both"/>
              <w:rPr>
                <w:rFonts w:ascii="Times New Roman" w:eastAsia="Times New Roman" w:hAnsi="Times New Roman" w:cs="Times New Roman"/>
                <w:iCs/>
                <w:color w:val="000000" w:themeColor="text1"/>
                <w:sz w:val="24"/>
                <w:szCs w:val="24"/>
                <w:u w:val="single"/>
                <w:lang w:eastAsia="lv-LV"/>
              </w:rPr>
            </w:pPr>
            <w:r w:rsidRPr="00ED2AF2">
              <w:rPr>
                <w:rFonts w:ascii="Times New Roman" w:eastAsia="Times New Roman" w:hAnsi="Times New Roman" w:cs="Times New Roman"/>
                <w:iCs/>
                <w:color w:val="000000" w:themeColor="text1"/>
                <w:sz w:val="24"/>
                <w:szCs w:val="24"/>
                <w:u w:val="single"/>
                <w:lang w:eastAsia="lv-LV"/>
              </w:rPr>
              <w:t xml:space="preserve">Projekta IV daļa </w:t>
            </w:r>
            <w:r w:rsidR="005C6D28" w:rsidRPr="00ED2AF2">
              <w:rPr>
                <w:rFonts w:ascii="Times New Roman" w:eastAsia="Times New Roman" w:hAnsi="Times New Roman" w:cs="Times New Roman"/>
                <w:iCs/>
                <w:color w:val="000000" w:themeColor="text1"/>
                <w:sz w:val="24"/>
                <w:szCs w:val="24"/>
                <w:u w:val="single"/>
                <w:lang w:eastAsia="lv-LV"/>
              </w:rPr>
              <w:t>– Valsts valodas prasmi apliecinošie dokumenti</w:t>
            </w:r>
          </w:p>
          <w:p w14:paraId="20D01C7D" w14:textId="77777777" w:rsidR="00C40D52" w:rsidRDefault="00C40D52" w:rsidP="00807E51">
            <w:pPr>
              <w:spacing w:after="0" w:line="240" w:lineRule="auto"/>
              <w:jc w:val="both"/>
              <w:rPr>
                <w:rFonts w:ascii="Times New Roman" w:eastAsia="Times New Roman" w:hAnsi="Times New Roman" w:cs="Times New Roman"/>
                <w:iCs/>
                <w:color w:val="000000" w:themeColor="text1"/>
                <w:sz w:val="24"/>
                <w:szCs w:val="24"/>
                <w:lang w:eastAsia="lv-LV"/>
              </w:rPr>
            </w:pPr>
          </w:p>
          <w:p w14:paraId="20D01C7E" w14:textId="6DD8370E" w:rsidR="00C40D52" w:rsidRDefault="00C40D52" w:rsidP="00807E51">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lang w:eastAsia="lv-LV"/>
              </w:rPr>
              <w:t>Noteikumu pro</w:t>
            </w:r>
            <w:r w:rsidRPr="007A30C6">
              <w:rPr>
                <w:rFonts w:ascii="Times New Roman" w:eastAsia="Times New Roman" w:hAnsi="Times New Roman" w:cs="Times New Roman"/>
                <w:iCs/>
                <w:color w:val="000000" w:themeColor="text1"/>
                <w:sz w:val="24"/>
                <w:szCs w:val="24"/>
                <w:lang w:eastAsia="lv-LV"/>
              </w:rPr>
              <w:t>jektā</w:t>
            </w:r>
            <w:r>
              <w:rPr>
                <w:rFonts w:ascii="Times New Roman" w:eastAsia="Times New Roman" w:hAnsi="Times New Roman" w:cs="Times New Roman"/>
                <w:iCs/>
                <w:color w:val="000000" w:themeColor="text1"/>
                <w:sz w:val="24"/>
                <w:szCs w:val="24"/>
                <w:lang w:eastAsia="lv-LV"/>
              </w:rPr>
              <w:t xml:space="preserve"> 13.1. apakšpunktā noteikts </w:t>
            </w:r>
            <w:r w:rsidRPr="007A30C6">
              <w:rPr>
                <w:rFonts w:ascii="Times New Roman" w:eastAsia="Times New Roman" w:hAnsi="Times New Roman" w:cs="Times New Roman"/>
                <w:iCs/>
                <w:color w:val="000000" w:themeColor="text1"/>
                <w:sz w:val="24"/>
                <w:szCs w:val="24"/>
                <w:lang w:eastAsia="lv-LV"/>
              </w:rPr>
              <w:t xml:space="preserve">atšķirīgs dokumenta </w:t>
            </w:r>
            <w:r>
              <w:rPr>
                <w:rFonts w:ascii="Times New Roman" w:eastAsia="Times New Roman" w:hAnsi="Times New Roman" w:cs="Times New Roman"/>
                <w:iCs/>
                <w:color w:val="000000" w:themeColor="text1"/>
                <w:sz w:val="24"/>
                <w:szCs w:val="24"/>
                <w:lang w:eastAsia="lv-LV"/>
              </w:rPr>
              <w:t>veids</w:t>
            </w:r>
            <w:r w:rsidRPr="007A30C6">
              <w:rPr>
                <w:rFonts w:ascii="Times New Roman" w:eastAsia="Times New Roman" w:hAnsi="Times New Roman" w:cs="Times New Roman"/>
                <w:iCs/>
                <w:color w:val="000000" w:themeColor="text1"/>
                <w:sz w:val="24"/>
                <w:szCs w:val="24"/>
                <w:lang w:eastAsia="lv-LV"/>
              </w:rPr>
              <w:t xml:space="preserve"> – </w:t>
            </w:r>
            <w:r w:rsidRPr="007A30C6">
              <w:rPr>
                <w:rFonts w:ascii="Times New Roman" w:hAnsi="Times New Roman" w:cs="Times New Roman"/>
                <w:color w:val="000000" w:themeColor="text1"/>
                <w:sz w:val="24"/>
                <w:szCs w:val="24"/>
              </w:rPr>
              <w:t>ar drošu elektronisko parakstu un laika zīmogu parakstīts lēmums par personas valsts valodas</w:t>
            </w:r>
            <w:r>
              <w:rPr>
                <w:rFonts w:ascii="Times New Roman" w:hAnsi="Times New Roman" w:cs="Times New Roman"/>
                <w:color w:val="000000" w:themeColor="text1"/>
                <w:sz w:val="24"/>
                <w:szCs w:val="24"/>
              </w:rPr>
              <w:t xml:space="preserve"> prasmes pārbaudes rezultātiem –</w:t>
            </w:r>
            <w:r w:rsidRPr="007A30C6">
              <w:rPr>
                <w:rFonts w:ascii="Times New Roman" w:hAnsi="Times New Roman" w:cs="Times New Roman"/>
                <w:color w:val="000000" w:themeColor="text1"/>
                <w:sz w:val="24"/>
                <w:szCs w:val="24"/>
              </w:rPr>
              <w:t xml:space="preserve">, kas apliecina personas valsts valodas prasmes līmeni un pakāpi. VPIS tehniskais risinājums, droša personas autentifikācija, izmantojot valsts pārvaldes portālu </w:t>
            </w:r>
            <w:hyperlink r:id="rId10" w:history="1">
              <w:r w:rsidR="00807E51" w:rsidRPr="00562661">
                <w:rPr>
                  <w:rStyle w:val="Hyperlink"/>
                  <w:rFonts w:ascii="Times New Roman" w:hAnsi="Times New Roman" w:cs="Times New Roman"/>
                  <w:sz w:val="24"/>
                  <w:szCs w:val="24"/>
                </w:rPr>
                <w:t>www.latvija.lv</w:t>
              </w:r>
            </w:hyperlink>
            <w:r w:rsidRPr="007A30C6">
              <w:rPr>
                <w:rFonts w:ascii="Times New Roman" w:hAnsi="Times New Roman" w:cs="Times New Roman"/>
                <w:color w:val="000000" w:themeColor="text1"/>
                <w:sz w:val="24"/>
                <w:szCs w:val="24"/>
              </w:rPr>
              <w:t xml:space="preserve"> dod iespēju lēmumu par pārbaudes rezultātu saņemt kā e-dokumentu.</w:t>
            </w:r>
          </w:p>
          <w:p w14:paraId="20D01C7F" w14:textId="77777777" w:rsidR="00C40D52" w:rsidRPr="007A30C6" w:rsidRDefault="00C40D52" w:rsidP="00807E51">
            <w:pPr>
              <w:spacing w:after="0" w:line="240" w:lineRule="auto"/>
              <w:jc w:val="both"/>
              <w:rPr>
                <w:rFonts w:ascii="Times New Roman" w:eastAsia="Times New Roman" w:hAnsi="Times New Roman" w:cs="Times New Roman"/>
                <w:iCs/>
                <w:color w:val="000000" w:themeColor="text1"/>
                <w:sz w:val="24"/>
                <w:szCs w:val="24"/>
                <w:lang w:eastAsia="lv-LV"/>
              </w:rPr>
            </w:pPr>
          </w:p>
          <w:p w14:paraId="20D01C80" w14:textId="6EB28827" w:rsidR="005C6D28" w:rsidRPr="007A30C6" w:rsidRDefault="005C6D28" w:rsidP="00807E51">
            <w:pPr>
              <w:pStyle w:val="CommentText"/>
              <w:jc w:val="both"/>
              <w:rPr>
                <w:rFonts w:ascii="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lang w:eastAsia="lv-LV"/>
              </w:rPr>
              <w:t xml:space="preserve">Salīdzinājumā ar pašreizējo regulējumu noteikumu </w:t>
            </w:r>
            <w:r w:rsidR="00C40D52">
              <w:rPr>
                <w:rFonts w:ascii="Times New Roman" w:eastAsia="Times New Roman" w:hAnsi="Times New Roman" w:cs="Times New Roman"/>
                <w:iCs/>
                <w:color w:val="000000" w:themeColor="text1"/>
                <w:sz w:val="24"/>
                <w:szCs w:val="24"/>
                <w:lang w:eastAsia="lv-LV"/>
              </w:rPr>
              <w:t>projektā</w:t>
            </w:r>
            <w:r>
              <w:rPr>
                <w:rFonts w:ascii="Times New Roman" w:eastAsia="Times New Roman" w:hAnsi="Times New Roman" w:cs="Times New Roman"/>
                <w:iCs/>
                <w:color w:val="000000" w:themeColor="text1"/>
                <w:sz w:val="24"/>
                <w:szCs w:val="24"/>
                <w:lang w:eastAsia="lv-LV"/>
              </w:rPr>
              <w:t xml:space="preserve"> </w:t>
            </w:r>
            <w:r>
              <w:rPr>
                <w:rFonts w:ascii="Times New Roman" w:hAnsi="Times New Roman" w:cs="Times New Roman"/>
                <w:color w:val="000000" w:themeColor="text1"/>
                <w:sz w:val="24"/>
                <w:szCs w:val="24"/>
              </w:rPr>
              <w:t>i</w:t>
            </w:r>
            <w:r w:rsidRPr="007A30C6">
              <w:rPr>
                <w:rFonts w:ascii="Times New Roman" w:hAnsi="Times New Roman" w:cs="Times New Roman"/>
                <w:color w:val="000000" w:themeColor="text1"/>
                <w:sz w:val="24"/>
                <w:szCs w:val="24"/>
              </w:rPr>
              <w:t>zveidoti trīs pielikumi</w:t>
            </w:r>
            <w:r w:rsidR="00C40D52">
              <w:rPr>
                <w:rFonts w:ascii="Times New Roman" w:hAnsi="Times New Roman" w:cs="Times New Roman"/>
                <w:color w:val="000000" w:themeColor="text1"/>
                <w:sz w:val="24"/>
                <w:szCs w:val="24"/>
              </w:rPr>
              <w:t xml:space="preserve"> (apakšpunkti 13.2.,13.3.</w:t>
            </w:r>
            <w:r w:rsidR="004F620B">
              <w:rPr>
                <w:rFonts w:ascii="Times New Roman" w:hAnsi="Times New Roman" w:cs="Times New Roman"/>
                <w:color w:val="000000" w:themeColor="text1"/>
                <w:sz w:val="24"/>
                <w:szCs w:val="24"/>
              </w:rPr>
              <w:t xml:space="preserve">, </w:t>
            </w:r>
            <w:r w:rsidR="00C40D52">
              <w:rPr>
                <w:rFonts w:ascii="Times New Roman" w:hAnsi="Times New Roman" w:cs="Times New Roman"/>
                <w:color w:val="000000" w:themeColor="text1"/>
                <w:sz w:val="24"/>
                <w:szCs w:val="24"/>
              </w:rPr>
              <w:t>13.4)</w:t>
            </w:r>
            <w:r w:rsidRPr="007A30C6">
              <w:rPr>
                <w:rFonts w:ascii="Times New Roman" w:hAnsi="Times New Roman" w:cs="Times New Roman"/>
                <w:color w:val="000000" w:themeColor="text1"/>
                <w:sz w:val="24"/>
                <w:szCs w:val="24"/>
              </w:rPr>
              <w:t xml:space="preserve">, lai pārskatāmā veidā būtu pieejama informācija par valsts valodas prasmes līmeņiem un pakāpēm valsts valodas prasmes apliecībās, kuras izsniegtas līdz 2009. gada 1. septembrim (3.pielikums),Valsts izglītības satura centra izsniegto valsts valodas prasmi apliecinošo dokumentu atbilstību valsts valodas prasmes vērtējumiem un apzīmējumiem pamatizglītības dokumentos (4.pielikums) un vispārējās vidējās izglītības dokumentos (5.pielikums) dokumentiem. </w:t>
            </w:r>
          </w:p>
          <w:p w14:paraId="20D01C81" w14:textId="77777777" w:rsidR="000572C5" w:rsidRPr="007A30C6" w:rsidRDefault="000572C5" w:rsidP="00807E51">
            <w:pPr>
              <w:spacing w:after="0" w:line="240" w:lineRule="auto"/>
              <w:jc w:val="both"/>
              <w:rPr>
                <w:rFonts w:ascii="Times New Roman" w:eastAsia="Times New Roman" w:hAnsi="Times New Roman" w:cs="Times New Roman"/>
                <w:iCs/>
                <w:color w:val="000000" w:themeColor="text1"/>
                <w:sz w:val="24"/>
                <w:szCs w:val="24"/>
                <w:lang w:eastAsia="lv-LV"/>
              </w:rPr>
            </w:pPr>
          </w:p>
          <w:p w14:paraId="20D01C83" w14:textId="4E23ACFC" w:rsidR="00D92170" w:rsidRDefault="00C40D52" w:rsidP="004F620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Noteikumu projektā (14.punktā) p</w:t>
            </w:r>
            <w:r w:rsidR="00905522" w:rsidRPr="007A30C6">
              <w:rPr>
                <w:rFonts w:ascii="Times New Roman" w:hAnsi="Times New Roman" w:cs="Times New Roman"/>
                <w:color w:val="000000" w:themeColor="text1"/>
                <w:sz w:val="24"/>
                <w:szCs w:val="24"/>
              </w:rPr>
              <w:t xml:space="preserve">recizēta norma par nepieciešamību uzrādīt </w:t>
            </w:r>
            <w:r>
              <w:rPr>
                <w:rFonts w:ascii="Times New Roman" w:hAnsi="Times New Roman" w:cs="Times New Roman"/>
                <w:color w:val="000000" w:themeColor="text1"/>
                <w:sz w:val="24"/>
                <w:szCs w:val="24"/>
              </w:rPr>
              <w:t>13.</w:t>
            </w:r>
            <w:r w:rsidR="00905522" w:rsidRPr="007A30C6">
              <w:rPr>
                <w:rFonts w:ascii="Times New Roman" w:hAnsi="Times New Roman" w:cs="Times New Roman"/>
                <w:color w:val="000000" w:themeColor="text1"/>
                <w:sz w:val="24"/>
                <w:szCs w:val="24"/>
              </w:rPr>
              <w:t xml:space="preserve">punktā minētos valsts valodas prasmes apliecinošos dokumentus darba devējam vai citai personai, ievērojot normatīvajos aktos noteikto kārtību. Precizējums veikts, apzinoties, ka noteikumi par pārbaudes kārtību ir vienīgais tiesību akts, kas nosaka nepieciešamību, piemēram, darba ņēmējam uzrādīt valsts valodas prasmi apliecinošo dokumentu. </w:t>
            </w:r>
            <w:r w:rsidR="008F3C42" w:rsidRPr="007A30C6">
              <w:rPr>
                <w:rFonts w:ascii="Times New Roman" w:hAnsi="Times New Roman" w:cs="Times New Roman"/>
                <w:color w:val="000000" w:themeColor="text1"/>
                <w:sz w:val="24"/>
                <w:szCs w:val="24"/>
              </w:rPr>
              <w:t>Līdz 2020. gada 1. jūlijam šāda prasība netieši izrietēja no Latvijas Administratīvo pārkāpumu kodeksa 41.</w:t>
            </w:r>
            <w:r w:rsidR="008F3C42" w:rsidRPr="007A30C6">
              <w:rPr>
                <w:rFonts w:ascii="Times New Roman" w:hAnsi="Times New Roman" w:cs="Times New Roman"/>
                <w:color w:val="000000" w:themeColor="text1"/>
                <w:sz w:val="24"/>
                <w:szCs w:val="24"/>
                <w:vertAlign w:val="superscript"/>
              </w:rPr>
              <w:t>1</w:t>
            </w:r>
            <w:r w:rsidR="008F3C42" w:rsidRPr="007A30C6">
              <w:rPr>
                <w:rFonts w:ascii="Times New Roman" w:hAnsi="Times New Roman" w:cs="Times New Roman"/>
                <w:color w:val="000000" w:themeColor="text1"/>
                <w:sz w:val="24"/>
                <w:szCs w:val="24"/>
              </w:rPr>
              <w:t xml:space="preserve"> panta. Pašreiz spēkā esošais </w:t>
            </w:r>
            <w:r w:rsidR="008F3C42" w:rsidRPr="007A30C6">
              <w:rPr>
                <w:rFonts w:ascii="Times New Roman" w:hAnsi="Times New Roman" w:cs="Times New Roman"/>
                <w:bCs/>
                <w:color w:val="000000" w:themeColor="text1"/>
                <w:sz w:val="24"/>
                <w:szCs w:val="24"/>
                <w:shd w:val="clear" w:color="auto" w:fill="FFFFFF"/>
              </w:rPr>
              <w:t>Administratīvo sodu likums par pārkāpumiem pārvaldes, sabiedriskās kārtības un valsts valodas lietošanas jomā</w:t>
            </w:r>
            <w:r w:rsidR="005E20CA" w:rsidRPr="007A30C6">
              <w:rPr>
                <w:rFonts w:ascii="Times New Roman" w:hAnsi="Times New Roman" w:cs="Times New Roman"/>
                <w:bCs/>
                <w:color w:val="000000" w:themeColor="text1"/>
                <w:sz w:val="24"/>
                <w:szCs w:val="24"/>
                <w:shd w:val="clear" w:color="auto" w:fill="FFFFFF"/>
              </w:rPr>
              <w:t xml:space="preserve"> (turpmāk – Administratīvo sodu likums)</w:t>
            </w:r>
            <w:r w:rsidR="008F3C42" w:rsidRPr="007A30C6">
              <w:rPr>
                <w:rFonts w:ascii="Times New Roman" w:hAnsi="Times New Roman" w:cs="Times New Roman"/>
                <w:bCs/>
                <w:color w:val="000000" w:themeColor="text1"/>
                <w:sz w:val="24"/>
                <w:szCs w:val="24"/>
                <w:shd w:val="clear" w:color="auto" w:fill="FFFFFF"/>
              </w:rPr>
              <w:t xml:space="preserve"> </w:t>
            </w:r>
            <w:r w:rsidR="00D92170" w:rsidRPr="007A30C6">
              <w:rPr>
                <w:rFonts w:ascii="Times New Roman" w:hAnsi="Times New Roman" w:cs="Times New Roman"/>
                <w:bCs/>
                <w:color w:val="000000" w:themeColor="text1"/>
                <w:sz w:val="24"/>
                <w:szCs w:val="24"/>
                <w:shd w:val="clear" w:color="auto" w:fill="FFFFFF"/>
              </w:rPr>
              <w:t xml:space="preserve">paredz administratīvo atbildību par </w:t>
            </w:r>
            <w:r w:rsidR="00D92170" w:rsidRPr="007A30C6">
              <w:rPr>
                <w:rFonts w:ascii="Times New Roman" w:hAnsi="Times New Roman" w:cs="Times New Roman"/>
                <w:color w:val="000000" w:themeColor="text1"/>
                <w:sz w:val="24"/>
                <w:szCs w:val="24"/>
              </w:rPr>
              <w:t>valsts valodas nelietošanu tādā apjomā, kāds nepieciešams profesionālo un amata pienākumu veikšanai, ja normatīvie akti paredz valsts valodas lietošanu (19</w:t>
            </w:r>
            <w:r w:rsidR="005E20CA" w:rsidRPr="007A30C6">
              <w:rPr>
                <w:rFonts w:ascii="Times New Roman" w:hAnsi="Times New Roman" w:cs="Times New Roman"/>
                <w:color w:val="000000" w:themeColor="text1"/>
                <w:sz w:val="24"/>
                <w:szCs w:val="24"/>
              </w:rPr>
              <w:t>.</w:t>
            </w:r>
            <w:r w:rsidR="00D92170" w:rsidRPr="007A30C6">
              <w:rPr>
                <w:rFonts w:ascii="Times New Roman" w:hAnsi="Times New Roman" w:cs="Times New Roman"/>
                <w:color w:val="000000" w:themeColor="text1"/>
                <w:sz w:val="24"/>
                <w:szCs w:val="24"/>
              </w:rPr>
              <w:t xml:space="preserve"> pants), un </w:t>
            </w:r>
            <w:r w:rsidR="005E20CA" w:rsidRPr="007A30C6">
              <w:rPr>
                <w:rFonts w:ascii="Times New Roman" w:hAnsi="Times New Roman" w:cs="Times New Roman"/>
                <w:color w:val="000000" w:themeColor="text1"/>
                <w:sz w:val="24"/>
                <w:szCs w:val="24"/>
              </w:rPr>
              <w:t>p</w:t>
            </w:r>
            <w:r w:rsidR="00D92170" w:rsidRPr="007A30C6">
              <w:rPr>
                <w:rFonts w:ascii="Times New Roman" w:hAnsi="Times New Roman" w:cs="Times New Roman"/>
                <w:color w:val="000000" w:themeColor="text1"/>
                <w:sz w:val="24"/>
                <w:szCs w:val="24"/>
              </w:rPr>
              <w:t>ar darba līguma noslēgšanu ar darbinieku, kura valsts valodas zināšanu apjoms nav pietiekams attiecīgo profesionālo un amata pienākumu veikšanai, ja normatīvie akti paredz, ka to veikšanai nepieciešamas valsts valodas zināšanas</w:t>
            </w:r>
            <w:r w:rsidR="005E20CA" w:rsidRPr="007A30C6">
              <w:rPr>
                <w:rFonts w:ascii="Times New Roman" w:hAnsi="Times New Roman" w:cs="Times New Roman"/>
                <w:color w:val="000000" w:themeColor="text1"/>
                <w:sz w:val="24"/>
                <w:szCs w:val="24"/>
              </w:rPr>
              <w:t xml:space="preserve"> (24.pants). Administratīvo sodu likuma autori norāda, ka šādā veidā vēlas paplašināt juridisko personu atbildību </w:t>
            </w:r>
            <w:r w:rsidR="005E20CA" w:rsidRPr="007A30C6">
              <w:rPr>
                <w:rFonts w:ascii="Times New Roman" w:hAnsi="Times New Roman" w:cs="Times New Roman"/>
                <w:color w:val="000000" w:themeColor="text1"/>
                <w:sz w:val="24"/>
                <w:szCs w:val="24"/>
              </w:rPr>
              <w:lastRenderedPageBreak/>
              <w:t>(</w:t>
            </w:r>
            <w:hyperlink r:id="rId11" w:history="1">
              <w:r w:rsidR="005E20CA" w:rsidRPr="007A30C6">
                <w:rPr>
                  <w:rStyle w:val="Hyperlink"/>
                  <w:rFonts w:ascii="Times New Roman" w:eastAsia="Times New Roman" w:hAnsi="Times New Roman" w:cs="Times New Roman"/>
                  <w:iCs/>
                  <w:color w:val="000000" w:themeColor="text1"/>
                  <w:sz w:val="24"/>
                  <w:szCs w:val="24"/>
                  <w:lang w:eastAsia="lv-LV"/>
                </w:rPr>
                <w:t>http://titania.saeima.lv/LIVS13/SaeimaLIVS13.nsf/0/BA4B2D2362FE54E4C225841500263A1C?OpenDocument</w:t>
              </w:r>
            </w:hyperlink>
            <w:r w:rsidR="005E20CA" w:rsidRPr="007A30C6">
              <w:rPr>
                <w:rFonts w:ascii="Times New Roman" w:eastAsia="Times New Roman" w:hAnsi="Times New Roman" w:cs="Times New Roman"/>
                <w:iCs/>
                <w:color w:val="000000" w:themeColor="text1"/>
                <w:sz w:val="24"/>
                <w:szCs w:val="24"/>
                <w:lang w:eastAsia="lv-LV"/>
              </w:rPr>
              <w:t>)</w:t>
            </w:r>
            <w:r w:rsidR="005E20CA" w:rsidRPr="007A30C6">
              <w:rPr>
                <w:rFonts w:ascii="Times New Roman" w:hAnsi="Times New Roman" w:cs="Times New Roman"/>
                <w:color w:val="000000" w:themeColor="text1"/>
                <w:sz w:val="24"/>
                <w:szCs w:val="24"/>
              </w:rPr>
              <w:t xml:space="preserve"> proti, ka juridiskā persona ir atbildīga, vai </w:t>
            </w:r>
            <w:r w:rsidR="004F620B">
              <w:rPr>
                <w:rFonts w:ascii="Times New Roman" w:hAnsi="Times New Roman" w:cs="Times New Roman"/>
                <w:color w:val="000000" w:themeColor="text1"/>
                <w:sz w:val="24"/>
                <w:szCs w:val="24"/>
              </w:rPr>
              <w:t xml:space="preserve">potenciālais darba ņēmējs prot </w:t>
            </w:r>
            <w:r w:rsidR="005E20CA" w:rsidRPr="007A30C6">
              <w:rPr>
                <w:rFonts w:ascii="Times New Roman" w:hAnsi="Times New Roman" w:cs="Times New Roman"/>
                <w:color w:val="000000" w:themeColor="text1"/>
                <w:sz w:val="24"/>
                <w:szCs w:val="24"/>
              </w:rPr>
              <w:t>valsts valodu normatīvajos aktos noteiktajā apjomā. Taču nav noteikts, kā juridiskā persona var pārliecināties par kādas personas valsts valodas prasmi</w:t>
            </w:r>
            <w:r w:rsidR="00CE307B" w:rsidRPr="007A30C6">
              <w:rPr>
                <w:rFonts w:ascii="Times New Roman" w:hAnsi="Times New Roman" w:cs="Times New Roman"/>
                <w:color w:val="000000" w:themeColor="text1"/>
                <w:sz w:val="24"/>
                <w:szCs w:val="24"/>
              </w:rPr>
              <w:t>.</w:t>
            </w:r>
          </w:p>
          <w:p w14:paraId="49B0242D" w14:textId="77777777" w:rsidR="004F620B" w:rsidRPr="004F620B" w:rsidRDefault="004F620B" w:rsidP="004F620B">
            <w:pPr>
              <w:spacing w:after="0" w:line="240" w:lineRule="auto"/>
              <w:jc w:val="both"/>
              <w:rPr>
                <w:rFonts w:ascii="Times New Roman" w:eastAsia="Times New Roman" w:hAnsi="Times New Roman" w:cs="Times New Roman"/>
                <w:iCs/>
                <w:color w:val="000000" w:themeColor="text1"/>
                <w:sz w:val="24"/>
                <w:szCs w:val="24"/>
                <w:lang w:eastAsia="lv-LV"/>
              </w:rPr>
            </w:pPr>
          </w:p>
          <w:p w14:paraId="20D01C84" w14:textId="77777777" w:rsidR="00CE307B" w:rsidRPr="007A30C6" w:rsidRDefault="00CE307B" w:rsidP="00807E51">
            <w:pPr>
              <w:spacing w:after="0" w:line="240" w:lineRule="auto"/>
              <w:jc w:val="both"/>
              <w:rPr>
                <w:rFonts w:ascii="Times New Roman" w:eastAsia="Times New Roman" w:hAnsi="Times New Roman" w:cs="Times New Roman"/>
                <w:iCs/>
                <w:color w:val="000000" w:themeColor="text1"/>
                <w:sz w:val="24"/>
                <w:szCs w:val="24"/>
                <w:lang w:eastAsia="lv-LV"/>
              </w:rPr>
            </w:pPr>
          </w:p>
          <w:p w14:paraId="20D01C85" w14:textId="77777777" w:rsidR="00C40D52" w:rsidRPr="00ED2AF2" w:rsidRDefault="00905522" w:rsidP="00807E51">
            <w:pPr>
              <w:spacing w:after="0" w:line="240" w:lineRule="auto"/>
              <w:jc w:val="both"/>
              <w:rPr>
                <w:rFonts w:ascii="Times New Roman" w:eastAsia="Times New Roman" w:hAnsi="Times New Roman" w:cs="Times New Roman"/>
                <w:iCs/>
                <w:color w:val="000000" w:themeColor="text1"/>
                <w:sz w:val="24"/>
                <w:szCs w:val="24"/>
                <w:u w:val="single"/>
                <w:lang w:eastAsia="lv-LV"/>
              </w:rPr>
            </w:pPr>
            <w:r w:rsidRPr="00ED2AF2">
              <w:rPr>
                <w:rFonts w:ascii="Times New Roman" w:eastAsia="Times New Roman" w:hAnsi="Times New Roman" w:cs="Times New Roman"/>
                <w:iCs/>
                <w:color w:val="000000" w:themeColor="text1"/>
                <w:sz w:val="24"/>
                <w:szCs w:val="24"/>
                <w:u w:val="single"/>
                <w:lang w:eastAsia="lv-LV"/>
              </w:rPr>
              <w:t>Projekta V daļa</w:t>
            </w:r>
            <w:r w:rsidR="00C40D52" w:rsidRPr="00ED2AF2">
              <w:rPr>
                <w:rFonts w:ascii="Times New Roman" w:eastAsia="Times New Roman" w:hAnsi="Times New Roman" w:cs="Times New Roman"/>
                <w:iCs/>
                <w:color w:val="000000" w:themeColor="text1"/>
                <w:sz w:val="24"/>
                <w:szCs w:val="24"/>
                <w:u w:val="single"/>
                <w:lang w:eastAsia="lv-LV"/>
              </w:rPr>
              <w:t xml:space="preserve"> – </w:t>
            </w:r>
            <w:r w:rsidR="00C40D52" w:rsidRPr="00ED2AF2">
              <w:rPr>
                <w:rFonts w:ascii="Times New Roman" w:hAnsi="Times New Roman" w:cs="Times New Roman"/>
                <w:color w:val="000000" w:themeColor="text1"/>
                <w:sz w:val="24"/>
                <w:szCs w:val="24"/>
                <w:u w:val="single"/>
              </w:rPr>
              <w:t>Pārbaudes komisijas izveide un darbība</w:t>
            </w:r>
          </w:p>
          <w:p w14:paraId="20D01C86" w14:textId="77777777" w:rsidR="00C40D52" w:rsidRPr="007A30C6" w:rsidRDefault="00C40D52" w:rsidP="00807E51">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 </w:t>
            </w:r>
          </w:p>
          <w:p w14:paraId="20D01C87" w14:textId="77777777" w:rsidR="000F3BB1" w:rsidRDefault="00C40D52" w:rsidP="00807E51">
            <w:pPr>
              <w:spacing w:after="0" w:line="240" w:lineRule="auto"/>
              <w:jc w:val="both"/>
              <w:rPr>
                <w:rStyle w:val="spelle"/>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 mērķi pilnveidot</w:t>
            </w:r>
            <w:r w:rsidR="00376154" w:rsidRPr="007A30C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pārbaudes procedūru, tās kvalitāti un drošību</w:t>
            </w:r>
            <w:r w:rsidR="00376154" w:rsidRPr="007A30C6">
              <w:rPr>
                <w:rFonts w:ascii="Times New Roman" w:hAnsi="Times New Roman" w:cs="Times New Roman"/>
                <w:color w:val="000000" w:themeColor="text1"/>
                <w:sz w:val="24"/>
                <w:szCs w:val="24"/>
              </w:rPr>
              <w:t>,</w:t>
            </w:r>
            <w:r w:rsidR="00E6279F">
              <w:rPr>
                <w:rFonts w:ascii="Times New Roman" w:hAnsi="Times New Roman" w:cs="Times New Roman"/>
                <w:color w:val="000000" w:themeColor="text1"/>
                <w:sz w:val="24"/>
                <w:szCs w:val="24"/>
              </w:rPr>
              <w:t xml:space="preserve"> noteikumu projektā</w:t>
            </w:r>
            <w:r w:rsidR="00376154" w:rsidRPr="007A30C6">
              <w:rPr>
                <w:rFonts w:ascii="Times New Roman" w:hAnsi="Times New Roman" w:cs="Times New Roman"/>
                <w:color w:val="000000" w:themeColor="text1"/>
                <w:sz w:val="24"/>
                <w:szCs w:val="24"/>
              </w:rPr>
              <w:t xml:space="preserve"> noteikta </w:t>
            </w:r>
            <w:r w:rsidR="00376154" w:rsidRPr="000F3BB1">
              <w:rPr>
                <w:rStyle w:val="spelle"/>
                <w:rFonts w:ascii="Times New Roman" w:hAnsi="Times New Roman" w:cs="Times New Roman"/>
                <w:color w:val="000000" w:themeColor="text1"/>
                <w:sz w:val="24"/>
                <w:szCs w:val="24"/>
              </w:rPr>
              <w:t xml:space="preserve">lielāka atbildība par valsts valodas prasmes pārbaudes procesu pārbaudes komisijas priekšsēdētājam un arī </w:t>
            </w:r>
            <w:r w:rsidR="00ED2AF2">
              <w:rPr>
                <w:rStyle w:val="spelle"/>
                <w:rFonts w:ascii="Times New Roman" w:hAnsi="Times New Roman" w:cs="Times New Roman"/>
                <w:color w:val="000000" w:themeColor="text1"/>
                <w:sz w:val="24"/>
                <w:szCs w:val="24"/>
              </w:rPr>
              <w:t>komisijas locekļiem.</w:t>
            </w:r>
          </w:p>
          <w:p w14:paraId="20D01C88" w14:textId="77777777" w:rsidR="000F3BB1" w:rsidRDefault="000F3BB1" w:rsidP="00807E51">
            <w:pPr>
              <w:spacing w:after="0" w:line="240" w:lineRule="auto"/>
              <w:jc w:val="both"/>
              <w:rPr>
                <w:rStyle w:val="spelle"/>
                <w:rFonts w:ascii="Times New Roman" w:hAnsi="Times New Roman" w:cs="Times New Roman"/>
                <w:color w:val="000000" w:themeColor="text1"/>
                <w:sz w:val="24"/>
                <w:szCs w:val="24"/>
              </w:rPr>
            </w:pPr>
            <w:r>
              <w:rPr>
                <w:rStyle w:val="spelle"/>
                <w:rFonts w:ascii="Times New Roman" w:hAnsi="Times New Roman" w:cs="Times New Roman"/>
                <w:color w:val="000000" w:themeColor="text1"/>
                <w:sz w:val="24"/>
                <w:szCs w:val="24"/>
              </w:rPr>
              <w:t>Noteikumu projektā ir paredzēta komisijas darbība gan klātienē, gan attālinātā formā, ņemot vērā VPIS iespējas.</w:t>
            </w:r>
          </w:p>
          <w:p w14:paraId="20D01C89" w14:textId="77777777" w:rsidR="000F3BB1" w:rsidRPr="000F3BB1" w:rsidRDefault="000F3BB1" w:rsidP="00807E51">
            <w:pPr>
              <w:spacing w:after="0" w:line="240" w:lineRule="auto"/>
              <w:jc w:val="both"/>
              <w:rPr>
                <w:rStyle w:val="spelle"/>
                <w:rFonts w:ascii="Times New Roman" w:hAnsi="Times New Roman" w:cs="Times New Roman"/>
                <w:color w:val="000000" w:themeColor="text1"/>
                <w:sz w:val="24"/>
                <w:szCs w:val="24"/>
              </w:rPr>
            </w:pPr>
          </w:p>
          <w:p w14:paraId="20D01C8A" w14:textId="77777777" w:rsidR="000F3BB1" w:rsidRPr="00E6279F" w:rsidRDefault="00C40D52" w:rsidP="00807E51">
            <w:pPr>
              <w:spacing w:after="0" w:line="240" w:lineRule="auto"/>
              <w:jc w:val="both"/>
              <w:rPr>
                <w:rFonts w:ascii="Times New Roman" w:eastAsia="Times New Roman" w:hAnsi="Times New Roman" w:cs="Times New Roman"/>
                <w:color w:val="000000" w:themeColor="text1"/>
                <w:sz w:val="24"/>
                <w:szCs w:val="24"/>
                <w:lang w:eastAsia="lv-LV"/>
              </w:rPr>
            </w:pPr>
            <w:r w:rsidRPr="000F3BB1">
              <w:rPr>
                <w:rFonts w:ascii="Times New Roman" w:eastAsia="Times New Roman" w:hAnsi="Times New Roman" w:cs="Times New Roman"/>
                <w:color w:val="000000" w:themeColor="text1"/>
                <w:sz w:val="24"/>
                <w:szCs w:val="24"/>
                <w:lang w:eastAsia="lv-LV"/>
              </w:rPr>
              <w:t>Pārbaudi vada un personas valsts valodas prasmi vērtē Valsts valodas prasmes pārbaudes komisija (turpmāk – komisija). Komisijas sastāvā ir komisijas priekšsēdētājs, komisijas priekšsēdētāja vietnieks, vērtētāji un pārbaudes norises vadītāji. Centra vadītājs ar rīkojumu ne vēlāk kā piecas darbdienas pirms katras konkrētās pārbaudes apstiprina komisijas sastāvu, pārbaudes vietu un laiku. Komisijas sastāvu ievada VPIS. Komisijas locekļiem ir VPIS lietotāja tiesības.</w:t>
            </w:r>
          </w:p>
          <w:p w14:paraId="20D01C8B" w14:textId="77777777" w:rsidR="000F3BB1" w:rsidRDefault="000F3BB1" w:rsidP="00807E51">
            <w:pPr>
              <w:spacing w:after="0" w:line="240" w:lineRule="auto"/>
              <w:jc w:val="both"/>
              <w:rPr>
                <w:rFonts w:ascii="Times New Roman" w:hAnsi="Times New Roman" w:cs="Times New Roman"/>
                <w:color w:val="000000" w:themeColor="text1"/>
                <w:sz w:val="24"/>
                <w:szCs w:val="24"/>
              </w:rPr>
            </w:pPr>
          </w:p>
          <w:p w14:paraId="20D01C8C" w14:textId="77777777" w:rsidR="000F3BB1" w:rsidRPr="00E6279F" w:rsidRDefault="00E6279F" w:rsidP="00807E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Precizēta komisijas priekšsēdētāja un viņa vietnieka loma un profesionālā kvalifikācija, nosakot, ka </w:t>
            </w:r>
            <w:r>
              <w:rPr>
                <w:rFonts w:ascii="Times New Roman" w:eastAsia="Times New Roman" w:hAnsi="Times New Roman" w:cs="Times New Roman"/>
                <w:color w:val="000000" w:themeColor="text1"/>
                <w:sz w:val="24"/>
                <w:szCs w:val="24"/>
                <w:lang w:eastAsia="lv-LV"/>
              </w:rPr>
              <w:t>k</w:t>
            </w:r>
            <w:r w:rsidR="00C40D52" w:rsidRPr="000F3BB1">
              <w:rPr>
                <w:rFonts w:ascii="Times New Roman" w:eastAsia="Times New Roman" w:hAnsi="Times New Roman" w:cs="Times New Roman"/>
                <w:color w:val="000000" w:themeColor="text1"/>
                <w:sz w:val="24"/>
                <w:szCs w:val="24"/>
                <w:lang w:eastAsia="lv-LV"/>
              </w:rPr>
              <w:t>omisijas priekšsēdētājs un komisijas priekšsēdētāja vietnieks ir centra amatpersonas, kurām ir augstākā izglītība baltu filoloģijā vai latviešu filoloģijā. Komisijas priekšsēdētājs ir atbildīgs par vērtētāju un rakstveida daļas vadītāju darbību konkrētās pārbaudes laikā. Komisijas priekšsēdētāja prombūtnes laikā viņa pienākumus veic komisijas priekšsēdētāja vietnieks.</w:t>
            </w:r>
          </w:p>
          <w:p w14:paraId="20D01C8D" w14:textId="77777777" w:rsidR="000F3BB1" w:rsidRDefault="000F3BB1" w:rsidP="00807E51">
            <w:pPr>
              <w:spacing w:after="0" w:line="240" w:lineRule="auto"/>
              <w:jc w:val="both"/>
              <w:rPr>
                <w:rFonts w:ascii="Times New Roman" w:hAnsi="Times New Roman" w:cs="Times New Roman"/>
                <w:color w:val="000000" w:themeColor="text1"/>
                <w:sz w:val="24"/>
                <w:szCs w:val="24"/>
              </w:rPr>
            </w:pPr>
          </w:p>
          <w:p w14:paraId="20D01C8E" w14:textId="77777777" w:rsidR="00C40D52" w:rsidRDefault="00E6279F" w:rsidP="00807E51">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color w:val="000000" w:themeColor="text1"/>
                <w:sz w:val="24"/>
                <w:szCs w:val="24"/>
              </w:rPr>
              <w:t>Projektā ir detalizētāk aprakstīta vērtētāja  darbība, kā arī precizētas vērtētājam izvirzītās prasības kā profesionālās kvalifikācijas</w:t>
            </w:r>
            <w:r w:rsidRPr="000F3BB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aspektā, tā </w:t>
            </w:r>
            <w:proofErr w:type="spellStart"/>
            <w:r>
              <w:rPr>
                <w:rFonts w:ascii="Times New Roman" w:hAnsi="Times New Roman" w:cs="Times New Roman"/>
                <w:color w:val="000000" w:themeColor="text1"/>
                <w:sz w:val="24"/>
                <w:szCs w:val="24"/>
              </w:rPr>
              <w:t>konfedencialitātes</w:t>
            </w:r>
            <w:proofErr w:type="spellEnd"/>
            <w:r>
              <w:rPr>
                <w:rFonts w:ascii="Times New Roman" w:hAnsi="Times New Roman" w:cs="Times New Roman"/>
                <w:color w:val="000000" w:themeColor="text1"/>
                <w:sz w:val="24"/>
                <w:szCs w:val="24"/>
              </w:rPr>
              <w:t xml:space="preserve"> un drošības aspektā, veicot vērtētāja pienākumus. Projekts paredz, ka </w:t>
            </w:r>
            <w:r>
              <w:rPr>
                <w:rFonts w:ascii="Times New Roman" w:eastAsia="Times New Roman" w:hAnsi="Times New Roman" w:cs="Times New Roman"/>
                <w:color w:val="000000" w:themeColor="text1"/>
                <w:sz w:val="24"/>
                <w:szCs w:val="24"/>
                <w:lang w:eastAsia="lv-LV"/>
              </w:rPr>
              <w:t>v</w:t>
            </w:r>
            <w:r w:rsidR="00C40D52" w:rsidRPr="000F3BB1">
              <w:rPr>
                <w:rFonts w:ascii="Times New Roman" w:eastAsia="Times New Roman" w:hAnsi="Times New Roman" w:cs="Times New Roman"/>
                <w:color w:val="000000" w:themeColor="text1"/>
                <w:sz w:val="24"/>
                <w:szCs w:val="24"/>
                <w:lang w:eastAsia="lv-LV"/>
              </w:rPr>
              <w:t xml:space="preserve">ērtētājs ir konkursa kārtībā centra izvēlēta persona, kura vērtē personas rakstītprasmi un </w:t>
            </w:r>
            <w:proofErr w:type="spellStart"/>
            <w:r w:rsidR="00C40D52" w:rsidRPr="000F3BB1">
              <w:rPr>
                <w:rFonts w:ascii="Times New Roman" w:eastAsia="Times New Roman" w:hAnsi="Times New Roman" w:cs="Times New Roman"/>
                <w:color w:val="000000" w:themeColor="text1"/>
                <w:sz w:val="24"/>
                <w:szCs w:val="24"/>
                <w:lang w:eastAsia="lv-LV"/>
              </w:rPr>
              <w:t>runātprasmi</w:t>
            </w:r>
            <w:proofErr w:type="spellEnd"/>
            <w:r w:rsidR="00C40D52" w:rsidRPr="000F3BB1">
              <w:rPr>
                <w:rFonts w:ascii="Times New Roman" w:eastAsia="Times New Roman" w:hAnsi="Times New Roman" w:cs="Times New Roman"/>
                <w:color w:val="000000" w:themeColor="text1"/>
                <w:sz w:val="24"/>
                <w:szCs w:val="24"/>
                <w:lang w:eastAsia="lv-LV"/>
              </w:rPr>
              <w:t xml:space="preserve"> un vada </w:t>
            </w:r>
            <w:proofErr w:type="spellStart"/>
            <w:r w:rsidR="00C40D52" w:rsidRPr="000F3BB1">
              <w:rPr>
                <w:rFonts w:ascii="Times New Roman" w:eastAsia="Times New Roman" w:hAnsi="Times New Roman" w:cs="Times New Roman"/>
                <w:color w:val="000000" w:themeColor="text1"/>
                <w:sz w:val="24"/>
                <w:szCs w:val="24"/>
                <w:lang w:eastAsia="lv-LV"/>
              </w:rPr>
              <w:t>runātprasmes</w:t>
            </w:r>
            <w:proofErr w:type="spellEnd"/>
            <w:r w:rsidR="00C40D52" w:rsidRPr="000F3BB1">
              <w:rPr>
                <w:rFonts w:ascii="Times New Roman" w:eastAsia="Times New Roman" w:hAnsi="Times New Roman" w:cs="Times New Roman"/>
                <w:color w:val="000000" w:themeColor="text1"/>
                <w:sz w:val="24"/>
                <w:szCs w:val="24"/>
                <w:lang w:eastAsia="lv-LV"/>
              </w:rPr>
              <w:t xml:space="preserve"> daļu, u</w:t>
            </w:r>
            <w:r w:rsidR="000F3BB1" w:rsidRPr="000F3BB1">
              <w:rPr>
                <w:rFonts w:ascii="Times New Roman" w:eastAsia="Times New Roman" w:hAnsi="Times New Roman" w:cs="Times New Roman"/>
                <w:color w:val="000000" w:themeColor="text1"/>
                <w:sz w:val="24"/>
                <w:szCs w:val="24"/>
                <w:lang w:eastAsia="lv-LV"/>
              </w:rPr>
              <w:t xml:space="preserve">z kuru attiecas šādi nosacījumi: </w:t>
            </w:r>
            <w:r w:rsidR="00C40D52" w:rsidRPr="000F3BB1">
              <w:rPr>
                <w:rFonts w:ascii="Times New Roman" w:eastAsia="Times New Roman" w:hAnsi="Times New Roman" w:cs="Times New Roman"/>
                <w:color w:val="000000" w:themeColor="text1"/>
                <w:sz w:val="24"/>
                <w:szCs w:val="24"/>
                <w:lang w:eastAsia="lv-LV"/>
              </w:rPr>
              <w:t xml:space="preserve">vērtētājam ir augstākā izglītība baltu filoloģijā vai latviešu filoloģijā; </w:t>
            </w:r>
            <w:r w:rsidR="00C40D52" w:rsidRPr="000F3BB1">
              <w:rPr>
                <w:rFonts w:ascii="Times New Roman" w:eastAsia="Times New Roman" w:hAnsi="Times New Roman" w:cs="Times New Roman"/>
                <w:sz w:val="24"/>
                <w:szCs w:val="24"/>
                <w:lang w:eastAsia="lv-LV"/>
              </w:rPr>
              <w:t>vērtētājs nedrīkst veikt valsts valodas inspektora pienākumus;</w:t>
            </w:r>
            <w:r w:rsidR="000F3BB1" w:rsidRPr="000F3BB1">
              <w:rPr>
                <w:rFonts w:ascii="Times New Roman" w:hAnsi="Times New Roman" w:cs="Times New Roman"/>
                <w:color w:val="000000" w:themeColor="text1"/>
                <w:sz w:val="24"/>
                <w:szCs w:val="24"/>
              </w:rPr>
              <w:t xml:space="preserve"> </w:t>
            </w:r>
            <w:r w:rsidR="00C40D52" w:rsidRPr="000F3BB1">
              <w:rPr>
                <w:rFonts w:ascii="Times New Roman" w:eastAsia="Times New Roman" w:hAnsi="Times New Roman" w:cs="Times New Roman"/>
                <w:sz w:val="24"/>
                <w:szCs w:val="24"/>
                <w:lang w:eastAsia="lv-LV"/>
              </w:rPr>
              <w:t>vērtētājs nedrīkst būt līgumattiecībās ar uzņēmējsabiedrībām, kas nodarbojas ar latviešu valodas mācīšanu personām, kurām nepieciešama valsts valodas prasme, lai veiktu profesionālos un amata pienākumus, saņemtu pastāvīgās uzturēšanās atļauju vai iegūtu Eiropas Savienības pastāvīgā iedzīvotāja statusu;</w:t>
            </w:r>
            <w:r w:rsidR="000F3BB1" w:rsidRPr="000F3BB1">
              <w:rPr>
                <w:rFonts w:ascii="Times New Roman" w:hAnsi="Times New Roman" w:cs="Times New Roman"/>
                <w:color w:val="000000" w:themeColor="text1"/>
                <w:sz w:val="24"/>
                <w:szCs w:val="24"/>
              </w:rPr>
              <w:t xml:space="preserve"> </w:t>
            </w:r>
            <w:r w:rsidR="00C40D52" w:rsidRPr="000F3BB1">
              <w:rPr>
                <w:rFonts w:ascii="Times New Roman" w:eastAsia="Times New Roman" w:hAnsi="Times New Roman" w:cs="Times New Roman"/>
                <w:sz w:val="24"/>
                <w:szCs w:val="24"/>
                <w:lang w:eastAsia="lv-LV"/>
              </w:rPr>
              <w:t xml:space="preserve">vērtētājs pirms stāšanās līgumattiecībās ar centru, apstiprinot atbilsmi šiem nosacījumiem, paraksta rakstveida apliecinājumu. </w:t>
            </w:r>
          </w:p>
          <w:p w14:paraId="20D01C8F" w14:textId="77777777" w:rsidR="00E6279F" w:rsidRDefault="00E6279F" w:rsidP="00807E51">
            <w:pPr>
              <w:spacing w:after="0" w:line="240" w:lineRule="auto"/>
              <w:jc w:val="both"/>
              <w:rPr>
                <w:rFonts w:ascii="Times New Roman" w:eastAsia="Times New Roman" w:hAnsi="Times New Roman" w:cs="Times New Roman"/>
                <w:sz w:val="24"/>
                <w:szCs w:val="24"/>
                <w:lang w:eastAsia="lv-LV"/>
              </w:rPr>
            </w:pPr>
          </w:p>
          <w:p w14:paraId="20D01C90" w14:textId="77777777" w:rsidR="000F3BB1" w:rsidRDefault="00C60157" w:rsidP="00807E51">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sz w:val="24"/>
                <w:szCs w:val="24"/>
                <w:lang w:eastAsia="lv-LV"/>
              </w:rPr>
              <w:t>Projektā precizēta pārbaudes norises vadītāja darbība un ar mērķi paaugstināt šo pienākumu veicēja atbildību par procesu, noteikts, ka</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eastAsia="lv-LV"/>
              </w:rPr>
              <w:t>p</w:t>
            </w:r>
            <w:r w:rsidR="00C40D52" w:rsidRPr="000F3BB1">
              <w:rPr>
                <w:rFonts w:ascii="Times New Roman" w:eastAsia="Times New Roman" w:hAnsi="Times New Roman" w:cs="Times New Roman"/>
                <w:color w:val="000000" w:themeColor="text1"/>
                <w:sz w:val="24"/>
                <w:szCs w:val="24"/>
                <w:lang w:eastAsia="lv-LV"/>
              </w:rPr>
              <w:t xml:space="preserve">ārbaudes norises vadītājs ir centra darbinieks. Veikt pārbaudes norises vadītāja pienākumu ir tiesības arī komisijas priekšsēdētājam, komisijas priekšsēdētāja vietniekam. </w:t>
            </w:r>
          </w:p>
          <w:p w14:paraId="20D01C91" w14:textId="77777777" w:rsidR="00C60157" w:rsidRDefault="00C60157" w:rsidP="00807E51">
            <w:pPr>
              <w:spacing w:after="0" w:line="240" w:lineRule="auto"/>
              <w:jc w:val="both"/>
              <w:rPr>
                <w:rFonts w:ascii="Times New Roman" w:eastAsia="Times New Roman" w:hAnsi="Times New Roman" w:cs="Times New Roman"/>
                <w:color w:val="000000" w:themeColor="text1"/>
                <w:sz w:val="24"/>
                <w:szCs w:val="24"/>
                <w:lang w:eastAsia="lv-LV"/>
              </w:rPr>
            </w:pPr>
          </w:p>
          <w:p w14:paraId="20D01C92" w14:textId="45F92FBB" w:rsidR="000F3BB1" w:rsidRPr="00C60157" w:rsidRDefault="00C60157" w:rsidP="00807E51">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v-LV"/>
              </w:rPr>
              <w:lastRenderedPageBreak/>
              <w:t>Lai pārbaudes process būtu drošs, projekts paredz, ka k</w:t>
            </w:r>
            <w:r w:rsidR="00C40D52" w:rsidRPr="000F3BB1">
              <w:rPr>
                <w:rFonts w:ascii="Times New Roman" w:eastAsia="Times New Roman" w:hAnsi="Times New Roman" w:cs="Times New Roman"/>
                <w:color w:val="000000" w:themeColor="text1"/>
                <w:sz w:val="24"/>
                <w:szCs w:val="24"/>
                <w:lang w:eastAsia="lv-LV"/>
              </w:rPr>
              <w:t xml:space="preserve">atra konkrētā pārbaude var notikt, ja tajā klātienē piedalās vismaz divi pārbaudes norises vadītāji. </w:t>
            </w:r>
            <w:r w:rsidR="000F3BB1">
              <w:rPr>
                <w:rFonts w:ascii="Times New Roman" w:eastAsia="Times New Roman" w:hAnsi="Times New Roman" w:cs="Times New Roman"/>
                <w:color w:val="000000" w:themeColor="text1"/>
                <w:sz w:val="24"/>
                <w:szCs w:val="24"/>
                <w:lang w:eastAsia="lv-LV"/>
              </w:rPr>
              <w:t xml:space="preserve">Neraugoties uz to, ka pārbaudes process būs </w:t>
            </w:r>
            <w:proofErr w:type="spellStart"/>
            <w:r w:rsidR="000F3BB1">
              <w:rPr>
                <w:rFonts w:ascii="Times New Roman" w:eastAsia="Times New Roman" w:hAnsi="Times New Roman" w:cs="Times New Roman"/>
                <w:color w:val="000000" w:themeColor="text1"/>
                <w:sz w:val="24"/>
                <w:szCs w:val="24"/>
                <w:lang w:eastAsia="lv-LV"/>
              </w:rPr>
              <w:t>digitalizēts</w:t>
            </w:r>
            <w:proofErr w:type="spellEnd"/>
            <w:r w:rsidR="000F3BB1">
              <w:rPr>
                <w:rFonts w:ascii="Times New Roman" w:eastAsia="Times New Roman" w:hAnsi="Times New Roman" w:cs="Times New Roman"/>
                <w:color w:val="000000" w:themeColor="text1"/>
                <w:sz w:val="24"/>
                <w:szCs w:val="24"/>
                <w:lang w:eastAsia="lv-LV"/>
              </w:rPr>
              <w:t>, personas darbības pārbaudes telpās tiks novērotas, kā arī pārbaudes norises vadītāji personām sniegs informāciju par pārbaudes norisis, veicamajām darbīb</w:t>
            </w:r>
            <w:r w:rsidR="004F620B">
              <w:rPr>
                <w:rFonts w:ascii="Times New Roman" w:eastAsia="Times New Roman" w:hAnsi="Times New Roman" w:cs="Times New Roman"/>
                <w:color w:val="000000" w:themeColor="text1"/>
                <w:sz w:val="24"/>
                <w:szCs w:val="24"/>
                <w:lang w:eastAsia="lv-LV"/>
              </w:rPr>
              <w:t xml:space="preserve">ām, noteikumiem, kas jāievēro. </w:t>
            </w:r>
          </w:p>
          <w:p w14:paraId="20D01C93" w14:textId="77777777" w:rsidR="000F3BB1" w:rsidRDefault="00C40D52" w:rsidP="00807E51">
            <w:pPr>
              <w:widowControl w:val="0"/>
              <w:shd w:val="clear" w:color="auto" w:fill="FFFFFF"/>
              <w:adjustRightInd w:val="0"/>
              <w:spacing w:after="0" w:line="293" w:lineRule="atLeast"/>
              <w:jc w:val="both"/>
              <w:textAlignment w:val="baseline"/>
              <w:rPr>
                <w:rFonts w:ascii="Times New Roman" w:hAnsi="Times New Roman" w:cs="Times New Roman"/>
                <w:sz w:val="24"/>
                <w:szCs w:val="24"/>
              </w:rPr>
            </w:pPr>
            <w:r w:rsidRPr="000F3BB1">
              <w:rPr>
                <w:rFonts w:ascii="Times New Roman" w:hAnsi="Times New Roman" w:cs="Times New Roman"/>
                <w:sz w:val="24"/>
                <w:szCs w:val="24"/>
              </w:rPr>
              <w:t xml:space="preserve">Konkrētās pārbaudes telpā klausīšanās prasmes, lasītprasmes un rakstītprasmes daļas laikā atrodas ne mazāk kā divi pārbaudes norises vadītāji. </w:t>
            </w:r>
            <w:proofErr w:type="spellStart"/>
            <w:r w:rsidRPr="000F3BB1">
              <w:rPr>
                <w:rFonts w:ascii="Times New Roman" w:hAnsi="Times New Roman" w:cs="Times New Roman"/>
                <w:sz w:val="24"/>
                <w:szCs w:val="24"/>
              </w:rPr>
              <w:t>Runātprasmes</w:t>
            </w:r>
            <w:proofErr w:type="spellEnd"/>
            <w:r w:rsidRPr="000F3BB1">
              <w:rPr>
                <w:rFonts w:ascii="Times New Roman" w:hAnsi="Times New Roman" w:cs="Times New Roman"/>
                <w:sz w:val="24"/>
                <w:szCs w:val="24"/>
              </w:rPr>
              <w:t xml:space="preserve"> daļas laikā telpā atrodas divi vērtētāji, ja pārbaude notiek klātienē. </w:t>
            </w:r>
            <w:proofErr w:type="spellStart"/>
            <w:r w:rsidRPr="000F3BB1">
              <w:rPr>
                <w:rFonts w:ascii="Times New Roman" w:hAnsi="Times New Roman" w:cs="Times New Roman"/>
                <w:sz w:val="24"/>
                <w:szCs w:val="24"/>
              </w:rPr>
              <w:t>Runātprasmes</w:t>
            </w:r>
            <w:proofErr w:type="spellEnd"/>
            <w:r w:rsidRPr="000F3BB1">
              <w:rPr>
                <w:rFonts w:ascii="Times New Roman" w:hAnsi="Times New Roman" w:cs="Times New Roman"/>
                <w:sz w:val="24"/>
                <w:szCs w:val="24"/>
              </w:rPr>
              <w:t xml:space="preserve"> daļas laikā pārbaudes telpā atrodas vismaz viens pārbaudes norises vadītājs, ja </w:t>
            </w:r>
            <w:proofErr w:type="spellStart"/>
            <w:r w:rsidRPr="000F3BB1">
              <w:rPr>
                <w:rFonts w:ascii="Times New Roman" w:hAnsi="Times New Roman" w:cs="Times New Roman"/>
                <w:sz w:val="24"/>
                <w:szCs w:val="24"/>
              </w:rPr>
              <w:t>runātprasmes</w:t>
            </w:r>
            <w:proofErr w:type="spellEnd"/>
            <w:r w:rsidRPr="000F3BB1">
              <w:rPr>
                <w:rFonts w:ascii="Times New Roman" w:hAnsi="Times New Roman" w:cs="Times New Roman"/>
                <w:sz w:val="24"/>
                <w:szCs w:val="24"/>
              </w:rPr>
              <w:t xml:space="preserve"> daļa notiek tiešsaistē un vērtētāji strādā attālināti. </w:t>
            </w:r>
          </w:p>
          <w:p w14:paraId="20D01C94" w14:textId="77777777" w:rsidR="007064C5" w:rsidRDefault="007064C5" w:rsidP="00807E51">
            <w:pPr>
              <w:widowControl w:val="0"/>
              <w:shd w:val="clear" w:color="auto" w:fill="FFFFFF"/>
              <w:adjustRightInd w:val="0"/>
              <w:spacing w:after="0" w:line="293" w:lineRule="atLeast"/>
              <w:jc w:val="both"/>
              <w:textAlignment w:val="baseline"/>
              <w:rPr>
                <w:rFonts w:ascii="Times New Roman" w:hAnsi="Times New Roman" w:cs="Times New Roman"/>
                <w:sz w:val="24"/>
                <w:szCs w:val="24"/>
              </w:rPr>
            </w:pPr>
          </w:p>
          <w:p w14:paraId="20D01C95" w14:textId="77777777" w:rsidR="00C40D52" w:rsidRPr="000F3BB1" w:rsidRDefault="000F3BB1" w:rsidP="00807E51">
            <w:pPr>
              <w:widowControl w:val="0"/>
              <w:shd w:val="clear" w:color="auto" w:fill="FFFFFF"/>
              <w:adjustRightInd w:val="0"/>
              <w:spacing w:after="0" w:line="293" w:lineRule="atLeast"/>
              <w:jc w:val="both"/>
              <w:textAlignment w:val="baseline"/>
              <w:rPr>
                <w:rFonts w:ascii="Times New Roman" w:hAnsi="Times New Roman" w:cs="Times New Roman"/>
                <w:sz w:val="24"/>
                <w:szCs w:val="24"/>
              </w:rPr>
            </w:pPr>
            <w:r>
              <w:rPr>
                <w:rFonts w:ascii="Times New Roman" w:hAnsi="Times New Roman" w:cs="Times New Roman"/>
                <w:sz w:val="24"/>
                <w:szCs w:val="24"/>
              </w:rPr>
              <w:t>Tā kā pārbaudi regulāri ir jānodrošina ieslodzījuma vietās</w:t>
            </w:r>
            <w:r w:rsidR="00C60157">
              <w:rPr>
                <w:rFonts w:ascii="Times New Roman" w:hAnsi="Times New Roman" w:cs="Times New Roman"/>
                <w:sz w:val="24"/>
                <w:szCs w:val="24"/>
              </w:rPr>
              <w:t>(ik gadus vismaz vienu reizi 3-4 ieslodzījuma vietās)</w:t>
            </w:r>
            <w:r>
              <w:rPr>
                <w:rFonts w:ascii="Times New Roman" w:hAnsi="Times New Roman" w:cs="Times New Roman"/>
                <w:sz w:val="24"/>
                <w:szCs w:val="24"/>
              </w:rPr>
              <w:t>, noteikumu projekts paredz jaunu normu – j</w:t>
            </w:r>
            <w:r w:rsidR="00C40D52" w:rsidRPr="000F3BB1">
              <w:rPr>
                <w:rFonts w:ascii="Times New Roman" w:hAnsi="Times New Roman" w:cs="Times New Roman"/>
                <w:sz w:val="24"/>
                <w:szCs w:val="24"/>
              </w:rPr>
              <w:t xml:space="preserve">a pārbaude notiek ieslodzījuma vietā, papildus minētajām personām </w:t>
            </w:r>
            <w:r>
              <w:rPr>
                <w:rFonts w:ascii="Times New Roman" w:hAnsi="Times New Roman" w:cs="Times New Roman"/>
                <w:sz w:val="24"/>
                <w:szCs w:val="24"/>
              </w:rPr>
              <w:t xml:space="preserve">(komisijai) </w:t>
            </w:r>
            <w:r w:rsidR="00C40D52" w:rsidRPr="000F3BB1">
              <w:rPr>
                <w:rFonts w:ascii="Times New Roman" w:hAnsi="Times New Roman" w:cs="Times New Roman"/>
                <w:sz w:val="24"/>
                <w:szCs w:val="24"/>
              </w:rPr>
              <w:t xml:space="preserve">pārbaudes telpā atrodas ieslodzījuma vietas darbinieks. </w:t>
            </w:r>
          </w:p>
          <w:p w14:paraId="20D01C96" w14:textId="77777777" w:rsidR="00C40D52" w:rsidRPr="007A30C6" w:rsidRDefault="00C40D52" w:rsidP="00807E51">
            <w:pPr>
              <w:spacing w:after="0" w:line="240" w:lineRule="auto"/>
              <w:jc w:val="both"/>
              <w:rPr>
                <w:rFonts w:ascii="Times New Roman" w:eastAsia="Times New Roman" w:hAnsi="Times New Roman" w:cs="Times New Roman"/>
                <w:iCs/>
                <w:color w:val="000000" w:themeColor="text1"/>
                <w:sz w:val="24"/>
                <w:szCs w:val="24"/>
                <w:lang w:eastAsia="lv-LV"/>
              </w:rPr>
            </w:pPr>
          </w:p>
          <w:p w14:paraId="20D01C97" w14:textId="77777777" w:rsidR="00376154" w:rsidRPr="007A30C6" w:rsidRDefault="00376154" w:rsidP="00807E51">
            <w:pPr>
              <w:spacing w:after="0" w:line="240" w:lineRule="auto"/>
              <w:jc w:val="both"/>
              <w:rPr>
                <w:rFonts w:ascii="Times New Roman" w:eastAsia="Times New Roman" w:hAnsi="Times New Roman" w:cs="Times New Roman"/>
                <w:iCs/>
                <w:color w:val="000000" w:themeColor="text1"/>
                <w:sz w:val="24"/>
                <w:szCs w:val="24"/>
                <w:lang w:eastAsia="lv-LV"/>
              </w:rPr>
            </w:pPr>
          </w:p>
          <w:p w14:paraId="20D01C98" w14:textId="77777777" w:rsidR="007064C5" w:rsidRPr="00ED2AF2" w:rsidRDefault="00376154" w:rsidP="00807E51">
            <w:pPr>
              <w:shd w:val="clear" w:color="auto" w:fill="FFFFFF"/>
              <w:spacing w:line="293" w:lineRule="atLeast"/>
              <w:jc w:val="both"/>
              <w:rPr>
                <w:rFonts w:ascii="Times New Roman" w:hAnsi="Times New Roman" w:cs="Times New Roman"/>
                <w:color w:val="000000" w:themeColor="text1"/>
                <w:sz w:val="24"/>
                <w:szCs w:val="24"/>
                <w:u w:val="single"/>
              </w:rPr>
            </w:pPr>
            <w:r w:rsidRPr="00ED2AF2">
              <w:rPr>
                <w:rFonts w:ascii="Times New Roman" w:eastAsia="Times New Roman" w:hAnsi="Times New Roman" w:cs="Times New Roman"/>
                <w:iCs/>
                <w:color w:val="000000" w:themeColor="text1"/>
                <w:sz w:val="24"/>
                <w:szCs w:val="24"/>
                <w:u w:val="single"/>
                <w:lang w:eastAsia="lv-LV"/>
              </w:rPr>
              <w:t>Projekta VI daļa</w:t>
            </w:r>
            <w:r w:rsidR="000F3BB1" w:rsidRPr="00ED2AF2">
              <w:rPr>
                <w:rFonts w:ascii="Times New Roman" w:eastAsia="Times New Roman" w:hAnsi="Times New Roman" w:cs="Times New Roman"/>
                <w:iCs/>
                <w:color w:val="000000" w:themeColor="text1"/>
                <w:sz w:val="24"/>
                <w:szCs w:val="24"/>
                <w:u w:val="single"/>
                <w:lang w:eastAsia="lv-LV"/>
              </w:rPr>
              <w:t xml:space="preserve"> </w:t>
            </w:r>
            <w:r w:rsidR="007064C5" w:rsidRPr="00ED2AF2">
              <w:rPr>
                <w:rFonts w:ascii="Times New Roman" w:eastAsia="Times New Roman" w:hAnsi="Times New Roman" w:cs="Times New Roman"/>
                <w:iCs/>
                <w:color w:val="000000" w:themeColor="text1"/>
                <w:sz w:val="24"/>
                <w:szCs w:val="24"/>
                <w:u w:val="single"/>
                <w:lang w:eastAsia="lv-LV"/>
              </w:rPr>
              <w:t xml:space="preserve">– </w:t>
            </w:r>
            <w:r w:rsidR="007064C5" w:rsidRPr="00ED2AF2">
              <w:rPr>
                <w:rFonts w:ascii="Times New Roman" w:hAnsi="Times New Roman" w:cs="Times New Roman"/>
                <w:color w:val="000000" w:themeColor="text1"/>
                <w:sz w:val="24"/>
                <w:szCs w:val="24"/>
                <w:u w:val="single"/>
              </w:rPr>
              <w:t>Personas reģistrēšanās pārbaudes kārtošanai</w:t>
            </w:r>
          </w:p>
          <w:p w14:paraId="20D01C99" w14:textId="77777777" w:rsidR="005D6F3F" w:rsidRDefault="007064C5" w:rsidP="00807E51">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Pārbaudes procesa nodrošināšana VPIS nosaka reģistrēšanās posmā būtiskākos jauninājumus salīdzinājumā ar pašreizējo normatīvo regulējumu šajā aspektā. </w:t>
            </w:r>
          </w:p>
          <w:p w14:paraId="20D01C9A" w14:textId="77777777" w:rsidR="007064C5" w:rsidRPr="00C60157" w:rsidRDefault="00C60157" w:rsidP="00807E51">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Informāciju par plānotajām pārbaudēm (laiku un vietu) </w:t>
            </w:r>
            <w:r>
              <w:rPr>
                <w:color w:val="000000" w:themeColor="text1"/>
                <w:sz w:val="24"/>
                <w:lang w:eastAsia="lv-LV"/>
              </w:rPr>
              <w:t>c</w:t>
            </w:r>
            <w:r w:rsidR="007064C5" w:rsidRPr="007064C5">
              <w:rPr>
                <w:rFonts w:ascii="Times New Roman" w:eastAsia="Times New Roman" w:hAnsi="Times New Roman" w:cs="Times New Roman"/>
                <w:color w:val="000000" w:themeColor="text1"/>
                <w:sz w:val="24"/>
                <w:szCs w:val="24"/>
                <w:lang w:eastAsia="lv-LV"/>
              </w:rPr>
              <w:t>entrs vismaz divus mēnešus pirms pārbaudes publisko</w:t>
            </w:r>
            <w:r>
              <w:rPr>
                <w:rFonts w:ascii="Times New Roman" w:eastAsia="Times New Roman" w:hAnsi="Times New Roman" w:cs="Times New Roman"/>
                <w:color w:val="000000" w:themeColor="text1"/>
                <w:sz w:val="24"/>
                <w:szCs w:val="24"/>
                <w:lang w:eastAsia="lv-LV"/>
              </w:rPr>
              <w:t xml:space="preserve"> ne tikai </w:t>
            </w:r>
            <w:r w:rsidR="007064C5" w:rsidRPr="007064C5">
              <w:rPr>
                <w:rFonts w:ascii="Times New Roman" w:eastAsia="Times New Roman" w:hAnsi="Times New Roman" w:cs="Times New Roman"/>
                <w:color w:val="000000" w:themeColor="text1"/>
                <w:sz w:val="24"/>
                <w:szCs w:val="24"/>
                <w:lang w:eastAsia="lv-LV"/>
              </w:rPr>
              <w:t>centra tīmekļa vietnē</w:t>
            </w:r>
            <w:r>
              <w:rPr>
                <w:rFonts w:ascii="Times New Roman" w:eastAsia="Times New Roman" w:hAnsi="Times New Roman" w:cs="Times New Roman"/>
                <w:color w:val="000000" w:themeColor="text1"/>
                <w:sz w:val="24"/>
                <w:szCs w:val="24"/>
                <w:lang w:eastAsia="lv-LV"/>
              </w:rPr>
              <w:t>, bet arī</w:t>
            </w:r>
            <w:r w:rsidR="007064C5" w:rsidRPr="007064C5">
              <w:rPr>
                <w:rFonts w:ascii="Times New Roman" w:eastAsia="Times New Roman" w:hAnsi="Times New Roman" w:cs="Times New Roman"/>
                <w:color w:val="000000" w:themeColor="text1"/>
                <w:sz w:val="24"/>
                <w:szCs w:val="24"/>
                <w:lang w:eastAsia="lv-LV"/>
              </w:rPr>
              <w:t xml:space="preserve"> VPIS</w:t>
            </w:r>
            <w:r>
              <w:rPr>
                <w:rFonts w:ascii="Times New Roman" w:eastAsia="Times New Roman" w:hAnsi="Times New Roman" w:cs="Times New Roman"/>
                <w:color w:val="000000" w:themeColor="text1"/>
                <w:sz w:val="24"/>
                <w:szCs w:val="24"/>
                <w:lang w:eastAsia="lv-LV"/>
              </w:rPr>
              <w:t xml:space="preserve">. </w:t>
            </w:r>
          </w:p>
          <w:p w14:paraId="20D01C9B" w14:textId="77777777" w:rsidR="00462E33" w:rsidRDefault="00A270B1" w:rsidP="00807E51">
            <w:pPr>
              <w:pStyle w:val="ListParagraph"/>
              <w:shd w:val="clear" w:color="auto" w:fill="FFFFFF"/>
              <w:spacing w:line="293" w:lineRule="atLeast"/>
              <w:ind w:left="0"/>
              <w:jc w:val="both"/>
              <w:rPr>
                <w:color w:val="000000" w:themeColor="text1"/>
                <w:sz w:val="24"/>
              </w:rPr>
            </w:pPr>
            <w:r>
              <w:rPr>
                <w:color w:val="000000" w:themeColor="text1"/>
                <w:sz w:val="24"/>
              </w:rPr>
              <w:t xml:space="preserve">Noteikumu projekts paredz, </w:t>
            </w:r>
            <w:r w:rsidR="00462E33" w:rsidRPr="007A30C6">
              <w:rPr>
                <w:color w:val="000000" w:themeColor="text1"/>
                <w:sz w:val="24"/>
              </w:rPr>
              <w:t>ka fiziskas personas pārbaudei var pieteikt juridiskas personas, kurām ir piešķirtas šādas tiesības. Šāds regulējums noteikts, lai dažādos valsts valodas apguves projektu ietvaros (piemēram, Nodarbinātības valsts aģentūras, Sabiedrības integrācijas fonda, Rīgas Domes, Kultūras ministrijas īstenotie latviešu valodas apguves kursi) valsts valodas prasmes pārbaudei  personas piesaka juridiskas personas.</w:t>
            </w:r>
          </w:p>
          <w:p w14:paraId="20D01C9C" w14:textId="77777777" w:rsidR="0038787C" w:rsidRPr="007A30C6" w:rsidRDefault="0038787C" w:rsidP="00807E51">
            <w:pPr>
              <w:pStyle w:val="ListParagraph"/>
              <w:shd w:val="clear" w:color="auto" w:fill="FFFFFF"/>
              <w:spacing w:line="293" w:lineRule="atLeast"/>
              <w:ind w:left="0"/>
              <w:jc w:val="both"/>
              <w:rPr>
                <w:color w:val="000000" w:themeColor="text1"/>
                <w:sz w:val="24"/>
              </w:rPr>
            </w:pPr>
          </w:p>
          <w:p w14:paraId="20D01C9D" w14:textId="77777777" w:rsidR="00C60157" w:rsidRDefault="00462E33" w:rsidP="00807E51">
            <w:pPr>
              <w:pStyle w:val="CommentText"/>
              <w:jc w:val="both"/>
              <w:rPr>
                <w:rFonts w:ascii="Times New Roman" w:hAnsi="Times New Roman" w:cs="Times New Roman"/>
                <w:color w:val="000000" w:themeColor="text1"/>
                <w:sz w:val="24"/>
                <w:szCs w:val="24"/>
              </w:rPr>
            </w:pPr>
            <w:r w:rsidRPr="007A30C6">
              <w:rPr>
                <w:rFonts w:ascii="Times New Roman" w:hAnsi="Times New Roman" w:cs="Times New Roman"/>
                <w:color w:val="000000" w:themeColor="text1"/>
                <w:sz w:val="24"/>
                <w:szCs w:val="24"/>
              </w:rPr>
              <w:t xml:space="preserve">Saskaņā ar juridisko personu pieprasījumu pārbaudes gan Latvijā, gan </w:t>
            </w:r>
            <w:r w:rsidR="0038787C" w:rsidRPr="007064C5">
              <w:rPr>
                <w:rFonts w:ascii="Times New Roman" w:hAnsi="Times New Roman" w:cs="Times New Roman"/>
                <w:color w:val="000000" w:themeColor="text1"/>
                <w:sz w:val="24"/>
                <w:szCs w:val="24"/>
              </w:rPr>
              <w:t xml:space="preserve">ārpus Latvijas Republikas teritorijas, pamatojoties uz tiesību </w:t>
            </w:r>
            <w:r w:rsidR="0038787C">
              <w:rPr>
                <w:rFonts w:ascii="Times New Roman" w:hAnsi="Times New Roman" w:cs="Times New Roman"/>
                <w:color w:val="000000" w:themeColor="text1"/>
                <w:sz w:val="24"/>
                <w:szCs w:val="24"/>
              </w:rPr>
              <w:t xml:space="preserve">aktiem diasporas politikas jomā, </w:t>
            </w:r>
            <w:r w:rsidRPr="007A30C6">
              <w:rPr>
                <w:rFonts w:ascii="Times New Roman" w:hAnsi="Times New Roman" w:cs="Times New Roman"/>
                <w:color w:val="000000" w:themeColor="text1"/>
                <w:sz w:val="24"/>
                <w:szCs w:val="24"/>
              </w:rPr>
              <w:t>tiek plānotas papildus VPIS un Valsts izglītības satura centra tīmekļa vietnē pu</w:t>
            </w:r>
            <w:r>
              <w:rPr>
                <w:rFonts w:ascii="Times New Roman" w:hAnsi="Times New Roman" w:cs="Times New Roman"/>
                <w:color w:val="000000" w:themeColor="text1"/>
                <w:sz w:val="24"/>
                <w:szCs w:val="24"/>
              </w:rPr>
              <w:t xml:space="preserve">bliski pieejamajam kalendāram. </w:t>
            </w:r>
          </w:p>
          <w:p w14:paraId="20D01C9E" w14:textId="77777777" w:rsidR="00462E33" w:rsidRPr="0038787C" w:rsidRDefault="0038787C" w:rsidP="00807E51">
            <w:pPr>
              <w:pStyle w:val="CommentTex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Noteikumu projekts paplašina veidus, kā personas var pieteikties (reģistrēties) pārbaudei. Noteikumi paredz, ka </w:t>
            </w:r>
            <w:r>
              <w:rPr>
                <w:rFonts w:ascii="Times New Roman" w:eastAsia="Times New Roman" w:hAnsi="Times New Roman" w:cs="Times New Roman"/>
                <w:iCs/>
                <w:color w:val="000000" w:themeColor="text1"/>
                <w:sz w:val="24"/>
                <w:szCs w:val="24"/>
                <w:lang w:eastAsia="lv-LV"/>
              </w:rPr>
              <w:t>p</w:t>
            </w:r>
            <w:r w:rsidR="00462E33" w:rsidRPr="007A30C6">
              <w:rPr>
                <w:rFonts w:ascii="Times New Roman" w:eastAsia="Times New Roman" w:hAnsi="Times New Roman" w:cs="Times New Roman"/>
                <w:iCs/>
                <w:color w:val="000000" w:themeColor="text1"/>
                <w:sz w:val="24"/>
                <w:szCs w:val="24"/>
                <w:lang w:eastAsia="lv-LV"/>
              </w:rPr>
              <w:t>ieteikšanās valsts valod</w:t>
            </w:r>
            <w:r w:rsidR="00462E33">
              <w:rPr>
                <w:rFonts w:ascii="Times New Roman" w:eastAsia="Times New Roman" w:hAnsi="Times New Roman" w:cs="Times New Roman"/>
                <w:iCs/>
                <w:color w:val="000000" w:themeColor="text1"/>
                <w:sz w:val="24"/>
                <w:szCs w:val="24"/>
                <w:lang w:eastAsia="lv-LV"/>
              </w:rPr>
              <w:t xml:space="preserve">as prasmes pārbaudes kārtošanai būs e-pakalpojums, kas būs pieejams valsts pārvaldes </w:t>
            </w:r>
            <w:r w:rsidR="00462E33">
              <w:rPr>
                <w:rFonts w:ascii="Times New Roman" w:hAnsi="Times New Roman" w:cs="Times New Roman"/>
                <w:color w:val="000000" w:themeColor="text1"/>
                <w:sz w:val="24"/>
                <w:szCs w:val="24"/>
              </w:rPr>
              <w:t>pakalpojumu portālā Latvija.lv.</w:t>
            </w:r>
            <w:r>
              <w:rPr>
                <w:rFonts w:ascii="Times New Roman" w:hAnsi="Times New Roman" w:cs="Times New Roman"/>
                <w:color w:val="000000" w:themeColor="text1"/>
                <w:sz w:val="24"/>
                <w:szCs w:val="24"/>
              </w:rPr>
              <w:t xml:space="preserve"> </w:t>
            </w:r>
            <w:r w:rsidR="00462E33" w:rsidRPr="0038787C">
              <w:rPr>
                <w:rFonts w:ascii="Times New Roman" w:hAnsi="Times New Roman" w:cs="Times New Roman"/>
                <w:color w:val="000000" w:themeColor="text1"/>
                <w:sz w:val="24"/>
                <w:szCs w:val="24"/>
              </w:rPr>
              <w:t>E-pakalpojumus iespējams pieteikt arī </w:t>
            </w:r>
            <w:hyperlink r:id="rId12" w:tgtFrame="_blank" w:history="1">
              <w:r w:rsidR="00462E33" w:rsidRPr="0038787C">
                <w:rPr>
                  <w:rStyle w:val="Hyperlink"/>
                  <w:rFonts w:ascii="Times New Roman" w:hAnsi="Times New Roman" w:cs="Times New Roman"/>
                  <w:color w:val="000000" w:themeColor="text1"/>
                  <w:sz w:val="24"/>
                  <w:szCs w:val="24"/>
                  <w:u w:val="none"/>
                </w:rPr>
                <w:t>Valsts un pašvaldību vienotajos klientu apkalpošanas centros (VPVKAC)</w:t>
              </w:r>
            </w:hyperlink>
            <w:r w:rsidR="00462E33" w:rsidRPr="0038787C">
              <w:rPr>
                <w:rFonts w:ascii="Times New Roman" w:hAnsi="Times New Roman" w:cs="Times New Roman"/>
                <w:color w:val="000000" w:themeColor="text1"/>
                <w:sz w:val="24"/>
                <w:szCs w:val="24"/>
              </w:rPr>
              <w:t>, tajā skaitā ar VPVKAC darbinieka palīdzību.</w:t>
            </w:r>
          </w:p>
          <w:p w14:paraId="20D01C9F" w14:textId="77777777" w:rsidR="00462E33" w:rsidRPr="007A30C6" w:rsidRDefault="00462E33" w:rsidP="00807E51">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Noteikumu projekta 22.punkts paredz dažādas reģistrēšanās un saziņas formas, respektējot konkrēto klientu ērtības un iespējas.</w:t>
            </w:r>
            <w:r w:rsidRPr="007A30C6">
              <w:rPr>
                <w:rFonts w:ascii="Times New Roman" w:eastAsia="Times New Roman" w:hAnsi="Times New Roman" w:cs="Times New Roman"/>
                <w:iCs/>
                <w:color w:val="000000" w:themeColor="text1"/>
                <w:sz w:val="24"/>
                <w:szCs w:val="24"/>
                <w:lang w:eastAsia="lv-LV"/>
              </w:rPr>
              <w:t xml:space="preserve"> Vienlaikus, ņemot vērā pārbaudes kārtotāju (piemēram, lielu skaitu bezdarbnieku) reālās iespējas, tiks atstāta iespēja reģistrēties, iesniegumu papīra formā nosūtot pa pastu un arī lēmumu par pārbaudes rezultātu saņemt tādā pat veidā.</w:t>
            </w:r>
          </w:p>
          <w:p w14:paraId="20D01CA0" w14:textId="77777777" w:rsidR="00462E33" w:rsidRDefault="00462E33" w:rsidP="00807E51">
            <w:pPr>
              <w:spacing w:after="0" w:line="240" w:lineRule="auto"/>
              <w:jc w:val="both"/>
              <w:rPr>
                <w:rFonts w:ascii="Times New Roman" w:eastAsia="Times New Roman" w:hAnsi="Times New Roman" w:cs="Times New Roman"/>
                <w:iCs/>
                <w:color w:val="000000" w:themeColor="text1"/>
                <w:sz w:val="24"/>
                <w:szCs w:val="24"/>
                <w:lang w:eastAsia="lv-LV"/>
              </w:rPr>
            </w:pPr>
          </w:p>
          <w:p w14:paraId="20D01CA1" w14:textId="05D7CC30" w:rsidR="0038787C" w:rsidRDefault="00462E33" w:rsidP="00807E51">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Projekta 23.punktā uzskatītas ziņas, kas tiek pieprasītas no personas, iesniedzot</w:t>
            </w:r>
            <w:r w:rsidR="004F620B">
              <w:rPr>
                <w:rFonts w:ascii="Times New Roman" w:eastAsia="Times New Roman" w:hAnsi="Times New Roman" w:cs="Times New Roman"/>
                <w:iCs/>
                <w:color w:val="000000" w:themeColor="text1"/>
                <w:sz w:val="24"/>
                <w:szCs w:val="24"/>
                <w:lang w:eastAsia="lv-LV"/>
              </w:rPr>
              <w:t xml:space="preserve"> iesniegumu pārbaudei. </w:t>
            </w:r>
          </w:p>
          <w:p w14:paraId="20D01CA2" w14:textId="77777777" w:rsidR="00462E33" w:rsidRPr="007A30C6" w:rsidRDefault="00911990" w:rsidP="00807E51">
            <w:pPr>
              <w:spacing w:after="0" w:line="240" w:lineRule="auto"/>
              <w:jc w:val="both"/>
              <w:rPr>
                <w:rFonts w:ascii="Times New Roman" w:eastAsia="Times New Roman" w:hAnsi="Times New Roman" w:cs="Times New Roman"/>
                <w:iCs/>
                <w:color w:val="000000" w:themeColor="text1"/>
                <w:sz w:val="24"/>
                <w:szCs w:val="24"/>
                <w:lang w:eastAsia="lv-LV"/>
              </w:rPr>
            </w:pPr>
            <w:r w:rsidRPr="0038787C">
              <w:rPr>
                <w:rFonts w:ascii="Times New Roman" w:hAnsi="Times New Roman" w:cs="Times New Roman"/>
                <w:sz w:val="24"/>
              </w:rPr>
              <w:t xml:space="preserve">Informācija par personas valstisko piederību, profesiju vai nodarbošanos ir būtiskas, lai valsts valodas politikas kontekstā varētu veikt valsts valodas prasmes apguves monitoringu. Ik gadus tiek pieprasīti dati par valsts valodas prasmes kārtotājiem dažādos aspektos. Tāpat uzkrātās ziņas ir nepieciešamas, īstenojot </w:t>
            </w:r>
            <w:proofErr w:type="spellStart"/>
            <w:r w:rsidRPr="0038787C">
              <w:rPr>
                <w:rFonts w:ascii="Times New Roman" w:hAnsi="Times New Roman" w:cs="Times New Roman"/>
                <w:sz w:val="24"/>
              </w:rPr>
              <w:t>sociolingvistiskus</w:t>
            </w:r>
            <w:proofErr w:type="spellEnd"/>
            <w:r w:rsidRPr="0038787C">
              <w:rPr>
                <w:rFonts w:ascii="Times New Roman" w:hAnsi="Times New Roman" w:cs="Times New Roman"/>
                <w:sz w:val="24"/>
              </w:rPr>
              <w:t xml:space="preserve"> pētījumus par valsts valodas situāciju.</w:t>
            </w:r>
          </w:p>
          <w:p w14:paraId="20D01CA3" w14:textId="77777777" w:rsidR="00462E33" w:rsidRPr="007A30C6" w:rsidRDefault="00911990" w:rsidP="00807E51">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VPIS ietveros p</w:t>
            </w:r>
            <w:r w:rsidR="00462E33" w:rsidRPr="007A30C6">
              <w:rPr>
                <w:rFonts w:ascii="Times New Roman" w:eastAsia="Times New Roman" w:hAnsi="Times New Roman" w:cs="Times New Roman"/>
                <w:iCs/>
                <w:color w:val="000000" w:themeColor="text1"/>
                <w:sz w:val="24"/>
                <w:szCs w:val="24"/>
                <w:lang w:eastAsia="lv-LV"/>
              </w:rPr>
              <w:t>lānota fiziskās personas datu pieprasījuma izveide no Valsts pārbaudījumu informācijas sistēmas uz Iedzīvotāju reģistru, lai pēc norādītā personas koda saņemtu datus par personas vārdu, uzvārdu, dzimšanas datumu, deklarētās dzīvesvietas adresi.</w:t>
            </w:r>
            <w:r>
              <w:rPr>
                <w:rFonts w:ascii="Times New Roman" w:eastAsia="Times New Roman" w:hAnsi="Times New Roman" w:cs="Times New Roman"/>
                <w:iCs/>
                <w:color w:val="000000" w:themeColor="text1"/>
                <w:sz w:val="24"/>
                <w:szCs w:val="24"/>
                <w:lang w:eastAsia="lv-LV"/>
              </w:rPr>
              <w:t xml:space="preserve"> </w:t>
            </w:r>
          </w:p>
          <w:p w14:paraId="20D01CA4" w14:textId="77777777" w:rsidR="00376154" w:rsidRPr="007A30C6" w:rsidRDefault="00376154" w:rsidP="00807E51">
            <w:pPr>
              <w:spacing w:after="0" w:line="240" w:lineRule="auto"/>
              <w:jc w:val="both"/>
              <w:rPr>
                <w:rFonts w:ascii="Times New Roman" w:eastAsia="Times New Roman" w:hAnsi="Times New Roman" w:cs="Times New Roman"/>
                <w:iCs/>
                <w:color w:val="000000" w:themeColor="text1"/>
                <w:sz w:val="24"/>
                <w:szCs w:val="24"/>
                <w:lang w:eastAsia="lv-LV"/>
              </w:rPr>
            </w:pPr>
          </w:p>
          <w:p w14:paraId="20D01CA5" w14:textId="77777777" w:rsidR="00376154" w:rsidRPr="00ED2AF2" w:rsidRDefault="00376154" w:rsidP="00807E51">
            <w:pPr>
              <w:spacing w:after="0" w:line="240" w:lineRule="auto"/>
              <w:jc w:val="both"/>
              <w:rPr>
                <w:rFonts w:ascii="Times New Roman" w:eastAsia="Times New Roman" w:hAnsi="Times New Roman" w:cs="Times New Roman"/>
                <w:iCs/>
                <w:color w:val="000000" w:themeColor="text1"/>
                <w:sz w:val="24"/>
                <w:szCs w:val="24"/>
                <w:u w:val="single"/>
                <w:lang w:eastAsia="lv-LV"/>
              </w:rPr>
            </w:pPr>
            <w:r w:rsidRPr="00ED2AF2">
              <w:rPr>
                <w:rFonts w:ascii="Times New Roman" w:eastAsia="Times New Roman" w:hAnsi="Times New Roman" w:cs="Times New Roman"/>
                <w:iCs/>
                <w:color w:val="000000" w:themeColor="text1"/>
                <w:sz w:val="24"/>
                <w:szCs w:val="24"/>
                <w:u w:val="single"/>
                <w:lang w:eastAsia="lv-LV"/>
              </w:rPr>
              <w:t>Projekta VII daļa</w:t>
            </w:r>
            <w:r w:rsidR="00911990" w:rsidRPr="00ED2AF2">
              <w:rPr>
                <w:rFonts w:ascii="Times New Roman" w:eastAsia="Times New Roman" w:hAnsi="Times New Roman" w:cs="Times New Roman"/>
                <w:iCs/>
                <w:color w:val="000000" w:themeColor="text1"/>
                <w:sz w:val="24"/>
                <w:szCs w:val="24"/>
                <w:u w:val="single"/>
                <w:lang w:eastAsia="lv-LV"/>
              </w:rPr>
              <w:t xml:space="preserve"> – </w:t>
            </w:r>
            <w:r w:rsidR="00911990" w:rsidRPr="00ED2AF2">
              <w:rPr>
                <w:rFonts w:ascii="Times New Roman" w:hAnsi="Times New Roman" w:cs="Times New Roman"/>
                <w:color w:val="000000" w:themeColor="text1"/>
                <w:sz w:val="24"/>
                <w:szCs w:val="24"/>
                <w:u w:val="single"/>
              </w:rPr>
              <w:t>Pārbaudes struktūra, satura izveides un norises kārtība</w:t>
            </w:r>
          </w:p>
          <w:p w14:paraId="20D01CA6" w14:textId="77777777" w:rsidR="00F4234D" w:rsidRPr="007A30C6" w:rsidRDefault="00F4234D" w:rsidP="00807E51">
            <w:pPr>
              <w:spacing w:after="0" w:line="240" w:lineRule="auto"/>
              <w:jc w:val="both"/>
              <w:rPr>
                <w:rFonts w:ascii="Times New Roman" w:eastAsia="Times New Roman" w:hAnsi="Times New Roman" w:cs="Times New Roman"/>
                <w:iCs/>
                <w:color w:val="000000" w:themeColor="text1"/>
                <w:sz w:val="24"/>
                <w:szCs w:val="24"/>
                <w:lang w:eastAsia="lv-LV"/>
              </w:rPr>
            </w:pPr>
          </w:p>
          <w:p w14:paraId="20D01CA7" w14:textId="77777777" w:rsidR="00F67FEC" w:rsidRPr="007A30C6" w:rsidRDefault="00F67FEC" w:rsidP="00807E51">
            <w:pPr>
              <w:pStyle w:val="CommentText"/>
              <w:jc w:val="both"/>
              <w:rPr>
                <w:rFonts w:ascii="Times New Roman" w:hAnsi="Times New Roman" w:cs="Times New Roman"/>
                <w:color w:val="000000" w:themeColor="text1"/>
                <w:sz w:val="24"/>
                <w:szCs w:val="24"/>
              </w:rPr>
            </w:pPr>
            <w:r w:rsidRPr="007A30C6">
              <w:rPr>
                <w:rFonts w:ascii="Times New Roman" w:hAnsi="Times New Roman" w:cs="Times New Roman"/>
                <w:color w:val="000000" w:themeColor="text1"/>
                <w:sz w:val="24"/>
                <w:szCs w:val="24"/>
              </w:rPr>
              <w:t>Projekts paredz, ka pārbaudes programma, kas apraksta pārbaudes saturu, norisi, valodas prasmes vērtēšanu, tiks publiskota par procesu atbildīgās institūcijas (šajā gadījumā – Valsts izglītības satura centra) tīmekļa vietnē un tādējādi būs pieejama jebkuram interesentam.</w:t>
            </w:r>
            <w:r w:rsidR="00565844">
              <w:rPr>
                <w:rFonts w:ascii="Times New Roman" w:hAnsi="Times New Roman" w:cs="Times New Roman"/>
                <w:color w:val="000000" w:themeColor="text1"/>
                <w:sz w:val="24"/>
                <w:szCs w:val="24"/>
              </w:rPr>
              <w:t xml:space="preserve"> Programmā aprakstīta katra līmeņa un pakāpes pārbaudes struktūra, prasības, katras pārbaudes daļas (klausīšanās, lasīšanas, rakstīšanas un runāšanas) ilgums, </w:t>
            </w:r>
            <w:r w:rsidR="00494254">
              <w:rPr>
                <w:rFonts w:ascii="Times New Roman" w:hAnsi="Times New Roman" w:cs="Times New Roman"/>
                <w:color w:val="000000" w:themeColor="text1"/>
                <w:sz w:val="24"/>
                <w:szCs w:val="24"/>
              </w:rPr>
              <w:t xml:space="preserve">ievietoti </w:t>
            </w:r>
            <w:r w:rsidR="00565844">
              <w:rPr>
                <w:rFonts w:ascii="Times New Roman" w:hAnsi="Times New Roman" w:cs="Times New Roman"/>
                <w:color w:val="000000" w:themeColor="text1"/>
                <w:sz w:val="24"/>
                <w:szCs w:val="24"/>
              </w:rPr>
              <w:t>pārbaudes uzdevumu paraug</w:t>
            </w:r>
            <w:r w:rsidR="00494254">
              <w:rPr>
                <w:rFonts w:ascii="Times New Roman" w:hAnsi="Times New Roman" w:cs="Times New Roman"/>
                <w:color w:val="000000" w:themeColor="text1"/>
                <w:sz w:val="24"/>
                <w:szCs w:val="24"/>
              </w:rPr>
              <w:t>i</w:t>
            </w:r>
            <w:r w:rsidR="00565844">
              <w:rPr>
                <w:rFonts w:ascii="Times New Roman" w:hAnsi="Times New Roman" w:cs="Times New Roman"/>
                <w:color w:val="000000" w:themeColor="text1"/>
                <w:sz w:val="24"/>
                <w:szCs w:val="24"/>
              </w:rPr>
              <w:t>, vērtēšanas kritēriji un principi</w:t>
            </w:r>
            <w:r w:rsidR="00494254">
              <w:rPr>
                <w:rFonts w:ascii="Times New Roman" w:hAnsi="Times New Roman" w:cs="Times New Roman"/>
                <w:color w:val="000000" w:themeColor="text1"/>
                <w:sz w:val="24"/>
                <w:szCs w:val="24"/>
              </w:rPr>
              <w:t>.</w:t>
            </w:r>
          </w:p>
          <w:p w14:paraId="20D01CA8" w14:textId="1051867B" w:rsidR="00F67FEC" w:rsidRDefault="004F620B" w:rsidP="00807E51">
            <w:pPr>
              <w:widowControl w:val="0"/>
              <w:adjustRightInd w:val="0"/>
              <w:spacing w:after="0" w:line="240" w:lineRule="auto"/>
              <w:jc w:val="both"/>
              <w:textAlignment w:val="baseline"/>
              <w:rPr>
                <w:rStyle w:val="spelle"/>
                <w:rFonts w:ascii="Times New Roman" w:hAnsi="Times New Roman" w:cs="Times New Roman"/>
                <w:color w:val="000000" w:themeColor="text1"/>
                <w:sz w:val="24"/>
                <w:szCs w:val="24"/>
              </w:rPr>
            </w:pPr>
            <w:r>
              <w:rPr>
                <w:rStyle w:val="spelle"/>
                <w:rFonts w:ascii="Times New Roman" w:hAnsi="Times New Roman" w:cs="Times New Roman"/>
                <w:color w:val="000000" w:themeColor="text1"/>
                <w:sz w:val="24"/>
                <w:szCs w:val="24"/>
              </w:rPr>
              <w:t>Projekts paredz, ka persona</w:t>
            </w:r>
            <w:r w:rsidR="00F67FEC" w:rsidRPr="007A30C6">
              <w:rPr>
                <w:rStyle w:val="spelle"/>
                <w:rFonts w:ascii="Times New Roman" w:hAnsi="Times New Roman" w:cs="Times New Roman"/>
                <w:color w:val="000000" w:themeColor="text1"/>
                <w:sz w:val="24"/>
                <w:szCs w:val="24"/>
              </w:rPr>
              <w:t xml:space="preserve"> piesakās un kārto pārbaudi konkrētā līmenī un pakāpē (A</w:t>
            </w:r>
            <w:r w:rsidR="00A270B1">
              <w:rPr>
                <w:rStyle w:val="spelle"/>
                <w:rFonts w:ascii="Times New Roman" w:hAnsi="Times New Roman" w:cs="Times New Roman"/>
                <w:color w:val="000000" w:themeColor="text1"/>
                <w:sz w:val="24"/>
                <w:szCs w:val="24"/>
              </w:rPr>
              <w:t>1, A2, B1, B2, C1 vai C2)</w:t>
            </w:r>
            <w:r w:rsidR="00F67FEC" w:rsidRPr="007A30C6">
              <w:rPr>
                <w:rStyle w:val="spelle"/>
                <w:rFonts w:ascii="Times New Roman" w:hAnsi="Times New Roman" w:cs="Times New Roman"/>
                <w:color w:val="000000" w:themeColor="text1"/>
                <w:sz w:val="24"/>
                <w:szCs w:val="24"/>
              </w:rPr>
              <w:t>. Līdz šim pārbaude notika trīs valodas prasmes līmeņos (pamata, vidējā un augstākā) un tikai pēc iegūtā rezultāta pārbaudē persona varēja iegūt</w:t>
            </w:r>
            <w:r w:rsidR="00A270B1">
              <w:rPr>
                <w:rStyle w:val="spelle"/>
                <w:rFonts w:ascii="Times New Roman" w:hAnsi="Times New Roman" w:cs="Times New Roman"/>
                <w:color w:val="000000" w:themeColor="text1"/>
                <w:sz w:val="24"/>
                <w:szCs w:val="24"/>
              </w:rPr>
              <w:t xml:space="preserve"> valsts valodas prasmes</w:t>
            </w:r>
            <w:r w:rsidR="00F67FEC" w:rsidRPr="007A30C6">
              <w:rPr>
                <w:rStyle w:val="spelle"/>
                <w:rFonts w:ascii="Times New Roman" w:hAnsi="Times New Roman" w:cs="Times New Roman"/>
                <w:color w:val="000000" w:themeColor="text1"/>
                <w:sz w:val="24"/>
                <w:szCs w:val="24"/>
              </w:rPr>
              <w:t xml:space="preserve"> apliecību kādā no sešām pakāpēm. </w:t>
            </w:r>
            <w:r w:rsidR="00494254">
              <w:rPr>
                <w:rStyle w:val="spelle"/>
                <w:rFonts w:ascii="Times New Roman" w:hAnsi="Times New Roman" w:cs="Times New Roman"/>
                <w:color w:val="000000" w:themeColor="text1"/>
                <w:sz w:val="24"/>
                <w:szCs w:val="24"/>
              </w:rPr>
              <w:t>Iespēja kārtot konkrēta līmeņa un pakāpes pārbaudi</w:t>
            </w:r>
            <w:r w:rsidR="00A270B1" w:rsidRPr="007A30C6">
              <w:rPr>
                <w:rStyle w:val="spelle"/>
                <w:rFonts w:ascii="Times New Roman" w:hAnsi="Times New Roman" w:cs="Times New Roman"/>
                <w:color w:val="000000" w:themeColor="text1"/>
                <w:sz w:val="24"/>
                <w:szCs w:val="24"/>
              </w:rPr>
              <w:t xml:space="preserve"> lielākā mērā būs orientēta u</w:t>
            </w:r>
            <w:r w:rsidR="00A270B1">
              <w:rPr>
                <w:rStyle w:val="spelle"/>
                <w:rFonts w:ascii="Times New Roman" w:hAnsi="Times New Roman" w:cs="Times New Roman"/>
                <w:color w:val="000000" w:themeColor="text1"/>
                <w:sz w:val="24"/>
                <w:szCs w:val="24"/>
              </w:rPr>
              <w:t xml:space="preserve">z klienta vajadzībām, jo spēkā esošais normatīvais regulējums nosaka konkrētu līmeni un pakāpi, kādā personai jāprot latviešu valoda. Kopš 2000. gada amati un profesijas ir diferencētas sešās grupās atbilstoši konkrētam valodas līmenim un pakāpei. Arī </w:t>
            </w:r>
            <w:r w:rsidR="00F67FEC" w:rsidRPr="007A30C6">
              <w:rPr>
                <w:rStyle w:val="spelle"/>
                <w:rFonts w:ascii="Times New Roman" w:hAnsi="Times New Roman" w:cs="Times New Roman"/>
                <w:color w:val="000000" w:themeColor="text1"/>
                <w:sz w:val="24"/>
                <w:szCs w:val="24"/>
              </w:rPr>
              <w:t>pretendējot uz pastāvīgās</w:t>
            </w:r>
            <w:r>
              <w:rPr>
                <w:rStyle w:val="spelle"/>
                <w:rFonts w:ascii="Times New Roman" w:hAnsi="Times New Roman" w:cs="Times New Roman"/>
                <w:color w:val="000000" w:themeColor="text1"/>
                <w:sz w:val="24"/>
                <w:szCs w:val="24"/>
              </w:rPr>
              <w:t xml:space="preserve"> uzturēšanās atļaujas iegūšanu </w:t>
            </w:r>
            <w:r w:rsidR="00F67FEC" w:rsidRPr="007A30C6">
              <w:rPr>
                <w:rStyle w:val="spelle"/>
                <w:rFonts w:ascii="Times New Roman" w:hAnsi="Times New Roman" w:cs="Times New Roman"/>
                <w:color w:val="000000" w:themeColor="text1"/>
                <w:sz w:val="24"/>
                <w:szCs w:val="24"/>
              </w:rPr>
              <w:t>un Eiropas Savienības pastāvīgā iedzīvotāja statusu, nepieciešama A2 pakāpe</w:t>
            </w:r>
            <w:r w:rsidR="00A270B1">
              <w:rPr>
                <w:rStyle w:val="spelle"/>
                <w:rFonts w:ascii="Times New Roman" w:hAnsi="Times New Roman" w:cs="Times New Roman"/>
                <w:color w:val="000000" w:themeColor="text1"/>
                <w:sz w:val="24"/>
                <w:szCs w:val="24"/>
              </w:rPr>
              <w:t xml:space="preserve">. </w:t>
            </w:r>
          </w:p>
          <w:p w14:paraId="20D01CA9" w14:textId="77777777" w:rsidR="00494254" w:rsidRPr="007A30C6" w:rsidRDefault="00494254" w:rsidP="00807E51">
            <w:pPr>
              <w:widowControl w:val="0"/>
              <w:adjustRightInd w:val="0"/>
              <w:spacing w:after="0" w:line="240" w:lineRule="auto"/>
              <w:jc w:val="both"/>
              <w:textAlignment w:val="baseline"/>
              <w:rPr>
                <w:rStyle w:val="spelle"/>
                <w:rFonts w:ascii="Times New Roman" w:hAnsi="Times New Roman" w:cs="Times New Roman"/>
                <w:color w:val="000000" w:themeColor="text1"/>
                <w:sz w:val="24"/>
                <w:szCs w:val="24"/>
              </w:rPr>
            </w:pPr>
            <w:r>
              <w:rPr>
                <w:rStyle w:val="spelle"/>
                <w:rFonts w:ascii="Times New Roman" w:hAnsi="Times New Roman" w:cs="Times New Roman"/>
                <w:color w:val="000000" w:themeColor="text1"/>
                <w:sz w:val="24"/>
                <w:szCs w:val="24"/>
              </w:rPr>
              <w:t>Pašreizējais regulējums, kas paredz pārbaudes kārtošanu vienā no trim līmeņiem, neļauj personai konkrēti izvēlēties nepieciešamo pārbaudījumu sešu pakāpju sistēmā, taču centra pieredze rāda, ka personas iesniegumā par pārbaudes kārto</w:t>
            </w:r>
            <w:r w:rsidR="0036538C">
              <w:rPr>
                <w:rStyle w:val="spelle"/>
                <w:rFonts w:ascii="Times New Roman" w:hAnsi="Times New Roman" w:cs="Times New Roman"/>
                <w:color w:val="000000" w:themeColor="text1"/>
                <w:sz w:val="24"/>
                <w:szCs w:val="24"/>
              </w:rPr>
              <w:t>šanu persona gandrīz 90% gadījumu norāda līmeni un pakāpi, kas nepieciešams.</w:t>
            </w:r>
          </w:p>
          <w:p w14:paraId="20D01CAA" w14:textId="77777777" w:rsidR="00565844" w:rsidRDefault="00F67FEC" w:rsidP="00807E51">
            <w:pPr>
              <w:spacing w:after="0" w:line="240" w:lineRule="auto"/>
              <w:jc w:val="both"/>
              <w:rPr>
                <w:rStyle w:val="spelle"/>
                <w:rFonts w:ascii="Times New Roman" w:hAnsi="Times New Roman" w:cs="Times New Roman"/>
                <w:color w:val="000000" w:themeColor="text1"/>
                <w:sz w:val="24"/>
                <w:szCs w:val="24"/>
              </w:rPr>
            </w:pPr>
            <w:r w:rsidRPr="007A30C6">
              <w:rPr>
                <w:rStyle w:val="spelle"/>
                <w:rFonts w:ascii="Times New Roman" w:hAnsi="Times New Roman" w:cs="Times New Roman"/>
                <w:color w:val="000000" w:themeColor="text1"/>
                <w:sz w:val="24"/>
                <w:szCs w:val="24"/>
              </w:rPr>
              <w:t>Pārbaudes organizēšana, pārbaudes materiālu sagatavošana un valodas prasmes vērtēšana sešu pakāpju sistēmā nodrošinās precīzāku</w:t>
            </w:r>
            <w:r w:rsidR="00A270B1">
              <w:rPr>
                <w:rStyle w:val="spelle"/>
                <w:rFonts w:ascii="Times New Roman" w:hAnsi="Times New Roman" w:cs="Times New Roman"/>
                <w:color w:val="000000" w:themeColor="text1"/>
                <w:sz w:val="24"/>
                <w:szCs w:val="24"/>
              </w:rPr>
              <w:t xml:space="preserve"> personas</w:t>
            </w:r>
            <w:r w:rsidRPr="007A30C6">
              <w:rPr>
                <w:rStyle w:val="spelle"/>
                <w:rFonts w:ascii="Times New Roman" w:hAnsi="Times New Roman" w:cs="Times New Roman"/>
                <w:color w:val="000000" w:themeColor="text1"/>
                <w:sz w:val="24"/>
                <w:szCs w:val="24"/>
              </w:rPr>
              <w:t xml:space="preserve"> </w:t>
            </w:r>
            <w:r w:rsidR="00A270B1">
              <w:rPr>
                <w:rStyle w:val="spelle"/>
                <w:rFonts w:ascii="Times New Roman" w:hAnsi="Times New Roman" w:cs="Times New Roman"/>
                <w:color w:val="000000" w:themeColor="text1"/>
                <w:sz w:val="24"/>
                <w:szCs w:val="24"/>
              </w:rPr>
              <w:t xml:space="preserve">(valodas </w:t>
            </w:r>
            <w:proofErr w:type="spellStart"/>
            <w:r w:rsidR="00A270B1">
              <w:rPr>
                <w:rStyle w:val="spelle"/>
                <w:rFonts w:ascii="Times New Roman" w:hAnsi="Times New Roman" w:cs="Times New Roman"/>
                <w:color w:val="000000" w:themeColor="text1"/>
                <w:sz w:val="24"/>
                <w:szCs w:val="24"/>
              </w:rPr>
              <w:t>apguvēja</w:t>
            </w:r>
            <w:proofErr w:type="spellEnd"/>
            <w:r w:rsidR="00A270B1">
              <w:rPr>
                <w:rStyle w:val="spelle"/>
                <w:rFonts w:ascii="Times New Roman" w:hAnsi="Times New Roman" w:cs="Times New Roman"/>
                <w:color w:val="000000" w:themeColor="text1"/>
                <w:sz w:val="24"/>
                <w:szCs w:val="24"/>
              </w:rPr>
              <w:t xml:space="preserve">) </w:t>
            </w:r>
            <w:r w:rsidRPr="007A30C6">
              <w:rPr>
                <w:rStyle w:val="spelle"/>
                <w:rFonts w:ascii="Times New Roman" w:hAnsi="Times New Roman" w:cs="Times New Roman"/>
                <w:color w:val="000000" w:themeColor="text1"/>
                <w:sz w:val="24"/>
                <w:szCs w:val="24"/>
              </w:rPr>
              <w:t xml:space="preserve">valodas prasmes mērījumu. </w:t>
            </w:r>
          </w:p>
          <w:p w14:paraId="20D01CAB" w14:textId="77777777" w:rsidR="00F67FEC" w:rsidRPr="0036538C" w:rsidRDefault="00565844" w:rsidP="00807E51">
            <w:pPr>
              <w:spacing w:after="0" w:line="240" w:lineRule="auto"/>
              <w:jc w:val="both"/>
              <w:rPr>
                <w:rFonts w:ascii="Times New Roman" w:hAnsi="Times New Roman" w:cs="Times New Roman"/>
                <w:color w:val="000000" w:themeColor="text1"/>
                <w:sz w:val="24"/>
                <w:szCs w:val="24"/>
              </w:rPr>
            </w:pPr>
            <w:r>
              <w:rPr>
                <w:rStyle w:val="spelle"/>
                <w:rFonts w:ascii="Times New Roman" w:hAnsi="Times New Roman" w:cs="Times New Roman"/>
                <w:color w:val="000000" w:themeColor="text1"/>
                <w:sz w:val="24"/>
                <w:szCs w:val="24"/>
              </w:rPr>
              <w:t>Centrs nodrošinās konsultāciju pirms pārbaudes, iespēju personai veikt diagnosticējošo pārbaudījumu, kā arī VPIS tiešsaistē izpildīt pašpārbaudes uzdevumus, lai nepieciešamības gadījumā pārliecinātos, kura līmeņa un pakāpes pārbaudi kārtot.</w:t>
            </w:r>
          </w:p>
          <w:p w14:paraId="20D01CAC" w14:textId="77777777" w:rsidR="00565844" w:rsidRPr="007A30C6" w:rsidRDefault="00565844" w:rsidP="00807E51">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Ņemot vērā, ka divas pārbaudes daļas – klausīšanās un lasīšana – tiks pildīta</w:t>
            </w:r>
            <w:r w:rsidR="00494254">
              <w:rPr>
                <w:rFonts w:ascii="Times New Roman" w:eastAsia="Times New Roman" w:hAnsi="Times New Roman" w:cs="Times New Roman"/>
                <w:iCs/>
                <w:color w:val="000000" w:themeColor="text1"/>
                <w:sz w:val="24"/>
                <w:szCs w:val="24"/>
                <w:lang w:eastAsia="lv-LV"/>
              </w:rPr>
              <w:t>s</w:t>
            </w:r>
            <w:r>
              <w:rPr>
                <w:rFonts w:ascii="Times New Roman" w:eastAsia="Times New Roman" w:hAnsi="Times New Roman" w:cs="Times New Roman"/>
                <w:iCs/>
                <w:color w:val="000000" w:themeColor="text1"/>
                <w:sz w:val="24"/>
                <w:szCs w:val="24"/>
                <w:lang w:eastAsia="lv-LV"/>
              </w:rPr>
              <w:t xml:space="preserve"> VPIS, centrs nodrošinās iespēju personai konsultācijas laikā izmēģināt pārbaudes uzdevumiem līdzīgu uzdevumu izpildi tiešsaistē.</w:t>
            </w:r>
          </w:p>
          <w:p w14:paraId="20D01CAD" w14:textId="77777777" w:rsidR="00F67FEC" w:rsidRPr="007A30C6" w:rsidRDefault="00F67FEC" w:rsidP="00807E51">
            <w:pPr>
              <w:spacing w:after="0" w:line="240" w:lineRule="auto"/>
              <w:jc w:val="both"/>
              <w:rPr>
                <w:rFonts w:ascii="Times New Roman" w:eastAsia="Times New Roman" w:hAnsi="Times New Roman" w:cs="Times New Roman"/>
                <w:iCs/>
                <w:color w:val="000000" w:themeColor="text1"/>
                <w:sz w:val="24"/>
                <w:szCs w:val="24"/>
                <w:lang w:eastAsia="lv-LV"/>
              </w:rPr>
            </w:pPr>
          </w:p>
          <w:p w14:paraId="20D01CAE" w14:textId="77777777" w:rsidR="0036538C" w:rsidRDefault="0036538C" w:rsidP="00807E51">
            <w:pPr>
              <w:pStyle w:val="CommentTex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Projekta 29.punktā noteikts, ka materiāli, kas nepieciešami pārbaudē (piemēram, pārbaudes uzdevumi), ir ierobežotas pieejamības materiāli. Tas noteikts: 1) lai pārbaudes kārtotājiem būtu skaidrs, ka viņi nevar pēc pārbaudes saņemt izpildītos uzdevumus; 2) lai skolotāji, kas māca latviešu valodu, nepieprasītu centram viņu izglītojamo izpildītos uzdevumus.</w:t>
            </w:r>
          </w:p>
          <w:p w14:paraId="20D01CAF" w14:textId="77777777" w:rsidR="00F67FEC" w:rsidRPr="000F548A" w:rsidRDefault="0036538C" w:rsidP="00807E51">
            <w:pPr>
              <w:pStyle w:val="CommentText"/>
              <w:jc w:val="both"/>
              <w:rPr>
                <w:rFonts w:ascii="Times New Roman" w:hAnsi="Times New Roman" w:cs="Times New Roman"/>
                <w:color w:val="000000" w:themeColor="text1"/>
                <w:sz w:val="24"/>
                <w:szCs w:val="24"/>
              </w:rPr>
            </w:pPr>
            <w:r w:rsidRPr="000F548A">
              <w:rPr>
                <w:rFonts w:ascii="Times New Roman" w:hAnsi="Times New Roman" w:cs="Times New Roman"/>
                <w:color w:val="000000" w:themeColor="text1"/>
                <w:sz w:val="24"/>
                <w:szCs w:val="24"/>
              </w:rPr>
              <w:t xml:space="preserve">Tāpat noteikts, ka personas, kuru darba pienākumu izpildei nepieciešami </w:t>
            </w:r>
            <w:r w:rsidR="000F548A" w:rsidRPr="000F548A">
              <w:rPr>
                <w:rFonts w:ascii="Times New Roman" w:hAnsi="Times New Roman" w:cs="Times New Roman"/>
                <w:color w:val="000000" w:themeColor="text1"/>
                <w:sz w:val="24"/>
                <w:szCs w:val="24"/>
              </w:rPr>
              <w:t xml:space="preserve">šie materiāli, paraksta </w:t>
            </w:r>
            <w:r w:rsidR="000F548A" w:rsidRPr="000F548A">
              <w:rPr>
                <w:rFonts w:ascii="Times New Roman" w:hAnsi="Times New Roman" w:cs="Times New Roman"/>
                <w:sz w:val="24"/>
                <w:szCs w:val="24"/>
                <w:shd w:val="clear" w:color="auto" w:fill="FFFFFF"/>
              </w:rPr>
              <w:t>apliecinājumu par ierobežotas pieejamības informācijas neizpaušanu</w:t>
            </w:r>
            <w:r w:rsidR="000F548A" w:rsidRPr="000F548A">
              <w:rPr>
                <w:rFonts w:ascii="Times New Roman" w:hAnsi="Times New Roman" w:cs="Times New Roman"/>
                <w:color w:val="000000" w:themeColor="text1"/>
                <w:sz w:val="24"/>
                <w:szCs w:val="24"/>
              </w:rPr>
              <w:t>.</w:t>
            </w:r>
            <w:r w:rsidRPr="000F548A">
              <w:rPr>
                <w:rFonts w:ascii="Times New Roman" w:hAnsi="Times New Roman" w:cs="Times New Roman"/>
                <w:color w:val="000000" w:themeColor="text1"/>
                <w:sz w:val="24"/>
                <w:szCs w:val="24"/>
              </w:rPr>
              <w:t xml:space="preserve"> </w:t>
            </w:r>
            <w:r w:rsidR="000F548A" w:rsidRPr="000F548A">
              <w:rPr>
                <w:rFonts w:ascii="Times New Roman" w:hAnsi="Times New Roman" w:cs="Times New Roman"/>
                <w:color w:val="000000" w:themeColor="text1"/>
                <w:sz w:val="24"/>
                <w:szCs w:val="24"/>
              </w:rPr>
              <w:t>Tas paredzēts, lai tiktu</w:t>
            </w:r>
            <w:r w:rsidRPr="000F548A">
              <w:rPr>
                <w:rFonts w:ascii="Times New Roman" w:hAnsi="Times New Roman" w:cs="Times New Roman"/>
                <w:color w:val="000000" w:themeColor="text1"/>
                <w:sz w:val="24"/>
                <w:szCs w:val="24"/>
              </w:rPr>
              <w:t xml:space="preserve"> mazināts korupcijas risks </w:t>
            </w:r>
            <w:r w:rsidR="000F548A" w:rsidRPr="000F548A">
              <w:rPr>
                <w:rFonts w:ascii="Times New Roman" w:hAnsi="Times New Roman" w:cs="Times New Roman"/>
                <w:color w:val="000000" w:themeColor="text1"/>
                <w:sz w:val="24"/>
                <w:szCs w:val="24"/>
              </w:rPr>
              <w:t>šo personu darbībā.</w:t>
            </w:r>
            <w:r w:rsidRPr="000F548A">
              <w:rPr>
                <w:rFonts w:ascii="Times New Roman" w:hAnsi="Times New Roman" w:cs="Times New Roman"/>
                <w:color w:val="000000" w:themeColor="text1"/>
                <w:sz w:val="24"/>
                <w:szCs w:val="24"/>
              </w:rPr>
              <w:t xml:space="preserve"> </w:t>
            </w:r>
          </w:p>
          <w:p w14:paraId="20D01CB0" w14:textId="77777777" w:rsidR="00F4234D" w:rsidRDefault="000F548A" w:rsidP="00807E51">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Noteikumu projekts paredz, ka katram personas kārtotājam būs speciāls VPIS kods, lai autentificētos sistēmā. Šis kods tiks izmantots arī kā pārbaudes kārtotāja anonimitātes nodrošinātājs.</w:t>
            </w:r>
          </w:p>
          <w:p w14:paraId="20D01CB1" w14:textId="77777777" w:rsidR="000F548A" w:rsidRDefault="000F548A" w:rsidP="00807E51">
            <w:pPr>
              <w:spacing w:after="0" w:line="240" w:lineRule="auto"/>
              <w:jc w:val="both"/>
              <w:rPr>
                <w:rFonts w:ascii="Times New Roman" w:eastAsia="Times New Roman" w:hAnsi="Times New Roman" w:cs="Times New Roman"/>
                <w:iCs/>
                <w:color w:val="000000" w:themeColor="text1"/>
                <w:sz w:val="24"/>
                <w:szCs w:val="24"/>
                <w:lang w:eastAsia="lv-LV"/>
              </w:rPr>
            </w:pPr>
          </w:p>
          <w:p w14:paraId="20D01CB2" w14:textId="77777777" w:rsidR="000F548A" w:rsidRDefault="000F548A" w:rsidP="00807E51">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Projekta</w:t>
            </w:r>
            <w:r w:rsidR="00334C36">
              <w:rPr>
                <w:rFonts w:ascii="Times New Roman" w:eastAsia="Times New Roman" w:hAnsi="Times New Roman" w:cs="Times New Roman"/>
                <w:iCs/>
                <w:color w:val="000000" w:themeColor="text1"/>
                <w:sz w:val="24"/>
                <w:szCs w:val="24"/>
                <w:lang w:eastAsia="lv-LV"/>
              </w:rPr>
              <w:t xml:space="preserve"> VII daļā </w:t>
            </w:r>
            <w:r>
              <w:rPr>
                <w:rFonts w:ascii="Times New Roman" w:eastAsia="Times New Roman" w:hAnsi="Times New Roman" w:cs="Times New Roman"/>
                <w:iCs/>
                <w:color w:val="000000" w:themeColor="text1"/>
                <w:sz w:val="24"/>
                <w:szCs w:val="24"/>
                <w:lang w:eastAsia="lv-LV"/>
              </w:rPr>
              <w:t xml:space="preserve">detalizētāk nekā spēkā esošajā normatīvajā regulējumā aprakstītas personas darbības pārbaudē un noteikumi, kas jāievēro pārbaudes laikā. Tas darīts ar mērķi pēc iespējas novērst pārpratumus, neskaidrības, ka var radīt </w:t>
            </w:r>
            <w:proofErr w:type="spellStart"/>
            <w:r>
              <w:rPr>
                <w:rFonts w:ascii="Times New Roman" w:eastAsia="Times New Roman" w:hAnsi="Times New Roman" w:cs="Times New Roman"/>
                <w:iCs/>
                <w:color w:val="000000" w:themeColor="text1"/>
                <w:sz w:val="24"/>
                <w:szCs w:val="24"/>
                <w:lang w:eastAsia="lv-LV"/>
              </w:rPr>
              <w:t>problēmsituācijas</w:t>
            </w:r>
            <w:proofErr w:type="spellEnd"/>
            <w:r>
              <w:rPr>
                <w:rFonts w:ascii="Times New Roman" w:eastAsia="Times New Roman" w:hAnsi="Times New Roman" w:cs="Times New Roman"/>
                <w:iCs/>
                <w:color w:val="000000" w:themeColor="text1"/>
                <w:sz w:val="24"/>
                <w:szCs w:val="24"/>
                <w:lang w:eastAsia="lv-LV"/>
              </w:rPr>
              <w:t>.</w:t>
            </w:r>
          </w:p>
          <w:p w14:paraId="20D01CB3" w14:textId="77777777" w:rsidR="000F548A" w:rsidRDefault="000F548A" w:rsidP="00807E51">
            <w:pPr>
              <w:spacing w:after="0" w:line="240" w:lineRule="auto"/>
              <w:jc w:val="both"/>
              <w:rPr>
                <w:rFonts w:ascii="Times New Roman" w:eastAsia="Times New Roman" w:hAnsi="Times New Roman" w:cs="Times New Roman"/>
                <w:iCs/>
                <w:color w:val="000000" w:themeColor="text1"/>
                <w:sz w:val="24"/>
                <w:szCs w:val="24"/>
                <w:lang w:eastAsia="lv-LV"/>
              </w:rPr>
            </w:pPr>
          </w:p>
          <w:p w14:paraId="20D01CB4" w14:textId="77777777" w:rsidR="000F548A" w:rsidRDefault="000F548A" w:rsidP="00807E51">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Projekta 35.punkts paredz, ka visa pārbaudes norise tiek fiksēta ar videoiekārtas palīdzību. Galvenie apsvērumi, kas noteica nepieciešamību paredzēt šādu procedūru ir saistīti ar pārbaudes drošību, kā arī nepieciešamību procesa apelāciju </w:t>
            </w:r>
            <w:r w:rsidR="00334C36">
              <w:rPr>
                <w:rFonts w:ascii="Times New Roman" w:eastAsia="Times New Roman" w:hAnsi="Times New Roman" w:cs="Times New Roman"/>
                <w:iCs/>
                <w:color w:val="000000" w:themeColor="text1"/>
                <w:sz w:val="24"/>
                <w:szCs w:val="24"/>
                <w:lang w:eastAsia="lv-LV"/>
              </w:rPr>
              <w:t xml:space="preserve">vai pārkāpumu </w:t>
            </w:r>
            <w:r>
              <w:rPr>
                <w:rFonts w:ascii="Times New Roman" w:eastAsia="Times New Roman" w:hAnsi="Times New Roman" w:cs="Times New Roman"/>
                <w:iCs/>
                <w:color w:val="000000" w:themeColor="text1"/>
                <w:sz w:val="24"/>
                <w:szCs w:val="24"/>
                <w:lang w:eastAsia="lv-LV"/>
              </w:rPr>
              <w:t xml:space="preserve">gadījumā </w:t>
            </w:r>
            <w:r w:rsidR="00334C36">
              <w:rPr>
                <w:rFonts w:ascii="Times New Roman" w:eastAsia="Times New Roman" w:hAnsi="Times New Roman" w:cs="Times New Roman"/>
                <w:iCs/>
                <w:color w:val="000000" w:themeColor="text1"/>
                <w:sz w:val="24"/>
                <w:szCs w:val="24"/>
                <w:lang w:eastAsia="lv-LV"/>
              </w:rPr>
              <w:t>iegūt objektīvu informāciju par pārbaudes norises vadītāju un kārtotāju darbīb</w:t>
            </w:r>
            <w:r w:rsidR="00C46AF4">
              <w:rPr>
                <w:rFonts w:ascii="Times New Roman" w:eastAsia="Times New Roman" w:hAnsi="Times New Roman" w:cs="Times New Roman"/>
                <w:iCs/>
                <w:color w:val="000000" w:themeColor="text1"/>
                <w:sz w:val="24"/>
                <w:szCs w:val="24"/>
                <w:lang w:eastAsia="lv-LV"/>
              </w:rPr>
              <w:t>ām.</w:t>
            </w:r>
          </w:p>
          <w:p w14:paraId="20D01CB5" w14:textId="77777777" w:rsidR="00334C36" w:rsidRDefault="00334C36" w:rsidP="00807E51">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Projekts paredz, ka pārbaudes telpā vienlaikus ir ne vairāk par 10 personām. Šāda norma noteikta, lai pārbaudes norises vadītājiem būtu iespēja pārskatīt procesu</w:t>
            </w:r>
            <w:r w:rsidR="00737413">
              <w:rPr>
                <w:rFonts w:ascii="Times New Roman" w:eastAsia="Times New Roman" w:hAnsi="Times New Roman" w:cs="Times New Roman"/>
                <w:iCs/>
                <w:color w:val="000000" w:themeColor="text1"/>
                <w:sz w:val="24"/>
                <w:szCs w:val="24"/>
                <w:lang w:eastAsia="lv-LV"/>
              </w:rPr>
              <w:t xml:space="preserve"> un nepieciešamības gadījumā pārbaudes kārtotājam </w:t>
            </w:r>
            <w:r w:rsidR="00D93A41">
              <w:rPr>
                <w:rFonts w:ascii="Times New Roman" w:eastAsia="Times New Roman" w:hAnsi="Times New Roman" w:cs="Times New Roman"/>
                <w:iCs/>
                <w:color w:val="000000" w:themeColor="text1"/>
                <w:sz w:val="24"/>
                <w:szCs w:val="24"/>
                <w:lang w:eastAsia="lv-LV"/>
              </w:rPr>
              <w:t>tehnisku atbalstu.</w:t>
            </w:r>
          </w:p>
          <w:p w14:paraId="20D01CB6" w14:textId="77777777" w:rsidR="00C46AF4" w:rsidRDefault="00C46AF4" w:rsidP="00807E51">
            <w:pPr>
              <w:spacing w:after="0" w:line="240" w:lineRule="auto"/>
              <w:jc w:val="both"/>
              <w:rPr>
                <w:rFonts w:ascii="Times New Roman" w:eastAsia="Times New Roman" w:hAnsi="Times New Roman" w:cs="Times New Roman"/>
                <w:iCs/>
                <w:color w:val="000000" w:themeColor="text1"/>
                <w:sz w:val="24"/>
                <w:szCs w:val="24"/>
                <w:lang w:eastAsia="lv-LV"/>
              </w:rPr>
            </w:pPr>
          </w:p>
          <w:p w14:paraId="20D01CB7" w14:textId="77777777" w:rsidR="000F548A" w:rsidRPr="007A30C6" w:rsidRDefault="000F548A" w:rsidP="00807E51">
            <w:pPr>
              <w:spacing w:after="0" w:line="240" w:lineRule="auto"/>
              <w:jc w:val="both"/>
              <w:rPr>
                <w:rFonts w:ascii="Times New Roman" w:eastAsia="Times New Roman" w:hAnsi="Times New Roman" w:cs="Times New Roman"/>
                <w:iCs/>
                <w:color w:val="000000" w:themeColor="text1"/>
                <w:sz w:val="24"/>
                <w:szCs w:val="24"/>
                <w:lang w:eastAsia="lv-LV"/>
              </w:rPr>
            </w:pPr>
          </w:p>
          <w:p w14:paraId="20D01CB8" w14:textId="77777777" w:rsidR="00C46AF4" w:rsidRPr="00ED2AF2" w:rsidRDefault="00F67FEC" w:rsidP="00807E51">
            <w:pPr>
              <w:shd w:val="clear" w:color="auto" w:fill="FFFFFF"/>
              <w:spacing w:after="0" w:line="240" w:lineRule="auto"/>
              <w:jc w:val="both"/>
              <w:rPr>
                <w:rFonts w:ascii="Times New Roman" w:eastAsia="Times New Roman" w:hAnsi="Times New Roman" w:cs="Times New Roman"/>
                <w:iCs/>
                <w:color w:val="000000" w:themeColor="text1"/>
                <w:sz w:val="24"/>
                <w:szCs w:val="24"/>
                <w:u w:val="single"/>
                <w:lang w:eastAsia="lv-LV"/>
              </w:rPr>
            </w:pPr>
            <w:r w:rsidRPr="00ED2AF2">
              <w:rPr>
                <w:rFonts w:ascii="Times New Roman" w:eastAsia="Times New Roman" w:hAnsi="Times New Roman" w:cs="Times New Roman"/>
                <w:iCs/>
                <w:color w:val="000000" w:themeColor="text1"/>
                <w:sz w:val="24"/>
                <w:szCs w:val="24"/>
                <w:u w:val="single"/>
                <w:lang w:eastAsia="lv-LV"/>
              </w:rPr>
              <w:t>Projekta VIII daļa</w:t>
            </w:r>
            <w:r w:rsidR="00C46AF4" w:rsidRPr="00ED2AF2">
              <w:rPr>
                <w:rFonts w:ascii="Times New Roman" w:eastAsia="Times New Roman" w:hAnsi="Times New Roman" w:cs="Times New Roman"/>
                <w:iCs/>
                <w:color w:val="000000" w:themeColor="text1"/>
                <w:sz w:val="24"/>
                <w:szCs w:val="24"/>
                <w:u w:val="single"/>
                <w:lang w:eastAsia="lv-LV"/>
              </w:rPr>
              <w:t xml:space="preserve"> – </w:t>
            </w:r>
            <w:r w:rsidR="00C46AF4" w:rsidRPr="00ED2AF2">
              <w:rPr>
                <w:rFonts w:ascii="Times New Roman" w:hAnsi="Times New Roman" w:cs="Times New Roman"/>
                <w:bCs/>
                <w:sz w:val="24"/>
                <w:szCs w:val="24"/>
                <w:u w:val="single"/>
              </w:rPr>
              <w:t xml:space="preserve">Personas valsts valodas prasmes novērtēšana, </w:t>
            </w:r>
          </w:p>
          <w:p w14:paraId="20D01CB9" w14:textId="77777777" w:rsidR="00C46AF4" w:rsidRPr="00ED2AF2" w:rsidRDefault="00C46AF4" w:rsidP="00807E51">
            <w:pPr>
              <w:shd w:val="clear" w:color="auto" w:fill="FFFFFF"/>
              <w:spacing w:after="0" w:line="240" w:lineRule="auto"/>
              <w:jc w:val="both"/>
              <w:rPr>
                <w:rFonts w:ascii="Times New Roman" w:hAnsi="Times New Roman" w:cs="Times New Roman"/>
                <w:bCs/>
                <w:sz w:val="24"/>
                <w:szCs w:val="24"/>
                <w:u w:val="single"/>
              </w:rPr>
            </w:pPr>
            <w:r w:rsidRPr="00ED2AF2">
              <w:rPr>
                <w:rFonts w:ascii="Times New Roman" w:hAnsi="Times New Roman" w:cs="Times New Roman"/>
                <w:bCs/>
                <w:sz w:val="24"/>
                <w:szCs w:val="24"/>
                <w:u w:val="single"/>
              </w:rPr>
              <w:t>pārbaudes rezultātu paziņošana un pārbaudes rezultātu apstrīdēšana</w:t>
            </w:r>
          </w:p>
          <w:p w14:paraId="20D01CBA" w14:textId="77777777" w:rsidR="00376154" w:rsidRPr="007A30C6" w:rsidRDefault="00376154" w:rsidP="00807E51">
            <w:pPr>
              <w:spacing w:after="0" w:line="240" w:lineRule="auto"/>
              <w:jc w:val="both"/>
              <w:rPr>
                <w:rFonts w:ascii="Times New Roman" w:eastAsia="Times New Roman" w:hAnsi="Times New Roman" w:cs="Times New Roman"/>
                <w:iCs/>
                <w:color w:val="000000" w:themeColor="text1"/>
                <w:sz w:val="24"/>
                <w:szCs w:val="24"/>
                <w:lang w:eastAsia="lv-LV"/>
              </w:rPr>
            </w:pPr>
          </w:p>
          <w:p w14:paraId="20D01CBB" w14:textId="77777777" w:rsidR="000C6A4D" w:rsidRPr="007A30C6" w:rsidRDefault="000C6A4D" w:rsidP="00807E51">
            <w:pPr>
              <w:pStyle w:val="CommentText"/>
              <w:jc w:val="both"/>
              <w:rPr>
                <w:rFonts w:ascii="Times New Roman" w:hAnsi="Times New Roman" w:cs="Times New Roman"/>
                <w:color w:val="000000" w:themeColor="text1"/>
                <w:sz w:val="24"/>
                <w:szCs w:val="24"/>
              </w:rPr>
            </w:pPr>
            <w:r w:rsidRPr="007A30C6">
              <w:rPr>
                <w:rFonts w:ascii="Times New Roman" w:hAnsi="Times New Roman" w:cs="Times New Roman"/>
                <w:color w:val="000000" w:themeColor="text1"/>
                <w:sz w:val="24"/>
                <w:szCs w:val="24"/>
              </w:rPr>
              <w:t>Pamatojoties uz līdz šim veikto pārbaudes rezultātu datu analīzi un izmantojot citu valstu pieredzi līdzīgu pār</w:t>
            </w:r>
            <w:r w:rsidR="00F67FEC" w:rsidRPr="007A30C6">
              <w:rPr>
                <w:rFonts w:ascii="Times New Roman" w:hAnsi="Times New Roman" w:cs="Times New Roman"/>
                <w:color w:val="000000" w:themeColor="text1"/>
                <w:sz w:val="24"/>
                <w:szCs w:val="24"/>
              </w:rPr>
              <w:t>baudījumu vērtēšanā, projektā</w:t>
            </w:r>
            <w:r w:rsidRPr="007A30C6">
              <w:rPr>
                <w:rFonts w:ascii="Times New Roman" w:hAnsi="Times New Roman" w:cs="Times New Roman"/>
                <w:color w:val="000000" w:themeColor="text1"/>
                <w:sz w:val="24"/>
                <w:szCs w:val="24"/>
              </w:rPr>
              <w:t xml:space="preserve"> noteikts sasniedzamais maksimālais procentuālais vērtējums (60%), kas nepieciešams, lai valsts valodas prasmes pārbaude būtu sekmīgi nokārtota.</w:t>
            </w:r>
          </w:p>
          <w:p w14:paraId="20D01CBC" w14:textId="77777777" w:rsidR="00E55F93" w:rsidRDefault="00E55F93" w:rsidP="00807E51">
            <w:pPr>
              <w:widowControl w:val="0"/>
              <w:adjustRightInd w:val="0"/>
              <w:spacing w:after="0" w:line="240" w:lineRule="auto"/>
              <w:jc w:val="both"/>
              <w:textAlignment w:val="baseline"/>
              <w:rPr>
                <w:rStyle w:val="spelle"/>
                <w:rFonts w:ascii="Times New Roman" w:hAnsi="Times New Roman" w:cs="Times New Roman"/>
                <w:color w:val="000000" w:themeColor="text1"/>
                <w:sz w:val="24"/>
                <w:szCs w:val="24"/>
              </w:rPr>
            </w:pPr>
            <w:r>
              <w:rPr>
                <w:rStyle w:val="spelle"/>
                <w:rFonts w:ascii="Times New Roman" w:hAnsi="Times New Roman" w:cs="Times New Roman"/>
                <w:color w:val="000000" w:themeColor="text1"/>
                <w:sz w:val="24"/>
                <w:szCs w:val="24"/>
              </w:rPr>
              <w:t xml:space="preserve">Atšķirībā no pašreizējā tiesiskā regulējuma personai lēmums par pārbaudes rezultātu (turpmāk – lēmums) būs pieejams VPIS. Ņemot vērā procesa norises, tai skaitā vērtēšanas, </w:t>
            </w:r>
            <w:proofErr w:type="spellStart"/>
            <w:r>
              <w:rPr>
                <w:rStyle w:val="spelle"/>
                <w:rFonts w:ascii="Times New Roman" w:hAnsi="Times New Roman" w:cs="Times New Roman"/>
                <w:color w:val="000000" w:themeColor="text1"/>
                <w:sz w:val="24"/>
                <w:szCs w:val="24"/>
              </w:rPr>
              <w:t>digitalizāciju</w:t>
            </w:r>
            <w:proofErr w:type="spellEnd"/>
            <w:r>
              <w:rPr>
                <w:rStyle w:val="spelle"/>
                <w:rFonts w:ascii="Times New Roman" w:hAnsi="Times New Roman" w:cs="Times New Roman"/>
                <w:color w:val="000000" w:themeColor="text1"/>
                <w:sz w:val="24"/>
                <w:szCs w:val="24"/>
              </w:rPr>
              <w:t>, noteikumu projekta 48.punkts paredz, ka lēmums personai būs pieejams VPIS, sākot ar septīto dienu pēc pārbaudes kārtošanas. Pašreiz noteikts, ka lēmums par pārbaudes rezultātu ir 15 dienu laikā pēc pārbaudes kārtošanas.</w:t>
            </w:r>
          </w:p>
          <w:p w14:paraId="20D01CBD" w14:textId="77777777" w:rsidR="00E55F93" w:rsidRDefault="00E55F93" w:rsidP="00807E51">
            <w:pPr>
              <w:widowControl w:val="0"/>
              <w:adjustRightInd w:val="0"/>
              <w:spacing w:after="0" w:line="240" w:lineRule="auto"/>
              <w:jc w:val="both"/>
              <w:textAlignment w:val="baseline"/>
              <w:rPr>
                <w:rStyle w:val="spelle"/>
                <w:rFonts w:ascii="Times New Roman" w:hAnsi="Times New Roman" w:cs="Times New Roman"/>
                <w:color w:val="000000" w:themeColor="text1"/>
                <w:sz w:val="24"/>
                <w:szCs w:val="24"/>
              </w:rPr>
            </w:pPr>
          </w:p>
          <w:p w14:paraId="20D01CBE" w14:textId="0F24DDA5" w:rsidR="00E55F93" w:rsidRDefault="00E55F93" w:rsidP="00807E51">
            <w:pPr>
              <w:widowControl w:val="0"/>
              <w:adjustRightInd w:val="0"/>
              <w:spacing w:after="0" w:line="240" w:lineRule="auto"/>
              <w:jc w:val="both"/>
              <w:textAlignment w:val="baseline"/>
              <w:rPr>
                <w:rStyle w:val="spelle"/>
                <w:rFonts w:ascii="Times New Roman" w:hAnsi="Times New Roman" w:cs="Times New Roman"/>
                <w:color w:val="000000" w:themeColor="text1"/>
                <w:sz w:val="24"/>
                <w:szCs w:val="24"/>
              </w:rPr>
            </w:pPr>
            <w:r>
              <w:rPr>
                <w:rStyle w:val="spelle"/>
                <w:rFonts w:ascii="Times New Roman" w:hAnsi="Times New Roman" w:cs="Times New Roman"/>
                <w:color w:val="000000" w:themeColor="text1"/>
                <w:sz w:val="24"/>
                <w:szCs w:val="24"/>
              </w:rPr>
              <w:t>Projekts paredz, ka lēmuma formu un saņemšanas veidu persona varēs izvēlēties, reģistrējo</w:t>
            </w:r>
            <w:r w:rsidR="004F620B">
              <w:rPr>
                <w:rStyle w:val="spelle"/>
                <w:rFonts w:ascii="Times New Roman" w:hAnsi="Times New Roman" w:cs="Times New Roman"/>
                <w:color w:val="000000" w:themeColor="text1"/>
                <w:sz w:val="24"/>
                <w:szCs w:val="24"/>
              </w:rPr>
              <w:t xml:space="preserve">ties pārbaudei (projekta 23.11. </w:t>
            </w:r>
            <w:r>
              <w:rPr>
                <w:rStyle w:val="spelle"/>
                <w:rFonts w:ascii="Times New Roman" w:hAnsi="Times New Roman" w:cs="Times New Roman"/>
                <w:color w:val="000000" w:themeColor="text1"/>
                <w:sz w:val="24"/>
                <w:szCs w:val="24"/>
              </w:rPr>
              <w:t>apakšpunkts). Tā kā personai būs nodrošināta ērtāka un ātrāka lēmuma saņemšanas forma e-pakalpojuma veidā, tad paredzēts, ka lēmuma izsniegšana papīra formā būs maksas pakalpojums saskaņā ar centra maksas pakalpojumu cenrādi.</w:t>
            </w:r>
          </w:p>
          <w:p w14:paraId="20D01CBF" w14:textId="77777777" w:rsidR="00E55F93" w:rsidRDefault="00E55F93" w:rsidP="00807E51">
            <w:pPr>
              <w:widowControl w:val="0"/>
              <w:adjustRightInd w:val="0"/>
              <w:spacing w:after="0" w:line="240" w:lineRule="auto"/>
              <w:jc w:val="both"/>
              <w:textAlignment w:val="baseline"/>
              <w:rPr>
                <w:rStyle w:val="spelle"/>
                <w:rFonts w:ascii="Times New Roman" w:hAnsi="Times New Roman" w:cs="Times New Roman"/>
                <w:color w:val="000000" w:themeColor="text1"/>
                <w:sz w:val="24"/>
                <w:szCs w:val="24"/>
              </w:rPr>
            </w:pPr>
          </w:p>
          <w:p w14:paraId="20D01CC0" w14:textId="77777777" w:rsidR="00E55F93" w:rsidRDefault="00E55F93" w:rsidP="00807E51">
            <w:pPr>
              <w:widowControl w:val="0"/>
              <w:adjustRightInd w:val="0"/>
              <w:spacing w:after="0" w:line="240" w:lineRule="auto"/>
              <w:jc w:val="both"/>
              <w:textAlignment w:val="baseline"/>
              <w:rPr>
                <w:rStyle w:val="spelle"/>
                <w:rFonts w:ascii="Times New Roman" w:hAnsi="Times New Roman" w:cs="Times New Roman"/>
                <w:color w:val="000000" w:themeColor="text1"/>
                <w:sz w:val="24"/>
                <w:szCs w:val="24"/>
              </w:rPr>
            </w:pPr>
            <w:r>
              <w:rPr>
                <w:rStyle w:val="spelle"/>
                <w:rFonts w:ascii="Times New Roman" w:hAnsi="Times New Roman" w:cs="Times New Roman"/>
                <w:color w:val="000000" w:themeColor="text1"/>
                <w:sz w:val="24"/>
                <w:szCs w:val="24"/>
              </w:rPr>
              <w:lastRenderedPageBreak/>
              <w:t>Noteikumu projekta 51.punkts precizē apelācijas komisijas sastāvu salīdzinājumā ar spēkā esošo tiesisko regulējumu.</w:t>
            </w:r>
          </w:p>
          <w:p w14:paraId="20D01CC1" w14:textId="77777777" w:rsidR="00B55C0B" w:rsidRDefault="00972933" w:rsidP="00807E51">
            <w:pPr>
              <w:widowControl w:val="0"/>
              <w:adjustRightInd w:val="0"/>
              <w:spacing w:after="0" w:line="240" w:lineRule="auto"/>
              <w:jc w:val="both"/>
              <w:textAlignment w:val="baseline"/>
              <w:rPr>
                <w:rFonts w:ascii="Times New Roman" w:hAnsi="Times New Roman" w:cs="Times New Roman"/>
                <w:sz w:val="24"/>
                <w:szCs w:val="24"/>
              </w:rPr>
            </w:pPr>
            <w:r w:rsidRPr="00972933">
              <w:rPr>
                <w:rStyle w:val="spelle"/>
                <w:rFonts w:ascii="Times New Roman" w:hAnsi="Times New Roman" w:cs="Times New Roman"/>
                <w:color w:val="000000" w:themeColor="text1"/>
                <w:sz w:val="24"/>
                <w:szCs w:val="24"/>
              </w:rPr>
              <w:t xml:space="preserve">Noteikumu projekta 53.punkts paredz, ka gadījumā, </w:t>
            </w:r>
            <w:r w:rsidRPr="00972933">
              <w:rPr>
                <w:rFonts w:ascii="Times New Roman" w:hAnsi="Times New Roman" w:cs="Times New Roman"/>
                <w:sz w:val="24"/>
                <w:szCs w:val="24"/>
              </w:rPr>
              <w:t>kad</w:t>
            </w:r>
            <w:r w:rsidR="00B55C0B" w:rsidRPr="00972933">
              <w:rPr>
                <w:rFonts w:ascii="Times New Roman" w:hAnsi="Times New Roman" w:cs="Times New Roman"/>
                <w:sz w:val="24"/>
                <w:szCs w:val="24"/>
              </w:rPr>
              <w:t xml:space="preserve"> persona, kurai jau ir vērtējums par valsts valodas prasmi, atkārtoti kārto pārbaudi, spēkā ir hronoloģiski pēdējais lēmums par personas valsts valodas prasmes līmeni un pakāpi.</w:t>
            </w:r>
            <w:bookmarkStart w:id="0" w:name="p51"/>
            <w:bookmarkStart w:id="1" w:name="p-292485"/>
            <w:bookmarkStart w:id="2" w:name="p52"/>
            <w:bookmarkStart w:id="3" w:name="p-292486"/>
            <w:bookmarkEnd w:id="0"/>
            <w:bookmarkEnd w:id="1"/>
            <w:bookmarkEnd w:id="2"/>
            <w:bookmarkEnd w:id="3"/>
            <w:r>
              <w:rPr>
                <w:rFonts w:ascii="Times New Roman" w:hAnsi="Times New Roman" w:cs="Times New Roman"/>
                <w:sz w:val="24"/>
                <w:szCs w:val="24"/>
              </w:rPr>
              <w:t xml:space="preserve"> Šāda norma noteikta ar mērķi, lai personai izsniegtais dokuments pēc iespējas objektīvāk atbilstu viņas faktiskajai valodas prasmei. </w:t>
            </w:r>
          </w:p>
          <w:p w14:paraId="20D01CC2" w14:textId="77777777" w:rsidR="00972933" w:rsidRDefault="00D93A41" w:rsidP="00807E51">
            <w:pPr>
              <w:widowControl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Precizēta norma par to, ka iepriekšējais lēmums par valodas prasmes līmeni un pakāpi ir spēkā tikai tādā gadījumā, ja persona kārto augstāka līmeņa un pakāpes pārbaudi, taču neiegūst sekmīgu vērtējumu. Piemēram, personai ir </w:t>
            </w:r>
            <w:r w:rsidR="00425823">
              <w:rPr>
                <w:rFonts w:ascii="Times New Roman" w:hAnsi="Times New Roman" w:cs="Times New Roman"/>
                <w:sz w:val="24"/>
                <w:szCs w:val="24"/>
              </w:rPr>
              <w:t>B1 (vidējā līmeņa 1.pakāpes) valsts valodas prasmes apliecība, teču viņa kārto pārbaudi uz B2 (vidējā līmeņa 2.pakāpi), taču B2 nenokārto. Tādā gadījumā spēkā paliek iepriekšējais lēmums.</w:t>
            </w:r>
          </w:p>
          <w:p w14:paraId="20D01CC3" w14:textId="77777777" w:rsidR="00972933" w:rsidRDefault="00972933" w:rsidP="00807E51">
            <w:pPr>
              <w:widowControl w:val="0"/>
              <w:adjustRightInd w:val="0"/>
              <w:spacing w:after="0" w:line="240" w:lineRule="auto"/>
              <w:jc w:val="both"/>
              <w:textAlignment w:val="baseline"/>
              <w:rPr>
                <w:rFonts w:ascii="Times New Roman" w:hAnsi="Times New Roman" w:cs="Times New Roman"/>
                <w:sz w:val="24"/>
                <w:szCs w:val="24"/>
              </w:rPr>
            </w:pPr>
          </w:p>
          <w:p w14:paraId="20D01CC4" w14:textId="77777777" w:rsidR="00B55C0B" w:rsidRPr="004D21A1" w:rsidRDefault="00425823" w:rsidP="00807E51">
            <w:pPr>
              <w:widowControl w:val="0"/>
              <w:adjustRightInd w:val="0"/>
              <w:spacing w:after="0" w:line="240" w:lineRule="auto"/>
              <w:jc w:val="both"/>
              <w:textAlignment w:val="baseline"/>
              <w:rPr>
                <w:rFonts w:ascii="Times New Roman" w:hAnsi="Times New Roman" w:cs="Times New Roman"/>
                <w:color w:val="000000" w:themeColor="text1"/>
                <w:sz w:val="24"/>
                <w:szCs w:val="24"/>
              </w:rPr>
            </w:pPr>
            <w:r w:rsidRPr="004D21A1">
              <w:rPr>
                <w:rFonts w:ascii="Times New Roman" w:hAnsi="Times New Roman" w:cs="Times New Roman"/>
                <w:color w:val="000000" w:themeColor="text1"/>
                <w:sz w:val="24"/>
                <w:szCs w:val="24"/>
              </w:rPr>
              <w:t xml:space="preserve">Noteikumu projekts </w:t>
            </w:r>
            <w:r w:rsidR="004D21A1" w:rsidRPr="004D21A1">
              <w:rPr>
                <w:rFonts w:ascii="Times New Roman" w:hAnsi="Times New Roman" w:cs="Times New Roman"/>
                <w:color w:val="000000" w:themeColor="text1"/>
                <w:sz w:val="24"/>
                <w:szCs w:val="24"/>
              </w:rPr>
              <w:t xml:space="preserve">paredz, ka </w:t>
            </w:r>
            <w:r w:rsidR="004D21A1" w:rsidRPr="004D21A1">
              <w:rPr>
                <w:rFonts w:ascii="Times New Roman" w:hAnsi="Times New Roman" w:cs="Times New Roman"/>
                <w:sz w:val="24"/>
                <w:szCs w:val="24"/>
              </w:rPr>
              <w:t>a</w:t>
            </w:r>
            <w:r w:rsidR="00B55C0B" w:rsidRPr="004D21A1">
              <w:rPr>
                <w:rFonts w:ascii="Times New Roman" w:hAnsi="Times New Roman" w:cs="Times New Roman"/>
                <w:sz w:val="24"/>
                <w:szCs w:val="24"/>
              </w:rPr>
              <w:t>tkārtotu lēmumu par pārbaudes rezultātu persona pieprasa, izmantojot e-pakalpojumu</w:t>
            </w:r>
            <w:r w:rsidR="004D21A1">
              <w:rPr>
                <w:rFonts w:ascii="Times New Roman" w:hAnsi="Times New Roman" w:cs="Times New Roman"/>
                <w:sz w:val="24"/>
                <w:szCs w:val="24"/>
              </w:rPr>
              <w:t xml:space="preserve"> valsts pārvaldes</w:t>
            </w:r>
            <w:r w:rsidR="00B55C0B" w:rsidRPr="004D21A1">
              <w:rPr>
                <w:rFonts w:ascii="Times New Roman" w:hAnsi="Times New Roman" w:cs="Times New Roman"/>
                <w:sz w:val="24"/>
                <w:szCs w:val="24"/>
              </w:rPr>
              <w:t xml:space="preserve"> pakalpojumu portālā </w:t>
            </w:r>
            <w:hyperlink r:id="rId13" w:history="1">
              <w:r w:rsidR="00B55C0B" w:rsidRPr="004D21A1">
                <w:rPr>
                  <w:rStyle w:val="Hyperlink"/>
                  <w:rFonts w:ascii="Times New Roman" w:hAnsi="Times New Roman" w:cs="Times New Roman"/>
                  <w:sz w:val="24"/>
                  <w:szCs w:val="24"/>
                </w:rPr>
                <w:t>www.latvija.lv</w:t>
              </w:r>
            </w:hyperlink>
            <w:r w:rsidR="00B55C0B" w:rsidRPr="004D21A1">
              <w:rPr>
                <w:rFonts w:ascii="Times New Roman" w:hAnsi="Times New Roman" w:cs="Times New Roman"/>
                <w:sz w:val="24"/>
                <w:szCs w:val="24"/>
              </w:rPr>
              <w:t>.</w:t>
            </w:r>
            <w:r w:rsidR="004D21A1">
              <w:rPr>
                <w:rFonts w:ascii="Times New Roman" w:hAnsi="Times New Roman" w:cs="Times New Roman"/>
                <w:sz w:val="24"/>
                <w:szCs w:val="24"/>
              </w:rPr>
              <w:t xml:space="preserve"> Izvēloties šo e-pakalpojumu, personai būs iespēja norādīt, kādā formā viņa vēlas saņemt atkārtoto lēmumu. Atkārtotā  lēmuma saņemšanas veids un forma ir analogi primārajam lēmumam un noteikti projekta 23.11.apakšpunktā.</w:t>
            </w:r>
          </w:p>
          <w:p w14:paraId="20D01CC5" w14:textId="77777777" w:rsidR="00B55C0B" w:rsidRDefault="00B55C0B" w:rsidP="00807E51">
            <w:pPr>
              <w:shd w:val="clear" w:color="auto" w:fill="FFFFFF"/>
              <w:spacing w:line="293" w:lineRule="atLeast"/>
              <w:jc w:val="both"/>
              <w:rPr>
                <w:rFonts w:ascii="Times New Roman" w:hAnsi="Times New Roman" w:cs="Times New Roman"/>
                <w:sz w:val="28"/>
                <w:szCs w:val="28"/>
              </w:rPr>
            </w:pPr>
          </w:p>
          <w:p w14:paraId="20D01CC6" w14:textId="77777777" w:rsidR="004E152D" w:rsidRPr="004E152D" w:rsidRDefault="004E152D" w:rsidP="00807E51">
            <w:pPr>
              <w:shd w:val="clear" w:color="auto" w:fill="FFFFFF"/>
              <w:spacing w:line="293" w:lineRule="atLeast"/>
              <w:jc w:val="both"/>
              <w:rPr>
                <w:rFonts w:ascii="Times New Roman" w:hAnsi="Times New Roman" w:cs="Times New Roman"/>
                <w:sz w:val="24"/>
                <w:szCs w:val="24"/>
                <w:u w:val="single"/>
              </w:rPr>
            </w:pPr>
            <w:r w:rsidRPr="004E152D">
              <w:rPr>
                <w:rFonts w:ascii="Times New Roman" w:hAnsi="Times New Roman" w:cs="Times New Roman"/>
                <w:sz w:val="24"/>
                <w:szCs w:val="24"/>
                <w:u w:val="single"/>
              </w:rPr>
              <w:t>Projekta daļa – Noslēguma jautājumi</w:t>
            </w:r>
          </w:p>
          <w:p w14:paraId="20D01CC7" w14:textId="77777777" w:rsidR="004E152D" w:rsidRPr="004E152D" w:rsidRDefault="00ED2AF2" w:rsidP="00807E51">
            <w:pPr>
              <w:shd w:val="clear" w:color="auto" w:fill="FFFFFF"/>
              <w:spacing w:line="293" w:lineRule="atLeast"/>
              <w:jc w:val="both"/>
              <w:rPr>
                <w:rFonts w:ascii="Times New Roman" w:hAnsi="Times New Roman" w:cs="Times New Roman"/>
                <w:color w:val="000000" w:themeColor="text1"/>
                <w:sz w:val="24"/>
                <w:szCs w:val="24"/>
              </w:rPr>
            </w:pPr>
            <w:r w:rsidRPr="00ED2AF2">
              <w:rPr>
                <w:rFonts w:ascii="Times New Roman" w:hAnsi="Times New Roman" w:cs="Times New Roman"/>
                <w:sz w:val="24"/>
                <w:szCs w:val="24"/>
              </w:rPr>
              <w:t>Noteikumu projekta</w:t>
            </w:r>
            <w:r>
              <w:rPr>
                <w:rFonts w:ascii="Times New Roman" w:hAnsi="Times New Roman" w:cs="Times New Roman"/>
                <w:sz w:val="24"/>
                <w:szCs w:val="24"/>
              </w:rPr>
              <w:t xml:space="preserve"> 59.punkts paredz, ka spēku zaudē </w:t>
            </w:r>
            <w:r w:rsidRPr="00C623A9">
              <w:rPr>
                <w:rFonts w:ascii="Times New Roman" w:hAnsi="Times New Roman" w:cs="Times New Roman"/>
                <w:color w:val="000000" w:themeColor="text1"/>
                <w:sz w:val="24"/>
                <w:szCs w:val="24"/>
              </w:rPr>
              <w:t>Ministru kabineta 2000.gada 22.augusta noteikum</w:t>
            </w:r>
            <w:r>
              <w:rPr>
                <w:rFonts w:ascii="Times New Roman" w:hAnsi="Times New Roman" w:cs="Times New Roman"/>
                <w:color w:val="000000" w:themeColor="text1"/>
                <w:sz w:val="24"/>
                <w:szCs w:val="24"/>
              </w:rPr>
              <w:t>i</w:t>
            </w:r>
            <w:r w:rsidRPr="00C623A9">
              <w:rPr>
                <w:rFonts w:ascii="Times New Roman" w:hAnsi="Times New Roman" w:cs="Times New Roman"/>
                <w:color w:val="000000" w:themeColor="text1"/>
                <w:sz w:val="24"/>
                <w:szCs w:val="24"/>
              </w:rPr>
              <w:t xml:space="preserve"> Nr.289 „Noteikumi par valsts nodevu par valsts valodas prasmes atestāciju profesionālo un amata pienākumu veikšanai”.</w:t>
            </w:r>
          </w:p>
          <w:p w14:paraId="20D01CC8" w14:textId="074DF265" w:rsidR="00E6279F" w:rsidRPr="007A30C6" w:rsidRDefault="00E6279F" w:rsidP="00807E51">
            <w:pPr>
              <w:spacing w:after="0" w:line="240" w:lineRule="auto"/>
              <w:jc w:val="both"/>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Salīdzinājumā ar spēkā esošo normatīvo regulējumu par pārbaudi projektā nav noteik</w:t>
            </w:r>
            <w:r w:rsidR="004F620B">
              <w:rPr>
                <w:rFonts w:ascii="Times New Roman" w:eastAsia="Times New Roman" w:hAnsi="Times New Roman" w:cs="Times New Roman"/>
                <w:iCs/>
                <w:color w:val="000000" w:themeColor="text1"/>
                <w:sz w:val="24"/>
                <w:szCs w:val="24"/>
                <w:lang w:eastAsia="lv-LV"/>
              </w:rPr>
              <w:t xml:space="preserve">ta valsts nodeva par pārbaudi. </w:t>
            </w:r>
            <w:r w:rsidRPr="007A30C6">
              <w:rPr>
                <w:rFonts w:ascii="Times New Roman" w:hAnsi="Times New Roman" w:cs="Times New Roman"/>
                <w:color w:val="000000" w:themeColor="text1"/>
                <w:sz w:val="24"/>
                <w:szCs w:val="24"/>
              </w:rPr>
              <w:t>Atteikšanos no valsts nodevas par valsts valodas prasmes pārbaudi pamato apsvērumi, kas radušies, izvērtējot izveidojušos faktisko un tiesisko situāciju.</w:t>
            </w:r>
          </w:p>
          <w:p w14:paraId="20D01CC9" w14:textId="3217839D" w:rsidR="00E6279F" w:rsidRPr="007A30C6" w:rsidRDefault="00E6279F" w:rsidP="00807E51">
            <w:pPr>
              <w:jc w:val="both"/>
              <w:textAlignment w:val="top"/>
              <w:rPr>
                <w:rFonts w:ascii="Times New Roman" w:hAnsi="Times New Roman" w:cs="Times New Roman"/>
                <w:color w:val="000000" w:themeColor="text1"/>
                <w:sz w:val="24"/>
                <w:szCs w:val="24"/>
                <w:shd w:val="clear" w:color="auto" w:fill="FFFFFF" w:themeFill="background1"/>
              </w:rPr>
            </w:pPr>
            <w:r w:rsidRPr="007A30C6">
              <w:rPr>
                <w:rFonts w:ascii="Times New Roman" w:hAnsi="Times New Roman" w:cs="Times New Roman"/>
                <w:color w:val="000000" w:themeColor="text1"/>
                <w:sz w:val="24"/>
                <w:szCs w:val="24"/>
              </w:rPr>
              <w:t>Pašreiz spēkā ir divi Ministru kabineta noteikumi, kas nosaka valsts nodevas apmēru, maksāšanas kārtību un nodevas atlaides: 1) noteikumi Nr.733, kuri izdoti s</w:t>
            </w:r>
            <w:r w:rsidRPr="007A30C6">
              <w:rPr>
                <w:rFonts w:ascii="Times New Roman" w:hAnsi="Times New Roman" w:cs="Times New Roman"/>
                <w:iCs/>
                <w:color w:val="000000" w:themeColor="text1"/>
                <w:sz w:val="24"/>
                <w:szCs w:val="24"/>
                <w:shd w:val="clear" w:color="auto" w:fill="FFFFFF"/>
              </w:rPr>
              <w:t xml:space="preserve">askaņā ar </w:t>
            </w:r>
            <w:hyperlink r:id="rId14" w:tgtFrame="_blank" w:history="1">
              <w:r w:rsidRPr="007A30C6">
                <w:rPr>
                  <w:rStyle w:val="Hyperlink"/>
                  <w:rFonts w:ascii="Times New Roman" w:hAnsi="Times New Roman" w:cs="Times New Roman"/>
                  <w:iCs/>
                  <w:color w:val="000000" w:themeColor="text1"/>
                  <w:sz w:val="24"/>
                  <w:szCs w:val="24"/>
                  <w:u w:val="none"/>
                </w:rPr>
                <w:t>Valsts valodas likuma</w:t>
              </w:r>
            </w:hyperlink>
            <w:r w:rsidRPr="007A30C6">
              <w:rPr>
                <w:rFonts w:ascii="Times New Roman" w:hAnsi="Times New Roman" w:cs="Times New Roman"/>
                <w:iCs/>
                <w:color w:val="000000" w:themeColor="text1"/>
                <w:sz w:val="24"/>
                <w:szCs w:val="24"/>
                <w:shd w:val="clear" w:color="auto" w:fill="FFFFFF"/>
              </w:rPr>
              <w:t xml:space="preserve"> </w:t>
            </w:r>
            <w:hyperlink r:id="rId15" w:anchor="p6" w:tgtFrame="_blank" w:history="1">
              <w:r w:rsidRPr="007A30C6">
                <w:rPr>
                  <w:rStyle w:val="Hyperlink"/>
                  <w:rFonts w:ascii="Times New Roman" w:hAnsi="Times New Roman" w:cs="Times New Roman"/>
                  <w:iCs/>
                  <w:color w:val="000000" w:themeColor="text1"/>
                  <w:sz w:val="24"/>
                  <w:szCs w:val="24"/>
                  <w:u w:val="none"/>
                </w:rPr>
                <w:t>6.panta</w:t>
              </w:r>
            </w:hyperlink>
            <w:r w:rsidRPr="007A30C6">
              <w:rPr>
                <w:rFonts w:ascii="Times New Roman" w:hAnsi="Times New Roman" w:cs="Times New Roman"/>
                <w:iCs/>
                <w:color w:val="000000" w:themeColor="text1"/>
                <w:sz w:val="24"/>
                <w:szCs w:val="24"/>
                <w:shd w:val="clear" w:color="auto" w:fill="FFFFFF"/>
              </w:rPr>
              <w:t xml:space="preserve"> piekto daļu, </w:t>
            </w:r>
            <w:hyperlink r:id="rId16" w:tgtFrame="_blank" w:history="1">
              <w:r w:rsidRPr="007A30C6">
                <w:rPr>
                  <w:rStyle w:val="Hyperlink"/>
                  <w:rFonts w:ascii="Times New Roman" w:hAnsi="Times New Roman" w:cs="Times New Roman"/>
                  <w:iCs/>
                  <w:color w:val="000000" w:themeColor="text1"/>
                  <w:sz w:val="24"/>
                  <w:szCs w:val="24"/>
                  <w:u w:val="none"/>
                </w:rPr>
                <w:t>Imigrācijas likuma</w:t>
              </w:r>
            </w:hyperlink>
            <w:r w:rsidRPr="007A30C6">
              <w:rPr>
                <w:rFonts w:ascii="Times New Roman" w:hAnsi="Times New Roman" w:cs="Times New Roman"/>
                <w:iCs/>
                <w:color w:val="000000" w:themeColor="text1"/>
                <w:sz w:val="24"/>
                <w:szCs w:val="24"/>
                <w:shd w:val="clear" w:color="auto" w:fill="FFFFFF"/>
              </w:rPr>
              <w:t xml:space="preserve"> </w:t>
            </w:r>
            <w:hyperlink r:id="rId17" w:anchor="p24" w:tgtFrame="_blank" w:history="1">
              <w:r w:rsidRPr="007A30C6">
                <w:rPr>
                  <w:rStyle w:val="Hyperlink"/>
                  <w:rFonts w:ascii="Times New Roman" w:hAnsi="Times New Roman" w:cs="Times New Roman"/>
                  <w:iCs/>
                  <w:color w:val="000000" w:themeColor="text1"/>
                  <w:sz w:val="24"/>
                  <w:szCs w:val="24"/>
                  <w:u w:val="none"/>
                </w:rPr>
                <w:t>24.panta</w:t>
              </w:r>
            </w:hyperlink>
            <w:r w:rsidRPr="007A30C6">
              <w:rPr>
                <w:rFonts w:ascii="Times New Roman" w:hAnsi="Times New Roman" w:cs="Times New Roman"/>
                <w:iCs/>
                <w:color w:val="000000" w:themeColor="text1"/>
                <w:sz w:val="24"/>
                <w:szCs w:val="24"/>
                <w:shd w:val="clear" w:color="auto" w:fill="FFFFFF"/>
              </w:rPr>
              <w:t xml:space="preserve"> piekto un 5.</w:t>
            </w:r>
            <w:r w:rsidRPr="007A30C6">
              <w:rPr>
                <w:rFonts w:ascii="Times New Roman" w:hAnsi="Times New Roman" w:cs="Times New Roman"/>
                <w:iCs/>
                <w:color w:val="000000" w:themeColor="text1"/>
                <w:sz w:val="24"/>
                <w:szCs w:val="24"/>
                <w:vertAlign w:val="superscript"/>
              </w:rPr>
              <w:t>1</w:t>
            </w:r>
            <w:r w:rsidRPr="007A30C6">
              <w:rPr>
                <w:rFonts w:ascii="Times New Roman" w:hAnsi="Times New Roman" w:cs="Times New Roman"/>
                <w:iCs/>
                <w:color w:val="000000" w:themeColor="text1"/>
                <w:sz w:val="24"/>
                <w:szCs w:val="24"/>
                <w:shd w:val="clear" w:color="auto" w:fill="FFFFFF"/>
              </w:rPr>
              <w:t xml:space="preserve"> daļu, likuma “</w:t>
            </w:r>
            <w:hyperlink r:id="rId18" w:tgtFrame="_blank" w:history="1">
              <w:r w:rsidRPr="007A30C6">
                <w:rPr>
                  <w:rStyle w:val="Hyperlink"/>
                  <w:rFonts w:ascii="Times New Roman" w:hAnsi="Times New Roman" w:cs="Times New Roman"/>
                  <w:iCs/>
                  <w:color w:val="000000" w:themeColor="text1"/>
                  <w:sz w:val="24"/>
                  <w:szCs w:val="24"/>
                  <w:u w:val="none"/>
                </w:rPr>
                <w:t>Par Eiropas Savienības pastāvīgā iedzīvotāja statusu Latvijas Republikā</w:t>
              </w:r>
            </w:hyperlink>
            <w:r w:rsidRPr="007A30C6">
              <w:rPr>
                <w:rFonts w:ascii="Times New Roman" w:hAnsi="Times New Roman" w:cs="Times New Roman"/>
                <w:iCs/>
                <w:color w:val="000000" w:themeColor="text1"/>
                <w:sz w:val="24"/>
                <w:szCs w:val="24"/>
                <w:shd w:val="clear" w:color="auto" w:fill="FFFFFF"/>
              </w:rPr>
              <w:t xml:space="preserve">” </w:t>
            </w:r>
            <w:hyperlink r:id="rId19" w:anchor="p3" w:tgtFrame="_blank" w:history="1">
              <w:r w:rsidRPr="007A30C6">
                <w:rPr>
                  <w:rStyle w:val="Hyperlink"/>
                  <w:rFonts w:ascii="Times New Roman" w:hAnsi="Times New Roman" w:cs="Times New Roman"/>
                  <w:iCs/>
                  <w:color w:val="000000" w:themeColor="text1"/>
                  <w:sz w:val="24"/>
                  <w:szCs w:val="24"/>
                  <w:u w:val="none"/>
                </w:rPr>
                <w:t>3.panta</w:t>
              </w:r>
            </w:hyperlink>
            <w:r w:rsidRPr="007A30C6">
              <w:rPr>
                <w:rFonts w:ascii="Times New Roman" w:hAnsi="Times New Roman" w:cs="Times New Roman"/>
                <w:iCs/>
                <w:color w:val="000000" w:themeColor="text1"/>
                <w:sz w:val="24"/>
                <w:szCs w:val="24"/>
                <w:shd w:val="clear" w:color="auto" w:fill="FFFFFF"/>
              </w:rPr>
              <w:t xml:space="preserve"> ceturto un piekto daļu. Šie noteikumi </w:t>
            </w:r>
            <w:r w:rsidRPr="007A30C6">
              <w:rPr>
                <w:rFonts w:ascii="Times New Roman" w:hAnsi="Times New Roman" w:cs="Times New Roman"/>
                <w:color w:val="000000" w:themeColor="text1"/>
                <w:sz w:val="24"/>
                <w:szCs w:val="24"/>
              </w:rPr>
              <w:t xml:space="preserve">nosaka valsts </w:t>
            </w:r>
            <w:r w:rsidRPr="007A30C6">
              <w:rPr>
                <w:rFonts w:ascii="Times New Roman" w:hAnsi="Times New Roman" w:cs="Times New Roman"/>
                <w:color w:val="000000" w:themeColor="text1"/>
                <w:sz w:val="24"/>
                <w:szCs w:val="24"/>
                <w:shd w:val="clear" w:color="auto" w:fill="FFFFFF"/>
              </w:rPr>
              <w:t>nodevas apmēru par valsts valodas prasmes pārbaudi pastāvīgās uzturēšanās atļaujas saņemšanai un Eiropas Savienības pastāvīgā iedzīvotāja statusa iegūšanai, kā arī valsts nodevas maksāšanas kārtību.</w:t>
            </w:r>
            <w:r w:rsidRPr="007A30C6">
              <w:rPr>
                <w:rFonts w:ascii="Times New Roman" w:hAnsi="Times New Roman" w:cs="Times New Roman"/>
                <w:color w:val="000000" w:themeColor="text1"/>
                <w:sz w:val="24"/>
                <w:szCs w:val="24"/>
              </w:rPr>
              <w:t xml:space="preserve"> Noteikumi Nr.733 neparedz nodevas atlaides vai atbrīvojumu no nodevas samaksas; 2) </w:t>
            </w:r>
            <w:r w:rsidRPr="007A30C6">
              <w:rPr>
                <w:rFonts w:ascii="Times New Roman" w:hAnsi="Times New Roman" w:cs="Times New Roman"/>
                <w:bCs/>
                <w:color w:val="000000" w:themeColor="text1"/>
                <w:sz w:val="24"/>
                <w:szCs w:val="24"/>
                <w:lang w:eastAsia="lv-LV"/>
              </w:rPr>
              <w:t xml:space="preserve">Ministru kabineta 2000.gada 22.augusta noteikumi Nr.289 “Noteikumi par valsts nodevu par valsts valodas prasmes atestāciju profesionālo un amata pienākumu veikšanai” </w:t>
            </w:r>
            <w:r w:rsidRPr="007A30C6">
              <w:rPr>
                <w:rFonts w:ascii="Times New Roman" w:hAnsi="Times New Roman" w:cs="Times New Roman"/>
                <w:color w:val="000000" w:themeColor="text1"/>
                <w:sz w:val="24"/>
                <w:szCs w:val="24"/>
              </w:rPr>
              <w:t xml:space="preserve">(turpmāk – noteikumi Nr.289), kuri izdoti saskaņā ar likuma „Par nodokļiem un nodevām” 10.panta pirmo un otro daļu, 11.panta otrās daļas 40.punktu un pārejas noteikumu 28.punktu. </w:t>
            </w:r>
            <w:r w:rsidRPr="007A30C6">
              <w:rPr>
                <w:rFonts w:ascii="Times New Roman" w:hAnsi="Times New Roman" w:cs="Times New Roman"/>
                <w:iCs/>
                <w:color w:val="000000" w:themeColor="text1"/>
                <w:sz w:val="24"/>
                <w:szCs w:val="24"/>
                <w:lang w:eastAsia="lv-LV"/>
              </w:rPr>
              <w:t>N</w:t>
            </w:r>
            <w:r w:rsidRPr="007A30C6">
              <w:rPr>
                <w:rFonts w:ascii="Times New Roman" w:hAnsi="Times New Roman" w:cs="Times New Roman"/>
                <w:color w:val="000000" w:themeColor="text1"/>
                <w:sz w:val="24"/>
                <w:szCs w:val="24"/>
              </w:rPr>
              <w:t xml:space="preserve">oteikumi Nr.289 noteiktām personu grupām paredz atvieglojumus, proti, valsts nodevas samaksu samazinātā apmērā. </w:t>
            </w:r>
            <w:r w:rsidRPr="007A30C6">
              <w:rPr>
                <w:rFonts w:ascii="Times New Roman" w:hAnsi="Times New Roman" w:cs="Times New Roman"/>
                <w:iCs/>
                <w:color w:val="000000" w:themeColor="text1"/>
                <w:sz w:val="24"/>
                <w:szCs w:val="24"/>
                <w:lang w:eastAsia="lv-LV"/>
              </w:rPr>
              <w:t>Likuma “Par nodokļiem un nodevām” 11.p</w:t>
            </w:r>
            <w:r w:rsidR="004F620B">
              <w:rPr>
                <w:rFonts w:ascii="Times New Roman" w:hAnsi="Times New Roman" w:cs="Times New Roman"/>
                <w:iCs/>
                <w:color w:val="000000" w:themeColor="text1"/>
                <w:sz w:val="24"/>
                <w:szCs w:val="24"/>
                <w:lang w:eastAsia="lv-LV"/>
              </w:rPr>
              <w:t xml:space="preserve">ants ir izslēgts </w:t>
            </w:r>
            <w:r w:rsidRPr="007A30C6">
              <w:rPr>
                <w:rFonts w:ascii="Times New Roman" w:hAnsi="Times New Roman" w:cs="Times New Roman"/>
                <w:iCs/>
                <w:color w:val="000000" w:themeColor="text1"/>
                <w:sz w:val="24"/>
                <w:szCs w:val="24"/>
                <w:lang w:eastAsia="lv-LV"/>
              </w:rPr>
              <w:t xml:space="preserve">ar 2018.gada 1.janvāri, bet minētā likuma </w:t>
            </w:r>
            <w:r w:rsidRPr="007A30C6">
              <w:rPr>
                <w:rFonts w:ascii="Times New Roman" w:hAnsi="Times New Roman" w:cs="Times New Roman"/>
                <w:iCs/>
                <w:color w:val="000000" w:themeColor="text1"/>
                <w:sz w:val="24"/>
                <w:szCs w:val="24"/>
                <w:lang w:eastAsia="lv-LV"/>
              </w:rPr>
              <w:lastRenderedPageBreak/>
              <w:t>10.pantā ir noteikti nodevu sistēmas principi. Savukārt šā likuma pārejas noteikumu 28.punkts nevar tikt uzskatīts par</w:t>
            </w:r>
            <w:r w:rsidRPr="007A30C6">
              <w:rPr>
                <w:rFonts w:ascii="Times New Roman" w:hAnsi="Times New Roman" w:cs="Times New Roman"/>
                <w:color w:val="000000" w:themeColor="text1"/>
                <w:sz w:val="24"/>
                <w:szCs w:val="24"/>
              </w:rPr>
              <w:t xml:space="preserve"> pilnvarojumu Ministru kabinetam, respektējot to, ka Ministru kabineta noteikumi valsts nodevas piemērošanai izdodami saskaņā ar pilnvarojumu attiecīgo jomu regulējošajā speciālajā likumā. Speciālais likums, kurā būtu nepieciešams noteikt deleģējumu izdot Ministru kabineta noteikumus par valsts nodevu par valodas prasmes pārbaudi darba vajadzībām, ir Valsts valodas likums. Grozījumu veikšana Valsts valodas likumā, lai tajā ietvertu deleģējumu Ministru kabinetam noteikt valsts nodevu pārbaudei, ir problemātiska. 2013. gadā ar Ministru kabineta 2013.gada 19.novembra sēdes </w:t>
            </w:r>
            <w:proofErr w:type="spellStart"/>
            <w:r w:rsidRPr="007A30C6">
              <w:rPr>
                <w:rFonts w:ascii="Times New Roman" w:hAnsi="Times New Roman" w:cs="Times New Roman"/>
                <w:color w:val="000000" w:themeColor="text1"/>
                <w:sz w:val="24"/>
                <w:szCs w:val="24"/>
              </w:rPr>
              <w:t>protokollēmuma</w:t>
            </w:r>
            <w:proofErr w:type="spellEnd"/>
            <w:r w:rsidRPr="007A30C6">
              <w:rPr>
                <w:rFonts w:ascii="Times New Roman" w:hAnsi="Times New Roman" w:cs="Times New Roman"/>
                <w:color w:val="000000" w:themeColor="text1"/>
                <w:sz w:val="24"/>
                <w:szCs w:val="24"/>
              </w:rPr>
              <w:t xml:space="preserve"> (prot. Nr.61 10.§) jau tika dots uzdevums veikt Valsts valodas likumā grozījumus, nosakot deleģējumu valsts nodevai par pārbaudi darba vajadzībām, taču, respektējot  reālo situāciju attiecībā uz grozījumu veikšanu Valsts valodas likumā, Ministru kabineta 2015. gada 24. marta sēdē pieņēma </w:t>
            </w:r>
            <w:proofErr w:type="spellStart"/>
            <w:r w:rsidRPr="007A30C6">
              <w:rPr>
                <w:rFonts w:ascii="Times New Roman" w:hAnsi="Times New Roman" w:cs="Times New Roman"/>
                <w:color w:val="000000" w:themeColor="text1"/>
                <w:sz w:val="24"/>
                <w:szCs w:val="24"/>
              </w:rPr>
              <w:t>protokollēmumu</w:t>
            </w:r>
            <w:proofErr w:type="spellEnd"/>
            <w:r w:rsidRPr="007A30C6">
              <w:rPr>
                <w:rFonts w:ascii="Times New Roman" w:hAnsi="Times New Roman" w:cs="Times New Roman"/>
                <w:color w:val="000000" w:themeColor="text1"/>
                <w:sz w:val="24"/>
                <w:szCs w:val="24"/>
              </w:rPr>
              <w:t xml:space="preserve"> „Par Ministru kabineta 2013.gada 19.novembra sēdes </w:t>
            </w:r>
            <w:proofErr w:type="spellStart"/>
            <w:r w:rsidRPr="007A30C6">
              <w:rPr>
                <w:rFonts w:ascii="Times New Roman" w:hAnsi="Times New Roman" w:cs="Times New Roman"/>
                <w:color w:val="000000" w:themeColor="text1"/>
                <w:sz w:val="24"/>
                <w:szCs w:val="24"/>
              </w:rPr>
              <w:t>protokollēmuma</w:t>
            </w:r>
            <w:proofErr w:type="spellEnd"/>
            <w:r w:rsidRPr="007A30C6">
              <w:rPr>
                <w:rFonts w:ascii="Times New Roman" w:hAnsi="Times New Roman" w:cs="Times New Roman"/>
                <w:color w:val="000000" w:themeColor="text1"/>
                <w:sz w:val="24"/>
                <w:szCs w:val="24"/>
              </w:rPr>
              <w:t xml:space="preserve"> (prot. Nr.61 10.§) „Noteikumu projekts „Grozījumi Ministru kabineta 2000.gada 22.augusta noteikumos Nr.289 „Noteikumi par valsts nodevu par valsts valodas prasmes atestāciju profesionālo un amata pienākumu veikšanai”” 2.punktā dotā uzdevuma izpildi” (prot. Nr.16 20.</w:t>
            </w:r>
            <w:r w:rsidRPr="007A30C6">
              <w:rPr>
                <w:rFonts w:ascii="Times New Roman" w:hAnsi="Times New Roman" w:cs="Times New Roman"/>
                <w:color w:val="000000" w:themeColor="text1"/>
                <w:sz w:val="24"/>
                <w:szCs w:val="24"/>
                <w:lang w:eastAsia="lv-LV"/>
              </w:rPr>
              <w:t xml:space="preserve">§) (turpmāk – </w:t>
            </w:r>
            <w:proofErr w:type="spellStart"/>
            <w:r w:rsidRPr="007A30C6">
              <w:rPr>
                <w:rFonts w:ascii="Times New Roman" w:hAnsi="Times New Roman" w:cs="Times New Roman"/>
                <w:color w:val="000000" w:themeColor="text1"/>
                <w:sz w:val="24"/>
                <w:szCs w:val="24"/>
                <w:lang w:eastAsia="lv-LV"/>
              </w:rPr>
              <w:t>Protokollēmums</w:t>
            </w:r>
            <w:proofErr w:type="spellEnd"/>
            <w:r w:rsidRPr="007A30C6">
              <w:rPr>
                <w:rFonts w:ascii="Times New Roman" w:hAnsi="Times New Roman" w:cs="Times New Roman"/>
                <w:color w:val="000000" w:themeColor="text1"/>
                <w:sz w:val="24"/>
                <w:szCs w:val="24"/>
                <w:lang w:eastAsia="lv-LV"/>
              </w:rPr>
              <w:t>).</w:t>
            </w:r>
            <w:r w:rsidRPr="007A30C6">
              <w:rPr>
                <w:rFonts w:ascii="Times New Roman" w:hAnsi="Times New Roman" w:cs="Times New Roman"/>
                <w:color w:val="000000" w:themeColor="text1"/>
                <w:sz w:val="24"/>
                <w:szCs w:val="24"/>
              </w:rPr>
              <w:t xml:space="preserve"> </w:t>
            </w:r>
            <w:proofErr w:type="spellStart"/>
            <w:r w:rsidRPr="007A30C6">
              <w:rPr>
                <w:rFonts w:ascii="Times New Roman" w:hAnsi="Times New Roman" w:cs="Times New Roman"/>
                <w:color w:val="000000" w:themeColor="text1"/>
                <w:sz w:val="24"/>
                <w:szCs w:val="24"/>
                <w:lang w:eastAsia="lv-LV"/>
              </w:rPr>
              <w:t>Protokollēmuma</w:t>
            </w:r>
            <w:proofErr w:type="spellEnd"/>
            <w:r w:rsidRPr="007A30C6">
              <w:rPr>
                <w:rFonts w:ascii="Times New Roman" w:hAnsi="Times New Roman" w:cs="Times New Roman"/>
                <w:color w:val="000000" w:themeColor="text1"/>
                <w:sz w:val="24"/>
                <w:szCs w:val="24"/>
                <w:lang w:eastAsia="lv-LV"/>
              </w:rPr>
              <w:t xml:space="preserve"> 1.punktā tika noteikts: p</w:t>
            </w:r>
            <w:r w:rsidRPr="007A30C6">
              <w:rPr>
                <w:rFonts w:ascii="Times New Roman" w:hAnsi="Times New Roman" w:cs="Times New Roman"/>
                <w:color w:val="000000" w:themeColor="text1"/>
                <w:sz w:val="24"/>
                <w:szCs w:val="24"/>
              </w:rPr>
              <w:t>ieņemt zināšanai, ka Izglītības un zinātnes ministrija sagatavos grozījumus Valsts valodas likumā, paredzot deleģējumu Ministru kabinetam noteikt valsts nodevas apmēru, samaksas kārtību un atvieglojumus par valsts valodas prasmes pārbaudi profesionālo un amata pienākumu veikšanai, un iesniegs tos noteiktā kārtībā izskatīšanai Ministru kabinetā vai kā priekšlikumus likumprojekta lasījumam Saeimā tad, kad Valsts valodas likumā tiks virzīti citi grozījumi pēc būtības. Valsts valodas likumā kopš tā spēkā stāšanās dienas, t</w:t>
            </w:r>
            <w:r w:rsidR="004F620B">
              <w:rPr>
                <w:rFonts w:ascii="Times New Roman" w:hAnsi="Times New Roman" w:cs="Times New Roman"/>
                <w:color w:val="000000" w:themeColor="text1"/>
                <w:sz w:val="24"/>
                <w:szCs w:val="24"/>
              </w:rPr>
              <w:t xml:space="preserve">.i., no 2000.gada 1.septembra, </w:t>
            </w:r>
            <w:r w:rsidRPr="007A30C6">
              <w:rPr>
                <w:rFonts w:ascii="Times New Roman" w:hAnsi="Times New Roman" w:cs="Times New Roman"/>
                <w:color w:val="000000" w:themeColor="text1"/>
                <w:sz w:val="24"/>
                <w:szCs w:val="24"/>
              </w:rPr>
              <w:t xml:space="preserve">nav izdarīti grozījumi. Pamatojoties uz minēto, projekts paredz atteikties no valsts nodevas par pārbaudi šādu apsvērumu dēļ: </w:t>
            </w:r>
          </w:p>
          <w:p w14:paraId="20D01CCA" w14:textId="77777777" w:rsidR="00E6279F" w:rsidRPr="007A30C6" w:rsidRDefault="00E6279F" w:rsidP="00807E51">
            <w:pPr>
              <w:jc w:val="both"/>
              <w:textAlignment w:val="top"/>
              <w:rPr>
                <w:rFonts w:ascii="Times New Roman" w:hAnsi="Times New Roman" w:cs="Times New Roman"/>
                <w:color w:val="000000" w:themeColor="text1"/>
                <w:sz w:val="24"/>
                <w:szCs w:val="24"/>
                <w:shd w:val="clear" w:color="auto" w:fill="FFFFFF" w:themeFill="background1"/>
              </w:rPr>
            </w:pPr>
            <w:r w:rsidRPr="007A30C6">
              <w:rPr>
                <w:rFonts w:ascii="Times New Roman" w:hAnsi="Times New Roman" w:cs="Times New Roman"/>
                <w:color w:val="000000" w:themeColor="text1"/>
                <w:sz w:val="24"/>
                <w:szCs w:val="24"/>
                <w:shd w:val="clear" w:color="auto" w:fill="FFFFFF" w:themeFill="background1"/>
              </w:rPr>
              <w:t>1) potenciāli nav paredzams sagaidīt, ka tuvākajā laikā tiks izdarīti būtiski grozījumi Valsts valodas likumā;</w:t>
            </w:r>
          </w:p>
          <w:p w14:paraId="20D01CCB" w14:textId="77777777" w:rsidR="00E6279F" w:rsidRPr="007A30C6" w:rsidRDefault="00E6279F" w:rsidP="00807E51">
            <w:pPr>
              <w:jc w:val="both"/>
              <w:textAlignment w:val="top"/>
              <w:rPr>
                <w:rFonts w:ascii="Times New Roman" w:hAnsi="Times New Roman" w:cs="Times New Roman"/>
                <w:color w:val="000000" w:themeColor="text1"/>
                <w:sz w:val="24"/>
                <w:szCs w:val="24"/>
              </w:rPr>
            </w:pPr>
            <w:r w:rsidRPr="007A30C6">
              <w:rPr>
                <w:rFonts w:ascii="Times New Roman" w:hAnsi="Times New Roman" w:cs="Times New Roman"/>
                <w:color w:val="000000" w:themeColor="text1"/>
                <w:sz w:val="24"/>
                <w:szCs w:val="24"/>
                <w:shd w:val="clear" w:color="auto" w:fill="FFFFFF" w:themeFill="background1"/>
              </w:rPr>
              <w:t xml:space="preserve"> 2) </w:t>
            </w:r>
            <w:r w:rsidRPr="007A30C6">
              <w:rPr>
                <w:rFonts w:ascii="Times New Roman" w:hAnsi="Times New Roman" w:cs="Times New Roman"/>
                <w:color w:val="000000" w:themeColor="text1"/>
                <w:sz w:val="24"/>
                <w:szCs w:val="24"/>
              </w:rPr>
              <w:t>nosakot valsts nodevas maksāšanas kārtību, nav pamata diferencēt pārbaudes pretendentus pēc valstiskās piederības, jo valsts valodas prasmes pārbaudes process, valodas prasmes novērtēšana un arī valsts valodas prasmi apliecinošais dokuments ir identisks, neraugoties uz to, kādam mērķim persona kārto valsts valodas prasmes pārbaudi. Piemēram, ja ārzemnieks vēlēsies kārtot pārbaudi, viņš kā mērķi atzīmēs – darba vajadzībām, jo šādam mērķim par pārbaudi nebūs jāmaksā valsts nodeva. Savukārt pārbaudes rezultātā iegūto dokumentu viņš uzrādīs, pretendējot uz pastāvīgās uzturēšanās atļauju</w:t>
            </w:r>
            <w:r w:rsidRPr="007A30C6">
              <w:rPr>
                <w:rFonts w:ascii="Times New Roman" w:hAnsi="Times New Roman" w:cs="Times New Roman"/>
                <w:i/>
                <w:color w:val="000000" w:themeColor="text1"/>
                <w:sz w:val="24"/>
                <w:szCs w:val="24"/>
              </w:rPr>
              <w:t>.</w:t>
            </w:r>
            <w:r w:rsidRPr="007A30C6">
              <w:rPr>
                <w:rFonts w:ascii="Times New Roman" w:hAnsi="Times New Roman" w:cs="Times New Roman"/>
                <w:color w:val="000000" w:themeColor="text1"/>
                <w:sz w:val="24"/>
                <w:szCs w:val="24"/>
              </w:rPr>
              <w:t xml:space="preserve"> Statistiskie dati par pārbaudes kārtotājiem liecina, ka vidēji 80% kārto pārbaudi darba vajadzībām, tai skaitā arī ārzemnieki; </w:t>
            </w:r>
          </w:p>
          <w:p w14:paraId="20D01CCC" w14:textId="4A8A4148" w:rsidR="00E6279F" w:rsidRPr="007A30C6" w:rsidRDefault="00E6279F" w:rsidP="00807E51">
            <w:pPr>
              <w:jc w:val="both"/>
              <w:textAlignment w:val="top"/>
              <w:rPr>
                <w:rFonts w:ascii="Times New Roman" w:hAnsi="Times New Roman" w:cs="Times New Roman"/>
                <w:color w:val="000000" w:themeColor="text1"/>
                <w:sz w:val="24"/>
                <w:szCs w:val="24"/>
              </w:rPr>
            </w:pPr>
            <w:r w:rsidRPr="007A30C6">
              <w:rPr>
                <w:rFonts w:ascii="Times New Roman" w:hAnsi="Times New Roman" w:cs="Times New Roman"/>
                <w:color w:val="000000" w:themeColor="text1"/>
                <w:sz w:val="24"/>
                <w:szCs w:val="24"/>
              </w:rPr>
              <w:t xml:space="preserve">3) </w:t>
            </w:r>
            <w:r w:rsidRPr="007A30C6">
              <w:rPr>
                <w:rFonts w:ascii="Times New Roman" w:hAnsi="Times New Roman" w:cs="Times New Roman"/>
                <w:color w:val="000000" w:themeColor="text1"/>
                <w:sz w:val="24"/>
                <w:szCs w:val="24"/>
                <w:shd w:val="clear" w:color="auto" w:fill="FFFFFF" w:themeFill="background1"/>
              </w:rPr>
              <w:t xml:space="preserve">treškārt, tiktu pieņemts pārbaudes pretendentiem labvēlīgs lēmums, kas atvieglotu valsts valodas prasmes pārbaudes kā administratīvā procesa veikšanu. </w:t>
            </w:r>
            <w:r w:rsidRPr="007A30C6">
              <w:rPr>
                <w:rFonts w:ascii="Times New Roman" w:hAnsi="Times New Roman" w:cs="Times New Roman"/>
                <w:color w:val="000000" w:themeColor="text1"/>
                <w:sz w:val="24"/>
                <w:szCs w:val="24"/>
              </w:rPr>
              <w:t xml:space="preserve">Valsts valodas apguve ir viens no sabiedrības integrācijas </w:t>
            </w:r>
            <w:r w:rsidRPr="007A30C6">
              <w:rPr>
                <w:rFonts w:ascii="Times New Roman" w:hAnsi="Times New Roman" w:cs="Times New Roman"/>
                <w:color w:val="000000" w:themeColor="text1"/>
                <w:sz w:val="24"/>
                <w:szCs w:val="24"/>
              </w:rPr>
              <w:lastRenderedPageBreak/>
              <w:t xml:space="preserve">stūrakmeņiem. Kā atzinusi Satversmes tiesa, tad ikvienai personai, kura pastāvīgi dzīvo Latvijā, ir jāprot šīs valsts valoda, turklāt, tādā līmenī, lai varētu pilnvērtīgi piedalīties demokrātiskās sabiedrības dzīvē. </w:t>
            </w:r>
            <w:r w:rsidRPr="007A30C6">
              <w:rPr>
                <w:rFonts w:ascii="Times New Roman" w:hAnsi="Times New Roman" w:cs="Times New Roman"/>
                <w:i/>
                <w:color w:val="000000" w:themeColor="text1"/>
                <w:sz w:val="24"/>
                <w:szCs w:val="24"/>
              </w:rPr>
              <w:t>(Sk. Satversmes tiesas 2019.gada 23.aprīļa sprieduma lietā Nr. 2018-12-01 24.2.apakšpunktu)</w:t>
            </w:r>
            <w:r w:rsidRPr="007A30C6">
              <w:rPr>
                <w:rFonts w:ascii="Times New Roman" w:hAnsi="Times New Roman" w:cs="Times New Roman"/>
                <w:color w:val="000000" w:themeColor="text1"/>
                <w:sz w:val="24"/>
                <w:szCs w:val="24"/>
              </w:rPr>
              <w:t xml:space="preserve">. Prasme brīvi lietot valsts valodu ir nepieciešama ikvienas Latvijas sabiedrības loceklim, lai tas varētu efektīvi līdzdarboties valsts demokrātiskajos procesos. (Sk. </w:t>
            </w:r>
            <w:r w:rsidRPr="007A30C6">
              <w:rPr>
                <w:rFonts w:ascii="Times New Roman" w:hAnsi="Times New Roman" w:cs="Times New Roman"/>
                <w:i/>
                <w:color w:val="000000" w:themeColor="text1"/>
                <w:sz w:val="24"/>
                <w:szCs w:val="24"/>
              </w:rPr>
              <w:t>Satversmes tiesas 2019.gada 13.novembra sprieduma lietā Nr. 2018-22-01 18. punktu).</w:t>
            </w:r>
            <w:r w:rsidRPr="007A30C6">
              <w:rPr>
                <w:rFonts w:ascii="Times New Roman" w:hAnsi="Times New Roman" w:cs="Times New Roman"/>
                <w:color w:val="000000" w:themeColor="text1"/>
                <w:sz w:val="24"/>
                <w:szCs w:val="24"/>
              </w:rPr>
              <w:t xml:space="preserve"> Valsts valodas prasmes pārbaudes process, kas valstī notiek jau kopš 1992. gada, pierāda, ka arī valsts valodas apguves procesā iegūto zināšanu un prasmju novērtēšanai ir būtiska nozīme. Iespēja personai bez maksas kārtot pārbaudi motivētu Latvijas sabiedrības locekļus mācīties valsts valodu, kā arī šāda iespēja stiprinātu šajās personās sajūtu, ka viņas ir piederīgas Latvijai; 5) saskaņā ar Diasporas likumu Izglītības un zinātnes ministrija nodrošina valsts valodas prasmes pārbaužu organizēšanu un pieejamību diasporai tās locekļu pastāvīgajās dzīvesvietās ārvalstīs, izsniedzot atbilstošu valsts valodas prasmes apliecību. Atteikšanās no valsts nodevas atvieglotu reģistrēšanās procesu pārbaudes kārtošanai diasporas pārstāvjiem, kas pārbaudi veic ārpus Latvijas Republikas (piemēram, Amerikas Savienotajās Valstīs, Austrālijā, Krievijas Federācijā u.c.) un kuriem valsts nodevas maksājums jāpārskaita no sa</w:t>
            </w:r>
            <w:r w:rsidR="004F620B">
              <w:rPr>
                <w:rFonts w:ascii="Times New Roman" w:hAnsi="Times New Roman" w:cs="Times New Roman"/>
                <w:color w:val="000000" w:themeColor="text1"/>
                <w:sz w:val="24"/>
                <w:szCs w:val="24"/>
              </w:rPr>
              <w:t xml:space="preserve">vas mītnes zemes bankas konta. </w:t>
            </w:r>
          </w:p>
          <w:p w14:paraId="20D01CCD" w14:textId="0AA53DE9" w:rsidR="00E6279F" w:rsidRPr="007A30C6" w:rsidRDefault="00E6279F" w:rsidP="00807E51">
            <w:pPr>
              <w:jc w:val="both"/>
              <w:textAlignment w:val="top"/>
              <w:rPr>
                <w:rFonts w:ascii="Times New Roman" w:hAnsi="Times New Roman" w:cs="Times New Roman"/>
                <w:color w:val="000000" w:themeColor="text1"/>
                <w:sz w:val="24"/>
                <w:szCs w:val="24"/>
              </w:rPr>
            </w:pPr>
            <w:r w:rsidRPr="007A30C6">
              <w:rPr>
                <w:rFonts w:ascii="Times New Roman" w:hAnsi="Times New Roman" w:cs="Times New Roman"/>
                <w:color w:val="000000" w:themeColor="text1"/>
                <w:sz w:val="24"/>
                <w:szCs w:val="24"/>
              </w:rPr>
              <w:t xml:space="preserve">Valsts kasē iemaksātā nodeva par valsts valodas prasmes pārbaudi pēdējo trīs gadu laikā ir vidēji 40 000 </w:t>
            </w:r>
            <w:proofErr w:type="spellStart"/>
            <w:r w:rsidRPr="007A30C6">
              <w:rPr>
                <w:rFonts w:ascii="Times New Roman" w:hAnsi="Times New Roman" w:cs="Times New Roman"/>
                <w:i/>
                <w:color w:val="000000" w:themeColor="text1"/>
                <w:sz w:val="24"/>
                <w:szCs w:val="24"/>
              </w:rPr>
              <w:t>euro</w:t>
            </w:r>
            <w:proofErr w:type="spellEnd"/>
            <w:r w:rsidRPr="007A30C6">
              <w:rPr>
                <w:rFonts w:ascii="Times New Roman" w:hAnsi="Times New Roman" w:cs="Times New Roman"/>
                <w:color w:val="000000" w:themeColor="text1"/>
                <w:sz w:val="24"/>
                <w:szCs w:val="24"/>
              </w:rPr>
              <w:t xml:space="preserve"> gadā, kas valsts kopējo ieņēmumu budžetā </w:t>
            </w:r>
            <w:r w:rsidR="004F620B">
              <w:rPr>
                <w:rFonts w:ascii="Times New Roman" w:hAnsi="Times New Roman" w:cs="Times New Roman"/>
                <w:color w:val="000000" w:themeColor="text1"/>
                <w:sz w:val="24"/>
                <w:szCs w:val="24"/>
              </w:rPr>
              <w:t xml:space="preserve">nav tik </w:t>
            </w:r>
            <w:r w:rsidRPr="007A30C6">
              <w:rPr>
                <w:rFonts w:ascii="Times New Roman" w:hAnsi="Times New Roman" w:cs="Times New Roman"/>
                <w:color w:val="000000" w:themeColor="text1"/>
                <w:sz w:val="24"/>
                <w:szCs w:val="24"/>
              </w:rPr>
              <w:t xml:space="preserve">nozīmīga. </w:t>
            </w:r>
          </w:p>
          <w:p w14:paraId="20D01CCE" w14:textId="77777777" w:rsidR="00E6279F" w:rsidRPr="007A30C6" w:rsidRDefault="00E6279F" w:rsidP="00807E51">
            <w:pPr>
              <w:jc w:val="both"/>
              <w:textAlignment w:val="top"/>
              <w:rPr>
                <w:rFonts w:ascii="Times New Roman" w:hAnsi="Times New Roman" w:cs="Times New Roman"/>
                <w:color w:val="000000" w:themeColor="text1"/>
                <w:sz w:val="24"/>
                <w:szCs w:val="24"/>
              </w:rPr>
            </w:pPr>
            <w:r w:rsidRPr="007A30C6">
              <w:rPr>
                <w:rFonts w:ascii="Times New Roman" w:hAnsi="Times New Roman" w:cs="Times New Roman"/>
                <w:color w:val="000000" w:themeColor="text1"/>
                <w:sz w:val="24"/>
                <w:szCs w:val="24"/>
              </w:rPr>
              <w:t xml:space="preserve">Ņemot vērā minēto un atsakoties no valsts nodevas par valsts valodas prasmes pārbaudi, būtu nepieciešams izdarīt grozījumus Imigrācijas likumā un likumā „Par Eiropas Savienības pastāvīgā iedzīvotāja statusu Latvijas Republikā”, kā arī jāatzīst par spēku zaudējušiem MK noteikumi 289. Izglītības un zinātnes ministrija 2020. gada 27. jūlijā, sniedzot atzinumu par 2020. gada 2. jūlijā Valsts sekretāru sanāksmē (prot. Nr. 26 11. §) izsludināto </w:t>
            </w:r>
            <w:proofErr w:type="spellStart"/>
            <w:r w:rsidRPr="007A30C6">
              <w:rPr>
                <w:rFonts w:ascii="Times New Roman" w:hAnsi="Times New Roman" w:cs="Times New Roman"/>
                <w:color w:val="000000" w:themeColor="text1"/>
                <w:sz w:val="24"/>
                <w:szCs w:val="24"/>
              </w:rPr>
              <w:t>Iekšlietu</w:t>
            </w:r>
            <w:proofErr w:type="spellEnd"/>
            <w:r w:rsidRPr="007A30C6">
              <w:rPr>
                <w:rFonts w:ascii="Times New Roman" w:hAnsi="Times New Roman" w:cs="Times New Roman"/>
                <w:color w:val="000000" w:themeColor="text1"/>
                <w:sz w:val="24"/>
                <w:szCs w:val="24"/>
              </w:rPr>
              <w:t xml:space="preserve"> ministrijas izstrādāto likumprojektu “Imigrācijas likums” (turpmāk – likumprojekts) un tā sākotnējās ietekmes novērtējuma ziņojumu (anotāciju) (VSS-545), lūdza svītrot likumprojekta 30. panta septīto daļu: </w:t>
            </w:r>
            <w:r w:rsidRPr="007A30C6">
              <w:rPr>
                <w:rFonts w:ascii="Times New Roman" w:hAnsi="Times New Roman" w:cs="Times New Roman"/>
                <w:i/>
                <w:color w:val="000000" w:themeColor="text1"/>
                <w:sz w:val="24"/>
                <w:szCs w:val="24"/>
              </w:rPr>
              <w:t>Ministru kabinets nosaka par valsts valodas prasmes pārbaudi maksājamās valsts nodevas apmēru un samaksas kārtību, kā arī personu kategorijas, kuras atbrīvojamas no valsts nodevas samaksas</w:t>
            </w:r>
            <w:r w:rsidRPr="007A30C6">
              <w:rPr>
                <w:rFonts w:ascii="Times New Roman" w:hAnsi="Times New Roman" w:cs="Times New Roman"/>
                <w:color w:val="000000" w:themeColor="text1"/>
                <w:sz w:val="24"/>
                <w:szCs w:val="24"/>
              </w:rPr>
              <w:t xml:space="preserve">. </w:t>
            </w:r>
          </w:p>
          <w:p w14:paraId="20D01CCF" w14:textId="77777777" w:rsidR="00E6279F" w:rsidRPr="007A30C6" w:rsidRDefault="00E6279F" w:rsidP="00807E51">
            <w:pPr>
              <w:jc w:val="both"/>
              <w:textAlignment w:val="top"/>
              <w:rPr>
                <w:rFonts w:ascii="Times New Roman" w:hAnsi="Times New Roman" w:cs="Times New Roman"/>
                <w:color w:val="000000" w:themeColor="text1"/>
                <w:sz w:val="24"/>
                <w:szCs w:val="24"/>
              </w:rPr>
            </w:pPr>
            <w:proofErr w:type="spellStart"/>
            <w:r w:rsidRPr="007A30C6">
              <w:rPr>
                <w:rFonts w:ascii="Times New Roman" w:hAnsi="Times New Roman" w:cs="Times New Roman"/>
                <w:color w:val="000000" w:themeColor="text1"/>
                <w:sz w:val="24"/>
                <w:szCs w:val="24"/>
              </w:rPr>
              <w:t>Iekšlietu</w:t>
            </w:r>
            <w:proofErr w:type="spellEnd"/>
            <w:r w:rsidRPr="007A30C6">
              <w:rPr>
                <w:rFonts w:ascii="Times New Roman" w:hAnsi="Times New Roman" w:cs="Times New Roman"/>
                <w:color w:val="000000" w:themeColor="text1"/>
                <w:sz w:val="24"/>
                <w:szCs w:val="24"/>
              </w:rPr>
              <w:t xml:space="preserve"> ministrijai nebija iebildumu. Savukārt līdz ar jaunā Imigrācijas likuma stāšanos spēkā likums „Par Eiropas Savienības pastāvīgā iedzīvotāja statusu Latvijas Republikā” zaudēs spēku. Likumsakarīgi – nebūs tiesību aktu, kas nosaka valsts nodevu par pārbaudi.</w:t>
            </w:r>
          </w:p>
          <w:p w14:paraId="20D01CD0" w14:textId="77777777" w:rsidR="00266CBF" w:rsidRPr="007A30C6" w:rsidRDefault="00266CBF" w:rsidP="00807E51">
            <w:pPr>
              <w:spacing w:after="0" w:line="240" w:lineRule="auto"/>
              <w:jc w:val="both"/>
              <w:rPr>
                <w:rFonts w:ascii="Times New Roman" w:eastAsia="Times New Roman" w:hAnsi="Times New Roman" w:cs="Times New Roman"/>
                <w:iCs/>
                <w:color w:val="000000" w:themeColor="text1"/>
                <w:sz w:val="24"/>
                <w:szCs w:val="24"/>
                <w:lang w:eastAsia="lv-LV"/>
              </w:rPr>
            </w:pPr>
          </w:p>
        </w:tc>
      </w:tr>
      <w:tr w:rsidR="003B431E" w:rsidRPr="007A30C6" w14:paraId="20D01CD6" w14:textId="77777777" w:rsidTr="008470DA">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20D01CD2"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lastRenderedPageBreak/>
              <w:t>3.</w:t>
            </w:r>
          </w:p>
        </w:tc>
        <w:tc>
          <w:tcPr>
            <w:tcW w:w="986" w:type="pct"/>
            <w:gridSpan w:val="2"/>
            <w:tcBorders>
              <w:top w:val="outset" w:sz="6" w:space="0" w:color="auto"/>
              <w:left w:val="outset" w:sz="6" w:space="0" w:color="auto"/>
              <w:bottom w:val="outset" w:sz="6" w:space="0" w:color="auto"/>
              <w:right w:val="outset" w:sz="6" w:space="0" w:color="auto"/>
            </w:tcBorders>
            <w:hideMark/>
          </w:tcPr>
          <w:p w14:paraId="20D01CD3"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xml:space="preserve">Projekta izstrādē iesaistītās institūcijas un publiskas personas </w:t>
            </w:r>
            <w:r w:rsidRPr="007A30C6">
              <w:rPr>
                <w:rFonts w:ascii="Times New Roman" w:eastAsia="Times New Roman" w:hAnsi="Times New Roman" w:cs="Times New Roman"/>
                <w:iCs/>
                <w:color w:val="000000" w:themeColor="text1"/>
                <w:sz w:val="24"/>
                <w:szCs w:val="24"/>
                <w:lang w:eastAsia="lv-LV"/>
              </w:rPr>
              <w:lastRenderedPageBreak/>
              <w:t>kapitālsabiedrības</w:t>
            </w:r>
          </w:p>
        </w:tc>
        <w:tc>
          <w:tcPr>
            <w:tcW w:w="3715" w:type="pct"/>
            <w:tcBorders>
              <w:top w:val="outset" w:sz="6" w:space="0" w:color="auto"/>
              <w:left w:val="outset" w:sz="6" w:space="0" w:color="auto"/>
              <w:bottom w:val="outset" w:sz="6" w:space="0" w:color="auto"/>
              <w:right w:val="outset" w:sz="6" w:space="0" w:color="auto"/>
            </w:tcBorders>
            <w:hideMark/>
          </w:tcPr>
          <w:p w14:paraId="20D01CD4" w14:textId="77777777" w:rsidR="00E5323B" w:rsidRPr="007A30C6" w:rsidRDefault="00911990"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lastRenderedPageBreak/>
              <w:t>Izglītības un zinātnes ministrija, Valsts izglītības satura centrs</w:t>
            </w:r>
          </w:p>
          <w:p w14:paraId="20D01CD5" w14:textId="77777777" w:rsidR="00172724" w:rsidRPr="007A30C6" w:rsidRDefault="00172724" w:rsidP="00E5323B">
            <w:pPr>
              <w:spacing w:after="0" w:line="240" w:lineRule="auto"/>
              <w:rPr>
                <w:rFonts w:ascii="Times New Roman" w:eastAsia="Times New Roman" w:hAnsi="Times New Roman" w:cs="Times New Roman"/>
                <w:iCs/>
                <w:color w:val="000000" w:themeColor="text1"/>
                <w:sz w:val="24"/>
                <w:szCs w:val="24"/>
                <w:lang w:eastAsia="lv-LV"/>
              </w:rPr>
            </w:pPr>
          </w:p>
        </w:tc>
      </w:tr>
      <w:tr w:rsidR="003B431E" w:rsidRPr="007A30C6" w14:paraId="20D01CDA" w14:textId="77777777" w:rsidTr="008470DA">
        <w:trPr>
          <w:tblCellSpacing w:w="15" w:type="dxa"/>
        </w:trPr>
        <w:tc>
          <w:tcPr>
            <w:tcW w:w="240" w:type="pct"/>
            <w:tcBorders>
              <w:top w:val="outset" w:sz="6" w:space="0" w:color="auto"/>
              <w:left w:val="outset" w:sz="6" w:space="0" w:color="auto"/>
              <w:bottom w:val="outset" w:sz="6" w:space="0" w:color="auto"/>
              <w:right w:val="outset" w:sz="6" w:space="0" w:color="auto"/>
            </w:tcBorders>
            <w:hideMark/>
          </w:tcPr>
          <w:p w14:paraId="20D01CD7"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4.</w:t>
            </w:r>
          </w:p>
        </w:tc>
        <w:tc>
          <w:tcPr>
            <w:tcW w:w="986" w:type="pct"/>
            <w:gridSpan w:val="2"/>
            <w:tcBorders>
              <w:top w:val="outset" w:sz="6" w:space="0" w:color="auto"/>
              <w:left w:val="outset" w:sz="6" w:space="0" w:color="auto"/>
              <w:bottom w:val="outset" w:sz="6" w:space="0" w:color="auto"/>
              <w:right w:val="outset" w:sz="6" w:space="0" w:color="auto"/>
            </w:tcBorders>
            <w:hideMark/>
          </w:tcPr>
          <w:p w14:paraId="20D01CD8"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Cita informācija</w:t>
            </w:r>
          </w:p>
        </w:tc>
        <w:tc>
          <w:tcPr>
            <w:tcW w:w="3715" w:type="pct"/>
            <w:tcBorders>
              <w:top w:val="outset" w:sz="6" w:space="0" w:color="auto"/>
              <w:left w:val="outset" w:sz="6" w:space="0" w:color="auto"/>
              <w:bottom w:val="outset" w:sz="6" w:space="0" w:color="auto"/>
              <w:right w:val="outset" w:sz="6" w:space="0" w:color="auto"/>
            </w:tcBorders>
            <w:hideMark/>
          </w:tcPr>
          <w:p w14:paraId="20D01CD9" w14:textId="1755C8EC" w:rsidR="00E5323B" w:rsidRPr="007A30C6" w:rsidRDefault="00E138A7" w:rsidP="004E152D">
            <w:pPr>
              <w:jc w:val="both"/>
              <w:textAlignment w:val="top"/>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Nav</w:t>
            </w:r>
          </w:p>
        </w:tc>
      </w:tr>
    </w:tbl>
    <w:p w14:paraId="20D01CDB"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xml:space="preserve">  </w:t>
      </w:r>
    </w:p>
    <w:tbl>
      <w:tblPr>
        <w:tblW w:w="5421" w:type="pct"/>
        <w:tblCellSpacing w:w="15" w:type="dxa"/>
        <w:tblInd w:w="-77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2"/>
        <w:gridCol w:w="3527"/>
        <w:gridCol w:w="5908"/>
      </w:tblGrid>
      <w:tr w:rsidR="00E5323B" w:rsidRPr="007A30C6" w14:paraId="20D01CDD" w14:textId="77777777" w:rsidTr="00911990">
        <w:trPr>
          <w:tblCellSpacing w:w="15" w:type="dxa"/>
        </w:trPr>
        <w:tc>
          <w:tcPr>
            <w:tcW w:w="4970" w:type="pct"/>
            <w:gridSpan w:val="3"/>
            <w:tcBorders>
              <w:top w:val="outset" w:sz="6" w:space="0" w:color="auto"/>
              <w:left w:val="outset" w:sz="6" w:space="0" w:color="auto"/>
              <w:bottom w:val="outset" w:sz="6" w:space="0" w:color="auto"/>
              <w:right w:val="outset" w:sz="6" w:space="0" w:color="auto"/>
            </w:tcBorders>
            <w:vAlign w:val="center"/>
            <w:hideMark/>
          </w:tcPr>
          <w:p w14:paraId="20D01CDC" w14:textId="77777777" w:rsidR="00655F2C" w:rsidRPr="007A30C6"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7A30C6">
              <w:rPr>
                <w:rFonts w:ascii="Times New Roman" w:eastAsia="Times New Roman" w:hAnsi="Times New Roman" w:cs="Times New Roman"/>
                <w:b/>
                <w:bCs/>
                <w:iCs/>
                <w:color w:val="000000" w:themeColor="text1"/>
                <w:sz w:val="24"/>
                <w:szCs w:val="24"/>
                <w:lang w:eastAsia="lv-LV"/>
              </w:rPr>
              <w:t>II. Tiesību akta projekta ietekme uz sabiedrību, tautsaimniecības attīstību un administratīvo slogu</w:t>
            </w:r>
          </w:p>
        </w:tc>
      </w:tr>
      <w:tr w:rsidR="00E5323B" w:rsidRPr="007A30C6" w14:paraId="20D01CE3" w14:textId="77777777" w:rsidTr="00911990">
        <w:trPr>
          <w:tblCellSpacing w:w="15" w:type="dxa"/>
        </w:trPr>
        <w:tc>
          <w:tcPr>
            <w:tcW w:w="260" w:type="pct"/>
            <w:tcBorders>
              <w:top w:val="outset" w:sz="6" w:space="0" w:color="auto"/>
              <w:left w:val="outset" w:sz="6" w:space="0" w:color="auto"/>
              <w:bottom w:val="outset" w:sz="6" w:space="0" w:color="auto"/>
              <w:right w:val="outset" w:sz="6" w:space="0" w:color="auto"/>
            </w:tcBorders>
            <w:hideMark/>
          </w:tcPr>
          <w:p w14:paraId="20D01CDE"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1.</w:t>
            </w:r>
          </w:p>
        </w:tc>
        <w:tc>
          <w:tcPr>
            <w:tcW w:w="1760" w:type="pct"/>
            <w:tcBorders>
              <w:top w:val="outset" w:sz="6" w:space="0" w:color="auto"/>
              <w:left w:val="outset" w:sz="6" w:space="0" w:color="auto"/>
              <w:bottom w:val="outset" w:sz="6" w:space="0" w:color="auto"/>
              <w:right w:val="outset" w:sz="6" w:space="0" w:color="auto"/>
            </w:tcBorders>
            <w:hideMark/>
          </w:tcPr>
          <w:p w14:paraId="20D01CDF"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xml:space="preserve">Sabiedrības </w:t>
            </w:r>
            <w:proofErr w:type="spellStart"/>
            <w:r w:rsidRPr="007A30C6">
              <w:rPr>
                <w:rFonts w:ascii="Times New Roman" w:eastAsia="Times New Roman" w:hAnsi="Times New Roman" w:cs="Times New Roman"/>
                <w:iCs/>
                <w:color w:val="000000" w:themeColor="text1"/>
                <w:sz w:val="24"/>
                <w:szCs w:val="24"/>
                <w:lang w:eastAsia="lv-LV"/>
              </w:rPr>
              <w:t>mērķgrupas</w:t>
            </w:r>
            <w:proofErr w:type="spellEnd"/>
            <w:r w:rsidRPr="007A30C6">
              <w:rPr>
                <w:rFonts w:ascii="Times New Roman" w:eastAsia="Times New Roman" w:hAnsi="Times New Roman" w:cs="Times New Roman"/>
                <w:iCs/>
                <w:color w:val="000000" w:themeColor="text1"/>
                <w:sz w:val="24"/>
                <w:szCs w:val="24"/>
                <w:lang w:eastAsia="lv-LV"/>
              </w:rPr>
              <w:t>, kuras tiesiskais regulējums ietekmē vai varētu ietekmēt</w:t>
            </w:r>
          </w:p>
        </w:tc>
        <w:tc>
          <w:tcPr>
            <w:tcW w:w="2921" w:type="pct"/>
            <w:tcBorders>
              <w:top w:val="outset" w:sz="6" w:space="0" w:color="auto"/>
              <w:left w:val="outset" w:sz="6" w:space="0" w:color="auto"/>
              <w:bottom w:val="outset" w:sz="6" w:space="0" w:color="auto"/>
              <w:right w:val="outset" w:sz="6" w:space="0" w:color="auto"/>
            </w:tcBorders>
            <w:hideMark/>
          </w:tcPr>
          <w:p w14:paraId="20D01CE0" w14:textId="77777777" w:rsidR="00FA7F17" w:rsidRPr="007A30C6" w:rsidRDefault="00FA7F17"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xml:space="preserve">Personas (Latvijas pilsoņi, </w:t>
            </w:r>
            <w:proofErr w:type="spellStart"/>
            <w:r w:rsidRPr="007A30C6">
              <w:rPr>
                <w:rFonts w:ascii="Times New Roman" w:eastAsia="Times New Roman" w:hAnsi="Times New Roman" w:cs="Times New Roman"/>
                <w:iCs/>
                <w:color w:val="000000" w:themeColor="text1"/>
                <w:sz w:val="24"/>
                <w:szCs w:val="24"/>
                <w:lang w:eastAsia="lv-LV"/>
              </w:rPr>
              <w:t>nepilsoņi</w:t>
            </w:r>
            <w:proofErr w:type="spellEnd"/>
            <w:r w:rsidRPr="007A30C6">
              <w:rPr>
                <w:rFonts w:ascii="Times New Roman" w:eastAsia="Times New Roman" w:hAnsi="Times New Roman" w:cs="Times New Roman"/>
                <w:iCs/>
                <w:color w:val="000000" w:themeColor="text1"/>
                <w:sz w:val="24"/>
                <w:szCs w:val="24"/>
                <w:lang w:eastAsia="lv-LV"/>
              </w:rPr>
              <w:t xml:space="preserve"> un ārzemnieki), kurā profesionālo vai amata pienākumu veikšanai nepieciešams apliecinājums par valsts valodas p</w:t>
            </w:r>
            <w:r w:rsidR="00911990">
              <w:rPr>
                <w:rFonts w:ascii="Times New Roman" w:eastAsia="Times New Roman" w:hAnsi="Times New Roman" w:cs="Times New Roman"/>
                <w:iCs/>
                <w:color w:val="000000" w:themeColor="text1"/>
                <w:sz w:val="24"/>
                <w:szCs w:val="24"/>
                <w:lang w:eastAsia="lv-LV"/>
              </w:rPr>
              <w:t>rasmi konkrētā līmenī un pakāpē (d</w:t>
            </w:r>
            <w:r w:rsidRPr="007A30C6">
              <w:rPr>
                <w:rFonts w:ascii="Times New Roman" w:eastAsia="Times New Roman" w:hAnsi="Times New Roman" w:cs="Times New Roman"/>
                <w:iCs/>
                <w:color w:val="000000" w:themeColor="text1"/>
                <w:sz w:val="24"/>
                <w:szCs w:val="24"/>
                <w:lang w:eastAsia="lv-LV"/>
              </w:rPr>
              <w:t>arba ņēmēji).</w:t>
            </w:r>
          </w:p>
          <w:p w14:paraId="20D01CE1" w14:textId="77777777" w:rsidR="00FA7F17" w:rsidRPr="007A30C6" w:rsidRDefault="00FA7F17"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Ārzemnieki, kuriem pastāvīgās uzturēšanās atļaujas saņemšanai vai Eiropas Savienības pastāvīgā iedzīvotāja statusa iegūšanai nepieciešams dokuments, kas apliecina valsts valodas prasmi vismaz A līmeņa 2. pakāpē.</w:t>
            </w:r>
          </w:p>
          <w:p w14:paraId="20D01CE2" w14:textId="77777777" w:rsidR="00FA7F17" w:rsidRPr="007A30C6" w:rsidRDefault="00FA7F17" w:rsidP="00911990">
            <w:pPr>
              <w:spacing w:after="0" w:line="240" w:lineRule="auto"/>
              <w:rPr>
                <w:rFonts w:ascii="Times New Roman" w:eastAsia="Times New Roman" w:hAnsi="Times New Roman" w:cs="Times New Roman"/>
                <w:iCs/>
                <w:color w:val="000000" w:themeColor="text1"/>
                <w:sz w:val="24"/>
                <w:szCs w:val="24"/>
                <w:lang w:eastAsia="lv-LV"/>
              </w:rPr>
            </w:pPr>
          </w:p>
        </w:tc>
      </w:tr>
      <w:tr w:rsidR="00E5323B" w:rsidRPr="007A30C6" w14:paraId="20D01CE8" w14:textId="77777777" w:rsidTr="00911990">
        <w:trPr>
          <w:tblCellSpacing w:w="15" w:type="dxa"/>
        </w:trPr>
        <w:tc>
          <w:tcPr>
            <w:tcW w:w="260" w:type="pct"/>
            <w:tcBorders>
              <w:top w:val="outset" w:sz="6" w:space="0" w:color="auto"/>
              <w:left w:val="outset" w:sz="6" w:space="0" w:color="auto"/>
              <w:bottom w:val="outset" w:sz="6" w:space="0" w:color="auto"/>
              <w:right w:val="outset" w:sz="6" w:space="0" w:color="auto"/>
            </w:tcBorders>
            <w:hideMark/>
          </w:tcPr>
          <w:p w14:paraId="20D01CE4"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2.</w:t>
            </w:r>
          </w:p>
        </w:tc>
        <w:tc>
          <w:tcPr>
            <w:tcW w:w="1760" w:type="pct"/>
            <w:tcBorders>
              <w:top w:val="outset" w:sz="6" w:space="0" w:color="auto"/>
              <w:left w:val="outset" w:sz="6" w:space="0" w:color="auto"/>
              <w:bottom w:val="outset" w:sz="6" w:space="0" w:color="auto"/>
              <w:right w:val="outset" w:sz="6" w:space="0" w:color="auto"/>
            </w:tcBorders>
            <w:hideMark/>
          </w:tcPr>
          <w:p w14:paraId="20D01CE5"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Tiesiskā regulējuma ietekme uz tautsaimniecību un administratīvo slogu</w:t>
            </w:r>
          </w:p>
        </w:tc>
        <w:tc>
          <w:tcPr>
            <w:tcW w:w="2921" w:type="pct"/>
            <w:tcBorders>
              <w:top w:val="outset" w:sz="6" w:space="0" w:color="auto"/>
              <w:left w:val="outset" w:sz="6" w:space="0" w:color="auto"/>
              <w:bottom w:val="outset" w:sz="6" w:space="0" w:color="auto"/>
              <w:right w:val="outset" w:sz="6" w:space="0" w:color="auto"/>
            </w:tcBorders>
            <w:hideMark/>
          </w:tcPr>
          <w:p w14:paraId="20D01CE6" w14:textId="77777777" w:rsidR="00E5323B" w:rsidRDefault="00911990" w:rsidP="007935E3">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Pārbaudes procesa </w:t>
            </w:r>
            <w:proofErr w:type="spellStart"/>
            <w:r>
              <w:rPr>
                <w:rFonts w:ascii="Times New Roman" w:eastAsia="Times New Roman" w:hAnsi="Times New Roman" w:cs="Times New Roman"/>
                <w:iCs/>
                <w:color w:val="000000" w:themeColor="text1"/>
                <w:sz w:val="24"/>
                <w:szCs w:val="24"/>
                <w:lang w:eastAsia="lv-LV"/>
              </w:rPr>
              <w:t>digitalizācijas</w:t>
            </w:r>
            <w:proofErr w:type="spellEnd"/>
            <w:r>
              <w:rPr>
                <w:rFonts w:ascii="Times New Roman" w:eastAsia="Times New Roman" w:hAnsi="Times New Roman" w:cs="Times New Roman"/>
                <w:iCs/>
                <w:color w:val="000000" w:themeColor="text1"/>
                <w:sz w:val="24"/>
                <w:szCs w:val="24"/>
                <w:lang w:eastAsia="lv-LV"/>
              </w:rPr>
              <w:t xml:space="preserve"> rezultātā mazināsies administratīvais slogs</w:t>
            </w:r>
            <w:r w:rsidR="007935E3">
              <w:rPr>
                <w:rFonts w:ascii="Times New Roman" w:eastAsia="Times New Roman" w:hAnsi="Times New Roman" w:cs="Times New Roman"/>
                <w:iCs/>
                <w:color w:val="000000" w:themeColor="text1"/>
                <w:sz w:val="24"/>
                <w:szCs w:val="24"/>
                <w:lang w:eastAsia="lv-LV"/>
              </w:rPr>
              <w:t xml:space="preserve"> personām, kas vēlēsies kārtot pārbaudi –</w:t>
            </w:r>
            <w:r>
              <w:rPr>
                <w:rFonts w:ascii="Times New Roman" w:eastAsia="Times New Roman" w:hAnsi="Times New Roman" w:cs="Times New Roman"/>
                <w:iCs/>
                <w:color w:val="000000" w:themeColor="text1"/>
                <w:sz w:val="24"/>
                <w:szCs w:val="24"/>
                <w:lang w:eastAsia="lv-LV"/>
              </w:rPr>
              <w:t xml:space="preserve"> tiks nodrošināta </w:t>
            </w:r>
            <w:r w:rsidR="007935E3">
              <w:rPr>
                <w:rFonts w:ascii="Times New Roman" w:eastAsia="Times New Roman" w:hAnsi="Times New Roman" w:cs="Times New Roman"/>
                <w:iCs/>
                <w:color w:val="000000" w:themeColor="text1"/>
                <w:sz w:val="24"/>
                <w:szCs w:val="24"/>
                <w:lang w:eastAsia="lv-LV"/>
              </w:rPr>
              <w:t>pakalpojuma ērtāka pieprasīšana, administratīvā lēmuma saņemšana.</w:t>
            </w:r>
          </w:p>
          <w:p w14:paraId="20D01CE7" w14:textId="41DD862E" w:rsidR="007935E3" w:rsidRPr="007A30C6" w:rsidRDefault="007935E3" w:rsidP="007935E3">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Pārbaudes procesa </w:t>
            </w:r>
            <w:proofErr w:type="spellStart"/>
            <w:r>
              <w:rPr>
                <w:rFonts w:ascii="Times New Roman" w:eastAsia="Times New Roman" w:hAnsi="Times New Roman" w:cs="Times New Roman"/>
                <w:iCs/>
                <w:color w:val="000000" w:themeColor="text1"/>
                <w:sz w:val="24"/>
                <w:szCs w:val="24"/>
                <w:lang w:eastAsia="lv-LV"/>
              </w:rPr>
              <w:t>digitalizācija</w:t>
            </w:r>
            <w:proofErr w:type="spellEnd"/>
            <w:r>
              <w:rPr>
                <w:rFonts w:ascii="Times New Roman" w:eastAsia="Times New Roman" w:hAnsi="Times New Roman" w:cs="Times New Roman"/>
                <w:iCs/>
                <w:color w:val="000000" w:themeColor="text1"/>
                <w:sz w:val="24"/>
                <w:szCs w:val="24"/>
                <w:lang w:eastAsia="lv-LV"/>
              </w:rPr>
              <w:t xml:space="preserve"> samazinās arī pakalpojuma sniedzēja (valsts pārv</w:t>
            </w:r>
            <w:r w:rsidR="00FC5BA7">
              <w:rPr>
                <w:rFonts w:ascii="Times New Roman" w:eastAsia="Times New Roman" w:hAnsi="Times New Roman" w:cs="Times New Roman"/>
                <w:iCs/>
                <w:color w:val="000000" w:themeColor="text1"/>
                <w:sz w:val="24"/>
                <w:szCs w:val="24"/>
                <w:lang w:eastAsia="lv-LV"/>
              </w:rPr>
              <w:t xml:space="preserve">aldes iestādes) administratīvo </w:t>
            </w:r>
            <w:r>
              <w:rPr>
                <w:rFonts w:ascii="Times New Roman" w:eastAsia="Times New Roman" w:hAnsi="Times New Roman" w:cs="Times New Roman"/>
                <w:iCs/>
                <w:color w:val="000000" w:themeColor="text1"/>
                <w:sz w:val="24"/>
                <w:szCs w:val="24"/>
                <w:lang w:eastAsia="lv-LV"/>
              </w:rPr>
              <w:t>slogu, atvieglos informācijas apriti starp valsts institūciju un klientu.</w:t>
            </w:r>
          </w:p>
        </w:tc>
      </w:tr>
      <w:tr w:rsidR="00E5323B" w:rsidRPr="007A30C6" w14:paraId="20D01CED" w14:textId="77777777" w:rsidTr="00911990">
        <w:trPr>
          <w:tblCellSpacing w:w="15" w:type="dxa"/>
        </w:trPr>
        <w:tc>
          <w:tcPr>
            <w:tcW w:w="260" w:type="pct"/>
            <w:tcBorders>
              <w:top w:val="outset" w:sz="6" w:space="0" w:color="auto"/>
              <w:left w:val="outset" w:sz="6" w:space="0" w:color="auto"/>
              <w:bottom w:val="outset" w:sz="6" w:space="0" w:color="auto"/>
              <w:right w:val="outset" w:sz="6" w:space="0" w:color="auto"/>
            </w:tcBorders>
            <w:hideMark/>
          </w:tcPr>
          <w:p w14:paraId="20D01CE9"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3.</w:t>
            </w:r>
          </w:p>
        </w:tc>
        <w:tc>
          <w:tcPr>
            <w:tcW w:w="1760" w:type="pct"/>
            <w:tcBorders>
              <w:top w:val="outset" w:sz="6" w:space="0" w:color="auto"/>
              <w:left w:val="outset" w:sz="6" w:space="0" w:color="auto"/>
              <w:bottom w:val="outset" w:sz="6" w:space="0" w:color="auto"/>
              <w:right w:val="outset" w:sz="6" w:space="0" w:color="auto"/>
            </w:tcBorders>
            <w:hideMark/>
          </w:tcPr>
          <w:p w14:paraId="20D01CEA"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Administratīvo izmaksu monetārs novērtējums</w:t>
            </w:r>
          </w:p>
        </w:tc>
        <w:tc>
          <w:tcPr>
            <w:tcW w:w="2921" w:type="pct"/>
            <w:tcBorders>
              <w:top w:val="outset" w:sz="6" w:space="0" w:color="auto"/>
              <w:left w:val="outset" w:sz="6" w:space="0" w:color="auto"/>
              <w:bottom w:val="outset" w:sz="6" w:space="0" w:color="auto"/>
              <w:right w:val="outset" w:sz="6" w:space="0" w:color="auto"/>
            </w:tcBorders>
            <w:hideMark/>
          </w:tcPr>
          <w:p w14:paraId="20D01CEB" w14:textId="77777777" w:rsidR="007935E3" w:rsidRPr="00515053" w:rsidRDefault="007935E3" w:rsidP="007935E3">
            <w:pPr>
              <w:spacing w:after="0" w:line="240" w:lineRule="auto"/>
              <w:jc w:val="both"/>
              <w:rPr>
                <w:rFonts w:ascii="Times New Roman" w:hAnsi="Times New Roman"/>
                <w:sz w:val="24"/>
                <w:szCs w:val="24"/>
                <w:lang w:eastAsia="lv-LV"/>
              </w:rPr>
            </w:pPr>
            <w:r w:rsidRPr="00515053">
              <w:rPr>
                <w:rFonts w:ascii="Times New Roman" w:hAnsi="Times New Roman"/>
                <w:sz w:val="24"/>
                <w:szCs w:val="24"/>
                <w:lang w:eastAsia="lv-LV"/>
              </w:rPr>
              <w:t>Projekts šo jomu neskar.</w:t>
            </w:r>
          </w:p>
          <w:p w14:paraId="20D01CEC"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r>
      <w:tr w:rsidR="00E5323B" w:rsidRPr="007A30C6" w14:paraId="20D01CF2" w14:textId="77777777" w:rsidTr="00911990">
        <w:trPr>
          <w:tblCellSpacing w:w="15" w:type="dxa"/>
        </w:trPr>
        <w:tc>
          <w:tcPr>
            <w:tcW w:w="260" w:type="pct"/>
            <w:tcBorders>
              <w:top w:val="outset" w:sz="6" w:space="0" w:color="auto"/>
              <w:left w:val="outset" w:sz="6" w:space="0" w:color="auto"/>
              <w:bottom w:val="outset" w:sz="6" w:space="0" w:color="auto"/>
              <w:right w:val="outset" w:sz="6" w:space="0" w:color="auto"/>
            </w:tcBorders>
            <w:hideMark/>
          </w:tcPr>
          <w:p w14:paraId="20D01CEE"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4.</w:t>
            </w:r>
          </w:p>
        </w:tc>
        <w:tc>
          <w:tcPr>
            <w:tcW w:w="1760" w:type="pct"/>
            <w:tcBorders>
              <w:top w:val="outset" w:sz="6" w:space="0" w:color="auto"/>
              <w:left w:val="outset" w:sz="6" w:space="0" w:color="auto"/>
              <w:bottom w:val="outset" w:sz="6" w:space="0" w:color="auto"/>
              <w:right w:val="outset" w:sz="6" w:space="0" w:color="auto"/>
            </w:tcBorders>
            <w:hideMark/>
          </w:tcPr>
          <w:p w14:paraId="20D01CEF"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Atbilstības izmaksu monetārs novērtējums</w:t>
            </w:r>
          </w:p>
        </w:tc>
        <w:tc>
          <w:tcPr>
            <w:tcW w:w="2921" w:type="pct"/>
            <w:tcBorders>
              <w:top w:val="outset" w:sz="6" w:space="0" w:color="auto"/>
              <w:left w:val="outset" w:sz="6" w:space="0" w:color="auto"/>
              <w:bottom w:val="outset" w:sz="6" w:space="0" w:color="auto"/>
              <w:right w:val="outset" w:sz="6" w:space="0" w:color="auto"/>
            </w:tcBorders>
            <w:hideMark/>
          </w:tcPr>
          <w:p w14:paraId="20D01CF0" w14:textId="77777777" w:rsidR="007935E3" w:rsidRPr="00515053" w:rsidRDefault="007935E3" w:rsidP="007935E3">
            <w:pPr>
              <w:spacing w:after="0" w:line="240" w:lineRule="auto"/>
              <w:jc w:val="both"/>
              <w:rPr>
                <w:rFonts w:ascii="Times New Roman" w:hAnsi="Times New Roman"/>
                <w:sz w:val="24"/>
                <w:szCs w:val="24"/>
                <w:lang w:eastAsia="lv-LV"/>
              </w:rPr>
            </w:pPr>
            <w:r w:rsidRPr="00515053">
              <w:rPr>
                <w:rFonts w:ascii="Times New Roman" w:hAnsi="Times New Roman"/>
                <w:sz w:val="24"/>
                <w:szCs w:val="24"/>
                <w:lang w:eastAsia="lv-LV"/>
              </w:rPr>
              <w:t>Projekts šo jomu neskar.</w:t>
            </w:r>
          </w:p>
          <w:p w14:paraId="20D01CF1"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r>
      <w:tr w:rsidR="00E5323B" w:rsidRPr="007A30C6" w14:paraId="20D01CF6" w14:textId="77777777" w:rsidTr="00911990">
        <w:trPr>
          <w:tblCellSpacing w:w="15" w:type="dxa"/>
        </w:trPr>
        <w:tc>
          <w:tcPr>
            <w:tcW w:w="260" w:type="pct"/>
            <w:tcBorders>
              <w:top w:val="outset" w:sz="6" w:space="0" w:color="auto"/>
              <w:left w:val="outset" w:sz="6" w:space="0" w:color="auto"/>
              <w:bottom w:val="outset" w:sz="6" w:space="0" w:color="auto"/>
              <w:right w:val="outset" w:sz="6" w:space="0" w:color="auto"/>
            </w:tcBorders>
            <w:hideMark/>
          </w:tcPr>
          <w:p w14:paraId="20D01CF3"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5.</w:t>
            </w:r>
          </w:p>
        </w:tc>
        <w:tc>
          <w:tcPr>
            <w:tcW w:w="1760" w:type="pct"/>
            <w:tcBorders>
              <w:top w:val="outset" w:sz="6" w:space="0" w:color="auto"/>
              <w:left w:val="outset" w:sz="6" w:space="0" w:color="auto"/>
              <w:bottom w:val="outset" w:sz="6" w:space="0" w:color="auto"/>
              <w:right w:val="outset" w:sz="6" w:space="0" w:color="auto"/>
            </w:tcBorders>
            <w:hideMark/>
          </w:tcPr>
          <w:p w14:paraId="20D01CF4"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Cita informācija</w:t>
            </w:r>
          </w:p>
        </w:tc>
        <w:tc>
          <w:tcPr>
            <w:tcW w:w="2921" w:type="pct"/>
            <w:tcBorders>
              <w:top w:val="outset" w:sz="6" w:space="0" w:color="auto"/>
              <w:left w:val="outset" w:sz="6" w:space="0" w:color="auto"/>
              <w:bottom w:val="outset" w:sz="6" w:space="0" w:color="auto"/>
              <w:right w:val="outset" w:sz="6" w:space="0" w:color="auto"/>
            </w:tcBorders>
            <w:hideMark/>
          </w:tcPr>
          <w:p w14:paraId="20D01CF5" w14:textId="7D9FF7F3" w:rsidR="00E5323B" w:rsidRPr="007A30C6" w:rsidRDefault="00E5323B" w:rsidP="00E138A7">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w:t>
            </w:r>
            <w:proofErr w:type="spellStart"/>
            <w:r w:rsidRPr="007A30C6">
              <w:rPr>
                <w:rFonts w:ascii="Times New Roman" w:eastAsia="Times New Roman" w:hAnsi="Times New Roman" w:cs="Times New Roman"/>
                <w:iCs/>
                <w:color w:val="000000" w:themeColor="text1"/>
                <w:sz w:val="24"/>
                <w:szCs w:val="24"/>
                <w:lang w:eastAsia="lv-LV"/>
              </w:rPr>
              <w:t>av</w:t>
            </w:r>
            <w:proofErr w:type="spellEnd"/>
            <w:r w:rsidR="007935E3">
              <w:rPr>
                <w:rFonts w:ascii="Times New Roman" w:eastAsia="Times New Roman" w:hAnsi="Times New Roman" w:cs="Times New Roman"/>
                <w:iCs/>
                <w:color w:val="000000" w:themeColor="text1"/>
                <w:sz w:val="24"/>
                <w:szCs w:val="24"/>
                <w:lang w:eastAsia="lv-LV"/>
              </w:rPr>
              <w:t>.</w:t>
            </w:r>
          </w:p>
        </w:tc>
      </w:tr>
    </w:tbl>
    <w:p w14:paraId="20D01CF7" w14:textId="77777777" w:rsidR="00FA7F17" w:rsidRPr="007A30C6" w:rsidRDefault="00D814F2"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  </w:t>
      </w:r>
    </w:p>
    <w:p w14:paraId="20D01CF8" w14:textId="77777777" w:rsidR="00FA7F17" w:rsidRPr="007A30C6" w:rsidRDefault="00FA7F17" w:rsidP="00E5323B">
      <w:pPr>
        <w:spacing w:after="0" w:line="240" w:lineRule="auto"/>
        <w:rPr>
          <w:rFonts w:ascii="Times New Roman" w:eastAsia="Times New Roman" w:hAnsi="Times New Roman" w:cs="Times New Roman"/>
          <w:iCs/>
          <w:color w:val="000000" w:themeColor="text1"/>
          <w:sz w:val="24"/>
          <w:szCs w:val="24"/>
          <w:lang w:eastAsia="lv-LV"/>
        </w:rPr>
      </w:pPr>
    </w:p>
    <w:tbl>
      <w:tblPr>
        <w:tblW w:w="5421" w:type="pct"/>
        <w:tblCellSpacing w:w="15" w:type="dxa"/>
        <w:tblInd w:w="-77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79"/>
        <w:gridCol w:w="960"/>
        <w:gridCol w:w="1060"/>
        <w:gridCol w:w="956"/>
        <w:gridCol w:w="1061"/>
        <w:gridCol w:w="956"/>
        <w:gridCol w:w="1061"/>
        <w:gridCol w:w="1164"/>
      </w:tblGrid>
      <w:tr w:rsidR="00E5323B" w:rsidRPr="007A30C6" w14:paraId="20D01CFA" w14:textId="77777777" w:rsidTr="00D814F2">
        <w:trPr>
          <w:tblCellSpacing w:w="15" w:type="dxa"/>
        </w:trPr>
        <w:tc>
          <w:tcPr>
            <w:tcW w:w="4970" w:type="pct"/>
            <w:gridSpan w:val="8"/>
            <w:tcBorders>
              <w:top w:val="outset" w:sz="6" w:space="0" w:color="auto"/>
              <w:left w:val="outset" w:sz="6" w:space="0" w:color="auto"/>
              <w:bottom w:val="outset" w:sz="6" w:space="0" w:color="auto"/>
              <w:right w:val="outset" w:sz="6" w:space="0" w:color="auto"/>
            </w:tcBorders>
            <w:vAlign w:val="center"/>
            <w:hideMark/>
          </w:tcPr>
          <w:p w14:paraId="20D01CF9" w14:textId="77777777" w:rsidR="00655F2C" w:rsidRPr="007A30C6"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7A30C6">
              <w:rPr>
                <w:rFonts w:ascii="Times New Roman" w:eastAsia="Times New Roman" w:hAnsi="Times New Roman" w:cs="Times New Roman"/>
                <w:b/>
                <w:bCs/>
                <w:iCs/>
                <w:color w:val="000000" w:themeColor="text1"/>
                <w:sz w:val="24"/>
                <w:szCs w:val="24"/>
                <w:lang w:eastAsia="lv-LV"/>
              </w:rPr>
              <w:t>III. Tiesību akta projekta ietekme uz valsts budžetu un pašvaldību budžetiem</w:t>
            </w:r>
          </w:p>
        </w:tc>
      </w:tr>
      <w:tr w:rsidR="00E5323B" w:rsidRPr="007A30C6" w14:paraId="20D01CFE" w14:textId="77777777" w:rsidTr="00D814F2">
        <w:trPr>
          <w:tblCellSpacing w:w="15" w:type="dxa"/>
        </w:trPr>
        <w:tc>
          <w:tcPr>
            <w:tcW w:w="1398" w:type="pct"/>
            <w:vMerge w:val="restart"/>
            <w:tcBorders>
              <w:top w:val="outset" w:sz="6" w:space="0" w:color="auto"/>
              <w:left w:val="outset" w:sz="6" w:space="0" w:color="auto"/>
              <w:bottom w:val="outset" w:sz="6" w:space="0" w:color="auto"/>
              <w:right w:val="outset" w:sz="6" w:space="0" w:color="auto"/>
            </w:tcBorders>
            <w:vAlign w:val="center"/>
            <w:hideMark/>
          </w:tcPr>
          <w:p w14:paraId="20D01CFB"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Rādītāji</w:t>
            </w:r>
          </w:p>
        </w:tc>
        <w:tc>
          <w:tcPr>
            <w:tcW w:w="10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20D01CFC"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n-gads</w:t>
            </w:r>
          </w:p>
        </w:tc>
        <w:tc>
          <w:tcPr>
            <w:tcW w:w="2542" w:type="pct"/>
            <w:gridSpan w:val="5"/>
            <w:tcBorders>
              <w:top w:val="outset" w:sz="6" w:space="0" w:color="auto"/>
              <w:left w:val="outset" w:sz="6" w:space="0" w:color="auto"/>
              <w:bottom w:val="outset" w:sz="6" w:space="0" w:color="auto"/>
              <w:right w:val="outset" w:sz="6" w:space="0" w:color="auto"/>
            </w:tcBorders>
            <w:vAlign w:val="center"/>
            <w:hideMark/>
          </w:tcPr>
          <w:p w14:paraId="20D01CFD"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Turpmākie trīs gadi (</w:t>
            </w:r>
            <w:proofErr w:type="spellStart"/>
            <w:r w:rsidRPr="007A30C6">
              <w:rPr>
                <w:rFonts w:ascii="Times New Roman" w:eastAsia="Times New Roman" w:hAnsi="Times New Roman" w:cs="Times New Roman"/>
                <w:i/>
                <w:iCs/>
                <w:color w:val="000000" w:themeColor="text1"/>
                <w:sz w:val="24"/>
                <w:szCs w:val="24"/>
                <w:lang w:eastAsia="lv-LV"/>
              </w:rPr>
              <w:t>euro</w:t>
            </w:r>
            <w:proofErr w:type="spellEnd"/>
            <w:r w:rsidRPr="007A30C6">
              <w:rPr>
                <w:rFonts w:ascii="Times New Roman" w:eastAsia="Times New Roman" w:hAnsi="Times New Roman" w:cs="Times New Roman"/>
                <w:iCs/>
                <w:color w:val="000000" w:themeColor="text1"/>
                <w:sz w:val="24"/>
                <w:szCs w:val="24"/>
                <w:lang w:eastAsia="lv-LV"/>
              </w:rPr>
              <w:t>)</w:t>
            </w:r>
          </w:p>
        </w:tc>
      </w:tr>
      <w:tr w:rsidR="00E5323B" w:rsidRPr="007A30C6" w14:paraId="20D01D04" w14:textId="77777777" w:rsidTr="00D814F2">
        <w:trPr>
          <w:tblCellSpacing w:w="15" w:type="dxa"/>
        </w:trPr>
        <w:tc>
          <w:tcPr>
            <w:tcW w:w="1398" w:type="pct"/>
            <w:vMerge/>
            <w:tcBorders>
              <w:top w:val="outset" w:sz="6" w:space="0" w:color="auto"/>
              <w:left w:val="outset" w:sz="6" w:space="0" w:color="auto"/>
              <w:bottom w:val="outset" w:sz="6" w:space="0" w:color="auto"/>
              <w:right w:val="outset" w:sz="6" w:space="0" w:color="auto"/>
            </w:tcBorders>
            <w:vAlign w:val="center"/>
            <w:hideMark/>
          </w:tcPr>
          <w:p w14:paraId="20D01CFF"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0D01D00"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1000" w:type="pct"/>
            <w:gridSpan w:val="2"/>
            <w:tcBorders>
              <w:top w:val="outset" w:sz="6" w:space="0" w:color="auto"/>
              <w:left w:val="outset" w:sz="6" w:space="0" w:color="auto"/>
              <w:bottom w:val="outset" w:sz="6" w:space="0" w:color="auto"/>
              <w:right w:val="outset" w:sz="6" w:space="0" w:color="auto"/>
            </w:tcBorders>
            <w:vAlign w:val="center"/>
            <w:hideMark/>
          </w:tcPr>
          <w:p w14:paraId="20D01D01"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n+1</w:t>
            </w:r>
          </w:p>
        </w:tc>
        <w:tc>
          <w:tcPr>
            <w:tcW w:w="1000" w:type="pct"/>
            <w:gridSpan w:val="2"/>
            <w:tcBorders>
              <w:top w:val="outset" w:sz="6" w:space="0" w:color="auto"/>
              <w:left w:val="outset" w:sz="6" w:space="0" w:color="auto"/>
              <w:bottom w:val="outset" w:sz="6" w:space="0" w:color="auto"/>
              <w:right w:val="outset" w:sz="6" w:space="0" w:color="auto"/>
            </w:tcBorders>
            <w:vAlign w:val="center"/>
            <w:hideMark/>
          </w:tcPr>
          <w:p w14:paraId="20D01D02"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n+2</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03"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n+3</w:t>
            </w:r>
          </w:p>
        </w:tc>
      </w:tr>
      <w:tr w:rsidR="00E5323B" w:rsidRPr="007A30C6" w14:paraId="20D01D0D" w14:textId="77777777" w:rsidTr="00D814F2">
        <w:trPr>
          <w:tblCellSpacing w:w="15" w:type="dxa"/>
        </w:trPr>
        <w:tc>
          <w:tcPr>
            <w:tcW w:w="1398" w:type="pct"/>
            <w:vMerge/>
            <w:tcBorders>
              <w:top w:val="outset" w:sz="6" w:space="0" w:color="auto"/>
              <w:left w:val="outset" w:sz="6" w:space="0" w:color="auto"/>
              <w:bottom w:val="outset" w:sz="6" w:space="0" w:color="auto"/>
              <w:right w:val="outset" w:sz="6" w:space="0" w:color="auto"/>
            </w:tcBorders>
            <w:vAlign w:val="center"/>
            <w:hideMark/>
          </w:tcPr>
          <w:p w14:paraId="20D01D05"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06"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saskaņā ar valsts budžetu kārtējam gadam</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07"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izmaiņas kārtējā gadā, salīdzinot ar valsts budžetu kārtējam gadam</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08"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saskaņā ar vidēja termiņa budžeta ietvaru</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09"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izmaiņas, salīdzinot ar vidēja termiņa budžeta ietvaru n+1 gadam</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0A"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saskaņā ar vidēja termiņa budžeta ietvaru</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0B"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izmaiņas, salīdzinot ar vidēja termiņa budžeta ietvaru n+2 gadam</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0C"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izmaiņas, salīdzinot ar vidēja termiņa budžeta ietvaru n+2 gadam</w:t>
            </w:r>
          </w:p>
        </w:tc>
      </w:tr>
      <w:tr w:rsidR="00E5323B" w:rsidRPr="007A30C6" w14:paraId="20D01D16" w14:textId="77777777" w:rsidTr="00D814F2">
        <w:trPr>
          <w:tblCellSpacing w:w="15" w:type="dxa"/>
        </w:trPr>
        <w:tc>
          <w:tcPr>
            <w:tcW w:w="1398" w:type="pct"/>
            <w:tcBorders>
              <w:top w:val="outset" w:sz="6" w:space="0" w:color="auto"/>
              <w:left w:val="outset" w:sz="6" w:space="0" w:color="auto"/>
              <w:bottom w:val="outset" w:sz="6" w:space="0" w:color="auto"/>
              <w:right w:val="outset" w:sz="6" w:space="0" w:color="auto"/>
            </w:tcBorders>
            <w:vAlign w:val="center"/>
            <w:hideMark/>
          </w:tcPr>
          <w:p w14:paraId="20D01D0E"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1</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0F"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2</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10"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3</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11"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4</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12"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5</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13"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6</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14"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7</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15"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8</w:t>
            </w:r>
          </w:p>
        </w:tc>
      </w:tr>
      <w:tr w:rsidR="00E5323B" w:rsidRPr="007A30C6" w14:paraId="20D01D1F" w14:textId="77777777" w:rsidTr="00D814F2">
        <w:trPr>
          <w:tblCellSpacing w:w="15" w:type="dxa"/>
        </w:trPr>
        <w:tc>
          <w:tcPr>
            <w:tcW w:w="1398" w:type="pct"/>
            <w:tcBorders>
              <w:top w:val="outset" w:sz="6" w:space="0" w:color="auto"/>
              <w:left w:val="outset" w:sz="6" w:space="0" w:color="auto"/>
              <w:bottom w:val="outset" w:sz="6" w:space="0" w:color="auto"/>
              <w:right w:val="outset" w:sz="6" w:space="0" w:color="auto"/>
            </w:tcBorders>
            <w:hideMark/>
          </w:tcPr>
          <w:p w14:paraId="20D01D17"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1. Budžeta ieņēmumi</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18"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19"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1A"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1B"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1C"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1D"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1E"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r>
      <w:tr w:rsidR="00E5323B" w:rsidRPr="007A30C6" w14:paraId="20D01D28" w14:textId="77777777" w:rsidTr="00D814F2">
        <w:trPr>
          <w:tblCellSpacing w:w="15" w:type="dxa"/>
        </w:trPr>
        <w:tc>
          <w:tcPr>
            <w:tcW w:w="1398" w:type="pct"/>
            <w:tcBorders>
              <w:top w:val="outset" w:sz="6" w:space="0" w:color="auto"/>
              <w:left w:val="outset" w:sz="6" w:space="0" w:color="auto"/>
              <w:bottom w:val="outset" w:sz="6" w:space="0" w:color="auto"/>
              <w:right w:val="outset" w:sz="6" w:space="0" w:color="auto"/>
            </w:tcBorders>
            <w:hideMark/>
          </w:tcPr>
          <w:p w14:paraId="20D01D20"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xml:space="preserve">1.1. valsts pamatbudžets, tai skaitā ieņēmumi no </w:t>
            </w:r>
            <w:r w:rsidRPr="007A30C6">
              <w:rPr>
                <w:rFonts w:ascii="Times New Roman" w:eastAsia="Times New Roman" w:hAnsi="Times New Roman" w:cs="Times New Roman"/>
                <w:iCs/>
                <w:color w:val="000000" w:themeColor="text1"/>
                <w:sz w:val="24"/>
                <w:szCs w:val="24"/>
                <w:lang w:eastAsia="lv-LV"/>
              </w:rPr>
              <w:lastRenderedPageBreak/>
              <w:t>maksas pakalpojumiem un citi pašu ieņēmumi</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21"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lastRenderedPageBreak/>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22"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23"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24"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25"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26"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27"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r>
      <w:tr w:rsidR="00E5323B" w:rsidRPr="007A30C6" w14:paraId="20D01D31" w14:textId="77777777" w:rsidTr="00D814F2">
        <w:trPr>
          <w:tblCellSpacing w:w="15" w:type="dxa"/>
        </w:trPr>
        <w:tc>
          <w:tcPr>
            <w:tcW w:w="1398" w:type="pct"/>
            <w:tcBorders>
              <w:top w:val="outset" w:sz="6" w:space="0" w:color="auto"/>
              <w:left w:val="outset" w:sz="6" w:space="0" w:color="auto"/>
              <w:bottom w:val="outset" w:sz="6" w:space="0" w:color="auto"/>
              <w:right w:val="outset" w:sz="6" w:space="0" w:color="auto"/>
            </w:tcBorders>
            <w:hideMark/>
          </w:tcPr>
          <w:p w14:paraId="20D01D29"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1.2. valsts speciālais budžets</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2A"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2B"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2C"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2D"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2E"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2F"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30"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r>
      <w:tr w:rsidR="00E5323B" w:rsidRPr="007A30C6" w14:paraId="20D01D3A" w14:textId="77777777" w:rsidTr="00D814F2">
        <w:trPr>
          <w:tblCellSpacing w:w="15" w:type="dxa"/>
        </w:trPr>
        <w:tc>
          <w:tcPr>
            <w:tcW w:w="1398" w:type="pct"/>
            <w:tcBorders>
              <w:top w:val="outset" w:sz="6" w:space="0" w:color="auto"/>
              <w:left w:val="outset" w:sz="6" w:space="0" w:color="auto"/>
              <w:bottom w:val="outset" w:sz="6" w:space="0" w:color="auto"/>
              <w:right w:val="outset" w:sz="6" w:space="0" w:color="auto"/>
            </w:tcBorders>
            <w:hideMark/>
          </w:tcPr>
          <w:p w14:paraId="20D01D32"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1.3. pašvaldību budžets</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33"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34"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35"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36"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37"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38"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39"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r>
      <w:tr w:rsidR="00E5323B" w:rsidRPr="007A30C6" w14:paraId="20D01D43" w14:textId="77777777" w:rsidTr="00D814F2">
        <w:trPr>
          <w:tblCellSpacing w:w="15" w:type="dxa"/>
        </w:trPr>
        <w:tc>
          <w:tcPr>
            <w:tcW w:w="1398" w:type="pct"/>
            <w:tcBorders>
              <w:top w:val="outset" w:sz="6" w:space="0" w:color="auto"/>
              <w:left w:val="outset" w:sz="6" w:space="0" w:color="auto"/>
              <w:bottom w:val="outset" w:sz="6" w:space="0" w:color="auto"/>
              <w:right w:val="outset" w:sz="6" w:space="0" w:color="auto"/>
            </w:tcBorders>
            <w:hideMark/>
          </w:tcPr>
          <w:p w14:paraId="20D01D3B"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2. Budžeta izdevumi</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3C"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3D"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3E"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3F"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40"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41"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42"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r>
      <w:tr w:rsidR="00E5323B" w:rsidRPr="007A30C6" w14:paraId="20D01D4C" w14:textId="77777777" w:rsidTr="00D814F2">
        <w:trPr>
          <w:tblCellSpacing w:w="15" w:type="dxa"/>
        </w:trPr>
        <w:tc>
          <w:tcPr>
            <w:tcW w:w="1398" w:type="pct"/>
            <w:tcBorders>
              <w:top w:val="outset" w:sz="6" w:space="0" w:color="auto"/>
              <w:left w:val="outset" w:sz="6" w:space="0" w:color="auto"/>
              <w:bottom w:val="outset" w:sz="6" w:space="0" w:color="auto"/>
              <w:right w:val="outset" w:sz="6" w:space="0" w:color="auto"/>
            </w:tcBorders>
            <w:hideMark/>
          </w:tcPr>
          <w:p w14:paraId="20D01D44"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2.1. valsts pamatbudžets</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45"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46"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47"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48"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49"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4A"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4B"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r>
      <w:tr w:rsidR="00E5323B" w:rsidRPr="007A30C6" w14:paraId="20D01D55" w14:textId="77777777" w:rsidTr="00D814F2">
        <w:trPr>
          <w:tblCellSpacing w:w="15" w:type="dxa"/>
        </w:trPr>
        <w:tc>
          <w:tcPr>
            <w:tcW w:w="1398" w:type="pct"/>
            <w:tcBorders>
              <w:top w:val="outset" w:sz="6" w:space="0" w:color="auto"/>
              <w:left w:val="outset" w:sz="6" w:space="0" w:color="auto"/>
              <w:bottom w:val="outset" w:sz="6" w:space="0" w:color="auto"/>
              <w:right w:val="outset" w:sz="6" w:space="0" w:color="auto"/>
            </w:tcBorders>
            <w:hideMark/>
          </w:tcPr>
          <w:p w14:paraId="20D01D4D"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2.2. valsts speciālais budžets</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4E"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4F"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50"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51"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52"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53"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54"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r>
      <w:tr w:rsidR="00E5323B" w:rsidRPr="007A30C6" w14:paraId="20D01D5E" w14:textId="77777777" w:rsidTr="00D814F2">
        <w:trPr>
          <w:tblCellSpacing w:w="15" w:type="dxa"/>
        </w:trPr>
        <w:tc>
          <w:tcPr>
            <w:tcW w:w="1398" w:type="pct"/>
            <w:tcBorders>
              <w:top w:val="outset" w:sz="6" w:space="0" w:color="auto"/>
              <w:left w:val="outset" w:sz="6" w:space="0" w:color="auto"/>
              <w:bottom w:val="outset" w:sz="6" w:space="0" w:color="auto"/>
              <w:right w:val="outset" w:sz="6" w:space="0" w:color="auto"/>
            </w:tcBorders>
            <w:hideMark/>
          </w:tcPr>
          <w:p w14:paraId="20D01D56"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2.3. pašvaldību budžets</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57"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58"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59"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5A"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5B"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5C"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5D"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r>
      <w:tr w:rsidR="00E5323B" w:rsidRPr="007A30C6" w14:paraId="20D01D67" w14:textId="77777777" w:rsidTr="00D814F2">
        <w:trPr>
          <w:tblCellSpacing w:w="15" w:type="dxa"/>
        </w:trPr>
        <w:tc>
          <w:tcPr>
            <w:tcW w:w="1398" w:type="pct"/>
            <w:tcBorders>
              <w:top w:val="outset" w:sz="6" w:space="0" w:color="auto"/>
              <w:left w:val="outset" w:sz="6" w:space="0" w:color="auto"/>
              <w:bottom w:val="outset" w:sz="6" w:space="0" w:color="auto"/>
              <w:right w:val="outset" w:sz="6" w:space="0" w:color="auto"/>
            </w:tcBorders>
            <w:hideMark/>
          </w:tcPr>
          <w:p w14:paraId="20D01D5F"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3. Finansiālā ietekme</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60"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61"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62"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63"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64"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65"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66"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r>
      <w:tr w:rsidR="00E5323B" w:rsidRPr="007A30C6" w14:paraId="20D01D70" w14:textId="77777777" w:rsidTr="00D814F2">
        <w:trPr>
          <w:tblCellSpacing w:w="15" w:type="dxa"/>
        </w:trPr>
        <w:tc>
          <w:tcPr>
            <w:tcW w:w="1398" w:type="pct"/>
            <w:tcBorders>
              <w:top w:val="outset" w:sz="6" w:space="0" w:color="auto"/>
              <w:left w:val="outset" w:sz="6" w:space="0" w:color="auto"/>
              <w:bottom w:val="outset" w:sz="6" w:space="0" w:color="auto"/>
              <w:right w:val="outset" w:sz="6" w:space="0" w:color="auto"/>
            </w:tcBorders>
            <w:hideMark/>
          </w:tcPr>
          <w:p w14:paraId="20D01D68"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3.1. valsts pamatbudžets</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69"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6A"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6B"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6C"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6D"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6E"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6F"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r>
      <w:tr w:rsidR="00E5323B" w:rsidRPr="007A30C6" w14:paraId="20D01D79" w14:textId="77777777" w:rsidTr="00D814F2">
        <w:trPr>
          <w:tblCellSpacing w:w="15" w:type="dxa"/>
        </w:trPr>
        <w:tc>
          <w:tcPr>
            <w:tcW w:w="1398" w:type="pct"/>
            <w:tcBorders>
              <w:top w:val="outset" w:sz="6" w:space="0" w:color="auto"/>
              <w:left w:val="outset" w:sz="6" w:space="0" w:color="auto"/>
              <w:bottom w:val="outset" w:sz="6" w:space="0" w:color="auto"/>
              <w:right w:val="outset" w:sz="6" w:space="0" w:color="auto"/>
            </w:tcBorders>
            <w:hideMark/>
          </w:tcPr>
          <w:p w14:paraId="20D01D71"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3.2. speciālais budžets</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72"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73"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74"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75"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76"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77"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78"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r>
      <w:tr w:rsidR="00E5323B" w:rsidRPr="007A30C6" w14:paraId="20D01D82" w14:textId="77777777" w:rsidTr="00D814F2">
        <w:trPr>
          <w:tblCellSpacing w:w="15" w:type="dxa"/>
        </w:trPr>
        <w:tc>
          <w:tcPr>
            <w:tcW w:w="1398" w:type="pct"/>
            <w:tcBorders>
              <w:top w:val="outset" w:sz="6" w:space="0" w:color="auto"/>
              <w:left w:val="outset" w:sz="6" w:space="0" w:color="auto"/>
              <w:bottom w:val="outset" w:sz="6" w:space="0" w:color="auto"/>
              <w:right w:val="outset" w:sz="6" w:space="0" w:color="auto"/>
            </w:tcBorders>
            <w:hideMark/>
          </w:tcPr>
          <w:p w14:paraId="20D01D7A"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3.3. pašvaldību budžets</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7B"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7C"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7D"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7E"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7F"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80"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81"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r>
      <w:tr w:rsidR="00E5323B" w:rsidRPr="007A30C6" w14:paraId="20D01D8B" w14:textId="77777777" w:rsidTr="00D814F2">
        <w:trPr>
          <w:tblCellSpacing w:w="15" w:type="dxa"/>
        </w:trPr>
        <w:tc>
          <w:tcPr>
            <w:tcW w:w="1398" w:type="pct"/>
            <w:tcBorders>
              <w:top w:val="outset" w:sz="6" w:space="0" w:color="auto"/>
              <w:left w:val="outset" w:sz="6" w:space="0" w:color="auto"/>
              <w:bottom w:val="outset" w:sz="6" w:space="0" w:color="auto"/>
              <w:right w:val="outset" w:sz="6" w:space="0" w:color="auto"/>
            </w:tcBorders>
            <w:hideMark/>
          </w:tcPr>
          <w:p w14:paraId="20D01D83"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4. Finanšu līdzekļi papildu izdevumu finansēšanai (kompensējošu izdevumu samazinājumu norāda ar "+" zīmi)</w:t>
            </w: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84" w14:textId="77777777" w:rsidR="00E5323B" w:rsidRPr="007A30C6"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X</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85" w14:textId="77777777" w:rsidR="00E5323B" w:rsidRPr="007A30C6" w:rsidRDefault="00E5323B" w:rsidP="00CC0D2D">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86" w14:textId="77777777" w:rsidR="00E5323B" w:rsidRPr="007A30C6"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X</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87" w14:textId="77777777" w:rsidR="00E5323B" w:rsidRPr="007A30C6" w:rsidRDefault="00E5323B" w:rsidP="00CC0D2D">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473" w:type="pct"/>
            <w:tcBorders>
              <w:top w:val="outset" w:sz="6" w:space="0" w:color="auto"/>
              <w:left w:val="outset" w:sz="6" w:space="0" w:color="auto"/>
              <w:bottom w:val="outset" w:sz="6" w:space="0" w:color="auto"/>
              <w:right w:val="outset" w:sz="6" w:space="0" w:color="auto"/>
            </w:tcBorders>
            <w:vAlign w:val="center"/>
            <w:hideMark/>
          </w:tcPr>
          <w:p w14:paraId="20D01D88" w14:textId="77777777" w:rsidR="00E5323B" w:rsidRPr="007A30C6"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X</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89"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8A"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r>
      <w:tr w:rsidR="00E5323B" w:rsidRPr="007A30C6" w14:paraId="20D01DA3" w14:textId="77777777" w:rsidTr="00D814F2">
        <w:trPr>
          <w:tblCellSpacing w:w="15" w:type="dxa"/>
        </w:trPr>
        <w:tc>
          <w:tcPr>
            <w:tcW w:w="1398" w:type="pct"/>
            <w:tcBorders>
              <w:top w:val="outset" w:sz="6" w:space="0" w:color="auto"/>
              <w:left w:val="outset" w:sz="6" w:space="0" w:color="auto"/>
              <w:bottom w:val="outset" w:sz="6" w:space="0" w:color="auto"/>
              <w:right w:val="outset" w:sz="6" w:space="0" w:color="auto"/>
            </w:tcBorders>
            <w:hideMark/>
          </w:tcPr>
          <w:p w14:paraId="20D01D8C"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5. Precizēta finansiālā ietekme</w:t>
            </w:r>
          </w:p>
        </w:tc>
        <w:tc>
          <w:tcPr>
            <w:tcW w:w="473" w:type="pct"/>
            <w:vMerge w:val="restart"/>
            <w:tcBorders>
              <w:top w:val="outset" w:sz="6" w:space="0" w:color="auto"/>
              <w:left w:val="outset" w:sz="6" w:space="0" w:color="auto"/>
              <w:bottom w:val="outset" w:sz="6" w:space="0" w:color="auto"/>
              <w:right w:val="outset" w:sz="6" w:space="0" w:color="auto"/>
            </w:tcBorders>
            <w:vAlign w:val="center"/>
            <w:hideMark/>
          </w:tcPr>
          <w:p w14:paraId="20D01D8D" w14:textId="77777777" w:rsidR="00CC0D2D" w:rsidRPr="007A30C6"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20D01D8E" w14:textId="77777777" w:rsidR="00CC0D2D" w:rsidRPr="007A30C6"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20D01D8F" w14:textId="77777777" w:rsidR="00CC0D2D" w:rsidRPr="007A30C6"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20D01D90" w14:textId="77777777" w:rsidR="00CC0D2D" w:rsidRPr="007A30C6"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20D01D91" w14:textId="77777777" w:rsidR="00CC0D2D" w:rsidRPr="007A30C6"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20D01D92" w14:textId="77777777" w:rsidR="00E5323B" w:rsidRPr="007A30C6"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X</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93" w14:textId="77777777" w:rsidR="00E5323B" w:rsidRPr="007A30C6" w:rsidRDefault="00E5323B" w:rsidP="00CC0D2D">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473" w:type="pct"/>
            <w:vMerge w:val="restart"/>
            <w:tcBorders>
              <w:top w:val="outset" w:sz="6" w:space="0" w:color="auto"/>
              <w:left w:val="outset" w:sz="6" w:space="0" w:color="auto"/>
              <w:bottom w:val="outset" w:sz="6" w:space="0" w:color="auto"/>
              <w:right w:val="outset" w:sz="6" w:space="0" w:color="auto"/>
            </w:tcBorders>
            <w:vAlign w:val="center"/>
            <w:hideMark/>
          </w:tcPr>
          <w:p w14:paraId="20D01D94" w14:textId="77777777" w:rsidR="00CC0D2D" w:rsidRPr="007A30C6"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20D01D95" w14:textId="77777777" w:rsidR="00CC0D2D" w:rsidRPr="007A30C6"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20D01D96" w14:textId="77777777" w:rsidR="00CC0D2D" w:rsidRPr="007A30C6"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20D01D97" w14:textId="77777777" w:rsidR="00CC0D2D" w:rsidRPr="007A30C6"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20D01D98" w14:textId="77777777" w:rsidR="00CC0D2D" w:rsidRPr="007A30C6"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20D01D99" w14:textId="77777777" w:rsidR="00E5323B" w:rsidRPr="007A30C6"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X</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9A" w14:textId="77777777" w:rsidR="00E5323B" w:rsidRPr="007A30C6" w:rsidRDefault="00E5323B" w:rsidP="00CC0D2D">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473" w:type="pct"/>
            <w:vMerge w:val="restart"/>
            <w:tcBorders>
              <w:top w:val="outset" w:sz="6" w:space="0" w:color="auto"/>
              <w:left w:val="outset" w:sz="6" w:space="0" w:color="auto"/>
              <w:bottom w:val="outset" w:sz="6" w:space="0" w:color="auto"/>
              <w:right w:val="outset" w:sz="6" w:space="0" w:color="auto"/>
            </w:tcBorders>
            <w:vAlign w:val="center"/>
            <w:hideMark/>
          </w:tcPr>
          <w:p w14:paraId="20D01D9B" w14:textId="77777777" w:rsidR="00CC0D2D" w:rsidRPr="007A30C6"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20D01D9C" w14:textId="77777777" w:rsidR="00CC0D2D" w:rsidRPr="007A30C6"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20D01D9D" w14:textId="77777777" w:rsidR="00CC0D2D" w:rsidRPr="007A30C6"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20D01D9E" w14:textId="77777777" w:rsidR="00CC0D2D" w:rsidRPr="007A30C6"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20D01D9F" w14:textId="77777777" w:rsidR="00CC0D2D" w:rsidRPr="007A30C6"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p>
          <w:p w14:paraId="20D01DA0" w14:textId="77777777" w:rsidR="00E5323B" w:rsidRPr="007A30C6" w:rsidRDefault="00CC0D2D" w:rsidP="00CC0D2D">
            <w:pPr>
              <w:spacing w:after="0" w:line="240" w:lineRule="auto"/>
              <w:jc w:val="center"/>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X</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A1"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A2"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r>
      <w:tr w:rsidR="00E5323B" w:rsidRPr="007A30C6" w14:paraId="20D01DAC" w14:textId="77777777" w:rsidTr="00D814F2">
        <w:trPr>
          <w:tblCellSpacing w:w="15" w:type="dxa"/>
        </w:trPr>
        <w:tc>
          <w:tcPr>
            <w:tcW w:w="1398" w:type="pct"/>
            <w:tcBorders>
              <w:top w:val="outset" w:sz="6" w:space="0" w:color="auto"/>
              <w:left w:val="outset" w:sz="6" w:space="0" w:color="auto"/>
              <w:bottom w:val="outset" w:sz="6" w:space="0" w:color="auto"/>
              <w:right w:val="outset" w:sz="6" w:space="0" w:color="auto"/>
            </w:tcBorders>
            <w:hideMark/>
          </w:tcPr>
          <w:p w14:paraId="20D01DA4"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01DA5"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A6"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01DA7"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A8"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01DA9"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AA"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AB"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r>
      <w:tr w:rsidR="00E5323B" w:rsidRPr="007A30C6" w14:paraId="20D01DB5" w14:textId="77777777" w:rsidTr="00D814F2">
        <w:trPr>
          <w:tblCellSpacing w:w="15" w:type="dxa"/>
        </w:trPr>
        <w:tc>
          <w:tcPr>
            <w:tcW w:w="1398" w:type="pct"/>
            <w:tcBorders>
              <w:top w:val="outset" w:sz="6" w:space="0" w:color="auto"/>
              <w:left w:val="outset" w:sz="6" w:space="0" w:color="auto"/>
              <w:bottom w:val="outset" w:sz="6" w:space="0" w:color="auto"/>
              <w:right w:val="outset" w:sz="6" w:space="0" w:color="auto"/>
            </w:tcBorders>
            <w:hideMark/>
          </w:tcPr>
          <w:p w14:paraId="20D01DAD"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01DAE"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AF"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01DB0"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B1"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01DB2"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B3"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B4"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r>
      <w:tr w:rsidR="00E5323B" w:rsidRPr="007A30C6" w14:paraId="20D01DBE" w14:textId="77777777" w:rsidTr="00D814F2">
        <w:trPr>
          <w:tblCellSpacing w:w="15" w:type="dxa"/>
        </w:trPr>
        <w:tc>
          <w:tcPr>
            <w:tcW w:w="1398" w:type="pct"/>
            <w:tcBorders>
              <w:top w:val="outset" w:sz="6" w:space="0" w:color="auto"/>
              <w:left w:val="outset" w:sz="6" w:space="0" w:color="auto"/>
              <w:bottom w:val="outset" w:sz="6" w:space="0" w:color="auto"/>
              <w:right w:val="outset" w:sz="6" w:space="0" w:color="auto"/>
            </w:tcBorders>
            <w:hideMark/>
          </w:tcPr>
          <w:p w14:paraId="20D01DB6"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01DB7"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B8"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01DB9"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BA"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01DBB"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BC"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c>
          <w:tcPr>
            <w:tcW w:w="512" w:type="pct"/>
            <w:tcBorders>
              <w:top w:val="outset" w:sz="6" w:space="0" w:color="auto"/>
              <w:left w:val="outset" w:sz="6" w:space="0" w:color="auto"/>
              <w:bottom w:val="outset" w:sz="6" w:space="0" w:color="auto"/>
              <w:right w:val="outset" w:sz="6" w:space="0" w:color="auto"/>
            </w:tcBorders>
            <w:vAlign w:val="center"/>
            <w:hideMark/>
          </w:tcPr>
          <w:p w14:paraId="20D01DBD"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r>
      <w:tr w:rsidR="00E5323B" w:rsidRPr="007A30C6" w14:paraId="20D01DC1" w14:textId="77777777" w:rsidTr="00D814F2">
        <w:trPr>
          <w:tblCellSpacing w:w="15" w:type="dxa"/>
        </w:trPr>
        <w:tc>
          <w:tcPr>
            <w:tcW w:w="1398" w:type="pct"/>
            <w:tcBorders>
              <w:top w:val="outset" w:sz="6" w:space="0" w:color="auto"/>
              <w:left w:val="outset" w:sz="6" w:space="0" w:color="auto"/>
              <w:bottom w:val="outset" w:sz="6" w:space="0" w:color="auto"/>
              <w:right w:val="outset" w:sz="6" w:space="0" w:color="auto"/>
            </w:tcBorders>
            <w:hideMark/>
          </w:tcPr>
          <w:p w14:paraId="20D01DBF"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6. Detalizēts ieņēmumu un izdevumu aprēķins (ja nepieciešams, detalizētu ieņēmumu un izdevumu aprēķinu var pievienot anotācijas pielikumā)</w:t>
            </w:r>
          </w:p>
        </w:tc>
        <w:tc>
          <w:tcPr>
            <w:tcW w:w="3557"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20D01DC0"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w:t>
            </w:r>
          </w:p>
        </w:tc>
      </w:tr>
      <w:tr w:rsidR="00E5323B" w:rsidRPr="007A30C6" w14:paraId="20D01DC4" w14:textId="77777777" w:rsidTr="00D814F2">
        <w:trPr>
          <w:tblCellSpacing w:w="15" w:type="dxa"/>
        </w:trPr>
        <w:tc>
          <w:tcPr>
            <w:tcW w:w="1398" w:type="pct"/>
            <w:tcBorders>
              <w:top w:val="outset" w:sz="6" w:space="0" w:color="auto"/>
              <w:left w:val="outset" w:sz="6" w:space="0" w:color="auto"/>
              <w:bottom w:val="outset" w:sz="6" w:space="0" w:color="auto"/>
              <w:right w:val="outset" w:sz="6" w:space="0" w:color="auto"/>
            </w:tcBorders>
            <w:hideMark/>
          </w:tcPr>
          <w:p w14:paraId="20D01DC2"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20D01DC3"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r>
      <w:tr w:rsidR="00E5323B" w:rsidRPr="007A30C6" w14:paraId="20D01DC7" w14:textId="77777777" w:rsidTr="00D814F2">
        <w:trPr>
          <w:tblCellSpacing w:w="15" w:type="dxa"/>
        </w:trPr>
        <w:tc>
          <w:tcPr>
            <w:tcW w:w="1398" w:type="pct"/>
            <w:tcBorders>
              <w:top w:val="outset" w:sz="6" w:space="0" w:color="auto"/>
              <w:left w:val="outset" w:sz="6" w:space="0" w:color="auto"/>
              <w:bottom w:val="outset" w:sz="6" w:space="0" w:color="auto"/>
              <w:right w:val="outset" w:sz="6" w:space="0" w:color="auto"/>
            </w:tcBorders>
            <w:hideMark/>
          </w:tcPr>
          <w:p w14:paraId="20D01DC5"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20D01DC6"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r>
      <w:tr w:rsidR="00E5323B" w:rsidRPr="007A30C6" w14:paraId="20D01DCA" w14:textId="77777777" w:rsidTr="00D814F2">
        <w:trPr>
          <w:tblCellSpacing w:w="15" w:type="dxa"/>
        </w:trPr>
        <w:tc>
          <w:tcPr>
            <w:tcW w:w="1398" w:type="pct"/>
            <w:tcBorders>
              <w:top w:val="outset" w:sz="6" w:space="0" w:color="auto"/>
              <w:left w:val="outset" w:sz="6" w:space="0" w:color="auto"/>
              <w:bottom w:val="outset" w:sz="6" w:space="0" w:color="auto"/>
              <w:right w:val="outset" w:sz="6" w:space="0" w:color="auto"/>
            </w:tcBorders>
            <w:hideMark/>
          </w:tcPr>
          <w:p w14:paraId="20D01DC8"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7. Amata vietu skaita izmaiņas</w:t>
            </w:r>
          </w:p>
        </w:tc>
        <w:tc>
          <w:tcPr>
            <w:tcW w:w="3557" w:type="pct"/>
            <w:gridSpan w:val="7"/>
            <w:tcBorders>
              <w:top w:val="outset" w:sz="6" w:space="0" w:color="auto"/>
              <w:left w:val="outset" w:sz="6" w:space="0" w:color="auto"/>
              <w:bottom w:val="outset" w:sz="6" w:space="0" w:color="auto"/>
              <w:right w:val="outset" w:sz="6" w:space="0" w:color="auto"/>
            </w:tcBorders>
            <w:hideMark/>
          </w:tcPr>
          <w:p w14:paraId="20D01DC9" w14:textId="4127D062" w:rsidR="00E5323B" w:rsidRPr="007A30C6" w:rsidRDefault="00E138A7"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Nav.</w:t>
            </w:r>
          </w:p>
        </w:tc>
      </w:tr>
      <w:tr w:rsidR="00E5323B" w:rsidRPr="007A30C6" w14:paraId="20D01DCD" w14:textId="77777777" w:rsidTr="00D814F2">
        <w:trPr>
          <w:tblCellSpacing w:w="15" w:type="dxa"/>
        </w:trPr>
        <w:tc>
          <w:tcPr>
            <w:tcW w:w="1398" w:type="pct"/>
            <w:tcBorders>
              <w:top w:val="outset" w:sz="6" w:space="0" w:color="auto"/>
              <w:left w:val="outset" w:sz="6" w:space="0" w:color="auto"/>
              <w:bottom w:val="outset" w:sz="6" w:space="0" w:color="auto"/>
              <w:right w:val="outset" w:sz="6" w:space="0" w:color="auto"/>
            </w:tcBorders>
            <w:hideMark/>
          </w:tcPr>
          <w:p w14:paraId="20D01DCB"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8. Cita informācija</w:t>
            </w:r>
          </w:p>
        </w:tc>
        <w:tc>
          <w:tcPr>
            <w:tcW w:w="3557" w:type="pct"/>
            <w:gridSpan w:val="7"/>
            <w:tcBorders>
              <w:top w:val="outset" w:sz="6" w:space="0" w:color="auto"/>
              <w:left w:val="outset" w:sz="6" w:space="0" w:color="auto"/>
              <w:bottom w:val="outset" w:sz="6" w:space="0" w:color="auto"/>
              <w:right w:val="outset" w:sz="6" w:space="0" w:color="auto"/>
            </w:tcBorders>
            <w:hideMark/>
          </w:tcPr>
          <w:p w14:paraId="20D01DCC" w14:textId="495836AE" w:rsidR="00E5323B" w:rsidRPr="007A30C6" w:rsidRDefault="00E138A7"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Nav</w:t>
            </w:r>
          </w:p>
        </w:tc>
      </w:tr>
    </w:tbl>
    <w:p w14:paraId="20D01DCE"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xml:space="preserve">  </w:t>
      </w:r>
    </w:p>
    <w:tbl>
      <w:tblPr>
        <w:tblW w:w="5344" w:type="pct"/>
        <w:tblCellSpacing w:w="15" w:type="dxa"/>
        <w:tblInd w:w="-63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3"/>
        <w:gridCol w:w="2115"/>
        <w:gridCol w:w="7177"/>
      </w:tblGrid>
      <w:tr w:rsidR="00E5323B" w:rsidRPr="007A30C6" w14:paraId="20D01DD0" w14:textId="77777777" w:rsidTr="00D814F2">
        <w:trPr>
          <w:tblCellSpacing w:w="15" w:type="dxa"/>
        </w:trPr>
        <w:tc>
          <w:tcPr>
            <w:tcW w:w="4970" w:type="pct"/>
            <w:gridSpan w:val="3"/>
            <w:tcBorders>
              <w:top w:val="outset" w:sz="6" w:space="0" w:color="auto"/>
              <w:left w:val="outset" w:sz="6" w:space="0" w:color="auto"/>
              <w:bottom w:val="outset" w:sz="6" w:space="0" w:color="auto"/>
              <w:right w:val="outset" w:sz="6" w:space="0" w:color="auto"/>
            </w:tcBorders>
            <w:vAlign w:val="center"/>
            <w:hideMark/>
          </w:tcPr>
          <w:p w14:paraId="20D01DCF" w14:textId="77777777" w:rsidR="00655F2C" w:rsidRPr="007A30C6"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7A30C6">
              <w:rPr>
                <w:rFonts w:ascii="Times New Roman" w:eastAsia="Times New Roman" w:hAnsi="Times New Roman" w:cs="Times New Roman"/>
                <w:b/>
                <w:bCs/>
                <w:iCs/>
                <w:color w:val="000000" w:themeColor="text1"/>
                <w:sz w:val="24"/>
                <w:szCs w:val="24"/>
                <w:lang w:eastAsia="lv-LV"/>
              </w:rPr>
              <w:t>IV. Tiesību akta projekta ietekme uz spēkā esošo tiesību normu sistēmu</w:t>
            </w:r>
          </w:p>
        </w:tc>
      </w:tr>
      <w:tr w:rsidR="00E5323B" w:rsidRPr="007A30C6" w14:paraId="20D01DDC" w14:textId="77777777" w:rsidTr="00CF678E">
        <w:trPr>
          <w:tblCellSpacing w:w="15" w:type="dxa"/>
        </w:trPr>
        <w:tc>
          <w:tcPr>
            <w:tcW w:w="264" w:type="pct"/>
            <w:tcBorders>
              <w:top w:val="outset" w:sz="6" w:space="0" w:color="auto"/>
              <w:left w:val="outset" w:sz="6" w:space="0" w:color="auto"/>
              <w:bottom w:val="outset" w:sz="6" w:space="0" w:color="auto"/>
              <w:right w:val="outset" w:sz="6" w:space="0" w:color="auto"/>
            </w:tcBorders>
            <w:hideMark/>
          </w:tcPr>
          <w:p w14:paraId="20D01DD1"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1.</w:t>
            </w:r>
          </w:p>
        </w:tc>
        <w:tc>
          <w:tcPr>
            <w:tcW w:w="1065" w:type="pct"/>
            <w:tcBorders>
              <w:top w:val="outset" w:sz="6" w:space="0" w:color="auto"/>
              <w:left w:val="outset" w:sz="6" w:space="0" w:color="auto"/>
              <w:bottom w:val="outset" w:sz="6" w:space="0" w:color="auto"/>
              <w:right w:val="outset" w:sz="6" w:space="0" w:color="auto"/>
            </w:tcBorders>
            <w:hideMark/>
          </w:tcPr>
          <w:p w14:paraId="20D01DD2"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Saistītie tiesību aktu projekti</w:t>
            </w:r>
          </w:p>
        </w:tc>
        <w:tc>
          <w:tcPr>
            <w:tcW w:w="3610" w:type="pct"/>
            <w:tcBorders>
              <w:top w:val="outset" w:sz="6" w:space="0" w:color="auto"/>
              <w:left w:val="outset" w:sz="6" w:space="0" w:color="auto"/>
              <w:bottom w:val="outset" w:sz="6" w:space="0" w:color="auto"/>
              <w:right w:val="outset" w:sz="6" w:space="0" w:color="auto"/>
            </w:tcBorders>
            <w:hideMark/>
          </w:tcPr>
          <w:p w14:paraId="20D01DD3" w14:textId="77777777" w:rsidR="00962216" w:rsidRDefault="00962216" w:rsidP="00962216">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Nepieciešami grozījumi šādos tiesību aktos:</w:t>
            </w:r>
          </w:p>
          <w:p w14:paraId="20D01DD4" w14:textId="2F722102" w:rsidR="00962216" w:rsidRDefault="00962216" w:rsidP="00962216">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Imigrācijas likumā – svītrot 24.panta 5.</w:t>
            </w:r>
            <w:r w:rsidRPr="00E138A7">
              <w:rPr>
                <w:rFonts w:ascii="Times New Roman" w:eastAsia="Times New Roman" w:hAnsi="Times New Roman" w:cs="Times New Roman"/>
                <w:iCs/>
                <w:color w:val="000000" w:themeColor="text1"/>
                <w:sz w:val="24"/>
                <w:szCs w:val="24"/>
                <w:vertAlign w:val="superscript"/>
                <w:lang w:eastAsia="lv-LV"/>
              </w:rPr>
              <w:t>1</w:t>
            </w:r>
            <w:r>
              <w:rPr>
                <w:rFonts w:ascii="Times New Roman" w:eastAsia="Times New Roman" w:hAnsi="Times New Roman" w:cs="Times New Roman"/>
                <w:iCs/>
                <w:color w:val="000000" w:themeColor="text1"/>
                <w:sz w:val="24"/>
                <w:szCs w:val="24"/>
                <w:lang w:eastAsia="lv-LV"/>
              </w:rPr>
              <w:t xml:space="preserve"> daļu, kas paredz nodevu par </w:t>
            </w:r>
            <w:r>
              <w:rPr>
                <w:rFonts w:ascii="Times New Roman" w:eastAsia="Times New Roman" w:hAnsi="Times New Roman" w:cs="Times New Roman"/>
                <w:iCs/>
                <w:color w:val="000000" w:themeColor="text1"/>
                <w:sz w:val="24"/>
                <w:szCs w:val="24"/>
                <w:lang w:eastAsia="lv-LV"/>
              </w:rPr>
              <w:lastRenderedPageBreak/>
              <w:t>valsts valodas prasmes pārbaudi.</w:t>
            </w:r>
          </w:p>
          <w:p w14:paraId="20D01DD5" w14:textId="77777777" w:rsidR="00962216" w:rsidRDefault="00962216" w:rsidP="00962216">
            <w:pPr>
              <w:shd w:val="clear" w:color="auto" w:fill="FFFFFF"/>
              <w:spacing w:after="0" w:line="240" w:lineRule="auto"/>
              <w:rPr>
                <w:rFonts w:ascii="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lang w:eastAsia="lv-LV"/>
              </w:rPr>
              <w:t xml:space="preserve">Likumā </w:t>
            </w:r>
            <w:r w:rsidRPr="00962216">
              <w:rPr>
                <w:rFonts w:ascii="Times New Roman" w:hAnsi="Times New Roman" w:cs="Times New Roman"/>
                <w:iCs/>
                <w:color w:val="000000" w:themeColor="text1"/>
                <w:sz w:val="24"/>
                <w:szCs w:val="24"/>
              </w:rPr>
              <w:t xml:space="preserve">“Par Eiropas Savienības pastāvīgā iedzīvotāja statusu Latvijas Republikā” </w:t>
            </w:r>
            <w:r>
              <w:rPr>
                <w:rFonts w:ascii="Times New Roman" w:hAnsi="Times New Roman" w:cs="Times New Roman"/>
                <w:iCs/>
                <w:color w:val="000000" w:themeColor="text1"/>
                <w:sz w:val="24"/>
                <w:szCs w:val="24"/>
              </w:rPr>
              <w:t xml:space="preserve">svītrot </w:t>
            </w:r>
            <w:r w:rsidRPr="00962216">
              <w:rPr>
                <w:rFonts w:ascii="Times New Roman" w:hAnsi="Times New Roman" w:cs="Times New Roman"/>
                <w:iCs/>
                <w:color w:val="000000" w:themeColor="text1"/>
                <w:sz w:val="24"/>
                <w:szCs w:val="24"/>
              </w:rPr>
              <w:t>3. panta piekto daļu</w:t>
            </w:r>
            <w:r>
              <w:rPr>
                <w:rFonts w:ascii="Times New Roman" w:hAnsi="Times New Roman" w:cs="Times New Roman"/>
                <w:iCs/>
                <w:color w:val="000000" w:themeColor="text1"/>
                <w:sz w:val="24"/>
                <w:szCs w:val="24"/>
              </w:rPr>
              <w:t>, kas paredz nodevu par valsts valodas prasmes pārbaudi.</w:t>
            </w:r>
          </w:p>
          <w:p w14:paraId="20D01DD6" w14:textId="77777777" w:rsidR="00962216" w:rsidRDefault="00962216" w:rsidP="00962216">
            <w:pPr>
              <w:spacing w:after="0" w:line="240" w:lineRule="auto"/>
              <w:rPr>
                <w:rFonts w:ascii="Times New Roman" w:hAnsi="Times New Roman" w:cs="Times New Roman"/>
                <w:iCs/>
                <w:color w:val="000000" w:themeColor="text1"/>
                <w:sz w:val="24"/>
                <w:szCs w:val="24"/>
              </w:rPr>
            </w:pPr>
          </w:p>
          <w:p w14:paraId="20D01DD8" w14:textId="486928A9" w:rsidR="004D65D7" w:rsidRDefault="007935E3" w:rsidP="004D65D7">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Grozījumi minētajos likumos nebūs nepieciešami, ja stāsies spēk</w:t>
            </w:r>
            <w:r w:rsidR="004D65D7">
              <w:rPr>
                <w:rFonts w:ascii="Times New Roman" w:hAnsi="Times New Roman" w:cs="Times New Roman"/>
                <w:iCs/>
                <w:color w:val="000000" w:themeColor="text1"/>
                <w:sz w:val="24"/>
                <w:szCs w:val="24"/>
              </w:rPr>
              <w:t>ā jauns</w:t>
            </w:r>
            <w:r>
              <w:rPr>
                <w:rFonts w:ascii="Times New Roman" w:hAnsi="Times New Roman" w:cs="Times New Roman"/>
                <w:iCs/>
                <w:color w:val="000000" w:themeColor="text1"/>
                <w:sz w:val="24"/>
                <w:szCs w:val="24"/>
              </w:rPr>
              <w:t xml:space="preserve"> Imigrācija</w:t>
            </w:r>
            <w:r w:rsidR="004D65D7">
              <w:rPr>
                <w:rFonts w:ascii="Times New Roman" w:hAnsi="Times New Roman" w:cs="Times New Roman"/>
                <w:iCs/>
                <w:color w:val="000000" w:themeColor="text1"/>
                <w:sz w:val="24"/>
                <w:szCs w:val="24"/>
              </w:rPr>
              <w:t>s likums. Likumprojektā „Imigrācijas likums” (VSS-545, TA-509, 02.07.2020.)</w:t>
            </w:r>
            <w:r>
              <w:rPr>
                <w:rFonts w:ascii="Times New Roman" w:hAnsi="Times New Roman" w:cs="Times New Roman"/>
                <w:iCs/>
                <w:color w:val="000000" w:themeColor="text1"/>
                <w:sz w:val="24"/>
                <w:szCs w:val="24"/>
              </w:rPr>
              <w:t xml:space="preserve"> </w:t>
            </w:r>
            <w:r w:rsidR="004D65D7">
              <w:rPr>
                <w:rFonts w:ascii="Times New Roman" w:hAnsi="Times New Roman" w:cs="Times New Roman"/>
                <w:iCs/>
                <w:color w:val="000000" w:themeColor="text1"/>
                <w:sz w:val="24"/>
                <w:szCs w:val="24"/>
              </w:rPr>
              <w:t xml:space="preserve">valsts nodeva par valsts valodas prasmes pārbaudi nav noteikta. </w:t>
            </w:r>
          </w:p>
          <w:p w14:paraId="20D01DD9" w14:textId="77777777" w:rsidR="007935E3" w:rsidRPr="004D65D7" w:rsidRDefault="007935E3" w:rsidP="004D65D7">
            <w:pPr>
              <w:shd w:val="clear" w:color="auto" w:fill="FFFFFF"/>
              <w:rPr>
                <w:rFonts w:ascii="Calibri" w:hAnsi="Calibri"/>
                <w:color w:val="1F497D"/>
                <w:lang w:val="en-US"/>
              </w:rPr>
            </w:pPr>
            <w:r>
              <w:rPr>
                <w:rFonts w:ascii="Calibri" w:hAnsi="Calibri"/>
                <w:color w:val="1F497D"/>
                <w:lang w:val="en-US"/>
              </w:rPr>
              <w:t> </w:t>
            </w:r>
            <w:proofErr w:type="spellStart"/>
            <w:r w:rsidR="004D65D7" w:rsidRPr="004D65D7">
              <w:rPr>
                <w:rFonts w:ascii="Times New Roman" w:hAnsi="Times New Roman" w:cs="Times New Roman"/>
                <w:sz w:val="24"/>
                <w:szCs w:val="24"/>
                <w:lang w:val="en-US"/>
              </w:rPr>
              <w:t>Likums</w:t>
            </w:r>
            <w:proofErr w:type="spellEnd"/>
            <w:r w:rsidR="004D65D7" w:rsidRPr="004D65D7">
              <w:rPr>
                <w:rFonts w:ascii="Times New Roman" w:hAnsi="Times New Roman" w:cs="Times New Roman"/>
                <w:sz w:val="24"/>
                <w:szCs w:val="24"/>
                <w:lang w:val="en-US"/>
              </w:rPr>
              <w:t xml:space="preserve"> </w:t>
            </w:r>
            <w:r w:rsidR="004D65D7" w:rsidRPr="004D65D7">
              <w:rPr>
                <w:rFonts w:ascii="Calibri" w:hAnsi="Calibri"/>
                <w:lang w:val="en-US"/>
              </w:rPr>
              <w:t xml:space="preserve"> </w:t>
            </w:r>
            <w:r w:rsidR="004D65D7" w:rsidRPr="00962216">
              <w:rPr>
                <w:rFonts w:ascii="Times New Roman" w:hAnsi="Times New Roman" w:cs="Times New Roman"/>
                <w:iCs/>
                <w:color w:val="000000" w:themeColor="text1"/>
                <w:sz w:val="24"/>
                <w:szCs w:val="24"/>
              </w:rPr>
              <w:t>“Par Eiropas Savienības pastāvīgā iedzīvotāja statusu Latvijas Republikā”</w:t>
            </w:r>
            <w:r w:rsidR="004D65D7">
              <w:rPr>
                <w:rFonts w:ascii="Times New Roman" w:hAnsi="Times New Roman" w:cs="Times New Roman"/>
                <w:iCs/>
                <w:color w:val="000000" w:themeColor="text1"/>
                <w:sz w:val="24"/>
                <w:szCs w:val="24"/>
              </w:rPr>
              <w:t xml:space="preserve"> vairs nebūs, jo, norādīts likumprojekta anotācijā </w:t>
            </w:r>
            <w:r w:rsidR="004D65D7">
              <w:rPr>
                <w:rFonts w:ascii="Times New Roman" w:hAnsi="Times New Roman" w:cs="Times New Roman"/>
                <w:sz w:val="24"/>
                <w:szCs w:val="24"/>
              </w:rPr>
              <w:t>p</w:t>
            </w:r>
            <w:r w:rsidR="004D65D7" w:rsidRPr="00775C80">
              <w:rPr>
                <w:rFonts w:ascii="Times New Roman" w:hAnsi="Times New Roman" w:cs="Times New Roman"/>
                <w:sz w:val="24"/>
                <w:szCs w:val="24"/>
              </w:rPr>
              <w:t>rojektā apvienoti šobrīd spēkā esošie Imigrācijas likums un likums “Par Eiropas Savienības pastāvīgā iedzīvo</w:t>
            </w:r>
            <w:r w:rsidR="004D65D7">
              <w:rPr>
                <w:rFonts w:ascii="Times New Roman" w:hAnsi="Times New Roman" w:cs="Times New Roman"/>
                <w:sz w:val="24"/>
                <w:szCs w:val="24"/>
              </w:rPr>
              <w:t>tāja statusu Latvijas Republikā”.</w:t>
            </w:r>
          </w:p>
          <w:p w14:paraId="20D01DDA" w14:textId="77777777" w:rsidR="00CF678E" w:rsidRPr="004D65D7" w:rsidRDefault="00CF678E" w:rsidP="00CF678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Skat.</w:t>
            </w:r>
            <w:hyperlink r:id="rId20" w:tgtFrame="_blank" w:history="1">
              <w:r>
                <w:rPr>
                  <w:rFonts w:ascii="Calibri" w:hAnsi="Calibri"/>
                  <w:color w:val="1155CC"/>
                  <w:u w:val="single"/>
                  <w:lang w:val="en-US"/>
                </w:rPr>
                <w:t xml:space="preserve"> </w:t>
              </w:r>
              <w:r>
                <w:rPr>
                  <w:rStyle w:val="Hyperlink"/>
                  <w:rFonts w:ascii="Calibri" w:hAnsi="Calibri"/>
                  <w:color w:val="1155CC"/>
                  <w:lang w:val="en-US"/>
                </w:rPr>
                <w:t>http://tap.mk.gov.lv/lv/mk/tap/?pid=40489279</w:t>
              </w:r>
            </w:hyperlink>
          </w:p>
          <w:p w14:paraId="20D01DDB" w14:textId="77777777" w:rsidR="001B61FB" w:rsidRPr="007A30C6" w:rsidRDefault="001B61FB" w:rsidP="00962216">
            <w:pPr>
              <w:shd w:val="clear" w:color="auto" w:fill="FFFFFF"/>
              <w:spacing w:after="0" w:line="240" w:lineRule="auto"/>
              <w:jc w:val="right"/>
              <w:rPr>
                <w:rFonts w:ascii="Times New Roman" w:eastAsia="Times New Roman" w:hAnsi="Times New Roman" w:cs="Times New Roman"/>
                <w:iCs/>
                <w:color w:val="000000" w:themeColor="text1"/>
                <w:sz w:val="24"/>
                <w:szCs w:val="24"/>
                <w:lang w:eastAsia="lv-LV"/>
              </w:rPr>
            </w:pPr>
          </w:p>
        </w:tc>
      </w:tr>
      <w:tr w:rsidR="00E5323B" w:rsidRPr="007A30C6" w14:paraId="20D01DE0" w14:textId="77777777" w:rsidTr="00CF678E">
        <w:trPr>
          <w:tblCellSpacing w:w="15" w:type="dxa"/>
        </w:trPr>
        <w:tc>
          <w:tcPr>
            <w:tcW w:w="264" w:type="pct"/>
            <w:tcBorders>
              <w:top w:val="outset" w:sz="6" w:space="0" w:color="auto"/>
              <w:left w:val="outset" w:sz="6" w:space="0" w:color="auto"/>
              <w:bottom w:val="outset" w:sz="6" w:space="0" w:color="auto"/>
              <w:right w:val="outset" w:sz="6" w:space="0" w:color="auto"/>
            </w:tcBorders>
            <w:hideMark/>
          </w:tcPr>
          <w:p w14:paraId="20D01DDD"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lastRenderedPageBreak/>
              <w:t>2.</w:t>
            </w:r>
          </w:p>
        </w:tc>
        <w:tc>
          <w:tcPr>
            <w:tcW w:w="1065" w:type="pct"/>
            <w:tcBorders>
              <w:top w:val="outset" w:sz="6" w:space="0" w:color="auto"/>
              <w:left w:val="outset" w:sz="6" w:space="0" w:color="auto"/>
              <w:bottom w:val="outset" w:sz="6" w:space="0" w:color="auto"/>
              <w:right w:val="outset" w:sz="6" w:space="0" w:color="auto"/>
            </w:tcBorders>
            <w:hideMark/>
          </w:tcPr>
          <w:p w14:paraId="20D01DDE"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Atbildīgā institūcija</w:t>
            </w:r>
          </w:p>
        </w:tc>
        <w:tc>
          <w:tcPr>
            <w:tcW w:w="3610" w:type="pct"/>
            <w:tcBorders>
              <w:top w:val="outset" w:sz="6" w:space="0" w:color="auto"/>
              <w:left w:val="outset" w:sz="6" w:space="0" w:color="auto"/>
              <w:bottom w:val="outset" w:sz="6" w:space="0" w:color="auto"/>
              <w:right w:val="outset" w:sz="6" w:space="0" w:color="auto"/>
            </w:tcBorders>
            <w:hideMark/>
          </w:tcPr>
          <w:p w14:paraId="20D01DDF" w14:textId="77777777" w:rsidR="00E5323B" w:rsidRPr="007A30C6" w:rsidRDefault="00195B61" w:rsidP="00E5323B">
            <w:pPr>
              <w:spacing w:after="0" w:line="240" w:lineRule="auto"/>
              <w:rPr>
                <w:rFonts w:ascii="Times New Roman" w:eastAsia="Times New Roman" w:hAnsi="Times New Roman" w:cs="Times New Roman"/>
                <w:iCs/>
                <w:color w:val="000000" w:themeColor="text1"/>
                <w:sz w:val="24"/>
                <w:szCs w:val="24"/>
                <w:lang w:eastAsia="lv-LV"/>
              </w:rPr>
            </w:pPr>
            <w:proofErr w:type="spellStart"/>
            <w:r>
              <w:rPr>
                <w:rFonts w:ascii="Times New Roman" w:eastAsia="Times New Roman" w:hAnsi="Times New Roman" w:cs="Times New Roman"/>
                <w:iCs/>
                <w:color w:val="000000" w:themeColor="text1"/>
                <w:sz w:val="24"/>
                <w:szCs w:val="24"/>
                <w:lang w:eastAsia="lv-LV"/>
              </w:rPr>
              <w:t>Iekšlietu</w:t>
            </w:r>
            <w:proofErr w:type="spellEnd"/>
            <w:r>
              <w:rPr>
                <w:rFonts w:ascii="Times New Roman" w:eastAsia="Times New Roman" w:hAnsi="Times New Roman" w:cs="Times New Roman"/>
                <w:iCs/>
                <w:color w:val="000000" w:themeColor="text1"/>
                <w:sz w:val="24"/>
                <w:szCs w:val="24"/>
                <w:lang w:eastAsia="lv-LV"/>
              </w:rPr>
              <w:t xml:space="preserve"> ministrija</w:t>
            </w:r>
          </w:p>
        </w:tc>
      </w:tr>
      <w:tr w:rsidR="00E5323B" w:rsidRPr="007A30C6" w14:paraId="20D01DE4" w14:textId="77777777" w:rsidTr="00CF678E">
        <w:trPr>
          <w:tblCellSpacing w:w="15" w:type="dxa"/>
        </w:trPr>
        <w:tc>
          <w:tcPr>
            <w:tcW w:w="264" w:type="pct"/>
            <w:tcBorders>
              <w:top w:val="outset" w:sz="6" w:space="0" w:color="auto"/>
              <w:left w:val="outset" w:sz="6" w:space="0" w:color="auto"/>
              <w:bottom w:val="outset" w:sz="6" w:space="0" w:color="auto"/>
              <w:right w:val="outset" w:sz="6" w:space="0" w:color="auto"/>
            </w:tcBorders>
            <w:hideMark/>
          </w:tcPr>
          <w:p w14:paraId="20D01DE1"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3.</w:t>
            </w:r>
          </w:p>
        </w:tc>
        <w:tc>
          <w:tcPr>
            <w:tcW w:w="1065" w:type="pct"/>
            <w:tcBorders>
              <w:top w:val="outset" w:sz="6" w:space="0" w:color="auto"/>
              <w:left w:val="outset" w:sz="6" w:space="0" w:color="auto"/>
              <w:bottom w:val="outset" w:sz="6" w:space="0" w:color="auto"/>
              <w:right w:val="outset" w:sz="6" w:space="0" w:color="auto"/>
            </w:tcBorders>
            <w:hideMark/>
          </w:tcPr>
          <w:p w14:paraId="20D01DE2"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Cita informācija</w:t>
            </w:r>
          </w:p>
        </w:tc>
        <w:tc>
          <w:tcPr>
            <w:tcW w:w="3610" w:type="pct"/>
            <w:tcBorders>
              <w:top w:val="outset" w:sz="6" w:space="0" w:color="auto"/>
              <w:left w:val="outset" w:sz="6" w:space="0" w:color="auto"/>
              <w:bottom w:val="outset" w:sz="6" w:space="0" w:color="auto"/>
              <w:right w:val="outset" w:sz="6" w:space="0" w:color="auto"/>
            </w:tcBorders>
            <w:hideMark/>
          </w:tcPr>
          <w:p w14:paraId="20D01DE3" w14:textId="60CC8338" w:rsidR="00FA7F17" w:rsidRPr="007A30C6" w:rsidRDefault="00E138A7" w:rsidP="00CF678E">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Nav.</w:t>
            </w:r>
          </w:p>
        </w:tc>
      </w:tr>
    </w:tbl>
    <w:p w14:paraId="20D01DE5"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xml:space="preserve">  </w:t>
      </w:r>
    </w:p>
    <w:p w14:paraId="20D01DE6" w14:textId="77777777" w:rsidR="00FA7F17" w:rsidRPr="007A30C6" w:rsidRDefault="00FA7F17" w:rsidP="00E5323B">
      <w:pPr>
        <w:spacing w:after="0" w:line="240" w:lineRule="auto"/>
        <w:rPr>
          <w:rFonts w:ascii="Times New Roman" w:eastAsia="Times New Roman" w:hAnsi="Times New Roman" w:cs="Times New Roman"/>
          <w:iCs/>
          <w:color w:val="000000" w:themeColor="text1"/>
          <w:sz w:val="24"/>
          <w:szCs w:val="24"/>
          <w:lang w:eastAsia="lv-LV"/>
        </w:rPr>
      </w:pPr>
    </w:p>
    <w:tbl>
      <w:tblPr>
        <w:tblW w:w="5344" w:type="pct"/>
        <w:tblCellSpacing w:w="15" w:type="dxa"/>
        <w:tblInd w:w="-63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855"/>
      </w:tblGrid>
      <w:tr w:rsidR="00E5323B" w:rsidRPr="007A30C6" w14:paraId="20D01DE8" w14:textId="77777777" w:rsidTr="00D814F2">
        <w:trPr>
          <w:tblCellSpacing w:w="15" w:type="dxa"/>
        </w:trPr>
        <w:tc>
          <w:tcPr>
            <w:tcW w:w="4970" w:type="pct"/>
            <w:tcBorders>
              <w:top w:val="outset" w:sz="6" w:space="0" w:color="auto"/>
              <w:left w:val="outset" w:sz="6" w:space="0" w:color="auto"/>
              <w:bottom w:val="outset" w:sz="6" w:space="0" w:color="auto"/>
              <w:right w:val="outset" w:sz="6" w:space="0" w:color="auto"/>
            </w:tcBorders>
            <w:vAlign w:val="center"/>
            <w:hideMark/>
          </w:tcPr>
          <w:p w14:paraId="20D01DE7" w14:textId="77777777" w:rsidR="00655F2C" w:rsidRPr="007A30C6"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7A30C6">
              <w:rPr>
                <w:rFonts w:ascii="Times New Roman" w:eastAsia="Times New Roman" w:hAnsi="Times New Roman" w:cs="Times New Roman"/>
                <w:b/>
                <w:bCs/>
                <w:iCs/>
                <w:color w:val="000000" w:themeColor="text1"/>
                <w:sz w:val="24"/>
                <w:szCs w:val="24"/>
                <w:lang w:eastAsia="lv-LV"/>
              </w:rPr>
              <w:t>V. Tiesību akta projekta atbilstība Latvijas Republikas starptautiskajām saistībām</w:t>
            </w:r>
          </w:p>
        </w:tc>
      </w:tr>
      <w:tr w:rsidR="00E138A7" w:rsidRPr="007A30C6" w14:paraId="3A3C5173" w14:textId="77777777" w:rsidTr="00D814F2">
        <w:trPr>
          <w:tblCellSpacing w:w="15" w:type="dxa"/>
        </w:trPr>
        <w:tc>
          <w:tcPr>
            <w:tcW w:w="4970" w:type="pct"/>
            <w:tcBorders>
              <w:top w:val="outset" w:sz="6" w:space="0" w:color="auto"/>
              <w:left w:val="outset" w:sz="6" w:space="0" w:color="auto"/>
              <w:bottom w:val="outset" w:sz="6" w:space="0" w:color="auto"/>
              <w:right w:val="outset" w:sz="6" w:space="0" w:color="auto"/>
            </w:tcBorders>
            <w:vAlign w:val="center"/>
          </w:tcPr>
          <w:p w14:paraId="37C92279" w14:textId="370D8C48" w:rsidR="00E138A7" w:rsidRPr="007A30C6" w:rsidRDefault="00E138A7" w:rsidP="00E138A7">
            <w:pPr>
              <w:spacing w:after="0" w:line="240" w:lineRule="auto"/>
              <w:jc w:val="center"/>
              <w:rPr>
                <w:rFonts w:ascii="Times New Roman" w:eastAsia="Times New Roman" w:hAnsi="Times New Roman" w:cs="Times New Roman"/>
                <w:b/>
                <w:bCs/>
                <w:iCs/>
                <w:color w:val="000000" w:themeColor="text1"/>
                <w:sz w:val="24"/>
                <w:szCs w:val="24"/>
                <w:lang w:eastAsia="lv-LV"/>
              </w:rPr>
            </w:pPr>
            <w:r>
              <w:rPr>
                <w:rFonts w:ascii="Times New Roman" w:eastAsia="Times New Roman" w:hAnsi="Times New Roman" w:cs="Times New Roman"/>
                <w:sz w:val="24"/>
                <w:szCs w:val="24"/>
              </w:rPr>
              <w:t>Noteikumu projekts šo jomu neskar.</w:t>
            </w:r>
          </w:p>
        </w:tc>
      </w:tr>
    </w:tbl>
    <w:p w14:paraId="20D01E35" w14:textId="7BDBC4DF"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 xml:space="preserve">    </w:t>
      </w:r>
    </w:p>
    <w:tbl>
      <w:tblPr>
        <w:tblW w:w="5344" w:type="pct"/>
        <w:tblCellSpacing w:w="15" w:type="dxa"/>
        <w:tblInd w:w="-63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2"/>
        <w:gridCol w:w="2539"/>
        <w:gridCol w:w="6754"/>
      </w:tblGrid>
      <w:tr w:rsidR="00E5323B" w:rsidRPr="007A30C6" w14:paraId="20D01E37" w14:textId="77777777" w:rsidTr="00D814F2">
        <w:trPr>
          <w:tblCellSpacing w:w="15" w:type="dxa"/>
        </w:trPr>
        <w:tc>
          <w:tcPr>
            <w:tcW w:w="4970" w:type="pct"/>
            <w:gridSpan w:val="3"/>
            <w:tcBorders>
              <w:top w:val="outset" w:sz="6" w:space="0" w:color="auto"/>
              <w:left w:val="outset" w:sz="6" w:space="0" w:color="auto"/>
              <w:bottom w:val="outset" w:sz="6" w:space="0" w:color="auto"/>
              <w:right w:val="outset" w:sz="6" w:space="0" w:color="auto"/>
            </w:tcBorders>
            <w:vAlign w:val="center"/>
            <w:hideMark/>
          </w:tcPr>
          <w:p w14:paraId="20D01E36" w14:textId="77777777" w:rsidR="00655F2C" w:rsidRPr="007A30C6"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7A30C6">
              <w:rPr>
                <w:rFonts w:ascii="Times New Roman" w:eastAsia="Times New Roman" w:hAnsi="Times New Roman" w:cs="Times New Roman"/>
                <w:b/>
                <w:bCs/>
                <w:iCs/>
                <w:color w:val="000000" w:themeColor="text1"/>
                <w:sz w:val="24"/>
                <w:szCs w:val="24"/>
                <w:lang w:eastAsia="lv-LV"/>
              </w:rPr>
              <w:t>VI. Sabiedrības līdzdalība un komunikācijas aktivitātes</w:t>
            </w:r>
          </w:p>
        </w:tc>
      </w:tr>
      <w:tr w:rsidR="00E5323B" w:rsidRPr="007A30C6" w14:paraId="20D01E3E" w14:textId="77777777" w:rsidTr="00CF678E">
        <w:trPr>
          <w:tblCellSpacing w:w="15" w:type="dxa"/>
        </w:trPr>
        <w:tc>
          <w:tcPr>
            <w:tcW w:w="264" w:type="pct"/>
            <w:tcBorders>
              <w:top w:val="outset" w:sz="6" w:space="0" w:color="auto"/>
              <w:left w:val="outset" w:sz="6" w:space="0" w:color="auto"/>
              <w:bottom w:val="outset" w:sz="6" w:space="0" w:color="auto"/>
              <w:right w:val="outset" w:sz="6" w:space="0" w:color="auto"/>
            </w:tcBorders>
            <w:hideMark/>
          </w:tcPr>
          <w:p w14:paraId="20D01E38"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1.</w:t>
            </w:r>
          </w:p>
        </w:tc>
        <w:tc>
          <w:tcPr>
            <w:tcW w:w="1281" w:type="pct"/>
            <w:tcBorders>
              <w:top w:val="outset" w:sz="6" w:space="0" w:color="auto"/>
              <w:left w:val="outset" w:sz="6" w:space="0" w:color="auto"/>
              <w:bottom w:val="outset" w:sz="6" w:space="0" w:color="auto"/>
              <w:right w:val="outset" w:sz="6" w:space="0" w:color="auto"/>
            </w:tcBorders>
            <w:hideMark/>
          </w:tcPr>
          <w:p w14:paraId="20D01E39"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Plānotās sabiedrības līdzdalības un komunikācijas aktivitātes saistībā ar projektu</w:t>
            </w:r>
          </w:p>
        </w:tc>
        <w:tc>
          <w:tcPr>
            <w:tcW w:w="3395" w:type="pct"/>
            <w:tcBorders>
              <w:top w:val="outset" w:sz="6" w:space="0" w:color="auto"/>
              <w:left w:val="outset" w:sz="6" w:space="0" w:color="auto"/>
              <w:bottom w:val="outset" w:sz="6" w:space="0" w:color="auto"/>
              <w:right w:val="outset" w:sz="6" w:space="0" w:color="auto"/>
            </w:tcBorders>
            <w:hideMark/>
          </w:tcPr>
          <w:p w14:paraId="20D01E3A" w14:textId="77777777" w:rsidR="00195B61" w:rsidRDefault="00195B61" w:rsidP="00E138A7">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Notikuši šādi pasākumi, informējot noteikumu projektā paredzētajām izmaiņām:</w:t>
            </w:r>
          </w:p>
          <w:p w14:paraId="20D01E3B" w14:textId="77777777" w:rsidR="00CF678E" w:rsidRDefault="006D7E4B" w:rsidP="00E138A7">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1. </w:t>
            </w:r>
            <w:r w:rsidR="00195B61">
              <w:rPr>
                <w:rFonts w:ascii="Times New Roman" w:eastAsia="Times New Roman" w:hAnsi="Times New Roman" w:cs="Times New Roman"/>
                <w:iCs/>
                <w:color w:val="000000" w:themeColor="text1"/>
                <w:sz w:val="24"/>
                <w:szCs w:val="24"/>
                <w:lang w:eastAsia="lv-LV"/>
              </w:rPr>
              <w:t>Starpinstitūciju san</w:t>
            </w:r>
            <w:r>
              <w:rPr>
                <w:rFonts w:ascii="Times New Roman" w:eastAsia="Times New Roman" w:hAnsi="Times New Roman" w:cs="Times New Roman"/>
                <w:iCs/>
                <w:color w:val="000000" w:themeColor="text1"/>
                <w:sz w:val="24"/>
                <w:szCs w:val="24"/>
                <w:lang w:eastAsia="lv-LV"/>
              </w:rPr>
              <w:t xml:space="preserve">āksme (29.01.2021.), kurā </w:t>
            </w:r>
            <w:r w:rsidR="00195B61">
              <w:rPr>
                <w:rFonts w:ascii="Times New Roman" w:eastAsia="Times New Roman" w:hAnsi="Times New Roman" w:cs="Times New Roman"/>
                <w:iCs/>
                <w:color w:val="000000" w:themeColor="text1"/>
                <w:sz w:val="24"/>
                <w:szCs w:val="24"/>
                <w:lang w:eastAsia="lv-LV"/>
              </w:rPr>
              <w:t xml:space="preserve">piedalījās </w:t>
            </w:r>
            <w:r>
              <w:rPr>
                <w:rFonts w:ascii="Times New Roman" w:eastAsia="Times New Roman" w:hAnsi="Times New Roman" w:cs="Times New Roman"/>
                <w:iCs/>
                <w:color w:val="000000" w:themeColor="text1"/>
                <w:sz w:val="24"/>
                <w:szCs w:val="24"/>
                <w:lang w:eastAsia="lv-LV"/>
              </w:rPr>
              <w:t xml:space="preserve">Valsts izglītības satura centra un </w:t>
            </w:r>
            <w:r w:rsidR="00195B61">
              <w:rPr>
                <w:rFonts w:ascii="Times New Roman" w:eastAsia="Times New Roman" w:hAnsi="Times New Roman" w:cs="Times New Roman"/>
                <w:iCs/>
                <w:color w:val="000000" w:themeColor="text1"/>
                <w:sz w:val="24"/>
                <w:szCs w:val="24"/>
                <w:lang w:eastAsia="lv-LV"/>
              </w:rPr>
              <w:t>Labklāj</w:t>
            </w:r>
            <w:r>
              <w:rPr>
                <w:rFonts w:ascii="Times New Roman" w:eastAsia="Times New Roman" w:hAnsi="Times New Roman" w:cs="Times New Roman"/>
                <w:iCs/>
                <w:color w:val="000000" w:themeColor="text1"/>
                <w:sz w:val="24"/>
                <w:szCs w:val="24"/>
                <w:lang w:eastAsia="lv-LV"/>
              </w:rPr>
              <w:t xml:space="preserve">ības ministrijas un </w:t>
            </w:r>
            <w:r w:rsidR="00195B61">
              <w:rPr>
                <w:rFonts w:ascii="Times New Roman" w:eastAsia="Times New Roman" w:hAnsi="Times New Roman" w:cs="Times New Roman"/>
                <w:iCs/>
                <w:color w:val="000000" w:themeColor="text1"/>
                <w:sz w:val="24"/>
                <w:szCs w:val="24"/>
                <w:lang w:eastAsia="lv-LV"/>
              </w:rPr>
              <w:t>Nodarbinātības valsts aģentūras</w:t>
            </w:r>
            <w:r>
              <w:rPr>
                <w:rFonts w:ascii="Times New Roman" w:eastAsia="Times New Roman" w:hAnsi="Times New Roman" w:cs="Times New Roman"/>
                <w:iCs/>
                <w:color w:val="000000" w:themeColor="text1"/>
                <w:sz w:val="24"/>
                <w:szCs w:val="24"/>
                <w:lang w:eastAsia="lv-LV"/>
              </w:rPr>
              <w:t xml:space="preserve"> pārstāvji</w:t>
            </w:r>
            <w:r w:rsidR="00CF678E">
              <w:rPr>
                <w:rFonts w:ascii="Times New Roman" w:eastAsia="Times New Roman" w:hAnsi="Times New Roman" w:cs="Times New Roman"/>
                <w:iCs/>
                <w:color w:val="000000" w:themeColor="text1"/>
                <w:sz w:val="24"/>
                <w:szCs w:val="24"/>
                <w:lang w:eastAsia="lv-LV"/>
              </w:rPr>
              <w:t xml:space="preserve">, kas tika informēti par pārbaudes </w:t>
            </w:r>
            <w:proofErr w:type="spellStart"/>
            <w:r w:rsidR="00CF678E">
              <w:rPr>
                <w:rFonts w:ascii="Times New Roman" w:eastAsia="Times New Roman" w:hAnsi="Times New Roman" w:cs="Times New Roman"/>
                <w:iCs/>
                <w:color w:val="000000" w:themeColor="text1"/>
                <w:sz w:val="24"/>
                <w:szCs w:val="24"/>
                <w:lang w:eastAsia="lv-LV"/>
              </w:rPr>
              <w:t>digitalizāciju</w:t>
            </w:r>
            <w:proofErr w:type="spellEnd"/>
            <w:r w:rsidR="00CF678E">
              <w:rPr>
                <w:rFonts w:ascii="Times New Roman" w:eastAsia="Times New Roman" w:hAnsi="Times New Roman" w:cs="Times New Roman"/>
                <w:iCs/>
                <w:color w:val="000000" w:themeColor="text1"/>
                <w:sz w:val="24"/>
                <w:szCs w:val="24"/>
                <w:lang w:eastAsia="lv-LV"/>
              </w:rPr>
              <w:t xml:space="preserve"> un citām izmaiņām.</w:t>
            </w:r>
          </w:p>
          <w:p w14:paraId="20D01E3C" w14:textId="77777777" w:rsidR="00E5323B" w:rsidRDefault="006D7E4B" w:rsidP="00E138A7">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2. Starpinstitūciju sanāksme</w:t>
            </w:r>
            <w:r w:rsidR="00D0535A">
              <w:rPr>
                <w:rFonts w:ascii="Times New Roman" w:eastAsia="Times New Roman" w:hAnsi="Times New Roman" w:cs="Times New Roman"/>
                <w:iCs/>
                <w:color w:val="000000" w:themeColor="text1"/>
                <w:sz w:val="24"/>
                <w:szCs w:val="24"/>
                <w:lang w:eastAsia="lv-LV"/>
              </w:rPr>
              <w:t xml:space="preserve"> (11.02.2021.),  kurā piedalījās Valsts izglītības satura centra, </w:t>
            </w:r>
            <w:r w:rsidR="00195B61">
              <w:rPr>
                <w:rFonts w:ascii="Times New Roman" w:eastAsia="Times New Roman" w:hAnsi="Times New Roman" w:cs="Times New Roman"/>
                <w:iCs/>
                <w:color w:val="000000" w:themeColor="text1"/>
                <w:sz w:val="24"/>
                <w:szCs w:val="24"/>
                <w:lang w:eastAsia="lv-LV"/>
              </w:rPr>
              <w:t xml:space="preserve">Veselības ministrijas un </w:t>
            </w:r>
            <w:r w:rsidR="00D0535A">
              <w:rPr>
                <w:rFonts w:ascii="Times New Roman" w:eastAsia="Times New Roman" w:hAnsi="Times New Roman" w:cs="Times New Roman"/>
                <w:iCs/>
                <w:color w:val="000000" w:themeColor="text1"/>
                <w:sz w:val="24"/>
                <w:szCs w:val="24"/>
                <w:lang w:eastAsia="lv-LV"/>
              </w:rPr>
              <w:t>Latvijas Ārstu biedrības pārst</w:t>
            </w:r>
            <w:r w:rsidR="00CF678E">
              <w:rPr>
                <w:rFonts w:ascii="Times New Roman" w:eastAsia="Times New Roman" w:hAnsi="Times New Roman" w:cs="Times New Roman"/>
                <w:iCs/>
                <w:color w:val="000000" w:themeColor="text1"/>
                <w:sz w:val="24"/>
                <w:szCs w:val="24"/>
                <w:lang w:eastAsia="lv-LV"/>
              </w:rPr>
              <w:t xml:space="preserve">āvji, lai pārrunātu jautājumus par nepieciešamajām izmaiņām pašreizējā tiesību akta (MK noteikumu Nr.733) 3.pielikumā un sadarbību ar ārstiem </w:t>
            </w:r>
            <w:proofErr w:type="spellStart"/>
            <w:r w:rsidR="00CF678E">
              <w:rPr>
                <w:rFonts w:ascii="Times New Roman" w:eastAsia="Times New Roman" w:hAnsi="Times New Roman" w:cs="Times New Roman"/>
                <w:iCs/>
                <w:color w:val="000000" w:themeColor="text1"/>
                <w:sz w:val="24"/>
                <w:szCs w:val="24"/>
                <w:lang w:eastAsia="lv-LV"/>
              </w:rPr>
              <w:t>rehabilitologiem</w:t>
            </w:r>
            <w:proofErr w:type="spellEnd"/>
            <w:r w:rsidR="00CF678E">
              <w:rPr>
                <w:rFonts w:ascii="Times New Roman" w:eastAsia="Times New Roman" w:hAnsi="Times New Roman" w:cs="Times New Roman"/>
                <w:iCs/>
                <w:color w:val="000000" w:themeColor="text1"/>
                <w:sz w:val="24"/>
                <w:szCs w:val="24"/>
                <w:lang w:eastAsia="lv-LV"/>
              </w:rPr>
              <w:t>.</w:t>
            </w:r>
          </w:p>
          <w:p w14:paraId="20D01E3D" w14:textId="77777777" w:rsidR="00D0535A" w:rsidRPr="007A30C6" w:rsidRDefault="00D0535A" w:rsidP="00E138A7">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3.</w:t>
            </w:r>
            <w:r w:rsidR="00CF678E">
              <w:rPr>
                <w:rFonts w:ascii="Times New Roman" w:eastAsia="Times New Roman" w:hAnsi="Times New Roman" w:cs="Times New Roman"/>
                <w:iCs/>
                <w:color w:val="000000" w:themeColor="text1"/>
                <w:sz w:val="24"/>
                <w:szCs w:val="24"/>
                <w:lang w:eastAsia="lv-LV"/>
              </w:rPr>
              <w:t xml:space="preserve"> Tiešsaistes seminārs (21.12.2020.) latviešu valodas pieaugušo 80 skolotājiem, kas tika informēti par izmaiņām pārbaudes norisē un saturā. </w:t>
            </w:r>
          </w:p>
        </w:tc>
      </w:tr>
      <w:tr w:rsidR="00E5323B" w:rsidRPr="007A30C6" w14:paraId="20D01E42" w14:textId="77777777" w:rsidTr="00CF678E">
        <w:trPr>
          <w:tblCellSpacing w:w="15" w:type="dxa"/>
        </w:trPr>
        <w:tc>
          <w:tcPr>
            <w:tcW w:w="264" w:type="pct"/>
            <w:tcBorders>
              <w:top w:val="outset" w:sz="6" w:space="0" w:color="auto"/>
              <w:left w:val="outset" w:sz="6" w:space="0" w:color="auto"/>
              <w:bottom w:val="outset" w:sz="6" w:space="0" w:color="auto"/>
              <w:right w:val="outset" w:sz="6" w:space="0" w:color="auto"/>
            </w:tcBorders>
            <w:hideMark/>
          </w:tcPr>
          <w:p w14:paraId="20D01E3F"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2.</w:t>
            </w:r>
          </w:p>
        </w:tc>
        <w:tc>
          <w:tcPr>
            <w:tcW w:w="1281" w:type="pct"/>
            <w:tcBorders>
              <w:top w:val="outset" w:sz="6" w:space="0" w:color="auto"/>
              <w:left w:val="outset" w:sz="6" w:space="0" w:color="auto"/>
              <w:bottom w:val="outset" w:sz="6" w:space="0" w:color="auto"/>
              <w:right w:val="outset" w:sz="6" w:space="0" w:color="auto"/>
            </w:tcBorders>
            <w:hideMark/>
          </w:tcPr>
          <w:p w14:paraId="20D01E40"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Sabiedrības līdzdalība projekta izstrādē</w:t>
            </w:r>
          </w:p>
        </w:tc>
        <w:tc>
          <w:tcPr>
            <w:tcW w:w="3395" w:type="pct"/>
            <w:tcBorders>
              <w:top w:val="outset" w:sz="6" w:space="0" w:color="auto"/>
              <w:left w:val="outset" w:sz="6" w:space="0" w:color="auto"/>
              <w:bottom w:val="outset" w:sz="6" w:space="0" w:color="auto"/>
              <w:right w:val="outset" w:sz="6" w:space="0" w:color="auto"/>
            </w:tcBorders>
            <w:hideMark/>
          </w:tcPr>
          <w:p w14:paraId="00518048" w14:textId="79F44E80" w:rsidR="00E138A7" w:rsidRDefault="00E138A7" w:rsidP="00E138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Atbilstoši Ministru kabineta 2009. gada 25. augusta noteikumiem Nr. 970 "Sabiedrības līdzdalības kārtība attīstības plānošanas procesā", lai informētu sabiedrību par noteikumu projektu un dotu iespēju izteikt viedokli, </w:t>
            </w:r>
            <w:r>
              <w:rPr>
                <w:rFonts w:ascii="Times New Roman" w:hAnsi="Times New Roman" w:cs="Times New Roman"/>
                <w:sz w:val="24"/>
                <w:szCs w:val="24"/>
              </w:rPr>
              <w:t>noteikumu projekts tiks ievietots ministrijas</w:t>
            </w:r>
            <w:r>
              <w:rPr>
                <w:rFonts w:ascii="Times New Roman" w:hAnsi="Times New Roman" w:cs="Times New Roman"/>
                <w:sz w:val="24"/>
                <w:szCs w:val="24"/>
              </w:rPr>
              <w:t xml:space="preserve"> tīmekļvietnē.</w:t>
            </w:r>
          </w:p>
          <w:p w14:paraId="20D01E41" w14:textId="0B4128BB" w:rsidR="00D0535A" w:rsidRPr="007A30C6" w:rsidRDefault="00D0535A" w:rsidP="00E138A7">
            <w:pPr>
              <w:spacing w:after="0" w:line="240" w:lineRule="auto"/>
              <w:jc w:val="both"/>
              <w:rPr>
                <w:rFonts w:ascii="Times New Roman" w:eastAsia="Times New Roman" w:hAnsi="Times New Roman" w:cs="Times New Roman"/>
                <w:iCs/>
                <w:color w:val="000000" w:themeColor="text1"/>
                <w:sz w:val="24"/>
                <w:szCs w:val="24"/>
                <w:lang w:eastAsia="lv-LV"/>
              </w:rPr>
            </w:pPr>
          </w:p>
        </w:tc>
      </w:tr>
      <w:tr w:rsidR="00E5323B" w:rsidRPr="007A30C6" w14:paraId="20D01E49" w14:textId="77777777" w:rsidTr="00CF678E">
        <w:trPr>
          <w:tblCellSpacing w:w="15" w:type="dxa"/>
        </w:trPr>
        <w:tc>
          <w:tcPr>
            <w:tcW w:w="264" w:type="pct"/>
            <w:tcBorders>
              <w:top w:val="outset" w:sz="6" w:space="0" w:color="auto"/>
              <w:left w:val="outset" w:sz="6" w:space="0" w:color="auto"/>
              <w:bottom w:val="outset" w:sz="6" w:space="0" w:color="auto"/>
              <w:right w:val="outset" w:sz="6" w:space="0" w:color="auto"/>
            </w:tcBorders>
            <w:hideMark/>
          </w:tcPr>
          <w:p w14:paraId="20D01E43"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3.</w:t>
            </w:r>
          </w:p>
        </w:tc>
        <w:tc>
          <w:tcPr>
            <w:tcW w:w="1281" w:type="pct"/>
            <w:tcBorders>
              <w:top w:val="outset" w:sz="6" w:space="0" w:color="auto"/>
              <w:left w:val="outset" w:sz="6" w:space="0" w:color="auto"/>
              <w:bottom w:val="outset" w:sz="6" w:space="0" w:color="auto"/>
              <w:right w:val="outset" w:sz="6" w:space="0" w:color="auto"/>
            </w:tcBorders>
            <w:hideMark/>
          </w:tcPr>
          <w:p w14:paraId="20D01E44"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Sabiedrības līdzdalības rezultāti</w:t>
            </w:r>
          </w:p>
        </w:tc>
        <w:tc>
          <w:tcPr>
            <w:tcW w:w="3395" w:type="pct"/>
            <w:tcBorders>
              <w:top w:val="outset" w:sz="6" w:space="0" w:color="auto"/>
              <w:left w:val="outset" w:sz="6" w:space="0" w:color="auto"/>
              <w:bottom w:val="outset" w:sz="6" w:space="0" w:color="auto"/>
              <w:right w:val="outset" w:sz="6" w:space="0" w:color="auto"/>
            </w:tcBorders>
            <w:hideMark/>
          </w:tcPr>
          <w:p w14:paraId="20D01E45" w14:textId="77777777" w:rsidR="00D0535A" w:rsidRDefault="00D0535A" w:rsidP="00E138A7">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 xml:space="preserve">Pēc sarunas ar Veselības ministrijas un Latvijas Ārstu biedrības (LĀB) pārstāvjiem Valsts izglītības satura centrs vēstulē (21.02.2021. Nr.1-08/204) vērsās pie LĀB ar lūgumu izvērtēt </w:t>
            </w:r>
            <w:r>
              <w:rPr>
                <w:rFonts w:ascii="Times New Roman" w:eastAsia="Times New Roman" w:hAnsi="Times New Roman" w:cs="Times New Roman"/>
                <w:iCs/>
                <w:color w:val="000000" w:themeColor="text1"/>
                <w:sz w:val="24"/>
                <w:szCs w:val="24"/>
                <w:lang w:eastAsia="lv-LV"/>
              </w:rPr>
              <w:lastRenderedPageBreak/>
              <w:t>noteikumu projekta 2.pielikumu, kā arī norādīt dokumentu, ko varētu izsniegt ārstniecības persona un kas kalpotu kā dokumentārs apliecinājums atbrīvojumam no pārbaudes vai atvieglojumiem pārbaudē.</w:t>
            </w:r>
          </w:p>
          <w:p w14:paraId="20D01E46" w14:textId="77777777" w:rsidR="00D0535A" w:rsidRDefault="00D0535A" w:rsidP="00E138A7">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Līdz 2021.gada 19.jūnijam centrs nav saņēmis atbildi no LĀB.</w:t>
            </w:r>
          </w:p>
          <w:p w14:paraId="20D01E47" w14:textId="77777777" w:rsidR="00E5323B" w:rsidRDefault="00D0535A" w:rsidP="00E138A7">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Veselības ministrijas pārstāve norādīja, ka minētie jautājumi nav Veselības ministrijas kompetencē un nekādu atbalstu sniegt nevar.</w:t>
            </w:r>
          </w:p>
          <w:p w14:paraId="20D01E48" w14:textId="77777777" w:rsidR="00CF678E" w:rsidRPr="007A30C6" w:rsidRDefault="00CF678E" w:rsidP="00E138A7">
            <w:pPr>
              <w:spacing w:after="0" w:line="240" w:lineRule="auto"/>
              <w:jc w:val="both"/>
              <w:rPr>
                <w:rFonts w:ascii="Times New Roman" w:eastAsia="Times New Roman" w:hAnsi="Times New Roman" w:cs="Times New Roman"/>
                <w:iCs/>
                <w:color w:val="000000" w:themeColor="text1"/>
                <w:sz w:val="24"/>
                <w:szCs w:val="24"/>
                <w:lang w:eastAsia="lv-LV"/>
              </w:rPr>
            </w:pPr>
          </w:p>
        </w:tc>
      </w:tr>
      <w:tr w:rsidR="00E5323B" w:rsidRPr="007A30C6" w14:paraId="20D01E4E" w14:textId="77777777" w:rsidTr="00CF678E">
        <w:trPr>
          <w:tblCellSpacing w:w="15" w:type="dxa"/>
        </w:trPr>
        <w:tc>
          <w:tcPr>
            <w:tcW w:w="264" w:type="pct"/>
            <w:tcBorders>
              <w:top w:val="outset" w:sz="6" w:space="0" w:color="auto"/>
              <w:left w:val="outset" w:sz="6" w:space="0" w:color="auto"/>
              <w:bottom w:val="outset" w:sz="6" w:space="0" w:color="auto"/>
              <w:right w:val="outset" w:sz="6" w:space="0" w:color="auto"/>
            </w:tcBorders>
            <w:hideMark/>
          </w:tcPr>
          <w:p w14:paraId="20D01E4A"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lastRenderedPageBreak/>
              <w:t>4.</w:t>
            </w:r>
          </w:p>
        </w:tc>
        <w:tc>
          <w:tcPr>
            <w:tcW w:w="1281" w:type="pct"/>
            <w:tcBorders>
              <w:top w:val="outset" w:sz="6" w:space="0" w:color="auto"/>
              <w:left w:val="outset" w:sz="6" w:space="0" w:color="auto"/>
              <w:bottom w:val="outset" w:sz="6" w:space="0" w:color="auto"/>
              <w:right w:val="outset" w:sz="6" w:space="0" w:color="auto"/>
            </w:tcBorders>
            <w:hideMark/>
          </w:tcPr>
          <w:p w14:paraId="20D01E4B"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Cita informācija</w:t>
            </w:r>
          </w:p>
        </w:tc>
        <w:tc>
          <w:tcPr>
            <w:tcW w:w="3395" w:type="pct"/>
            <w:tcBorders>
              <w:top w:val="outset" w:sz="6" w:space="0" w:color="auto"/>
              <w:left w:val="outset" w:sz="6" w:space="0" w:color="auto"/>
              <w:bottom w:val="outset" w:sz="6" w:space="0" w:color="auto"/>
              <w:right w:val="outset" w:sz="6" w:space="0" w:color="auto"/>
            </w:tcBorders>
            <w:hideMark/>
          </w:tcPr>
          <w:p w14:paraId="20D01E4D" w14:textId="3EDB8EF7" w:rsidR="00CF678E" w:rsidRPr="007A30C6" w:rsidRDefault="00E138A7"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Nav.</w:t>
            </w:r>
          </w:p>
        </w:tc>
      </w:tr>
    </w:tbl>
    <w:p w14:paraId="20D01E51" w14:textId="77777777" w:rsidR="00CF678E" w:rsidRPr="007A30C6" w:rsidRDefault="00CF678E" w:rsidP="00E5323B">
      <w:pPr>
        <w:spacing w:after="0" w:line="240" w:lineRule="auto"/>
        <w:rPr>
          <w:rFonts w:ascii="Times New Roman" w:eastAsia="Times New Roman" w:hAnsi="Times New Roman" w:cs="Times New Roman"/>
          <w:iCs/>
          <w:color w:val="000000" w:themeColor="text1"/>
          <w:sz w:val="24"/>
          <w:szCs w:val="24"/>
          <w:lang w:eastAsia="lv-LV"/>
        </w:rPr>
      </w:pPr>
    </w:p>
    <w:tbl>
      <w:tblPr>
        <w:tblW w:w="5344" w:type="pct"/>
        <w:tblCellSpacing w:w="15" w:type="dxa"/>
        <w:tblInd w:w="-63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5"/>
        <w:gridCol w:w="3591"/>
        <w:gridCol w:w="5559"/>
      </w:tblGrid>
      <w:tr w:rsidR="00E5323B" w:rsidRPr="007A30C6" w14:paraId="20D01E53" w14:textId="77777777" w:rsidTr="00D814F2">
        <w:trPr>
          <w:tblCellSpacing w:w="15" w:type="dxa"/>
        </w:trPr>
        <w:tc>
          <w:tcPr>
            <w:tcW w:w="4970" w:type="pct"/>
            <w:gridSpan w:val="3"/>
            <w:tcBorders>
              <w:top w:val="outset" w:sz="6" w:space="0" w:color="auto"/>
              <w:left w:val="outset" w:sz="6" w:space="0" w:color="auto"/>
              <w:bottom w:val="outset" w:sz="6" w:space="0" w:color="auto"/>
              <w:right w:val="outset" w:sz="6" w:space="0" w:color="auto"/>
            </w:tcBorders>
            <w:vAlign w:val="center"/>
            <w:hideMark/>
          </w:tcPr>
          <w:p w14:paraId="20D01E52" w14:textId="77777777" w:rsidR="00655F2C" w:rsidRPr="007A30C6"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7A30C6">
              <w:rPr>
                <w:rFonts w:ascii="Times New Roman" w:eastAsia="Times New Roman" w:hAnsi="Times New Roman" w:cs="Times New Roman"/>
                <w:b/>
                <w:bCs/>
                <w:iCs/>
                <w:color w:val="000000" w:themeColor="text1"/>
                <w:sz w:val="24"/>
                <w:szCs w:val="24"/>
                <w:lang w:eastAsia="lv-LV"/>
              </w:rPr>
              <w:t>VII. Tiesību akta projekta izpildes nodrošināšana un tās ietekme uz institūcijām</w:t>
            </w:r>
          </w:p>
        </w:tc>
      </w:tr>
      <w:tr w:rsidR="00E5323B" w:rsidRPr="007A30C6" w14:paraId="20D01E58" w14:textId="77777777" w:rsidTr="009E0280">
        <w:trPr>
          <w:trHeight w:val="936"/>
          <w:tblCellSpacing w:w="15" w:type="dxa"/>
        </w:trPr>
        <w:tc>
          <w:tcPr>
            <w:tcW w:w="337" w:type="pct"/>
            <w:tcBorders>
              <w:top w:val="outset" w:sz="6" w:space="0" w:color="auto"/>
              <w:left w:val="outset" w:sz="6" w:space="0" w:color="auto"/>
              <w:bottom w:val="outset" w:sz="6" w:space="0" w:color="auto"/>
              <w:right w:val="outset" w:sz="6" w:space="0" w:color="auto"/>
            </w:tcBorders>
            <w:hideMark/>
          </w:tcPr>
          <w:p w14:paraId="20D01E54"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1.</w:t>
            </w:r>
          </w:p>
        </w:tc>
        <w:tc>
          <w:tcPr>
            <w:tcW w:w="1818" w:type="pct"/>
            <w:tcBorders>
              <w:top w:val="outset" w:sz="6" w:space="0" w:color="auto"/>
              <w:left w:val="outset" w:sz="6" w:space="0" w:color="auto"/>
              <w:bottom w:val="outset" w:sz="6" w:space="0" w:color="auto"/>
              <w:right w:val="outset" w:sz="6" w:space="0" w:color="auto"/>
            </w:tcBorders>
            <w:hideMark/>
          </w:tcPr>
          <w:p w14:paraId="20D01E55"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Projekta izpildē iesaistītās institūcijas</w:t>
            </w:r>
          </w:p>
        </w:tc>
        <w:tc>
          <w:tcPr>
            <w:tcW w:w="2784" w:type="pct"/>
            <w:tcBorders>
              <w:top w:val="outset" w:sz="6" w:space="0" w:color="auto"/>
              <w:left w:val="outset" w:sz="6" w:space="0" w:color="auto"/>
              <w:bottom w:val="outset" w:sz="6" w:space="0" w:color="auto"/>
              <w:right w:val="outset" w:sz="6" w:space="0" w:color="auto"/>
            </w:tcBorders>
            <w:hideMark/>
          </w:tcPr>
          <w:p w14:paraId="20D01E56" w14:textId="77777777" w:rsidR="00E5323B" w:rsidRDefault="00CF678E"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Valsts izglītības satura centrs</w:t>
            </w:r>
          </w:p>
          <w:p w14:paraId="20D01E57" w14:textId="77777777" w:rsidR="00CF678E" w:rsidRPr="007A30C6" w:rsidRDefault="00CF678E"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Izglītības un zinātnes ministrija</w:t>
            </w:r>
          </w:p>
        </w:tc>
      </w:tr>
      <w:tr w:rsidR="00E5323B" w:rsidRPr="007A30C6" w14:paraId="20D01E5D" w14:textId="77777777" w:rsidTr="00D814F2">
        <w:trPr>
          <w:tblCellSpacing w:w="15" w:type="dxa"/>
        </w:trPr>
        <w:tc>
          <w:tcPr>
            <w:tcW w:w="337" w:type="pct"/>
            <w:tcBorders>
              <w:top w:val="outset" w:sz="6" w:space="0" w:color="auto"/>
              <w:left w:val="outset" w:sz="6" w:space="0" w:color="auto"/>
              <w:bottom w:val="outset" w:sz="6" w:space="0" w:color="auto"/>
              <w:right w:val="outset" w:sz="6" w:space="0" w:color="auto"/>
            </w:tcBorders>
            <w:hideMark/>
          </w:tcPr>
          <w:p w14:paraId="20D01E59"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2.</w:t>
            </w:r>
          </w:p>
        </w:tc>
        <w:tc>
          <w:tcPr>
            <w:tcW w:w="1818" w:type="pct"/>
            <w:tcBorders>
              <w:top w:val="outset" w:sz="6" w:space="0" w:color="auto"/>
              <w:left w:val="outset" w:sz="6" w:space="0" w:color="auto"/>
              <w:bottom w:val="outset" w:sz="6" w:space="0" w:color="auto"/>
              <w:right w:val="outset" w:sz="6" w:space="0" w:color="auto"/>
            </w:tcBorders>
            <w:hideMark/>
          </w:tcPr>
          <w:p w14:paraId="20D01E5A"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Projekta izpildes ietekme uz pārvaldes funkcijām un institucionālo struktūru.</w:t>
            </w:r>
            <w:r w:rsidRPr="007A30C6">
              <w:rPr>
                <w:rFonts w:ascii="Times New Roman" w:eastAsia="Times New Roman" w:hAnsi="Times New Roman" w:cs="Times New Roman"/>
                <w:iCs/>
                <w:color w:val="000000" w:themeColor="text1"/>
                <w:sz w:val="24"/>
                <w:szCs w:val="24"/>
                <w:lang w:eastAsia="lv-LV"/>
              </w:rPr>
              <w:br/>
              <w:t>Jaunu institūciju izveide, esošu institūciju likvidācija vai reorganizācija, to ietekme uz institūcijas cilvēkresursiem</w:t>
            </w:r>
          </w:p>
        </w:tc>
        <w:tc>
          <w:tcPr>
            <w:tcW w:w="2784" w:type="pct"/>
            <w:tcBorders>
              <w:top w:val="outset" w:sz="6" w:space="0" w:color="auto"/>
              <w:left w:val="outset" w:sz="6" w:space="0" w:color="auto"/>
              <w:bottom w:val="outset" w:sz="6" w:space="0" w:color="auto"/>
              <w:right w:val="outset" w:sz="6" w:space="0" w:color="auto"/>
            </w:tcBorders>
            <w:hideMark/>
          </w:tcPr>
          <w:p w14:paraId="23479915" w14:textId="77777777" w:rsidR="00E138A7" w:rsidRDefault="00E138A7" w:rsidP="00E138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Projekta izpildes rezultātā nav paredzēta esošo institūciju likvidācija vai reorganizācija. Iestāžu institucionālā struktūra netiek ietekmēta, papildu cilvēkresursi nav nepieciešami.</w:t>
            </w:r>
          </w:p>
          <w:p w14:paraId="20D01E5C" w14:textId="01994373" w:rsidR="009E0280" w:rsidRPr="007A30C6" w:rsidRDefault="00E138A7" w:rsidP="00E138A7">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hAnsi="Times New Roman" w:cs="Times New Roman"/>
                <w:sz w:val="24"/>
                <w:szCs w:val="24"/>
              </w:rPr>
              <w:t>Projekta izpilde notiks esošo funkciju ietvaros</w:t>
            </w:r>
            <w:r>
              <w:rPr>
                <w:rFonts w:ascii="Times New Roman" w:hAnsi="Times New Roman" w:cs="Times New Roman"/>
                <w:sz w:val="24"/>
                <w:szCs w:val="24"/>
              </w:rPr>
              <w:t>.</w:t>
            </w:r>
          </w:p>
        </w:tc>
      </w:tr>
      <w:tr w:rsidR="00E5323B" w:rsidRPr="007A30C6" w14:paraId="20D01E61" w14:textId="77777777" w:rsidTr="00D814F2">
        <w:trPr>
          <w:tblCellSpacing w:w="15" w:type="dxa"/>
        </w:trPr>
        <w:tc>
          <w:tcPr>
            <w:tcW w:w="337" w:type="pct"/>
            <w:tcBorders>
              <w:top w:val="outset" w:sz="6" w:space="0" w:color="auto"/>
              <w:left w:val="outset" w:sz="6" w:space="0" w:color="auto"/>
              <w:bottom w:val="outset" w:sz="6" w:space="0" w:color="auto"/>
              <w:right w:val="outset" w:sz="6" w:space="0" w:color="auto"/>
            </w:tcBorders>
            <w:hideMark/>
          </w:tcPr>
          <w:p w14:paraId="20D01E5E" w14:textId="77777777" w:rsidR="00655F2C"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3.</w:t>
            </w:r>
          </w:p>
        </w:tc>
        <w:tc>
          <w:tcPr>
            <w:tcW w:w="1818" w:type="pct"/>
            <w:tcBorders>
              <w:top w:val="outset" w:sz="6" w:space="0" w:color="auto"/>
              <w:left w:val="outset" w:sz="6" w:space="0" w:color="auto"/>
              <w:bottom w:val="outset" w:sz="6" w:space="0" w:color="auto"/>
              <w:right w:val="outset" w:sz="6" w:space="0" w:color="auto"/>
            </w:tcBorders>
            <w:hideMark/>
          </w:tcPr>
          <w:p w14:paraId="20D01E5F" w14:textId="77777777" w:rsidR="00E5323B" w:rsidRPr="007A30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A30C6">
              <w:rPr>
                <w:rFonts w:ascii="Times New Roman" w:eastAsia="Times New Roman" w:hAnsi="Times New Roman" w:cs="Times New Roman"/>
                <w:iCs/>
                <w:color w:val="000000" w:themeColor="text1"/>
                <w:sz w:val="24"/>
                <w:szCs w:val="24"/>
                <w:lang w:eastAsia="lv-LV"/>
              </w:rPr>
              <w:t>Cita informācija</w:t>
            </w:r>
          </w:p>
        </w:tc>
        <w:tc>
          <w:tcPr>
            <w:tcW w:w="2784" w:type="pct"/>
            <w:tcBorders>
              <w:top w:val="outset" w:sz="6" w:space="0" w:color="auto"/>
              <w:left w:val="outset" w:sz="6" w:space="0" w:color="auto"/>
              <w:bottom w:val="outset" w:sz="6" w:space="0" w:color="auto"/>
              <w:right w:val="outset" w:sz="6" w:space="0" w:color="auto"/>
            </w:tcBorders>
            <w:hideMark/>
          </w:tcPr>
          <w:p w14:paraId="20D01E60" w14:textId="18CDE968" w:rsidR="00E5323B" w:rsidRPr="007A30C6" w:rsidRDefault="00E138A7"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Nav.</w:t>
            </w:r>
          </w:p>
        </w:tc>
      </w:tr>
    </w:tbl>
    <w:p w14:paraId="20D01E62" w14:textId="77777777" w:rsidR="00C25B49" w:rsidRPr="007A30C6" w:rsidRDefault="00C25B49" w:rsidP="00894C55">
      <w:pPr>
        <w:spacing w:after="0" w:line="240" w:lineRule="auto"/>
        <w:rPr>
          <w:rFonts w:ascii="Times New Roman" w:hAnsi="Times New Roman" w:cs="Times New Roman"/>
          <w:color w:val="000000" w:themeColor="text1"/>
          <w:sz w:val="24"/>
          <w:szCs w:val="24"/>
        </w:rPr>
      </w:pPr>
    </w:p>
    <w:p w14:paraId="20D01E63" w14:textId="77777777" w:rsidR="00E5323B" w:rsidRPr="007A30C6" w:rsidRDefault="00E5323B" w:rsidP="00894C55">
      <w:pPr>
        <w:spacing w:after="0" w:line="240" w:lineRule="auto"/>
        <w:rPr>
          <w:rFonts w:ascii="Times New Roman" w:hAnsi="Times New Roman" w:cs="Times New Roman"/>
          <w:color w:val="000000" w:themeColor="text1"/>
          <w:sz w:val="24"/>
          <w:szCs w:val="24"/>
        </w:rPr>
      </w:pPr>
    </w:p>
    <w:p w14:paraId="20D01E64" w14:textId="77777777" w:rsidR="00894C55" w:rsidRPr="007A30C6" w:rsidRDefault="00894C55" w:rsidP="00894C55">
      <w:pPr>
        <w:spacing w:after="0" w:line="240" w:lineRule="auto"/>
        <w:ind w:firstLine="720"/>
        <w:rPr>
          <w:rFonts w:ascii="Times New Roman" w:hAnsi="Times New Roman" w:cs="Times New Roman"/>
          <w:color w:val="000000" w:themeColor="text1"/>
          <w:sz w:val="24"/>
          <w:szCs w:val="24"/>
        </w:rPr>
      </w:pPr>
    </w:p>
    <w:p w14:paraId="20D01E65" w14:textId="77777777" w:rsidR="00894C55" w:rsidRPr="007A30C6" w:rsidRDefault="00894C55" w:rsidP="00894C55">
      <w:pPr>
        <w:spacing w:after="0" w:line="240" w:lineRule="auto"/>
        <w:ind w:firstLine="720"/>
        <w:rPr>
          <w:rFonts w:ascii="Times New Roman" w:hAnsi="Times New Roman" w:cs="Times New Roman"/>
          <w:color w:val="000000" w:themeColor="text1"/>
          <w:sz w:val="24"/>
          <w:szCs w:val="24"/>
        </w:rPr>
      </w:pPr>
    </w:p>
    <w:p w14:paraId="20D01E66" w14:textId="77777777" w:rsidR="004E152D" w:rsidRPr="00EE4116" w:rsidRDefault="004E152D" w:rsidP="004E152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435D5362">
        <w:rPr>
          <w:rFonts w:ascii="Times New Roman" w:eastAsia="Times New Roman" w:hAnsi="Times New Roman" w:cs="Times New Roman"/>
          <w:sz w:val="24"/>
          <w:szCs w:val="24"/>
        </w:rPr>
        <w:t>Izglītības un zinātnes ministre</w:t>
      </w:r>
      <w:r>
        <w:tab/>
      </w:r>
      <w:r>
        <w:tab/>
      </w:r>
      <w:r>
        <w:tab/>
      </w:r>
      <w:r>
        <w:tab/>
      </w:r>
      <w:r>
        <w:tab/>
      </w:r>
      <w:proofErr w:type="spellStart"/>
      <w:r w:rsidR="009E0280">
        <w:rPr>
          <w:rFonts w:ascii="Times New Roman" w:eastAsia="Times New Roman" w:hAnsi="Times New Roman" w:cs="Times New Roman"/>
          <w:sz w:val="24"/>
          <w:szCs w:val="24"/>
        </w:rPr>
        <w:t>A.</w:t>
      </w:r>
      <w:r w:rsidRPr="435D5362">
        <w:rPr>
          <w:rFonts w:ascii="Times New Roman" w:eastAsia="Times New Roman" w:hAnsi="Times New Roman" w:cs="Times New Roman"/>
          <w:sz w:val="24"/>
          <w:szCs w:val="24"/>
        </w:rPr>
        <w:t>Muižniece</w:t>
      </w:r>
      <w:proofErr w:type="spellEnd"/>
    </w:p>
    <w:p w14:paraId="20D01E67" w14:textId="77777777" w:rsidR="004E152D" w:rsidRPr="00EE4116" w:rsidRDefault="004E152D" w:rsidP="004E152D">
      <w:pPr>
        <w:spacing w:after="0" w:line="240" w:lineRule="auto"/>
        <w:rPr>
          <w:rFonts w:ascii="Times New Roman" w:eastAsia="Times New Roman" w:hAnsi="Times New Roman" w:cs="Times New Roman"/>
          <w:sz w:val="24"/>
          <w:szCs w:val="24"/>
        </w:rPr>
      </w:pPr>
    </w:p>
    <w:p w14:paraId="20D01E68" w14:textId="77777777" w:rsidR="009E0280" w:rsidRDefault="009E0280" w:rsidP="004E15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Vizē</w:t>
      </w:r>
      <w:r w:rsidR="004E152D" w:rsidRPr="00EE4116">
        <w:rPr>
          <w:rFonts w:ascii="Times New Roman" w:eastAsia="Times New Roman" w:hAnsi="Times New Roman" w:cs="Times New Roman"/>
          <w:sz w:val="24"/>
          <w:szCs w:val="24"/>
        </w:rPr>
        <w:t>:</w:t>
      </w:r>
      <w:r w:rsidR="004E152D" w:rsidRPr="00EE4116">
        <w:rPr>
          <w:rFonts w:ascii="Times New Roman" w:eastAsia="Times New Roman" w:hAnsi="Times New Roman" w:cs="Times New Roman"/>
          <w:sz w:val="24"/>
          <w:szCs w:val="24"/>
        </w:rPr>
        <w:tab/>
      </w:r>
    </w:p>
    <w:p w14:paraId="20D01E69" w14:textId="77777777" w:rsidR="004E152D" w:rsidRPr="00EE4116" w:rsidRDefault="009E0280" w:rsidP="004E15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Valsts sekretārs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J.</w:t>
      </w:r>
      <w:r w:rsidR="004E152D" w:rsidRPr="00EE4116">
        <w:rPr>
          <w:rFonts w:ascii="Times New Roman" w:eastAsia="Times New Roman" w:hAnsi="Times New Roman" w:cs="Times New Roman"/>
          <w:sz w:val="24"/>
          <w:szCs w:val="24"/>
        </w:rPr>
        <w:t>Volberts</w:t>
      </w:r>
      <w:proofErr w:type="spellEnd"/>
    </w:p>
    <w:p w14:paraId="20D01E6A" w14:textId="77777777" w:rsidR="00894C55" w:rsidRPr="007A30C6" w:rsidRDefault="00894C55" w:rsidP="00894C55">
      <w:pPr>
        <w:tabs>
          <w:tab w:val="left" w:pos="6237"/>
        </w:tabs>
        <w:spacing w:after="0" w:line="240" w:lineRule="auto"/>
        <w:ind w:firstLine="720"/>
        <w:rPr>
          <w:rFonts w:ascii="Times New Roman" w:hAnsi="Times New Roman" w:cs="Times New Roman"/>
          <w:color w:val="000000" w:themeColor="text1"/>
          <w:sz w:val="24"/>
          <w:szCs w:val="24"/>
        </w:rPr>
      </w:pPr>
    </w:p>
    <w:p w14:paraId="20D01E6B" w14:textId="77777777" w:rsidR="00894C55" w:rsidRPr="007A30C6" w:rsidRDefault="00894C55" w:rsidP="00894C55">
      <w:pPr>
        <w:tabs>
          <w:tab w:val="left" w:pos="6237"/>
        </w:tabs>
        <w:spacing w:after="0" w:line="240" w:lineRule="auto"/>
        <w:ind w:firstLine="720"/>
        <w:rPr>
          <w:rFonts w:ascii="Times New Roman" w:hAnsi="Times New Roman" w:cs="Times New Roman"/>
          <w:color w:val="000000" w:themeColor="text1"/>
          <w:sz w:val="24"/>
          <w:szCs w:val="24"/>
        </w:rPr>
      </w:pPr>
    </w:p>
    <w:p w14:paraId="20D01E6C" w14:textId="77777777" w:rsidR="00894C55" w:rsidRDefault="00894C55" w:rsidP="00894C55">
      <w:pPr>
        <w:tabs>
          <w:tab w:val="left" w:pos="6237"/>
        </w:tabs>
        <w:spacing w:after="0" w:line="240" w:lineRule="auto"/>
        <w:ind w:firstLine="720"/>
        <w:rPr>
          <w:rFonts w:ascii="Times New Roman" w:hAnsi="Times New Roman" w:cs="Times New Roman"/>
          <w:color w:val="000000" w:themeColor="text1"/>
          <w:sz w:val="24"/>
          <w:szCs w:val="24"/>
        </w:rPr>
      </w:pPr>
    </w:p>
    <w:p w14:paraId="20D01E6D" w14:textId="77777777" w:rsidR="009E0280" w:rsidRDefault="009E0280" w:rsidP="00894C55">
      <w:pPr>
        <w:tabs>
          <w:tab w:val="left" w:pos="6237"/>
        </w:tabs>
        <w:spacing w:after="0" w:line="240" w:lineRule="auto"/>
        <w:ind w:firstLine="720"/>
        <w:rPr>
          <w:rFonts w:ascii="Times New Roman" w:hAnsi="Times New Roman" w:cs="Times New Roman"/>
          <w:color w:val="000000" w:themeColor="text1"/>
          <w:sz w:val="24"/>
          <w:szCs w:val="24"/>
        </w:rPr>
      </w:pPr>
    </w:p>
    <w:p w14:paraId="20D01E6E" w14:textId="77777777" w:rsidR="009E0280" w:rsidRDefault="009E0280" w:rsidP="00894C55">
      <w:pPr>
        <w:tabs>
          <w:tab w:val="left" w:pos="6237"/>
        </w:tabs>
        <w:spacing w:after="0" w:line="240" w:lineRule="auto"/>
        <w:ind w:firstLine="720"/>
        <w:rPr>
          <w:rFonts w:ascii="Times New Roman" w:hAnsi="Times New Roman" w:cs="Times New Roman"/>
          <w:color w:val="000000" w:themeColor="text1"/>
          <w:sz w:val="24"/>
          <w:szCs w:val="24"/>
        </w:rPr>
      </w:pPr>
    </w:p>
    <w:p w14:paraId="20D01E6F" w14:textId="77777777" w:rsidR="009E0280" w:rsidRDefault="009E0280" w:rsidP="00894C55">
      <w:pPr>
        <w:tabs>
          <w:tab w:val="left" w:pos="6237"/>
        </w:tabs>
        <w:spacing w:after="0" w:line="240" w:lineRule="auto"/>
        <w:ind w:firstLine="720"/>
        <w:rPr>
          <w:rFonts w:ascii="Times New Roman" w:hAnsi="Times New Roman" w:cs="Times New Roman"/>
          <w:color w:val="000000" w:themeColor="text1"/>
          <w:sz w:val="24"/>
          <w:szCs w:val="24"/>
        </w:rPr>
      </w:pPr>
    </w:p>
    <w:p w14:paraId="20D01E70" w14:textId="77777777" w:rsidR="009E0280" w:rsidRDefault="009E0280" w:rsidP="00894C55">
      <w:pPr>
        <w:tabs>
          <w:tab w:val="left" w:pos="6237"/>
        </w:tabs>
        <w:spacing w:after="0" w:line="240" w:lineRule="auto"/>
        <w:ind w:firstLine="720"/>
        <w:rPr>
          <w:rFonts w:ascii="Times New Roman" w:hAnsi="Times New Roman" w:cs="Times New Roman"/>
          <w:color w:val="000000" w:themeColor="text1"/>
          <w:sz w:val="24"/>
          <w:szCs w:val="24"/>
        </w:rPr>
      </w:pPr>
    </w:p>
    <w:p w14:paraId="20D01E71" w14:textId="77777777" w:rsidR="009E0280" w:rsidRDefault="009E0280" w:rsidP="00894C55">
      <w:pPr>
        <w:tabs>
          <w:tab w:val="left" w:pos="6237"/>
        </w:tabs>
        <w:spacing w:after="0" w:line="240" w:lineRule="auto"/>
        <w:ind w:firstLine="720"/>
        <w:rPr>
          <w:rFonts w:ascii="Times New Roman" w:hAnsi="Times New Roman" w:cs="Times New Roman"/>
          <w:color w:val="000000" w:themeColor="text1"/>
          <w:sz w:val="24"/>
          <w:szCs w:val="24"/>
        </w:rPr>
      </w:pPr>
    </w:p>
    <w:p w14:paraId="20D01E72" w14:textId="77777777" w:rsidR="009E0280" w:rsidRDefault="009E0280" w:rsidP="00894C55">
      <w:pPr>
        <w:tabs>
          <w:tab w:val="left" w:pos="6237"/>
        </w:tabs>
        <w:spacing w:after="0" w:line="240" w:lineRule="auto"/>
        <w:ind w:firstLine="720"/>
        <w:rPr>
          <w:rFonts w:ascii="Times New Roman" w:hAnsi="Times New Roman" w:cs="Times New Roman"/>
          <w:color w:val="000000" w:themeColor="text1"/>
          <w:sz w:val="24"/>
          <w:szCs w:val="24"/>
        </w:rPr>
      </w:pPr>
    </w:p>
    <w:p w14:paraId="20D01E73" w14:textId="77777777" w:rsidR="009E0280" w:rsidRDefault="009E0280" w:rsidP="00894C55">
      <w:pPr>
        <w:tabs>
          <w:tab w:val="left" w:pos="6237"/>
        </w:tabs>
        <w:spacing w:after="0" w:line="240" w:lineRule="auto"/>
        <w:ind w:firstLine="720"/>
        <w:rPr>
          <w:rFonts w:ascii="Times New Roman" w:hAnsi="Times New Roman" w:cs="Times New Roman"/>
          <w:color w:val="000000" w:themeColor="text1"/>
          <w:sz w:val="24"/>
          <w:szCs w:val="24"/>
        </w:rPr>
      </w:pPr>
    </w:p>
    <w:p w14:paraId="20D01E74" w14:textId="77777777" w:rsidR="009E0280" w:rsidRDefault="009E0280" w:rsidP="00894C55">
      <w:pPr>
        <w:tabs>
          <w:tab w:val="left" w:pos="6237"/>
        </w:tabs>
        <w:spacing w:after="0" w:line="240" w:lineRule="auto"/>
        <w:ind w:firstLine="720"/>
        <w:rPr>
          <w:rFonts w:ascii="Times New Roman" w:hAnsi="Times New Roman" w:cs="Times New Roman"/>
          <w:color w:val="000000" w:themeColor="text1"/>
          <w:sz w:val="24"/>
          <w:szCs w:val="24"/>
        </w:rPr>
      </w:pPr>
    </w:p>
    <w:p w14:paraId="20D01E75" w14:textId="77777777" w:rsidR="009E0280" w:rsidRDefault="009E0280" w:rsidP="00894C55">
      <w:pPr>
        <w:tabs>
          <w:tab w:val="left" w:pos="6237"/>
        </w:tabs>
        <w:spacing w:after="0" w:line="240" w:lineRule="auto"/>
        <w:ind w:firstLine="720"/>
        <w:rPr>
          <w:rFonts w:ascii="Times New Roman" w:hAnsi="Times New Roman" w:cs="Times New Roman"/>
          <w:color w:val="000000" w:themeColor="text1"/>
          <w:sz w:val="24"/>
          <w:szCs w:val="24"/>
        </w:rPr>
      </w:pPr>
    </w:p>
    <w:p w14:paraId="20D01E76" w14:textId="77777777" w:rsidR="009E0280" w:rsidRDefault="009E0280" w:rsidP="00894C55">
      <w:pPr>
        <w:tabs>
          <w:tab w:val="left" w:pos="6237"/>
        </w:tabs>
        <w:spacing w:after="0" w:line="240" w:lineRule="auto"/>
        <w:ind w:firstLine="720"/>
        <w:rPr>
          <w:rFonts w:ascii="Times New Roman" w:hAnsi="Times New Roman" w:cs="Times New Roman"/>
          <w:color w:val="000000" w:themeColor="text1"/>
          <w:sz w:val="24"/>
          <w:szCs w:val="24"/>
        </w:rPr>
      </w:pPr>
    </w:p>
    <w:p w14:paraId="20D01E7A" w14:textId="77777777" w:rsidR="009E0280" w:rsidRPr="007A30C6" w:rsidRDefault="009E0280" w:rsidP="00894C55">
      <w:pPr>
        <w:tabs>
          <w:tab w:val="left" w:pos="6237"/>
        </w:tabs>
        <w:spacing w:after="0" w:line="240" w:lineRule="auto"/>
        <w:ind w:firstLine="720"/>
        <w:rPr>
          <w:rFonts w:ascii="Times New Roman" w:hAnsi="Times New Roman" w:cs="Times New Roman"/>
          <w:color w:val="000000" w:themeColor="text1"/>
          <w:sz w:val="24"/>
          <w:szCs w:val="24"/>
        </w:rPr>
      </w:pPr>
      <w:bookmarkStart w:id="4" w:name="_GoBack"/>
      <w:bookmarkEnd w:id="4"/>
    </w:p>
    <w:p w14:paraId="20D01E7B" w14:textId="77777777" w:rsidR="00894C55" w:rsidRPr="007A30C6" w:rsidRDefault="004E152D" w:rsidP="00894C55">
      <w:pPr>
        <w:tabs>
          <w:tab w:val="left" w:pos="6237"/>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Lazareva</w:t>
      </w:r>
      <w:r w:rsidR="00D133F8" w:rsidRPr="007A30C6">
        <w:rPr>
          <w:rFonts w:ascii="Times New Roman" w:hAnsi="Times New Roman" w:cs="Times New Roman"/>
          <w:color w:val="000000" w:themeColor="text1"/>
          <w:sz w:val="24"/>
          <w:szCs w:val="24"/>
        </w:rPr>
        <w:t xml:space="preserve"> 67</w:t>
      </w:r>
      <w:r>
        <w:rPr>
          <w:rFonts w:ascii="Times New Roman" w:hAnsi="Times New Roman" w:cs="Times New Roman"/>
          <w:color w:val="000000" w:themeColor="text1"/>
          <w:sz w:val="24"/>
          <w:szCs w:val="24"/>
        </w:rPr>
        <w:t>814478</w:t>
      </w:r>
    </w:p>
    <w:p w14:paraId="20D01E7C" w14:textId="77777777" w:rsidR="00894C55" w:rsidRPr="007A30C6" w:rsidRDefault="004E152D" w:rsidP="00894C55">
      <w:pPr>
        <w:tabs>
          <w:tab w:val="left" w:pos="6237"/>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anta.lazareva</w:t>
      </w:r>
      <w:r w:rsidR="00894C55" w:rsidRPr="007A30C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visc</w:t>
      </w:r>
      <w:r w:rsidR="00894C55" w:rsidRPr="007A30C6">
        <w:rPr>
          <w:rFonts w:ascii="Times New Roman" w:hAnsi="Times New Roman" w:cs="Times New Roman"/>
          <w:color w:val="000000" w:themeColor="text1"/>
          <w:sz w:val="24"/>
          <w:szCs w:val="24"/>
        </w:rPr>
        <w:t>.gov.lv</w:t>
      </w:r>
    </w:p>
    <w:sectPr w:rsidR="00894C55" w:rsidRPr="007A30C6" w:rsidSect="009A2654">
      <w:headerReference w:type="default" r:id="rId21"/>
      <w:footerReference w:type="default" r:id="rId22"/>
      <w:footerReference w:type="first" r:id="rId2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01E7F" w14:textId="77777777" w:rsidR="00AD5E14" w:rsidRDefault="00AD5E14" w:rsidP="00894C55">
      <w:pPr>
        <w:spacing w:after="0" w:line="240" w:lineRule="auto"/>
      </w:pPr>
      <w:r>
        <w:separator/>
      </w:r>
    </w:p>
  </w:endnote>
  <w:endnote w:type="continuationSeparator" w:id="0">
    <w:p w14:paraId="20D01E80" w14:textId="77777777" w:rsidR="00AD5E14" w:rsidRDefault="00AD5E14"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01E82" w14:textId="77777777" w:rsidR="00AD5E14" w:rsidRPr="00894C55" w:rsidRDefault="00AD5E14">
    <w:pPr>
      <w:pStyle w:val="Footer"/>
      <w:rPr>
        <w:rFonts w:ascii="Times New Roman" w:hAnsi="Times New Roman" w:cs="Times New Roman"/>
        <w:sz w:val="20"/>
        <w:szCs w:val="20"/>
      </w:rPr>
    </w:pPr>
    <w:r>
      <w:rPr>
        <w:rFonts w:ascii="Times New Roman" w:hAnsi="Times New Roman" w:cs="Times New Roman"/>
        <w:sz w:val="20"/>
        <w:szCs w:val="20"/>
      </w:rPr>
      <w:t>IZMAnot_190621_Valsts_valoda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01E83" w14:textId="75559958" w:rsidR="00AD5E14" w:rsidRPr="00AD5E14" w:rsidRDefault="00AD5E14" w:rsidP="00AD5E14">
    <w:pPr>
      <w:pStyle w:val="Footer"/>
      <w:rPr>
        <w:rFonts w:ascii="Times New Roman" w:hAnsi="Times New Roman" w:cs="Times New Roman"/>
        <w:sz w:val="20"/>
        <w:szCs w:val="20"/>
      </w:rPr>
    </w:pPr>
    <w:r>
      <w:rPr>
        <w:rFonts w:ascii="Times New Roman" w:hAnsi="Times New Roman" w:cs="Times New Roman"/>
        <w:sz w:val="20"/>
        <w:szCs w:val="20"/>
      </w:rPr>
      <w:t>IZMAnot_190621_Valsts_valoda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01E7D" w14:textId="77777777" w:rsidR="00AD5E14" w:rsidRDefault="00AD5E14" w:rsidP="00894C55">
      <w:pPr>
        <w:spacing w:after="0" w:line="240" w:lineRule="auto"/>
      </w:pPr>
      <w:r>
        <w:separator/>
      </w:r>
    </w:p>
  </w:footnote>
  <w:footnote w:type="continuationSeparator" w:id="0">
    <w:p w14:paraId="20D01E7E" w14:textId="77777777" w:rsidR="00AD5E14" w:rsidRDefault="00AD5E14"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20D01E81" w14:textId="77777777" w:rsidR="00AD5E14" w:rsidRPr="00C25B49" w:rsidRDefault="00AD5E14">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E138A7">
          <w:rPr>
            <w:rFonts w:ascii="Times New Roman" w:hAnsi="Times New Roman" w:cs="Times New Roman"/>
            <w:noProof/>
            <w:sz w:val="24"/>
            <w:szCs w:val="20"/>
          </w:rPr>
          <w:t>15</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6C281C"/>
    <w:multiLevelType w:val="hybridMultilevel"/>
    <w:tmpl w:val="551EB2A0"/>
    <w:lvl w:ilvl="0" w:tplc="AD869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55"/>
    <w:rsid w:val="000572C5"/>
    <w:rsid w:val="00087171"/>
    <w:rsid w:val="000B6523"/>
    <w:rsid w:val="000C6A4D"/>
    <w:rsid w:val="000F3BB1"/>
    <w:rsid w:val="000F548A"/>
    <w:rsid w:val="00127D16"/>
    <w:rsid w:val="00172724"/>
    <w:rsid w:val="00177096"/>
    <w:rsid w:val="00195B61"/>
    <w:rsid w:val="001B61FB"/>
    <w:rsid w:val="001E0342"/>
    <w:rsid w:val="00243104"/>
    <w:rsid w:val="00243426"/>
    <w:rsid w:val="00266CBF"/>
    <w:rsid w:val="002A1EC1"/>
    <w:rsid w:val="002E1C05"/>
    <w:rsid w:val="002F5578"/>
    <w:rsid w:val="00327D26"/>
    <w:rsid w:val="00334C36"/>
    <w:rsid w:val="00343E4F"/>
    <w:rsid w:val="0036538C"/>
    <w:rsid w:val="00376154"/>
    <w:rsid w:val="0038787C"/>
    <w:rsid w:val="003B0BF9"/>
    <w:rsid w:val="003B431E"/>
    <w:rsid w:val="003C7B11"/>
    <w:rsid w:val="003E0791"/>
    <w:rsid w:val="003F28AC"/>
    <w:rsid w:val="00425823"/>
    <w:rsid w:val="004454FE"/>
    <w:rsid w:val="0045670A"/>
    <w:rsid w:val="00456E40"/>
    <w:rsid w:val="00462E33"/>
    <w:rsid w:val="00471F27"/>
    <w:rsid w:val="00487F05"/>
    <w:rsid w:val="004901B5"/>
    <w:rsid w:val="00494254"/>
    <w:rsid w:val="004D21A1"/>
    <w:rsid w:val="004D65D7"/>
    <w:rsid w:val="004E152D"/>
    <w:rsid w:val="004F620B"/>
    <w:rsid w:val="0050178F"/>
    <w:rsid w:val="0050622A"/>
    <w:rsid w:val="00565844"/>
    <w:rsid w:val="005C640D"/>
    <w:rsid w:val="005C6D28"/>
    <w:rsid w:val="005D6F3F"/>
    <w:rsid w:val="005E20CA"/>
    <w:rsid w:val="00655F2C"/>
    <w:rsid w:val="0066405B"/>
    <w:rsid w:val="006D7E4B"/>
    <w:rsid w:val="006E1081"/>
    <w:rsid w:val="007064C5"/>
    <w:rsid w:val="00720585"/>
    <w:rsid w:val="00737413"/>
    <w:rsid w:val="00763530"/>
    <w:rsid w:val="00773AF6"/>
    <w:rsid w:val="00792076"/>
    <w:rsid w:val="007935E3"/>
    <w:rsid w:val="00795F71"/>
    <w:rsid w:val="007A30C6"/>
    <w:rsid w:val="007E5F7A"/>
    <w:rsid w:val="007E73AB"/>
    <w:rsid w:val="00807E51"/>
    <w:rsid w:val="00816C11"/>
    <w:rsid w:val="00817238"/>
    <w:rsid w:val="008470DA"/>
    <w:rsid w:val="00853590"/>
    <w:rsid w:val="00894C55"/>
    <w:rsid w:val="008A657A"/>
    <w:rsid w:val="008B4BD9"/>
    <w:rsid w:val="008F3C42"/>
    <w:rsid w:val="00905522"/>
    <w:rsid w:val="00911990"/>
    <w:rsid w:val="00923C50"/>
    <w:rsid w:val="00944F70"/>
    <w:rsid w:val="00962216"/>
    <w:rsid w:val="00972933"/>
    <w:rsid w:val="009A2654"/>
    <w:rsid w:val="009D4758"/>
    <w:rsid w:val="009E0280"/>
    <w:rsid w:val="00A10FC3"/>
    <w:rsid w:val="00A22901"/>
    <w:rsid w:val="00A270B1"/>
    <w:rsid w:val="00A6073E"/>
    <w:rsid w:val="00AA1525"/>
    <w:rsid w:val="00AC4565"/>
    <w:rsid w:val="00AC50AB"/>
    <w:rsid w:val="00AD1480"/>
    <w:rsid w:val="00AD5E14"/>
    <w:rsid w:val="00AE229A"/>
    <w:rsid w:val="00AE5567"/>
    <w:rsid w:val="00AF1239"/>
    <w:rsid w:val="00B16480"/>
    <w:rsid w:val="00B2165C"/>
    <w:rsid w:val="00B55C0B"/>
    <w:rsid w:val="00B83A07"/>
    <w:rsid w:val="00BA20AA"/>
    <w:rsid w:val="00BD4425"/>
    <w:rsid w:val="00C15A05"/>
    <w:rsid w:val="00C25B49"/>
    <w:rsid w:val="00C40D52"/>
    <w:rsid w:val="00C46AF4"/>
    <w:rsid w:val="00C60157"/>
    <w:rsid w:val="00C60BBB"/>
    <w:rsid w:val="00CC0D2D"/>
    <w:rsid w:val="00CE307B"/>
    <w:rsid w:val="00CE5657"/>
    <w:rsid w:val="00CF678E"/>
    <w:rsid w:val="00D0535A"/>
    <w:rsid w:val="00D133F8"/>
    <w:rsid w:val="00D14A3E"/>
    <w:rsid w:val="00D814F2"/>
    <w:rsid w:val="00D92170"/>
    <w:rsid w:val="00D93A41"/>
    <w:rsid w:val="00DB713B"/>
    <w:rsid w:val="00DF2765"/>
    <w:rsid w:val="00E018C6"/>
    <w:rsid w:val="00E138A7"/>
    <w:rsid w:val="00E3716B"/>
    <w:rsid w:val="00E5125A"/>
    <w:rsid w:val="00E5323B"/>
    <w:rsid w:val="00E55F93"/>
    <w:rsid w:val="00E6279F"/>
    <w:rsid w:val="00E65B48"/>
    <w:rsid w:val="00E67FA0"/>
    <w:rsid w:val="00E70166"/>
    <w:rsid w:val="00E838CD"/>
    <w:rsid w:val="00E8749E"/>
    <w:rsid w:val="00E90C01"/>
    <w:rsid w:val="00EA486E"/>
    <w:rsid w:val="00ED2AF2"/>
    <w:rsid w:val="00EF5AEC"/>
    <w:rsid w:val="00F4234D"/>
    <w:rsid w:val="00F538F8"/>
    <w:rsid w:val="00F57B0C"/>
    <w:rsid w:val="00F67FEC"/>
    <w:rsid w:val="00F944B7"/>
    <w:rsid w:val="00FA7F17"/>
    <w:rsid w:val="00FC043B"/>
    <w:rsid w:val="00FC5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D01C47"/>
  <w15:docId w15:val="{E620D92D-8101-4B17-B63A-2F9C9624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C60BBB"/>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customStyle="1" w:styleId="Heading4Char">
    <w:name w:val="Heading 4 Char"/>
    <w:basedOn w:val="DefaultParagraphFont"/>
    <w:link w:val="Heading4"/>
    <w:uiPriority w:val="9"/>
    <w:rsid w:val="00C60BBB"/>
    <w:rPr>
      <w:rFonts w:ascii="Times New Roman" w:eastAsia="Times New Roman" w:hAnsi="Times New Roman" w:cs="Times New Roman"/>
      <w:b/>
      <w:bCs/>
      <w:sz w:val="24"/>
      <w:szCs w:val="24"/>
      <w:lang w:eastAsia="lv-LV"/>
    </w:rPr>
  </w:style>
  <w:style w:type="paragraph" w:styleId="NormalWeb">
    <w:name w:val="Normal (Web)"/>
    <w:basedOn w:val="Normal"/>
    <w:uiPriority w:val="99"/>
    <w:semiHidden/>
    <w:unhideWhenUsed/>
    <w:rsid w:val="00C60BB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FA7F1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pelle">
    <w:name w:val="spelle"/>
    <w:rsid w:val="000C6A4D"/>
  </w:style>
  <w:style w:type="paragraph" w:styleId="CommentText">
    <w:name w:val="annotation text"/>
    <w:basedOn w:val="Normal"/>
    <w:link w:val="CommentTextChar"/>
    <w:uiPriority w:val="99"/>
    <w:unhideWhenUsed/>
    <w:rsid w:val="000C6A4D"/>
    <w:pPr>
      <w:spacing w:line="240" w:lineRule="auto"/>
    </w:pPr>
    <w:rPr>
      <w:sz w:val="20"/>
      <w:szCs w:val="20"/>
    </w:rPr>
  </w:style>
  <w:style w:type="character" w:customStyle="1" w:styleId="CommentTextChar">
    <w:name w:val="Comment Text Char"/>
    <w:basedOn w:val="DefaultParagraphFont"/>
    <w:link w:val="CommentText"/>
    <w:uiPriority w:val="99"/>
    <w:rsid w:val="000C6A4D"/>
    <w:rPr>
      <w:sz w:val="20"/>
      <w:szCs w:val="20"/>
    </w:rPr>
  </w:style>
  <w:style w:type="character" w:styleId="CommentReference">
    <w:name w:val="annotation reference"/>
    <w:basedOn w:val="DefaultParagraphFont"/>
    <w:uiPriority w:val="99"/>
    <w:semiHidden/>
    <w:unhideWhenUsed/>
    <w:rsid w:val="000C6A4D"/>
    <w:rPr>
      <w:sz w:val="16"/>
      <w:szCs w:val="16"/>
    </w:rPr>
  </w:style>
  <w:style w:type="paragraph" w:styleId="CommentSubject">
    <w:name w:val="annotation subject"/>
    <w:basedOn w:val="CommentText"/>
    <w:next w:val="CommentText"/>
    <w:link w:val="CommentSubjectChar"/>
    <w:uiPriority w:val="99"/>
    <w:semiHidden/>
    <w:unhideWhenUsed/>
    <w:rsid w:val="000C6A4D"/>
    <w:rPr>
      <w:b/>
      <w:bCs/>
    </w:rPr>
  </w:style>
  <w:style w:type="character" w:customStyle="1" w:styleId="CommentSubjectChar">
    <w:name w:val="Comment Subject Char"/>
    <w:basedOn w:val="CommentTextChar"/>
    <w:link w:val="CommentSubject"/>
    <w:uiPriority w:val="99"/>
    <w:semiHidden/>
    <w:rsid w:val="000C6A4D"/>
    <w:rPr>
      <w:b/>
      <w:bCs/>
      <w:sz w:val="20"/>
      <w:szCs w:val="20"/>
    </w:rPr>
  </w:style>
  <w:style w:type="paragraph" w:styleId="ListParagraph">
    <w:name w:val="List Paragraph"/>
    <w:basedOn w:val="Normal"/>
    <w:uiPriority w:val="34"/>
    <w:qFormat/>
    <w:rsid w:val="00243104"/>
    <w:pPr>
      <w:spacing w:after="0" w:line="240" w:lineRule="auto"/>
      <w:ind w:left="720"/>
      <w:contextualSpacing/>
    </w:pPr>
    <w:rPr>
      <w:rFonts w:ascii="Times New Roman" w:eastAsia="Times New Roman" w:hAnsi="Times New Roman" w:cs="Times New Roman"/>
      <w:sz w:val="28"/>
      <w:szCs w:val="24"/>
    </w:rPr>
  </w:style>
  <w:style w:type="paragraph" w:customStyle="1" w:styleId="text-align-justify">
    <w:name w:val="text-align-justify"/>
    <w:basedOn w:val="Normal"/>
    <w:rsid w:val="00C15A0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C15A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71674728">
      <w:bodyDiv w:val="1"/>
      <w:marLeft w:val="0"/>
      <w:marRight w:val="0"/>
      <w:marTop w:val="0"/>
      <w:marBottom w:val="0"/>
      <w:divBdr>
        <w:top w:val="none" w:sz="0" w:space="0" w:color="auto"/>
        <w:left w:val="none" w:sz="0" w:space="0" w:color="auto"/>
        <w:bottom w:val="none" w:sz="0" w:space="0" w:color="auto"/>
        <w:right w:val="none" w:sz="0" w:space="0" w:color="auto"/>
      </w:divBdr>
    </w:div>
    <w:div w:id="379283302">
      <w:bodyDiv w:val="1"/>
      <w:marLeft w:val="0"/>
      <w:marRight w:val="0"/>
      <w:marTop w:val="0"/>
      <w:marBottom w:val="0"/>
      <w:divBdr>
        <w:top w:val="none" w:sz="0" w:space="0" w:color="auto"/>
        <w:left w:val="none" w:sz="0" w:space="0" w:color="auto"/>
        <w:bottom w:val="none" w:sz="0" w:space="0" w:color="auto"/>
        <w:right w:val="none" w:sz="0" w:space="0" w:color="auto"/>
      </w:divBdr>
    </w:div>
    <w:div w:id="636646439">
      <w:bodyDiv w:val="1"/>
      <w:marLeft w:val="0"/>
      <w:marRight w:val="0"/>
      <w:marTop w:val="0"/>
      <w:marBottom w:val="0"/>
      <w:divBdr>
        <w:top w:val="none" w:sz="0" w:space="0" w:color="auto"/>
        <w:left w:val="none" w:sz="0" w:space="0" w:color="auto"/>
        <w:bottom w:val="none" w:sz="0" w:space="0" w:color="auto"/>
        <w:right w:val="none" w:sz="0" w:space="0" w:color="auto"/>
      </w:divBdr>
    </w:div>
    <w:div w:id="900409373">
      <w:bodyDiv w:val="1"/>
      <w:marLeft w:val="0"/>
      <w:marRight w:val="0"/>
      <w:marTop w:val="0"/>
      <w:marBottom w:val="0"/>
      <w:divBdr>
        <w:top w:val="none" w:sz="0" w:space="0" w:color="auto"/>
        <w:left w:val="none" w:sz="0" w:space="0" w:color="auto"/>
        <w:bottom w:val="none" w:sz="0" w:space="0" w:color="auto"/>
        <w:right w:val="none" w:sz="0" w:space="0" w:color="auto"/>
      </w:divBdr>
    </w:div>
    <w:div w:id="1333987249">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572274935">
      <w:bodyDiv w:val="1"/>
      <w:marLeft w:val="0"/>
      <w:marRight w:val="0"/>
      <w:marTop w:val="0"/>
      <w:marBottom w:val="0"/>
      <w:divBdr>
        <w:top w:val="none" w:sz="0" w:space="0" w:color="auto"/>
        <w:left w:val="none" w:sz="0" w:space="0" w:color="auto"/>
        <w:bottom w:val="none" w:sz="0" w:space="0" w:color="auto"/>
        <w:right w:val="none" w:sz="0" w:space="0" w:color="auto"/>
      </w:divBdr>
    </w:div>
    <w:div w:id="1698118619">
      <w:bodyDiv w:val="1"/>
      <w:marLeft w:val="0"/>
      <w:marRight w:val="0"/>
      <w:marTop w:val="0"/>
      <w:marBottom w:val="0"/>
      <w:divBdr>
        <w:top w:val="none" w:sz="0" w:space="0" w:color="auto"/>
        <w:left w:val="none" w:sz="0" w:space="0" w:color="auto"/>
        <w:bottom w:val="none" w:sz="0" w:space="0" w:color="auto"/>
        <w:right w:val="none" w:sz="0" w:space="0" w:color="auto"/>
      </w:divBdr>
      <w:divsChild>
        <w:div w:id="1041133957">
          <w:marLeft w:val="0"/>
          <w:marRight w:val="0"/>
          <w:marTop w:val="480"/>
          <w:marBottom w:val="240"/>
          <w:divBdr>
            <w:top w:val="none" w:sz="0" w:space="0" w:color="auto"/>
            <w:left w:val="none" w:sz="0" w:space="0" w:color="auto"/>
            <w:bottom w:val="none" w:sz="0" w:space="0" w:color="auto"/>
            <w:right w:val="none" w:sz="0" w:space="0" w:color="auto"/>
          </w:divBdr>
        </w:div>
        <w:div w:id="874777083">
          <w:marLeft w:val="0"/>
          <w:marRight w:val="0"/>
          <w:marTop w:val="0"/>
          <w:marBottom w:val="567"/>
          <w:divBdr>
            <w:top w:val="none" w:sz="0" w:space="0" w:color="auto"/>
            <w:left w:val="none" w:sz="0" w:space="0" w:color="auto"/>
            <w:bottom w:val="none" w:sz="0" w:space="0" w:color="auto"/>
            <w:right w:val="none" w:sz="0" w:space="0" w:color="auto"/>
          </w:divBdr>
        </w:div>
      </w:divsChild>
    </w:div>
    <w:div w:id="1885436239">
      <w:bodyDiv w:val="1"/>
      <w:marLeft w:val="0"/>
      <w:marRight w:val="0"/>
      <w:marTop w:val="0"/>
      <w:marBottom w:val="0"/>
      <w:divBdr>
        <w:top w:val="none" w:sz="0" w:space="0" w:color="auto"/>
        <w:left w:val="none" w:sz="0" w:space="0" w:color="auto"/>
        <w:bottom w:val="none" w:sz="0" w:space="0" w:color="auto"/>
        <w:right w:val="none" w:sz="0" w:space="0" w:color="auto"/>
      </w:divBdr>
      <w:divsChild>
        <w:div w:id="1286690195">
          <w:marLeft w:val="0"/>
          <w:marRight w:val="0"/>
          <w:marTop w:val="480"/>
          <w:marBottom w:val="240"/>
          <w:divBdr>
            <w:top w:val="none" w:sz="0" w:space="0" w:color="auto"/>
            <w:left w:val="none" w:sz="0" w:space="0" w:color="auto"/>
            <w:bottom w:val="none" w:sz="0" w:space="0" w:color="auto"/>
            <w:right w:val="none" w:sz="0" w:space="0" w:color="auto"/>
          </w:divBdr>
        </w:div>
        <w:div w:id="2120753100">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14740-valsts-valodas-likums" TargetMode="External"/><Relationship Id="rId13" Type="http://schemas.openxmlformats.org/officeDocument/2006/relationships/hyperlink" Target="http://www.latvija.lv" TargetMode="External"/><Relationship Id="rId18" Type="http://schemas.openxmlformats.org/officeDocument/2006/relationships/hyperlink" Target="https://likumi.lv/ta/id/139372-par-eiropas-savienibas-pastaviga-iedzivotaja-statusu-latvijas-republik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m.likumi.lv/ta/id/14740-valsts-valodas-likums" TargetMode="External"/><Relationship Id="rId12" Type="http://schemas.openxmlformats.org/officeDocument/2006/relationships/hyperlink" Target="https://www.pakalpojumucentri.lv/vpvkac" TargetMode="External"/><Relationship Id="rId17" Type="http://schemas.openxmlformats.org/officeDocument/2006/relationships/hyperlink" Target="https://likumi.lv/ta/id/68522-imigracijas-likums"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likumi.lv/ta/id/68522-imigracijas-likums" TargetMode="External"/><Relationship Id="rId20" Type="http://schemas.openxmlformats.org/officeDocument/2006/relationships/hyperlink" Target="http://tap.mk.gov.lv/lv/mk/tap/?pid=404892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itania.saeima.lv/LIVS13/SaeimaLIVS13.nsf/0/BA4B2D2362FE54E4C225841500263A1C?OpenDocument%2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ikumi.lv/ta/id/14740-valsts-valodas-likums" TargetMode="External"/><Relationship Id="rId23" Type="http://schemas.openxmlformats.org/officeDocument/2006/relationships/footer" Target="footer2.xml"/><Relationship Id="rId10" Type="http://schemas.openxmlformats.org/officeDocument/2006/relationships/hyperlink" Target="http://www.latvija.lv" TargetMode="External"/><Relationship Id="rId19" Type="http://schemas.openxmlformats.org/officeDocument/2006/relationships/hyperlink" Target="https://likumi.lv/ta/id/139372-par-eiropas-savienibas-pastaviga-iedzivotaja-statusu-latvijas-republika" TargetMode="External"/><Relationship Id="rId4" Type="http://schemas.openxmlformats.org/officeDocument/2006/relationships/webSettings" Target="webSettings.xml"/><Relationship Id="rId9" Type="http://schemas.openxmlformats.org/officeDocument/2006/relationships/hyperlink" Target="https://valoda.lv/wp-content/uploads/docs/Projekti/LV_mat_evp_valodu_pase.pdf" TargetMode="External"/><Relationship Id="rId14" Type="http://schemas.openxmlformats.org/officeDocument/2006/relationships/hyperlink" Target="https://likumi.lv/ta/id/14740-valsts-valodas-likums"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00671"/>
    <w:rsid w:val="000456FA"/>
    <w:rsid w:val="00057C8B"/>
    <w:rsid w:val="00084514"/>
    <w:rsid w:val="00115836"/>
    <w:rsid w:val="00344186"/>
    <w:rsid w:val="00472F39"/>
    <w:rsid w:val="00523A63"/>
    <w:rsid w:val="008B623B"/>
    <w:rsid w:val="008D2E68"/>
    <w:rsid w:val="008D39C9"/>
    <w:rsid w:val="009C1B4C"/>
    <w:rsid w:val="00AD4A2F"/>
    <w:rsid w:val="00B3767C"/>
    <w:rsid w:val="00C00671"/>
    <w:rsid w:val="00C4137A"/>
    <w:rsid w:val="00DD2592"/>
    <w:rsid w:val="00E74CB0"/>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
    <w:name w:val="B2513C7936974E769D1103048039203D"/>
    <w:rsid w:val="00C00671"/>
    <w:rPr>
      <w:rFonts w:eastAsiaTheme="minorHAnsi"/>
      <w:lang w:eastAsia="en-US"/>
    </w:rPr>
  </w:style>
  <w:style w:type="paragraph" w:customStyle="1" w:styleId="B2513C7936974E769D1103048039203D1">
    <w:name w:val="B2513C7936974E769D1103048039203D1"/>
    <w:rsid w:val="00C00671"/>
    <w:rPr>
      <w:rFonts w:eastAsiaTheme="minorHAnsi"/>
      <w:lang w:eastAsia="en-US"/>
    </w:rPr>
  </w:style>
  <w:style w:type="paragraph" w:customStyle="1" w:styleId="B2513C7936974E769D1103048039203D2">
    <w:name w:val="B2513C7936974E769D1103048039203D2"/>
    <w:rsid w:val="00C00671"/>
    <w:rPr>
      <w:rFonts w:eastAsiaTheme="minorHAnsi"/>
      <w:lang w:eastAsia="en-US"/>
    </w:rPr>
  </w:style>
  <w:style w:type="paragraph" w:customStyle="1" w:styleId="B2513C7936974E769D1103048039203D3">
    <w:name w:val="B2513C7936974E769D1103048039203D3"/>
    <w:rsid w:val="00C00671"/>
    <w:rPr>
      <w:rFonts w:eastAsiaTheme="minorHAnsi"/>
      <w:lang w:eastAsia="en-US"/>
    </w:rPr>
  </w:style>
  <w:style w:type="paragraph" w:customStyle="1" w:styleId="883803275B904BACB6B45144980015BE">
    <w:name w:val="883803275B904BACB6B45144980015BE"/>
    <w:rsid w:val="00C00671"/>
    <w:pPr>
      <w:tabs>
        <w:tab w:val="center" w:pos="4153"/>
        <w:tab w:val="right" w:pos="8306"/>
      </w:tabs>
      <w:spacing w:after="0" w:line="240" w:lineRule="auto"/>
    </w:pPr>
    <w:rPr>
      <w:rFonts w:eastAsiaTheme="minorHAnsi"/>
      <w:lang w:eastAsia="en-US"/>
    </w:rPr>
  </w:style>
  <w:style w:type="paragraph" w:customStyle="1" w:styleId="B2513C7936974E769D1103048039203D4">
    <w:name w:val="B2513C7936974E769D1103048039203D4"/>
    <w:rsid w:val="00FF5D4F"/>
    <w:rPr>
      <w:rFonts w:eastAsiaTheme="minorHAnsi"/>
      <w:lang w:eastAsia="en-US"/>
    </w:rPr>
  </w:style>
  <w:style w:type="paragraph" w:customStyle="1" w:styleId="883803275B904BACB6B45144980015BE1">
    <w:name w:val="883803275B904BACB6B45144980015BE1"/>
    <w:rsid w:val="00FF5D4F"/>
    <w:pPr>
      <w:tabs>
        <w:tab w:val="center" w:pos="4153"/>
        <w:tab w:val="right" w:pos="8306"/>
      </w:tabs>
      <w:spacing w:after="0" w:line="240" w:lineRule="auto"/>
    </w:pPr>
    <w:rPr>
      <w:rFonts w:eastAsiaTheme="minorHAnsi"/>
      <w:lang w:eastAsia="en-US"/>
    </w:rPr>
  </w:style>
  <w:style w:type="paragraph" w:customStyle="1" w:styleId="56650D99FA7E429C9736A0828FCC0A9F">
    <w:name w:val="56650D99FA7E429C9736A0828FCC0A9F"/>
    <w:rsid w:val="00FF5D4F"/>
    <w:pPr>
      <w:spacing w:after="200" w:line="276" w:lineRule="auto"/>
    </w:pPr>
  </w:style>
  <w:style w:type="paragraph" w:customStyle="1" w:styleId="B2513C7936974E769D1103048039203D5">
    <w:name w:val="B2513C7936974E769D1103048039203D5"/>
    <w:rsid w:val="00FF5D4F"/>
    <w:rPr>
      <w:rFonts w:eastAsiaTheme="minorHAnsi"/>
      <w:lang w:eastAsia="en-US"/>
    </w:rPr>
  </w:style>
  <w:style w:type="paragraph" w:customStyle="1" w:styleId="B2513C7936974E769D1103048039203D6">
    <w:name w:val="B2513C7936974E769D1103048039203D6"/>
    <w:rsid w:val="00FF5D4F"/>
    <w:rPr>
      <w:rFonts w:eastAsiaTheme="minorHAnsi"/>
      <w:lang w:eastAsia="en-US"/>
    </w:rPr>
  </w:style>
  <w:style w:type="paragraph" w:customStyle="1" w:styleId="62FCE0315F9A49B88D7551D29C9154E7">
    <w:name w:val="62FCE0315F9A49B88D7551D29C9154E7"/>
    <w:rsid w:val="00FF5D4F"/>
    <w:rPr>
      <w:rFonts w:eastAsiaTheme="minorHAnsi"/>
      <w:lang w:eastAsia="en-US"/>
    </w:rPr>
  </w:style>
  <w:style w:type="paragraph" w:customStyle="1" w:styleId="883803275B904BACB6B45144980015BE2">
    <w:name w:val="883803275B904BACB6B45144980015BE2"/>
    <w:rsid w:val="00FF5D4F"/>
    <w:pPr>
      <w:tabs>
        <w:tab w:val="center" w:pos="4153"/>
        <w:tab w:val="right" w:pos="8306"/>
      </w:tabs>
      <w:spacing w:after="0" w:line="240" w:lineRule="auto"/>
    </w:pPr>
    <w:rPr>
      <w:rFonts w:eastAsiaTheme="minorHAnsi"/>
      <w:lang w:eastAsia="en-US"/>
    </w:rPr>
  </w:style>
  <w:style w:type="paragraph" w:customStyle="1" w:styleId="B2513C7936974E769D1103048039203D7">
    <w:name w:val="B2513C7936974E769D1103048039203D7"/>
    <w:rsid w:val="00FF5D4F"/>
    <w:rPr>
      <w:rFonts w:eastAsiaTheme="minorHAnsi"/>
      <w:lang w:eastAsia="en-US"/>
    </w:rPr>
  </w:style>
  <w:style w:type="paragraph" w:customStyle="1" w:styleId="62FCE0315F9A49B88D7551D29C9154E71">
    <w:name w:val="62FCE0315F9A49B88D7551D29C9154E71"/>
    <w:rsid w:val="00FF5D4F"/>
    <w:rPr>
      <w:rFonts w:eastAsiaTheme="minorHAnsi"/>
      <w:lang w:eastAsia="en-US"/>
    </w:rPr>
  </w:style>
  <w:style w:type="paragraph" w:customStyle="1" w:styleId="C2EC51BD30FC49B48874927AFE5E926E">
    <w:name w:val="C2EC51BD30FC49B48874927AFE5E926E"/>
    <w:rsid w:val="00FF5D4F"/>
    <w:rPr>
      <w:rFonts w:eastAsiaTheme="minorHAnsi"/>
      <w:lang w:eastAsia="en-US"/>
    </w:rPr>
  </w:style>
  <w:style w:type="paragraph" w:customStyle="1" w:styleId="883803275B904BACB6B45144980015BE3">
    <w:name w:val="883803275B904BACB6B45144980015BE3"/>
    <w:rsid w:val="00FF5D4F"/>
    <w:pPr>
      <w:tabs>
        <w:tab w:val="center" w:pos="4153"/>
        <w:tab w:val="right" w:pos="8306"/>
      </w:tabs>
      <w:spacing w:after="0" w:line="240" w:lineRule="auto"/>
    </w:pPr>
    <w:rPr>
      <w:rFonts w:eastAsiaTheme="minorHAnsi"/>
      <w:lang w:eastAsia="en-US"/>
    </w:rPr>
  </w:style>
  <w:style w:type="paragraph" w:customStyle="1" w:styleId="B2513C7936974E769D1103048039203D8">
    <w:name w:val="B2513C7936974E769D1103048039203D8"/>
    <w:rsid w:val="00FF5D4F"/>
    <w:rPr>
      <w:rFonts w:eastAsiaTheme="minorHAnsi"/>
      <w:lang w:eastAsia="en-US"/>
    </w:rPr>
  </w:style>
  <w:style w:type="paragraph" w:customStyle="1" w:styleId="62FCE0315F9A49B88D7551D29C9154E72">
    <w:name w:val="62FCE0315F9A49B88D7551D29C9154E72"/>
    <w:rsid w:val="00FF5D4F"/>
    <w:rPr>
      <w:rFonts w:eastAsiaTheme="minorHAnsi"/>
      <w:lang w:eastAsia="en-US"/>
    </w:rPr>
  </w:style>
  <w:style w:type="paragraph" w:customStyle="1" w:styleId="C2EC51BD30FC49B48874927AFE5E926E1">
    <w:name w:val="C2EC51BD30FC49B48874927AFE5E926E1"/>
    <w:rsid w:val="00FF5D4F"/>
    <w:rPr>
      <w:rFonts w:eastAsiaTheme="minorHAnsi"/>
      <w:lang w:eastAsia="en-US"/>
    </w:rPr>
  </w:style>
  <w:style w:type="paragraph" w:customStyle="1" w:styleId="37ADDDF53DEB4F699DF97E9C2EC547DB">
    <w:name w:val="37ADDDF53DEB4F699DF97E9C2EC547DB"/>
    <w:rsid w:val="00FF5D4F"/>
    <w:rPr>
      <w:rFonts w:eastAsiaTheme="minorHAnsi"/>
      <w:lang w:eastAsia="en-US"/>
    </w:rPr>
  </w:style>
  <w:style w:type="paragraph" w:customStyle="1" w:styleId="B882A66A9A7E49BE846FCEA215C187D9">
    <w:name w:val="B882A66A9A7E49BE846FCEA215C187D9"/>
    <w:rsid w:val="00FF5D4F"/>
    <w:rPr>
      <w:rFonts w:eastAsiaTheme="minorHAnsi"/>
      <w:lang w:eastAsia="en-US"/>
    </w:rPr>
  </w:style>
  <w:style w:type="paragraph" w:customStyle="1" w:styleId="C77BE940338849AB90331A56F15E01FD">
    <w:name w:val="C77BE940338849AB90331A56F15E01FD"/>
    <w:rsid w:val="00FF5D4F"/>
    <w:rPr>
      <w:rFonts w:eastAsiaTheme="minorHAnsi"/>
      <w:lang w:eastAsia="en-US"/>
    </w:rPr>
  </w:style>
  <w:style w:type="paragraph" w:customStyle="1" w:styleId="F50B7E6C5AD6489E8C714D8EC783E3AC">
    <w:name w:val="F50B7E6C5AD6489E8C714D8EC783E3AC"/>
    <w:rsid w:val="00FF5D4F"/>
    <w:rPr>
      <w:rFonts w:eastAsiaTheme="minorHAnsi"/>
      <w:lang w:eastAsia="en-US"/>
    </w:rPr>
  </w:style>
  <w:style w:type="paragraph" w:customStyle="1" w:styleId="A56C3CC8D3A94A1B88E371E00A30BEC8">
    <w:name w:val="A56C3CC8D3A94A1B88E371E00A30BEC8"/>
    <w:rsid w:val="00FF5D4F"/>
    <w:rPr>
      <w:rFonts w:eastAsiaTheme="minorHAnsi"/>
      <w:lang w:eastAsia="en-US"/>
    </w:rPr>
  </w:style>
  <w:style w:type="paragraph" w:customStyle="1" w:styleId="DCD890FA1480480A84CCD1734B4CE6A2">
    <w:name w:val="DCD890FA1480480A84CCD1734B4CE6A2"/>
    <w:rsid w:val="00FF5D4F"/>
    <w:rPr>
      <w:rFonts w:eastAsiaTheme="minorHAnsi"/>
      <w:lang w:eastAsia="en-US"/>
    </w:rPr>
  </w:style>
  <w:style w:type="paragraph" w:customStyle="1" w:styleId="FD93EA44F1D0485D82ACD8E2B4A9B9D8">
    <w:name w:val="FD93EA44F1D0485D82ACD8E2B4A9B9D8"/>
    <w:rsid w:val="00FF5D4F"/>
    <w:rPr>
      <w:rFonts w:eastAsiaTheme="minorHAnsi"/>
      <w:lang w:eastAsia="en-US"/>
    </w:rPr>
  </w:style>
  <w:style w:type="paragraph" w:customStyle="1" w:styleId="0C4D5345DEEB475885E517E1AFA92084">
    <w:name w:val="0C4D5345DEEB475885E517E1AFA92084"/>
    <w:rsid w:val="00FF5D4F"/>
    <w:rPr>
      <w:rFonts w:eastAsiaTheme="minorHAnsi"/>
      <w:lang w:eastAsia="en-US"/>
    </w:rPr>
  </w:style>
  <w:style w:type="paragraph" w:customStyle="1" w:styleId="AE7F8690D7F544BEAD1F6F2489583A57">
    <w:name w:val="AE7F8690D7F544BEAD1F6F2489583A57"/>
    <w:rsid w:val="00FF5D4F"/>
    <w:rPr>
      <w:rFonts w:eastAsiaTheme="minorHAnsi"/>
      <w:lang w:eastAsia="en-US"/>
    </w:rPr>
  </w:style>
  <w:style w:type="paragraph" w:customStyle="1" w:styleId="7D994A3434154A1C8CFE169FE8FE6B1A">
    <w:name w:val="7D994A3434154A1C8CFE169FE8FE6B1A"/>
    <w:rsid w:val="00FF5D4F"/>
    <w:rPr>
      <w:rFonts w:eastAsiaTheme="minorHAnsi"/>
      <w:lang w:eastAsia="en-US"/>
    </w:rPr>
  </w:style>
  <w:style w:type="paragraph" w:customStyle="1" w:styleId="E9F03AB0F83F4AFC92313E2A195DF3C8">
    <w:name w:val="E9F03AB0F83F4AFC92313E2A195DF3C8"/>
    <w:rsid w:val="00FF5D4F"/>
    <w:rPr>
      <w:rFonts w:eastAsiaTheme="minorHAnsi"/>
      <w:lang w:eastAsia="en-US"/>
    </w:rPr>
  </w:style>
  <w:style w:type="paragraph" w:customStyle="1" w:styleId="A8843F41EB2548D7B8A34FB3D43A4CEC">
    <w:name w:val="A8843F41EB2548D7B8A34FB3D43A4CEC"/>
    <w:rsid w:val="00FF5D4F"/>
    <w:rPr>
      <w:rFonts w:eastAsiaTheme="minorHAnsi"/>
      <w:lang w:eastAsia="en-US"/>
    </w:rPr>
  </w:style>
  <w:style w:type="paragraph" w:customStyle="1" w:styleId="E50E0D89D7D740E39A72FD51262F3F52">
    <w:name w:val="E50E0D89D7D740E39A72FD51262F3F52"/>
    <w:rsid w:val="00FF5D4F"/>
    <w:rPr>
      <w:rFonts w:eastAsiaTheme="minorHAnsi"/>
      <w:lang w:eastAsia="en-US"/>
    </w:rPr>
  </w:style>
  <w:style w:type="paragraph" w:customStyle="1" w:styleId="8BAAB5749A0B4C46979E3CF195A3E134">
    <w:name w:val="8BAAB5749A0B4C46979E3CF195A3E134"/>
    <w:rsid w:val="00FF5D4F"/>
    <w:rPr>
      <w:rFonts w:eastAsiaTheme="minorHAnsi"/>
      <w:lang w:eastAsia="en-US"/>
    </w:rPr>
  </w:style>
  <w:style w:type="paragraph" w:customStyle="1" w:styleId="2671BD77F5FD414D82E008C54ECA0496">
    <w:name w:val="2671BD77F5FD414D82E008C54ECA0496"/>
    <w:rsid w:val="00FF5D4F"/>
    <w:rPr>
      <w:rFonts w:eastAsiaTheme="minorHAnsi"/>
      <w:lang w:eastAsia="en-US"/>
    </w:rPr>
  </w:style>
  <w:style w:type="paragraph" w:customStyle="1" w:styleId="6B37051406224FEBB83B2F6F9BB208E1">
    <w:name w:val="6B37051406224FEBB83B2F6F9BB208E1"/>
    <w:rsid w:val="00FF5D4F"/>
    <w:rPr>
      <w:rFonts w:eastAsiaTheme="minorHAnsi"/>
      <w:lang w:eastAsia="en-US"/>
    </w:rPr>
  </w:style>
  <w:style w:type="paragraph" w:customStyle="1" w:styleId="764BFDC0193B4E8B946F90FA96F17F3F">
    <w:name w:val="764BFDC0193B4E8B946F90FA96F17F3F"/>
    <w:rsid w:val="00FF5D4F"/>
    <w:rPr>
      <w:rFonts w:eastAsiaTheme="minorHAnsi"/>
      <w:lang w:eastAsia="en-US"/>
    </w:rPr>
  </w:style>
  <w:style w:type="paragraph" w:customStyle="1" w:styleId="2841105969B14DE49F05D9296F7C652E">
    <w:name w:val="2841105969B14DE49F05D9296F7C652E"/>
    <w:rsid w:val="00FF5D4F"/>
    <w:rPr>
      <w:rFonts w:eastAsiaTheme="minorHAnsi"/>
      <w:lang w:eastAsia="en-US"/>
    </w:rPr>
  </w:style>
  <w:style w:type="paragraph" w:customStyle="1" w:styleId="E5EB6D4A958A4331A96091AD983955EE">
    <w:name w:val="E5EB6D4A958A4331A96091AD983955EE"/>
    <w:rsid w:val="00FF5D4F"/>
    <w:rPr>
      <w:rFonts w:eastAsiaTheme="minorHAnsi"/>
      <w:lang w:eastAsia="en-US"/>
    </w:rPr>
  </w:style>
  <w:style w:type="paragraph" w:customStyle="1" w:styleId="FD5C206170F8425BA6EE971CD4237B78">
    <w:name w:val="FD5C206170F8425BA6EE971CD4237B78"/>
    <w:rsid w:val="00FF5D4F"/>
    <w:rPr>
      <w:rFonts w:eastAsiaTheme="minorHAnsi"/>
      <w:lang w:eastAsia="en-US"/>
    </w:rPr>
  </w:style>
  <w:style w:type="paragraph" w:customStyle="1" w:styleId="910B44650FB04E46BA92AE92B1A964F6">
    <w:name w:val="910B44650FB04E46BA92AE92B1A964F6"/>
    <w:rsid w:val="00FF5D4F"/>
    <w:rPr>
      <w:rFonts w:eastAsiaTheme="minorHAnsi"/>
      <w:lang w:eastAsia="en-US"/>
    </w:rPr>
  </w:style>
  <w:style w:type="paragraph" w:customStyle="1" w:styleId="13D82EA56B4A45D28413144B2F7F5968">
    <w:name w:val="13D82EA56B4A45D28413144B2F7F5968"/>
    <w:rsid w:val="00FF5D4F"/>
    <w:rPr>
      <w:rFonts w:eastAsiaTheme="minorHAnsi"/>
      <w:lang w:eastAsia="en-US"/>
    </w:rPr>
  </w:style>
  <w:style w:type="paragraph" w:customStyle="1" w:styleId="FE95B9A01F8340438A8C23164C47A7EB">
    <w:name w:val="FE95B9A01F8340438A8C23164C47A7EB"/>
    <w:rsid w:val="00FF5D4F"/>
    <w:rPr>
      <w:rFonts w:eastAsiaTheme="minorHAnsi"/>
      <w:lang w:eastAsia="en-US"/>
    </w:rPr>
  </w:style>
  <w:style w:type="paragraph" w:customStyle="1" w:styleId="DB232B1C7DC94AA0937BF44A74D7501B">
    <w:name w:val="DB232B1C7DC94AA0937BF44A74D7501B"/>
    <w:rsid w:val="00FF5D4F"/>
    <w:rPr>
      <w:rFonts w:eastAsiaTheme="minorHAnsi"/>
      <w:lang w:eastAsia="en-US"/>
    </w:rPr>
  </w:style>
  <w:style w:type="paragraph" w:customStyle="1" w:styleId="E7E4A7E527044C2690FE643CD510DBB5">
    <w:name w:val="E7E4A7E527044C2690FE643CD510DBB5"/>
    <w:rsid w:val="00FF5D4F"/>
    <w:rPr>
      <w:rFonts w:eastAsiaTheme="minorHAnsi"/>
      <w:lang w:eastAsia="en-US"/>
    </w:rPr>
  </w:style>
  <w:style w:type="paragraph" w:customStyle="1" w:styleId="4AE388897F6C4CAA85289D11247F4B60">
    <w:name w:val="4AE388897F6C4CAA85289D11247F4B60"/>
    <w:rsid w:val="00FF5D4F"/>
    <w:rPr>
      <w:rFonts w:eastAsiaTheme="minorHAnsi"/>
      <w:lang w:eastAsia="en-US"/>
    </w:rPr>
  </w:style>
  <w:style w:type="paragraph" w:customStyle="1" w:styleId="035449F15B804DFCBB464B8F8CF23968">
    <w:name w:val="035449F15B804DFCBB464B8F8CF23968"/>
    <w:rsid w:val="00FF5D4F"/>
    <w:rPr>
      <w:rFonts w:eastAsiaTheme="minorHAnsi"/>
      <w:lang w:eastAsia="en-US"/>
    </w:rPr>
  </w:style>
  <w:style w:type="paragraph" w:customStyle="1" w:styleId="51BFF4D6FA5E427E8B2BB4394305981E">
    <w:name w:val="51BFF4D6FA5E427E8B2BB4394305981E"/>
    <w:rsid w:val="00FF5D4F"/>
    <w:rPr>
      <w:rFonts w:eastAsiaTheme="minorHAnsi"/>
      <w:lang w:eastAsia="en-US"/>
    </w:rPr>
  </w:style>
  <w:style w:type="paragraph" w:customStyle="1" w:styleId="5610D5460FE7443BBFE4C402F8F872EC">
    <w:name w:val="5610D5460FE7443BBFE4C402F8F872EC"/>
    <w:rsid w:val="00FF5D4F"/>
    <w:rPr>
      <w:rFonts w:eastAsiaTheme="minorHAnsi"/>
      <w:lang w:eastAsia="en-US"/>
    </w:rPr>
  </w:style>
  <w:style w:type="paragraph" w:customStyle="1" w:styleId="FDD970DF03814E08AAAE176B3A069D53">
    <w:name w:val="FDD970DF03814E08AAAE176B3A069D53"/>
    <w:rsid w:val="00FF5D4F"/>
    <w:rPr>
      <w:rFonts w:eastAsiaTheme="minorHAnsi"/>
      <w:lang w:eastAsia="en-US"/>
    </w:rPr>
  </w:style>
  <w:style w:type="paragraph" w:customStyle="1" w:styleId="1ACA54E693CD4D0BAD637E54C82C88FF">
    <w:name w:val="1ACA54E693CD4D0BAD637E54C82C88FF"/>
    <w:rsid w:val="00FF5D4F"/>
    <w:rPr>
      <w:rFonts w:eastAsiaTheme="minorHAnsi"/>
      <w:lang w:eastAsia="en-US"/>
    </w:rPr>
  </w:style>
  <w:style w:type="paragraph" w:customStyle="1" w:styleId="16E4DF0885D242E391774F1A0758BD2D">
    <w:name w:val="16E4DF0885D242E391774F1A0758BD2D"/>
    <w:rsid w:val="00FF5D4F"/>
    <w:rPr>
      <w:rFonts w:eastAsiaTheme="minorHAnsi"/>
      <w:lang w:eastAsia="en-US"/>
    </w:rPr>
  </w:style>
  <w:style w:type="paragraph" w:customStyle="1" w:styleId="883803275B904BACB6B45144980015BE4">
    <w:name w:val="883803275B904BACB6B45144980015BE4"/>
    <w:rsid w:val="00FF5D4F"/>
    <w:pPr>
      <w:tabs>
        <w:tab w:val="center" w:pos="4153"/>
        <w:tab w:val="right" w:pos="8306"/>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15</Pages>
  <Words>6014</Words>
  <Characters>34284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40218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Daiga Dambīte</cp:lastModifiedBy>
  <cp:revision>9</cp:revision>
  <dcterms:created xsi:type="dcterms:W3CDTF">2021-06-18T20:50:00Z</dcterms:created>
  <dcterms:modified xsi:type="dcterms:W3CDTF">2021-06-22T09:40:00Z</dcterms:modified>
</cp:coreProperties>
</file>