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6FB1" w14:textId="6994EA1C" w:rsidR="00C45780" w:rsidRPr="00F70421" w:rsidRDefault="00A7036E" w:rsidP="00F70421">
      <w:pPr>
        <w:spacing w:line="276" w:lineRule="auto"/>
        <w:contextualSpacing/>
        <w:jc w:val="center"/>
        <w:rPr>
          <w:rFonts w:eastAsiaTheme="minorHAnsi"/>
          <w:b/>
          <w:lang w:eastAsia="en-US"/>
        </w:rPr>
      </w:pPr>
      <w:r w:rsidRPr="00F70421">
        <w:rPr>
          <w:rFonts w:eastAsiaTheme="minorHAnsi"/>
          <w:b/>
          <w:lang w:eastAsia="en-US"/>
        </w:rPr>
        <w:t>TEHNISKAIS UN FINANŠU PIEDĀVĀJUMS</w:t>
      </w:r>
    </w:p>
    <w:p w14:paraId="5CAA9CC7" w14:textId="6BD68116" w:rsidR="00A7036E" w:rsidRPr="00F70421" w:rsidRDefault="00A7036E" w:rsidP="00F70421">
      <w:pPr>
        <w:spacing w:line="276" w:lineRule="auto"/>
        <w:contextualSpacing/>
        <w:jc w:val="center"/>
        <w:rPr>
          <w:rFonts w:eastAsiaTheme="minorHAnsi"/>
          <w:lang w:eastAsia="en-US"/>
        </w:rPr>
      </w:pPr>
      <w:r w:rsidRPr="00F70421">
        <w:rPr>
          <w:rFonts w:eastAsiaTheme="minorHAnsi"/>
          <w:lang w:eastAsia="en-US"/>
        </w:rPr>
        <w:t>Izglītības uz zinātnes ministrijas organizētajā cenu aptaujā</w:t>
      </w:r>
    </w:p>
    <w:p w14:paraId="6CCE3B42" w14:textId="6834A68F" w:rsidR="00F62E2B" w:rsidRPr="00F70421" w:rsidRDefault="00B440A1" w:rsidP="00F70421">
      <w:pPr>
        <w:spacing w:line="276" w:lineRule="auto"/>
        <w:jc w:val="center"/>
        <w:rPr>
          <w:rFonts w:eastAsiaTheme="minorHAnsi"/>
          <w:b/>
          <w:lang w:eastAsia="en-US"/>
        </w:rPr>
      </w:pPr>
      <w:bookmarkStart w:id="0" w:name="_Hlk64628110"/>
      <w:bookmarkStart w:id="1" w:name="_Hlk59186522"/>
      <w:r>
        <w:rPr>
          <w:b/>
          <w:bCs/>
          <w:color w:val="000000" w:themeColor="text1"/>
        </w:rPr>
        <w:t>V</w:t>
      </w:r>
      <w:r w:rsidR="00F62E2B" w:rsidRPr="008B1F72">
        <w:rPr>
          <w:b/>
          <w:bCs/>
        </w:rPr>
        <w:t>ideo materiāla “Vakcīna drošākām mācībām klātienē” izstrād</w:t>
      </w:r>
      <w:bookmarkEnd w:id="0"/>
      <w:r>
        <w:rPr>
          <w:b/>
          <w:bCs/>
        </w:rPr>
        <w:t>e</w:t>
      </w:r>
    </w:p>
    <w:p w14:paraId="68E35398" w14:textId="77777777" w:rsidR="00C45780" w:rsidRPr="00F70421" w:rsidRDefault="00C45780" w:rsidP="00F70421">
      <w:pPr>
        <w:spacing w:line="276" w:lineRule="auto"/>
        <w:jc w:val="center"/>
        <w:rPr>
          <w:b/>
        </w:rPr>
      </w:pPr>
    </w:p>
    <w:bookmarkEnd w:id="1"/>
    <w:p w14:paraId="4A2754DC" w14:textId="77777777" w:rsidR="00A7036E" w:rsidRPr="00F70421" w:rsidRDefault="00A7036E" w:rsidP="00F70421">
      <w:pPr>
        <w:tabs>
          <w:tab w:val="left" w:pos="480"/>
        </w:tabs>
        <w:spacing w:before="120" w:after="120" w:line="276" w:lineRule="auto"/>
        <w:jc w:val="both"/>
      </w:pPr>
      <w:r w:rsidRPr="00F70421">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0"/>
      </w:tblGrid>
      <w:tr w:rsidR="00A7036E" w:rsidRPr="00F70421" w14:paraId="0B58FF3B" w14:textId="77777777" w:rsidTr="00FC14A3">
        <w:tc>
          <w:tcPr>
            <w:tcW w:w="3227" w:type="dxa"/>
            <w:shd w:val="clear" w:color="auto" w:fill="auto"/>
          </w:tcPr>
          <w:p w14:paraId="61EF522A" w14:textId="77777777" w:rsidR="00A7036E" w:rsidRPr="00F70421" w:rsidRDefault="00A7036E" w:rsidP="00F70421">
            <w:pPr>
              <w:tabs>
                <w:tab w:val="left" w:pos="480"/>
              </w:tabs>
              <w:spacing w:before="120" w:after="120" w:line="276" w:lineRule="auto"/>
              <w:jc w:val="both"/>
              <w:rPr>
                <w:bCs/>
              </w:rPr>
            </w:pPr>
            <w:r w:rsidRPr="00F70421">
              <w:rPr>
                <w:bCs/>
              </w:rPr>
              <w:t>Pretendenta nosaukums:</w:t>
            </w:r>
          </w:p>
        </w:tc>
        <w:tc>
          <w:tcPr>
            <w:tcW w:w="6060" w:type="dxa"/>
            <w:shd w:val="clear" w:color="auto" w:fill="auto"/>
          </w:tcPr>
          <w:p w14:paraId="352FF1B8" w14:textId="77777777" w:rsidR="00A7036E" w:rsidRPr="00F70421" w:rsidRDefault="00A7036E" w:rsidP="00F70421">
            <w:pPr>
              <w:tabs>
                <w:tab w:val="left" w:pos="480"/>
              </w:tabs>
              <w:spacing w:before="120" w:after="120" w:line="276" w:lineRule="auto"/>
              <w:jc w:val="both"/>
              <w:rPr>
                <w:bCs/>
              </w:rPr>
            </w:pPr>
          </w:p>
        </w:tc>
      </w:tr>
      <w:tr w:rsidR="00A7036E" w:rsidRPr="00F70421" w14:paraId="0547031A" w14:textId="77777777" w:rsidTr="00FC14A3">
        <w:tc>
          <w:tcPr>
            <w:tcW w:w="3227" w:type="dxa"/>
            <w:shd w:val="clear" w:color="auto" w:fill="auto"/>
          </w:tcPr>
          <w:p w14:paraId="704436AC" w14:textId="77777777" w:rsidR="00A7036E" w:rsidRPr="00F70421" w:rsidRDefault="00A7036E" w:rsidP="00F70421">
            <w:pPr>
              <w:tabs>
                <w:tab w:val="left" w:pos="480"/>
              </w:tabs>
              <w:spacing w:before="120" w:after="120" w:line="276" w:lineRule="auto"/>
              <w:jc w:val="both"/>
              <w:rPr>
                <w:bCs/>
              </w:rPr>
            </w:pPr>
            <w:r w:rsidRPr="00F70421">
              <w:rPr>
                <w:bCs/>
              </w:rPr>
              <w:t>Reģistrācijas nr.:</w:t>
            </w:r>
          </w:p>
        </w:tc>
        <w:tc>
          <w:tcPr>
            <w:tcW w:w="6060" w:type="dxa"/>
            <w:shd w:val="clear" w:color="auto" w:fill="auto"/>
          </w:tcPr>
          <w:p w14:paraId="03F26630" w14:textId="77777777" w:rsidR="00A7036E" w:rsidRPr="00F70421" w:rsidRDefault="00A7036E" w:rsidP="00F70421">
            <w:pPr>
              <w:tabs>
                <w:tab w:val="left" w:pos="480"/>
              </w:tabs>
              <w:spacing w:before="120" w:after="120" w:line="276" w:lineRule="auto"/>
              <w:jc w:val="both"/>
              <w:rPr>
                <w:bCs/>
              </w:rPr>
            </w:pPr>
          </w:p>
        </w:tc>
      </w:tr>
      <w:tr w:rsidR="00A7036E" w:rsidRPr="00F70421" w14:paraId="559875F8" w14:textId="77777777" w:rsidTr="00FC14A3">
        <w:tc>
          <w:tcPr>
            <w:tcW w:w="3227" w:type="dxa"/>
            <w:shd w:val="clear" w:color="auto" w:fill="auto"/>
          </w:tcPr>
          <w:p w14:paraId="104EB0C0" w14:textId="77777777" w:rsidR="00A7036E" w:rsidRPr="00F70421" w:rsidRDefault="00A7036E" w:rsidP="00F70421">
            <w:pPr>
              <w:tabs>
                <w:tab w:val="left" w:pos="480"/>
              </w:tabs>
              <w:spacing w:before="120" w:after="120" w:line="276" w:lineRule="auto"/>
              <w:jc w:val="both"/>
              <w:rPr>
                <w:bCs/>
              </w:rPr>
            </w:pPr>
            <w:r w:rsidRPr="00F70421">
              <w:rPr>
                <w:bCs/>
              </w:rPr>
              <w:t>Juridiskā adrese:</w:t>
            </w:r>
          </w:p>
        </w:tc>
        <w:tc>
          <w:tcPr>
            <w:tcW w:w="6060" w:type="dxa"/>
            <w:shd w:val="clear" w:color="auto" w:fill="auto"/>
          </w:tcPr>
          <w:p w14:paraId="35DF60FC" w14:textId="77777777" w:rsidR="00A7036E" w:rsidRPr="00F70421" w:rsidRDefault="00A7036E" w:rsidP="00F70421">
            <w:pPr>
              <w:tabs>
                <w:tab w:val="left" w:pos="480"/>
              </w:tabs>
              <w:spacing w:before="120" w:after="120" w:line="276" w:lineRule="auto"/>
              <w:jc w:val="both"/>
              <w:rPr>
                <w:bCs/>
              </w:rPr>
            </w:pPr>
          </w:p>
        </w:tc>
      </w:tr>
      <w:tr w:rsidR="00A7036E" w:rsidRPr="00F70421" w14:paraId="5A330275" w14:textId="77777777" w:rsidTr="00FC14A3">
        <w:tc>
          <w:tcPr>
            <w:tcW w:w="3227" w:type="dxa"/>
            <w:shd w:val="clear" w:color="auto" w:fill="auto"/>
          </w:tcPr>
          <w:p w14:paraId="54F27D70" w14:textId="77777777" w:rsidR="00A7036E" w:rsidRPr="00F70421" w:rsidRDefault="00A7036E" w:rsidP="00F70421">
            <w:pPr>
              <w:tabs>
                <w:tab w:val="left" w:pos="480"/>
              </w:tabs>
              <w:spacing w:before="120" w:after="120" w:line="276" w:lineRule="auto"/>
              <w:jc w:val="both"/>
              <w:rPr>
                <w:bCs/>
              </w:rPr>
            </w:pPr>
            <w:r w:rsidRPr="00F70421">
              <w:rPr>
                <w:bCs/>
              </w:rPr>
              <w:t>Faktiskā adrese:</w:t>
            </w:r>
          </w:p>
        </w:tc>
        <w:tc>
          <w:tcPr>
            <w:tcW w:w="6060" w:type="dxa"/>
            <w:shd w:val="clear" w:color="auto" w:fill="auto"/>
          </w:tcPr>
          <w:p w14:paraId="75C3236D" w14:textId="77777777" w:rsidR="00A7036E" w:rsidRPr="00F70421" w:rsidRDefault="00A7036E" w:rsidP="00F70421">
            <w:pPr>
              <w:tabs>
                <w:tab w:val="left" w:pos="480"/>
              </w:tabs>
              <w:spacing w:before="120" w:after="120" w:line="276" w:lineRule="auto"/>
              <w:jc w:val="both"/>
              <w:rPr>
                <w:bCs/>
              </w:rPr>
            </w:pPr>
          </w:p>
        </w:tc>
      </w:tr>
      <w:tr w:rsidR="00A7036E" w:rsidRPr="00F70421" w14:paraId="4B46D183" w14:textId="77777777" w:rsidTr="00FC14A3">
        <w:tc>
          <w:tcPr>
            <w:tcW w:w="3227" w:type="dxa"/>
            <w:shd w:val="clear" w:color="auto" w:fill="auto"/>
          </w:tcPr>
          <w:p w14:paraId="71F23810" w14:textId="77777777" w:rsidR="00A7036E" w:rsidRPr="00F70421" w:rsidRDefault="00A7036E" w:rsidP="00F70421">
            <w:pPr>
              <w:tabs>
                <w:tab w:val="left" w:pos="480"/>
              </w:tabs>
              <w:spacing w:before="120" w:after="120" w:line="276" w:lineRule="auto"/>
              <w:jc w:val="both"/>
              <w:rPr>
                <w:bCs/>
              </w:rPr>
            </w:pPr>
            <w:r w:rsidRPr="00F70421">
              <w:rPr>
                <w:bCs/>
              </w:rPr>
              <w:t>e-pasta adrese:</w:t>
            </w:r>
          </w:p>
        </w:tc>
        <w:tc>
          <w:tcPr>
            <w:tcW w:w="6060" w:type="dxa"/>
            <w:shd w:val="clear" w:color="auto" w:fill="auto"/>
          </w:tcPr>
          <w:p w14:paraId="745DBDCA" w14:textId="77777777" w:rsidR="00A7036E" w:rsidRPr="00F70421" w:rsidRDefault="00A7036E" w:rsidP="00F70421">
            <w:pPr>
              <w:tabs>
                <w:tab w:val="left" w:pos="480"/>
              </w:tabs>
              <w:spacing w:before="120" w:after="120" w:line="276" w:lineRule="auto"/>
              <w:jc w:val="both"/>
              <w:rPr>
                <w:bCs/>
              </w:rPr>
            </w:pPr>
          </w:p>
        </w:tc>
      </w:tr>
      <w:tr w:rsidR="004C5DBF" w:rsidRPr="00F70421" w14:paraId="0A159797" w14:textId="77777777" w:rsidTr="00FC14A3">
        <w:tc>
          <w:tcPr>
            <w:tcW w:w="3227" w:type="dxa"/>
            <w:shd w:val="clear" w:color="auto" w:fill="auto"/>
          </w:tcPr>
          <w:p w14:paraId="218B500F" w14:textId="4C650A11" w:rsidR="004C5DBF" w:rsidRPr="00F70421" w:rsidRDefault="004C5DBF" w:rsidP="00F70421">
            <w:pPr>
              <w:tabs>
                <w:tab w:val="left" w:pos="480"/>
              </w:tabs>
              <w:spacing w:before="120" w:after="120" w:line="276" w:lineRule="auto"/>
              <w:jc w:val="both"/>
              <w:rPr>
                <w:bCs/>
              </w:rPr>
            </w:pPr>
            <w:r w:rsidRPr="00F70421">
              <w:rPr>
                <w:bCs/>
              </w:rPr>
              <w:t>Interneta adrese:</w:t>
            </w:r>
          </w:p>
        </w:tc>
        <w:tc>
          <w:tcPr>
            <w:tcW w:w="6060" w:type="dxa"/>
            <w:shd w:val="clear" w:color="auto" w:fill="auto"/>
          </w:tcPr>
          <w:p w14:paraId="788B10EF" w14:textId="77777777" w:rsidR="004C5DBF" w:rsidRPr="00F70421" w:rsidRDefault="004C5DBF" w:rsidP="00F70421">
            <w:pPr>
              <w:tabs>
                <w:tab w:val="left" w:pos="480"/>
              </w:tabs>
              <w:spacing w:before="120" w:after="120" w:line="276" w:lineRule="auto"/>
              <w:jc w:val="both"/>
              <w:rPr>
                <w:bCs/>
              </w:rPr>
            </w:pPr>
          </w:p>
        </w:tc>
      </w:tr>
      <w:tr w:rsidR="00A7036E" w:rsidRPr="00F70421" w14:paraId="5533EFE5" w14:textId="77777777" w:rsidTr="00FC14A3">
        <w:tc>
          <w:tcPr>
            <w:tcW w:w="3227" w:type="dxa"/>
            <w:shd w:val="clear" w:color="auto" w:fill="auto"/>
          </w:tcPr>
          <w:p w14:paraId="76E0746A" w14:textId="77777777" w:rsidR="00A7036E" w:rsidRPr="00F70421" w:rsidRDefault="00A7036E" w:rsidP="00F70421">
            <w:pPr>
              <w:tabs>
                <w:tab w:val="left" w:pos="480"/>
              </w:tabs>
              <w:spacing w:before="120" w:after="120" w:line="276" w:lineRule="auto"/>
              <w:jc w:val="both"/>
              <w:rPr>
                <w:bCs/>
              </w:rPr>
            </w:pPr>
            <w:r w:rsidRPr="00F70421">
              <w:rPr>
                <w:bCs/>
              </w:rPr>
              <w:t xml:space="preserve">Tālr. </w:t>
            </w:r>
          </w:p>
        </w:tc>
        <w:tc>
          <w:tcPr>
            <w:tcW w:w="6060" w:type="dxa"/>
            <w:shd w:val="clear" w:color="auto" w:fill="auto"/>
          </w:tcPr>
          <w:p w14:paraId="1BDF00F1" w14:textId="77777777" w:rsidR="00A7036E" w:rsidRPr="00F70421" w:rsidRDefault="00A7036E" w:rsidP="00F70421">
            <w:pPr>
              <w:tabs>
                <w:tab w:val="left" w:pos="480"/>
              </w:tabs>
              <w:spacing w:before="120" w:after="120" w:line="276" w:lineRule="auto"/>
              <w:jc w:val="both"/>
              <w:rPr>
                <w:bCs/>
              </w:rPr>
            </w:pPr>
          </w:p>
        </w:tc>
      </w:tr>
      <w:tr w:rsidR="00A7036E" w:rsidRPr="00F70421" w14:paraId="6713DC46" w14:textId="77777777" w:rsidTr="00FC14A3">
        <w:tc>
          <w:tcPr>
            <w:tcW w:w="3227" w:type="dxa"/>
            <w:shd w:val="clear" w:color="auto" w:fill="auto"/>
          </w:tcPr>
          <w:p w14:paraId="448715EF" w14:textId="77777777" w:rsidR="00A7036E" w:rsidRPr="00F70421" w:rsidRDefault="00A7036E" w:rsidP="00F70421">
            <w:pPr>
              <w:tabs>
                <w:tab w:val="left" w:pos="480"/>
              </w:tabs>
              <w:spacing w:before="120" w:after="120" w:line="276" w:lineRule="auto"/>
              <w:jc w:val="both"/>
              <w:rPr>
                <w:bCs/>
              </w:rPr>
            </w:pPr>
            <w:r w:rsidRPr="00F70421">
              <w:t xml:space="preserve">Banka, Kods, Konts: </w:t>
            </w:r>
          </w:p>
        </w:tc>
        <w:tc>
          <w:tcPr>
            <w:tcW w:w="6060" w:type="dxa"/>
            <w:shd w:val="clear" w:color="auto" w:fill="auto"/>
          </w:tcPr>
          <w:p w14:paraId="0D614154" w14:textId="77777777" w:rsidR="00A7036E" w:rsidRPr="00F70421" w:rsidRDefault="00A7036E" w:rsidP="00F70421">
            <w:pPr>
              <w:tabs>
                <w:tab w:val="left" w:pos="480"/>
              </w:tabs>
              <w:spacing w:before="120" w:after="120" w:line="276" w:lineRule="auto"/>
              <w:jc w:val="both"/>
              <w:rPr>
                <w:bCs/>
              </w:rPr>
            </w:pPr>
          </w:p>
        </w:tc>
      </w:tr>
    </w:tbl>
    <w:p w14:paraId="7FF6626F" w14:textId="77777777" w:rsidR="00A7036E" w:rsidRPr="00F70421" w:rsidRDefault="00A7036E" w:rsidP="00F70421">
      <w:pPr>
        <w:spacing w:after="120" w:line="276" w:lineRule="auto"/>
        <w:jc w:val="both"/>
        <w:rPr>
          <w:rFonts w:eastAsiaTheme="minorHAnsi"/>
          <w:lang w:eastAsia="en-US"/>
        </w:rPr>
      </w:pPr>
    </w:p>
    <w:p w14:paraId="2A2B49F1" w14:textId="77777777" w:rsidR="00A7036E" w:rsidRPr="00F70421" w:rsidRDefault="00A7036E" w:rsidP="00F70421">
      <w:pPr>
        <w:keepNext/>
        <w:tabs>
          <w:tab w:val="left" w:pos="480"/>
        </w:tabs>
        <w:spacing w:after="160" w:line="276" w:lineRule="auto"/>
        <w:jc w:val="both"/>
        <w:outlineLvl w:val="0"/>
        <w:rPr>
          <w:rFonts w:eastAsiaTheme="minorHAnsi"/>
          <w:lang w:eastAsia="en-US"/>
        </w:rPr>
      </w:pPr>
      <w:r w:rsidRPr="00F70421">
        <w:rPr>
          <w:rFonts w:eastAsiaTheme="minorHAnsi"/>
          <w:lang w:eastAsia="en-US"/>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A7036E" w:rsidRPr="00F70421" w14:paraId="527CCA50" w14:textId="77777777" w:rsidTr="00A70EA4">
        <w:tc>
          <w:tcPr>
            <w:tcW w:w="2990" w:type="dxa"/>
            <w:shd w:val="clear" w:color="auto" w:fill="auto"/>
          </w:tcPr>
          <w:p w14:paraId="59C061B7" w14:textId="77777777" w:rsidR="00A7036E" w:rsidRPr="00F70421" w:rsidRDefault="00A7036E" w:rsidP="00F70421">
            <w:pPr>
              <w:spacing w:before="120" w:after="120" w:line="276" w:lineRule="auto"/>
              <w:rPr>
                <w:rFonts w:eastAsiaTheme="minorHAnsi"/>
                <w:lang w:eastAsia="en-US"/>
              </w:rPr>
            </w:pPr>
            <w:r w:rsidRPr="00F70421">
              <w:rPr>
                <w:rFonts w:eastAsiaTheme="minorHAnsi"/>
                <w:lang w:eastAsia="en-US"/>
              </w:rPr>
              <w:t>Vārds, uzvārds:</w:t>
            </w:r>
          </w:p>
        </w:tc>
        <w:tc>
          <w:tcPr>
            <w:tcW w:w="6077" w:type="dxa"/>
            <w:shd w:val="clear" w:color="auto" w:fill="auto"/>
          </w:tcPr>
          <w:p w14:paraId="4471880A" w14:textId="77777777" w:rsidR="00A7036E" w:rsidRPr="00F70421" w:rsidRDefault="00A7036E" w:rsidP="00F70421">
            <w:pPr>
              <w:spacing w:before="120" w:after="120" w:line="276" w:lineRule="auto"/>
              <w:rPr>
                <w:rFonts w:eastAsiaTheme="minorHAnsi"/>
                <w:lang w:eastAsia="en-US"/>
              </w:rPr>
            </w:pPr>
          </w:p>
        </w:tc>
      </w:tr>
      <w:tr w:rsidR="00A7036E" w:rsidRPr="00F70421" w14:paraId="11AB82E5" w14:textId="77777777" w:rsidTr="00A70EA4">
        <w:tc>
          <w:tcPr>
            <w:tcW w:w="2990" w:type="dxa"/>
            <w:shd w:val="clear" w:color="auto" w:fill="auto"/>
          </w:tcPr>
          <w:p w14:paraId="186A415F" w14:textId="77777777" w:rsidR="00A7036E" w:rsidRPr="00F70421" w:rsidRDefault="00A7036E" w:rsidP="00F70421">
            <w:pPr>
              <w:spacing w:before="120" w:after="120" w:line="276" w:lineRule="auto"/>
              <w:rPr>
                <w:rFonts w:eastAsiaTheme="minorHAnsi"/>
                <w:lang w:eastAsia="en-US"/>
              </w:rPr>
            </w:pPr>
            <w:r w:rsidRPr="00F70421">
              <w:rPr>
                <w:rFonts w:eastAsiaTheme="minorHAnsi"/>
                <w:lang w:eastAsia="en-US"/>
              </w:rPr>
              <w:t>Ieņemamais amats:</w:t>
            </w:r>
          </w:p>
        </w:tc>
        <w:tc>
          <w:tcPr>
            <w:tcW w:w="6077" w:type="dxa"/>
            <w:shd w:val="clear" w:color="auto" w:fill="auto"/>
          </w:tcPr>
          <w:p w14:paraId="3F5A98FA" w14:textId="77777777" w:rsidR="00A7036E" w:rsidRPr="00F70421" w:rsidRDefault="00A7036E" w:rsidP="00F70421">
            <w:pPr>
              <w:spacing w:before="120" w:after="120" w:line="276" w:lineRule="auto"/>
              <w:rPr>
                <w:rFonts w:eastAsiaTheme="minorHAnsi"/>
                <w:lang w:eastAsia="en-US"/>
              </w:rPr>
            </w:pPr>
          </w:p>
        </w:tc>
      </w:tr>
      <w:tr w:rsidR="00A7036E" w:rsidRPr="00F70421" w14:paraId="42A1CF4A" w14:textId="77777777" w:rsidTr="00A70EA4">
        <w:tc>
          <w:tcPr>
            <w:tcW w:w="2990" w:type="dxa"/>
            <w:shd w:val="clear" w:color="auto" w:fill="auto"/>
          </w:tcPr>
          <w:p w14:paraId="7BC93705" w14:textId="77777777" w:rsidR="00A7036E" w:rsidRPr="00F70421" w:rsidRDefault="00A7036E" w:rsidP="00F70421">
            <w:pPr>
              <w:spacing w:before="120" w:after="120" w:line="276" w:lineRule="auto"/>
              <w:rPr>
                <w:rFonts w:eastAsiaTheme="minorHAnsi"/>
                <w:lang w:eastAsia="en-US"/>
              </w:rPr>
            </w:pPr>
            <w:r w:rsidRPr="00F70421">
              <w:rPr>
                <w:rFonts w:eastAsiaTheme="minorHAnsi"/>
                <w:lang w:eastAsia="en-US"/>
              </w:rPr>
              <w:t>Tālr.</w:t>
            </w:r>
          </w:p>
        </w:tc>
        <w:tc>
          <w:tcPr>
            <w:tcW w:w="6077" w:type="dxa"/>
            <w:shd w:val="clear" w:color="auto" w:fill="auto"/>
          </w:tcPr>
          <w:p w14:paraId="7150C4FB" w14:textId="77777777" w:rsidR="00A7036E" w:rsidRPr="00F70421" w:rsidRDefault="00A7036E" w:rsidP="00F70421">
            <w:pPr>
              <w:spacing w:before="120" w:after="120" w:line="276" w:lineRule="auto"/>
              <w:rPr>
                <w:rFonts w:eastAsiaTheme="minorHAnsi"/>
                <w:lang w:eastAsia="en-US"/>
              </w:rPr>
            </w:pPr>
          </w:p>
        </w:tc>
      </w:tr>
      <w:tr w:rsidR="00A7036E" w:rsidRPr="00F70421" w14:paraId="59724EBF" w14:textId="77777777" w:rsidTr="00A70EA4">
        <w:tc>
          <w:tcPr>
            <w:tcW w:w="2990" w:type="dxa"/>
            <w:shd w:val="clear" w:color="auto" w:fill="auto"/>
          </w:tcPr>
          <w:p w14:paraId="549A1855" w14:textId="77777777" w:rsidR="00A7036E" w:rsidRPr="00F70421" w:rsidRDefault="00A7036E" w:rsidP="00F70421">
            <w:pPr>
              <w:spacing w:before="120" w:after="120" w:line="276" w:lineRule="auto"/>
              <w:rPr>
                <w:rFonts w:eastAsiaTheme="minorHAnsi"/>
                <w:lang w:eastAsia="en-US"/>
              </w:rPr>
            </w:pPr>
            <w:r w:rsidRPr="00F70421">
              <w:rPr>
                <w:rFonts w:eastAsiaTheme="minorHAnsi"/>
                <w:bCs/>
                <w:lang w:eastAsia="en-US"/>
              </w:rPr>
              <w:t>e-pasta adrese:</w:t>
            </w:r>
          </w:p>
        </w:tc>
        <w:tc>
          <w:tcPr>
            <w:tcW w:w="6077" w:type="dxa"/>
            <w:shd w:val="clear" w:color="auto" w:fill="auto"/>
          </w:tcPr>
          <w:p w14:paraId="36A4558A" w14:textId="77777777" w:rsidR="00A7036E" w:rsidRPr="00F70421" w:rsidRDefault="00A7036E" w:rsidP="00F70421">
            <w:pPr>
              <w:spacing w:before="120" w:after="120" w:line="276" w:lineRule="auto"/>
              <w:rPr>
                <w:rFonts w:eastAsiaTheme="minorHAnsi"/>
                <w:lang w:eastAsia="en-US"/>
              </w:rPr>
            </w:pPr>
          </w:p>
        </w:tc>
      </w:tr>
    </w:tbl>
    <w:p w14:paraId="1143D765" w14:textId="77777777" w:rsidR="005C2B92" w:rsidRPr="00F70421" w:rsidRDefault="005C2B92" w:rsidP="00F70421">
      <w:pPr>
        <w:spacing w:line="276" w:lineRule="auto"/>
        <w:rPr>
          <w:b/>
          <w:bCs/>
          <w:caps/>
        </w:rPr>
      </w:pPr>
    </w:p>
    <w:p w14:paraId="3F9A8AFE" w14:textId="77777777" w:rsidR="00C45780" w:rsidRPr="00F70421" w:rsidRDefault="00C45780" w:rsidP="00F70421">
      <w:pPr>
        <w:spacing w:line="276" w:lineRule="auto"/>
        <w:jc w:val="center"/>
        <w:rPr>
          <w:b/>
          <w:bCs/>
          <w:caps/>
        </w:rPr>
      </w:pPr>
    </w:p>
    <w:p w14:paraId="08FA8C6B" w14:textId="77777777" w:rsidR="00C45780" w:rsidRPr="00F70421" w:rsidRDefault="00C45780" w:rsidP="00F70421">
      <w:pPr>
        <w:spacing w:line="276" w:lineRule="auto"/>
        <w:jc w:val="center"/>
        <w:rPr>
          <w:b/>
          <w:bCs/>
          <w:caps/>
        </w:rPr>
      </w:pPr>
    </w:p>
    <w:p w14:paraId="335B166F" w14:textId="77777777" w:rsidR="00C45780" w:rsidRPr="00F70421" w:rsidRDefault="00C45780" w:rsidP="00F70421">
      <w:pPr>
        <w:spacing w:line="276" w:lineRule="auto"/>
        <w:jc w:val="center"/>
        <w:rPr>
          <w:b/>
          <w:bCs/>
          <w:caps/>
        </w:rPr>
      </w:pPr>
    </w:p>
    <w:p w14:paraId="512CEC58" w14:textId="77777777" w:rsidR="00C45780" w:rsidRPr="00F70421" w:rsidRDefault="00C45780" w:rsidP="00F70421">
      <w:pPr>
        <w:spacing w:line="276" w:lineRule="auto"/>
        <w:jc w:val="center"/>
        <w:rPr>
          <w:b/>
          <w:bCs/>
          <w:caps/>
        </w:rPr>
      </w:pPr>
    </w:p>
    <w:p w14:paraId="4A8CB27A" w14:textId="77777777" w:rsidR="00C45780" w:rsidRPr="00F70421" w:rsidRDefault="00C45780" w:rsidP="00F70421">
      <w:pPr>
        <w:spacing w:line="276" w:lineRule="auto"/>
        <w:jc w:val="center"/>
        <w:rPr>
          <w:b/>
          <w:bCs/>
          <w:caps/>
        </w:rPr>
      </w:pPr>
    </w:p>
    <w:p w14:paraId="49252004" w14:textId="77777777" w:rsidR="00C45780" w:rsidRPr="00F70421" w:rsidRDefault="00C45780" w:rsidP="00F70421">
      <w:pPr>
        <w:spacing w:line="276" w:lineRule="auto"/>
        <w:jc w:val="center"/>
        <w:rPr>
          <w:b/>
          <w:bCs/>
          <w:caps/>
        </w:rPr>
      </w:pPr>
    </w:p>
    <w:p w14:paraId="25BEAB51" w14:textId="77777777" w:rsidR="00C45780" w:rsidRPr="00F70421" w:rsidRDefault="00C45780" w:rsidP="00F70421">
      <w:pPr>
        <w:spacing w:line="276" w:lineRule="auto"/>
        <w:jc w:val="center"/>
        <w:rPr>
          <w:b/>
          <w:bCs/>
          <w:caps/>
        </w:rPr>
      </w:pPr>
    </w:p>
    <w:p w14:paraId="1FF4E4B2" w14:textId="77777777" w:rsidR="00C45780" w:rsidRPr="00F70421" w:rsidRDefault="00C45780" w:rsidP="00F70421">
      <w:pPr>
        <w:spacing w:line="276" w:lineRule="auto"/>
        <w:jc w:val="center"/>
        <w:rPr>
          <w:b/>
          <w:bCs/>
          <w:caps/>
        </w:rPr>
      </w:pPr>
    </w:p>
    <w:p w14:paraId="50D653C4" w14:textId="77777777" w:rsidR="00C45780" w:rsidRPr="00F70421" w:rsidRDefault="00C45780" w:rsidP="00F70421">
      <w:pPr>
        <w:spacing w:line="276" w:lineRule="auto"/>
        <w:jc w:val="center"/>
        <w:rPr>
          <w:b/>
          <w:bCs/>
          <w:caps/>
        </w:rPr>
      </w:pPr>
    </w:p>
    <w:p w14:paraId="63880A34" w14:textId="77777777" w:rsidR="00C45780" w:rsidRPr="00F70421" w:rsidRDefault="00C45780" w:rsidP="00F70421">
      <w:pPr>
        <w:spacing w:line="276" w:lineRule="auto"/>
        <w:jc w:val="center"/>
        <w:rPr>
          <w:b/>
          <w:bCs/>
          <w:caps/>
        </w:rPr>
      </w:pPr>
    </w:p>
    <w:p w14:paraId="4E752CBA" w14:textId="77777777" w:rsidR="00A11A86" w:rsidRPr="00F70421" w:rsidRDefault="00A11A86" w:rsidP="00F70421">
      <w:pPr>
        <w:spacing w:line="276" w:lineRule="auto"/>
        <w:jc w:val="center"/>
        <w:rPr>
          <w:b/>
        </w:rPr>
      </w:pPr>
    </w:p>
    <w:p w14:paraId="76FB5632" w14:textId="77777777" w:rsidR="00A11A86" w:rsidRPr="00F70421" w:rsidRDefault="00A11A86" w:rsidP="00F70421">
      <w:pPr>
        <w:spacing w:line="276" w:lineRule="auto"/>
        <w:jc w:val="center"/>
        <w:rPr>
          <w:b/>
        </w:rPr>
      </w:pPr>
    </w:p>
    <w:p w14:paraId="503B3632" w14:textId="77777777" w:rsidR="00734601" w:rsidRPr="00F70421" w:rsidRDefault="00734601" w:rsidP="00F70421">
      <w:pPr>
        <w:spacing w:line="276" w:lineRule="auto"/>
        <w:jc w:val="center"/>
        <w:rPr>
          <w:b/>
        </w:rPr>
      </w:pPr>
    </w:p>
    <w:p w14:paraId="0B0DC0A8" w14:textId="08A8135D" w:rsidR="00A11A86" w:rsidRDefault="00A11A86" w:rsidP="00F70421">
      <w:pPr>
        <w:spacing w:line="276" w:lineRule="auto"/>
        <w:jc w:val="center"/>
        <w:rPr>
          <w:b/>
        </w:rPr>
      </w:pPr>
      <w:r w:rsidRPr="00F70421">
        <w:rPr>
          <w:b/>
        </w:rPr>
        <w:lastRenderedPageBreak/>
        <w:t>TEHNISKĀ SPECIFIKĀCIJA</w:t>
      </w:r>
    </w:p>
    <w:p w14:paraId="084D6138" w14:textId="6A6D462D" w:rsidR="00B440A1" w:rsidRPr="00F70421" w:rsidRDefault="00B440A1" w:rsidP="00B440A1">
      <w:pPr>
        <w:spacing w:line="276" w:lineRule="auto"/>
        <w:jc w:val="center"/>
        <w:rPr>
          <w:rFonts w:eastAsiaTheme="minorHAnsi"/>
          <w:b/>
          <w:lang w:eastAsia="en-US"/>
        </w:rPr>
      </w:pPr>
      <w:r>
        <w:rPr>
          <w:b/>
          <w:bCs/>
          <w:color w:val="000000" w:themeColor="text1"/>
        </w:rPr>
        <w:t>V</w:t>
      </w:r>
      <w:r w:rsidRPr="008B1F72">
        <w:rPr>
          <w:b/>
          <w:bCs/>
        </w:rPr>
        <w:t>ideo materiāla “Vakcīna drošākām mācībām klātienē” izstrād</w:t>
      </w:r>
      <w:r>
        <w:rPr>
          <w:b/>
          <w:bCs/>
        </w:rPr>
        <w:t>e</w:t>
      </w:r>
    </w:p>
    <w:p w14:paraId="32FB8DDC" w14:textId="777DF7CD" w:rsidR="00B440A1" w:rsidRDefault="00B440A1" w:rsidP="00F70421">
      <w:pPr>
        <w:spacing w:line="276" w:lineRule="auto"/>
        <w:jc w:val="center"/>
        <w:rPr>
          <w:b/>
        </w:rPr>
      </w:pPr>
    </w:p>
    <w:p w14:paraId="3AC4A833" w14:textId="54DF10E3" w:rsidR="00B440A1" w:rsidRPr="00B440A1" w:rsidRDefault="00B440A1" w:rsidP="00B440A1">
      <w:pPr>
        <w:numPr>
          <w:ilvl w:val="0"/>
          <w:numId w:val="24"/>
        </w:numPr>
        <w:spacing w:after="160" w:line="276" w:lineRule="auto"/>
        <w:contextualSpacing/>
        <w:jc w:val="both"/>
        <w:rPr>
          <w:rFonts w:eastAsiaTheme="minorHAnsi"/>
          <w:b/>
          <w:bCs/>
          <w:u w:val="single"/>
          <w:lang w:eastAsia="en-US"/>
        </w:rPr>
      </w:pPr>
      <w:r w:rsidRPr="00B440A1">
        <w:rPr>
          <w:rFonts w:eastAsiaTheme="minorHAnsi"/>
          <w:b/>
          <w:bCs/>
          <w:u w:val="single"/>
          <w:lang w:eastAsia="en-US"/>
        </w:rPr>
        <w:t>Vispārīgā informācija</w:t>
      </w:r>
    </w:p>
    <w:p w14:paraId="0C97C8FB" w14:textId="77777777" w:rsidR="00B440A1" w:rsidRPr="00B440A1" w:rsidRDefault="00B440A1" w:rsidP="00B440A1">
      <w:pPr>
        <w:spacing w:after="160" w:line="276" w:lineRule="auto"/>
        <w:ind w:left="720"/>
        <w:contextualSpacing/>
        <w:jc w:val="both"/>
        <w:rPr>
          <w:rFonts w:eastAsiaTheme="minorHAnsi"/>
          <w:u w:val="single"/>
          <w:lang w:eastAsia="en-US"/>
        </w:rPr>
      </w:pPr>
    </w:p>
    <w:p w14:paraId="257571B0" w14:textId="20B93F32"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Lai vispārējās izglītības skolās visas klašu grupas 1.</w:t>
      </w:r>
      <w:r>
        <w:rPr>
          <w:rFonts w:eastAsiaTheme="minorHAnsi"/>
          <w:lang w:eastAsia="en-US"/>
        </w:rPr>
        <w:t> </w:t>
      </w:r>
      <w:r w:rsidRPr="00B440A1">
        <w:rPr>
          <w:rFonts w:eastAsiaTheme="minorHAnsi"/>
          <w:lang w:eastAsia="en-US"/>
        </w:rPr>
        <w:t>septembrī atsāktu mācības klātienē epidemioloģiski drošos apstākļos, būtiska ir gan jauniešu, gan pedagogu vakcinācija.  Pedagogi šobrīd tiek uzrunāti gan kā profesionāļu kopiena (IZM komunikācijas ietvaros), gan kā sabiedrība kopumā (citas valsts pārvaldes un nevalstiskā sektora aktivitātes, lai paātrinātu iedzīvotāju vakcinēšanos un palielinātu aptveri), tad jauniešu vakcinācija lielā mērā atkarīga no viņu vecāku un ģimenes noskaņojuma.</w:t>
      </w:r>
    </w:p>
    <w:p w14:paraId="25973984"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Vakcinēšanās ir brīvprātīgs pasākums un tiešs aicinājums to darīt, var izraisīt pretreakciju vai arī – tā kā jaunieši atrodas diezgan noslēgtā sava vecuma cilvēku sociālo tīklu “burbulī”- var viņus arī neaizsniegt. </w:t>
      </w:r>
    </w:p>
    <w:p w14:paraId="358648DB"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Video materiāla primārā auditorija ir skolu jaunieši. Videomateriāls “Vakcīna drošākām mācībām klātienē” jāveido kā informatīvi izglītojošs saturs, kas akcentē vakcinēšanas pozitīvos aspektus un iedrošina izvēlēties šo veidu, lai pasargātu sevi un apkārtējos no vīrusa infekcijas. Videomateriāla saturam un formai jābūt tādai, lai jaunieši paši ar to brīvprātīgi dalītos: atjautīga, pozitīva, arī jautra un provokatīva epizode, kas mudinās vakcinēties pastarpināti - runājot par jauniešu dzīvi saistībā ar skolu, draugiem, pedagogiem, kā arī citām vērtībām  un nodarbēm, kas viņiem svarīgas, bet kas ir iespējamas tikai tad, ja var satikties klātienē un epidemioloģiski drošos apstākļos. </w:t>
      </w:r>
    </w:p>
    <w:p w14:paraId="7BA5D378"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Video materiāla sekundārā auditorija ir skolotāji – ja viņi nebūs vakcinējušies, klātienes mācības un “drošas klases” koncepts kļūst grūti realizējams. Videomateriālam  ir jāpauž jauniešu noskaņojums un jāmudina skolotājus saprast savu skolēnu vajadzības un noskaņoties par labu vakcinācijai.</w:t>
      </w:r>
    </w:p>
    <w:p w14:paraId="23AEA199"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Video materiāls var tikt veidots kā klips, izmantojot oriģinālu vai jau esošu muzikālu materiālu (dziesmu, skaņdarbu), vai arī, izmantojot citu, Pretendenta radošajam piedāvājumam atbilstošu formu. Ar autortiesībām saistītās izmaksas ir jāiekļauj piedāvājuma kopējā summā. </w:t>
      </w:r>
    </w:p>
    <w:p w14:paraId="7D7A3FEC"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Plānotais video materiāla garums: 20 - 30 sekundes līdz maksimums 1 minūtei.</w:t>
      </w:r>
    </w:p>
    <w:p w14:paraId="55F33CAA"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Video materiālā atbilstoši satura loģikai un saskaņojot ideju ar Pasūtītāju var tikt izmantoti elementi (vizuālā identitāte, vēstījumi vai parafrāzes no vēstījumiem u.c.) no Veselības ministrijas realizētās nacionālās kampaņas par </w:t>
      </w:r>
      <w:r w:rsidRPr="00B440A1">
        <w:rPr>
          <w:rFonts w:eastAsiaTheme="minorHAnsi"/>
          <w:i/>
          <w:lang w:eastAsia="en-US"/>
        </w:rPr>
        <w:t xml:space="preserve">Covid-drošu </w:t>
      </w:r>
      <w:r w:rsidRPr="00B440A1">
        <w:rPr>
          <w:rFonts w:eastAsiaTheme="minorHAnsi"/>
          <w:lang w:eastAsia="en-US"/>
        </w:rPr>
        <w:t>sabiedrību.</w:t>
      </w:r>
    </w:p>
    <w:p w14:paraId="6F6B3061"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Video materiāls tiks izplatīts, sadarbojoties ar Veselības ministriju un Rīgas domi, kas realizē sabiedrības informēšanas kampaņas par šo pašu tēmu līdzīgām mērķa grupām.</w:t>
      </w:r>
    </w:p>
    <w:p w14:paraId="7E2BE548"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Saistībā ar video materiāla radošo piedāvājumu tiek gaidīti arī Izpildītāja priekšlikumi gatavā video izplatīšanai, ko realizētu Pasūtītājs ārpus šī līguma ietvara.</w:t>
      </w:r>
    </w:p>
    <w:p w14:paraId="4DDB4ED3" w14:textId="7DBA1B4E"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Pēc izplatīšanas sociālajos tīklos, videomateriāls tiks izmantota arī kā reklāmas rullītis medijos.</w:t>
      </w:r>
    </w:p>
    <w:p w14:paraId="716BCFFD" w14:textId="67B67DBD" w:rsidR="00B440A1" w:rsidRPr="00B440A1" w:rsidRDefault="00B440A1" w:rsidP="00B440A1">
      <w:pPr>
        <w:numPr>
          <w:ilvl w:val="0"/>
          <w:numId w:val="24"/>
        </w:numPr>
        <w:spacing w:after="160" w:line="276" w:lineRule="auto"/>
        <w:contextualSpacing/>
        <w:jc w:val="both"/>
        <w:rPr>
          <w:rFonts w:eastAsiaTheme="minorHAnsi"/>
          <w:b/>
          <w:bCs/>
          <w:u w:val="single"/>
          <w:lang w:eastAsia="en-US"/>
        </w:rPr>
      </w:pPr>
      <w:r w:rsidRPr="00B440A1">
        <w:rPr>
          <w:rFonts w:eastAsiaTheme="minorHAnsi"/>
          <w:b/>
          <w:bCs/>
          <w:u w:val="single"/>
          <w:lang w:eastAsia="en-US"/>
        </w:rPr>
        <w:t>Izpildītāja uzdevumi</w:t>
      </w:r>
    </w:p>
    <w:p w14:paraId="5F02A5FB" w14:textId="77777777" w:rsidR="00B440A1" w:rsidRPr="00B440A1" w:rsidRDefault="00B440A1" w:rsidP="00B440A1">
      <w:pPr>
        <w:spacing w:after="160" w:line="276" w:lineRule="auto"/>
        <w:ind w:left="720"/>
        <w:contextualSpacing/>
        <w:jc w:val="both"/>
        <w:rPr>
          <w:rFonts w:eastAsiaTheme="minorHAnsi"/>
          <w:u w:val="single"/>
          <w:lang w:eastAsia="en-US"/>
        </w:rPr>
      </w:pPr>
    </w:p>
    <w:p w14:paraId="501706DC" w14:textId="77777777" w:rsidR="00B440A1" w:rsidRPr="00B440A1" w:rsidRDefault="00B440A1" w:rsidP="00B440A1">
      <w:pPr>
        <w:numPr>
          <w:ilvl w:val="0"/>
          <w:numId w:val="23"/>
        </w:numPr>
        <w:spacing w:after="160" w:line="276" w:lineRule="auto"/>
        <w:jc w:val="both"/>
        <w:rPr>
          <w:rFonts w:eastAsiaTheme="minorHAnsi"/>
          <w:lang w:eastAsia="en-US"/>
        </w:rPr>
      </w:pPr>
      <w:r w:rsidRPr="00B440A1">
        <w:rPr>
          <w:rFonts w:eastAsiaTheme="minorHAnsi"/>
          <w:lang w:eastAsia="en-US"/>
        </w:rPr>
        <w:t xml:space="preserve"> Video materiāla idejas, vēstījuma un scenārija izstrāde, ņemot vērā video primāro un sekundāro mērķauditoriju un galvenos izplatīšanas kanālus – sociālos medijus.</w:t>
      </w:r>
    </w:p>
    <w:p w14:paraId="1E6EF9C5" w14:textId="77777777" w:rsidR="00B440A1" w:rsidRPr="00B440A1" w:rsidRDefault="00B440A1" w:rsidP="00B440A1">
      <w:pPr>
        <w:numPr>
          <w:ilvl w:val="0"/>
          <w:numId w:val="23"/>
        </w:numPr>
        <w:spacing w:after="160" w:line="276" w:lineRule="auto"/>
        <w:jc w:val="both"/>
        <w:rPr>
          <w:rFonts w:eastAsiaTheme="minorHAnsi"/>
          <w:lang w:eastAsia="en-US"/>
        </w:rPr>
      </w:pPr>
      <w:r w:rsidRPr="00B440A1">
        <w:rPr>
          <w:rFonts w:eastAsiaTheme="minorHAnsi"/>
          <w:lang w:eastAsia="en-US"/>
        </w:rPr>
        <w:lastRenderedPageBreak/>
        <w:t>Video materiāla producēšana, filmēšana un pēcapstrāde.</w:t>
      </w:r>
    </w:p>
    <w:p w14:paraId="2270B7DC" w14:textId="77777777" w:rsidR="00B440A1" w:rsidRPr="00B440A1" w:rsidRDefault="00B440A1" w:rsidP="00B440A1">
      <w:pPr>
        <w:numPr>
          <w:ilvl w:val="0"/>
          <w:numId w:val="23"/>
        </w:numPr>
        <w:spacing w:after="160" w:line="276" w:lineRule="auto"/>
        <w:jc w:val="both"/>
        <w:rPr>
          <w:rFonts w:eastAsiaTheme="minorHAnsi"/>
          <w:lang w:eastAsia="en-US"/>
        </w:rPr>
      </w:pPr>
      <w:r w:rsidRPr="00B440A1">
        <w:rPr>
          <w:rFonts w:eastAsiaTheme="minorHAnsi"/>
          <w:lang w:eastAsia="en-US"/>
        </w:rPr>
        <w:t xml:space="preserve">Gatavā videomateriāla kopija tiek iesniegta Pasūtītājam, saglabāta cietajā diskā MP4 faila formātā ar H264 kompresiju, bitrate 15000. </w:t>
      </w:r>
    </w:p>
    <w:p w14:paraId="2E4441EE" w14:textId="77777777" w:rsidR="00B440A1" w:rsidRDefault="00B440A1" w:rsidP="00B440A1">
      <w:pPr>
        <w:numPr>
          <w:ilvl w:val="0"/>
          <w:numId w:val="23"/>
        </w:numPr>
        <w:spacing w:after="160" w:line="276" w:lineRule="auto"/>
        <w:jc w:val="both"/>
        <w:rPr>
          <w:rFonts w:eastAsiaTheme="minorHAnsi"/>
          <w:lang w:eastAsia="en-US"/>
        </w:rPr>
      </w:pPr>
      <w:r w:rsidRPr="00B440A1">
        <w:rPr>
          <w:rFonts w:eastAsiaTheme="minorHAnsi"/>
          <w:lang w:eastAsia="en-US"/>
        </w:rPr>
        <w:t>Tehniskajā piedāvājumā Pretendents iekļauj arī šādas daļas:</w:t>
      </w:r>
    </w:p>
    <w:p w14:paraId="47870804" w14:textId="2D6F4323" w:rsidR="00B440A1" w:rsidRPr="00B440A1" w:rsidRDefault="00B440A1" w:rsidP="00B440A1">
      <w:pPr>
        <w:pStyle w:val="Sarakstarindkopa"/>
        <w:numPr>
          <w:ilvl w:val="0"/>
          <w:numId w:val="32"/>
        </w:numPr>
        <w:spacing w:after="160" w:line="276" w:lineRule="auto"/>
        <w:jc w:val="both"/>
        <w:rPr>
          <w:rFonts w:eastAsiaTheme="minorHAnsi"/>
          <w:lang w:eastAsia="en-US"/>
        </w:rPr>
      </w:pPr>
      <w:r w:rsidRPr="00B440A1">
        <w:rPr>
          <w:rFonts w:eastAsiaTheme="minorHAnsi"/>
          <w:color w:val="000000" w:themeColor="text1"/>
          <w:lang w:eastAsia="en-US"/>
        </w:rPr>
        <w:t>Pretendenta piesaistītā personāla (video režisora, scenārista, operatora), kurus paredzēts piesaistīt pakalpojuma sniegšanā, iepriekš izstrādātus 1 – 2  video materiālus, kas sniegtu ieskatu par radošās grupas līdzšinējo pieredzi un profesionālajām prasmēm, veidojot īsas formas video darbus.</w:t>
      </w:r>
      <w:r>
        <w:rPr>
          <w:rFonts w:eastAsiaTheme="minorHAnsi"/>
          <w:color w:val="000000" w:themeColor="text1"/>
          <w:lang w:eastAsia="en-US"/>
        </w:rPr>
        <w:t xml:space="preserve"> </w:t>
      </w:r>
      <w:r w:rsidRPr="00B440A1">
        <w:rPr>
          <w:rFonts w:eastAsiaTheme="minorHAnsi"/>
          <w:color w:val="000000" w:themeColor="text1"/>
          <w:lang w:eastAsia="en-US"/>
        </w:rPr>
        <w:t xml:space="preserve">Paraugs iesniedzams, piedāvājuma tehniskās specifikācijas tabulā norādot saiti uz vietni internetā, kur apskatāms video materiāls. (Paraugs tiks vērtēts kā viens no </w:t>
      </w:r>
      <w:r w:rsidR="00D6158F">
        <w:rPr>
          <w:rFonts w:eastAsiaTheme="minorHAnsi"/>
          <w:color w:val="000000" w:themeColor="text1"/>
          <w:lang w:eastAsia="en-US"/>
        </w:rPr>
        <w:t xml:space="preserve">tālāk noteiktajiem </w:t>
      </w:r>
      <w:r w:rsidRPr="00B440A1">
        <w:rPr>
          <w:rFonts w:eastAsiaTheme="minorHAnsi"/>
          <w:color w:val="000000" w:themeColor="text1"/>
          <w:lang w:eastAsia="en-US"/>
        </w:rPr>
        <w:t>saimnieciski visizdevīgākā piedāvājuma kritērijiem – “</w:t>
      </w:r>
      <w:r w:rsidRPr="00B440A1">
        <w:rPr>
          <w:rFonts w:eastAsiaTheme="minorHAnsi"/>
          <w:bCs/>
          <w:i/>
          <w:iCs/>
          <w:lang w:eastAsia="en-US"/>
        </w:rPr>
        <w:t>Iepriekš izstrādātā  videomateriāla radošā un tehniskā kvalitāte (D)”).</w:t>
      </w:r>
    </w:p>
    <w:p w14:paraId="224B65EF" w14:textId="77777777" w:rsidR="00B440A1" w:rsidRPr="00B440A1" w:rsidRDefault="00B440A1" w:rsidP="00B440A1">
      <w:pPr>
        <w:numPr>
          <w:ilvl w:val="0"/>
          <w:numId w:val="30"/>
        </w:numPr>
        <w:spacing w:after="160" w:line="276" w:lineRule="auto"/>
        <w:contextualSpacing/>
        <w:jc w:val="both"/>
        <w:rPr>
          <w:rFonts w:eastAsiaTheme="minorHAnsi"/>
          <w:lang w:eastAsia="en-US"/>
        </w:rPr>
      </w:pPr>
      <w:r w:rsidRPr="00B440A1">
        <w:rPr>
          <w:rFonts w:eastAsiaTheme="minorHAnsi"/>
          <w:lang w:eastAsia="en-US"/>
        </w:rPr>
        <w:t xml:space="preserve">Video materiāla vēstījumiem jābūt skaidriem, mērķtiecīgiem un viegli uztveramiem plašā sabiedrībā. Materiāls jāpiedāvā valsts valodā, nodrošinot video ar subtitriem, lai klipa vēstījumi būtu uztverami  arī bez audio iespējām. </w:t>
      </w:r>
    </w:p>
    <w:p w14:paraId="41924B8E" w14:textId="77777777" w:rsidR="00B440A1" w:rsidRPr="00B440A1" w:rsidRDefault="00B440A1" w:rsidP="00B440A1">
      <w:pPr>
        <w:numPr>
          <w:ilvl w:val="0"/>
          <w:numId w:val="30"/>
        </w:numPr>
        <w:spacing w:after="160" w:line="276" w:lineRule="auto"/>
        <w:contextualSpacing/>
        <w:jc w:val="both"/>
        <w:rPr>
          <w:rFonts w:eastAsiaTheme="minorHAnsi"/>
          <w:lang w:eastAsia="en-US"/>
        </w:rPr>
      </w:pPr>
      <w:r w:rsidRPr="00B440A1">
        <w:rPr>
          <w:rFonts w:eastAsiaTheme="minorHAnsi"/>
          <w:lang w:eastAsia="en-US"/>
        </w:rPr>
        <w:t xml:space="preserve">Materiāla beigu titrs jāsagatavo, ievērojot valsts pārvaldes iestāžu vienotās vizuālās identitātes Grafiskā standarta prasības: </w:t>
      </w:r>
      <w:hyperlink r:id="rId8" w:history="1">
        <w:r w:rsidRPr="00B440A1">
          <w:rPr>
            <w:rFonts w:eastAsiaTheme="minorHAnsi"/>
            <w:color w:val="0563C1" w:themeColor="hyperlink"/>
            <w:u w:val="single"/>
            <w:lang w:eastAsia="en-US"/>
          </w:rPr>
          <w:t>http://www.mk.gov.lv/file/Valsts_parvaldes_grafiskais_standarts_2014.pdf</w:t>
        </w:r>
      </w:hyperlink>
      <w:r w:rsidRPr="00B440A1">
        <w:rPr>
          <w:rFonts w:eastAsiaTheme="minorHAnsi"/>
          <w:lang w:eastAsia="en-US"/>
        </w:rPr>
        <w:t>.</w:t>
      </w:r>
    </w:p>
    <w:p w14:paraId="2469563D" w14:textId="44D41039" w:rsidR="00B440A1" w:rsidRPr="00B440A1" w:rsidRDefault="00B440A1" w:rsidP="00B440A1">
      <w:pPr>
        <w:numPr>
          <w:ilvl w:val="0"/>
          <w:numId w:val="27"/>
        </w:numPr>
        <w:spacing w:after="160" w:line="276" w:lineRule="auto"/>
        <w:contextualSpacing/>
        <w:jc w:val="both"/>
        <w:rPr>
          <w:rFonts w:eastAsiaTheme="minorHAnsi"/>
          <w:lang w:eastAsia="en-US"/>
        </w:rPr>
      </w:pPr>
      <w:r w:rsidRPr="00B440A1">
        <w:rPr>
          <w:rFonts w:eastAsiaTheme="minorHAnsi"/>
          <w:lang w:eastAsia="en-US"/>
        </w:rPr>
        <w:t xml:space="preserve">Cenu aptaujas piedāvājums - aizpildīta tehniskās </w:t>
      </w:r>
      <w:r w:rsidR="00E404FE">
        <w:rPr>
          <w:rFonts w:eastAsiaTheme="minorHAnsi"/>
          <w:lang w:eastAsia="en-US"/>
        </w:rPr>
        <w:t xml:space="preserve">un finanšu piedāvājuma </w:t>
      </w:r>
      <w:r w:rsidRPr="00B440A1">
        <w:rPr>
          <w:rFonts w:eastAsiaTheme="minorHAnsi"/>
          <w:lang w:eastAsia="en-US"/>
        </w:rPr>
        <w:t xml:space="preserve">tabula un ziņas par pretendentu iesniedzams elektroniski, nosūtot uz e-pastu </w:t>
      </w:r>
      <w:hyperlink r:id="rId9" w:history="1">
        <w:r w:rsidRPr="00B440A1">
          <w:rPr>
            <w:rFonts w:eastAsiaTheme="minorHAnsi"/>
            <w:color w:val="0563C1" w:themeColor="hyperlink"/>
            <w:u w:val="single"/>
            <w:lang w:eastAsia="en-US"/>
          </w:rPr>
          <w:t>iepirkumi@izm.gov.lv</w:t>
        </w:r>
      </w:hyperlink>
      <w:r w:rsidRPr="00B440A1">
        <w:rPr>
          <w:rFonts w:eastAsiaTheme="minorHAnsi"/>
          <w:lang w:eastAsia="en-US"/>
        </w:rPr>
        <w:t xml:space="preserve"> </w:t>
      </w:r>
      <w:r>
        <w:rPr>
          <w:rFonts w:eastAsiaTheme="minorHAnsi"/>
          <w:lang w:eastAsia="en-US"/>
        </w:rPr>
        <w:t>līdz cenu aptaujas piedāvājumu iesniegšanas termiņa</w:t>
      </w:r>
      <w:r w:rsidR="00E404FE">
        <w:rPr>
          <w:rFonts w:eastAsiaTheme="minorHAnsi"/>
          <w:lang w:eastAsia="en-US"/>
        </w:rPr>
        <w:t xml:space="preserve"> beigām</w:t>
      </w:r>
      <w:r w:rsidRPr="00B440A1">
        <w:rPr>
          <w:rFonts w:eastAsiaTheme="minorHAnsi"/>
          <w:lang w:eastAsia="en-US"/>
        </w:rPr>
        <w:t>.</w:t>
      </w:r>
    </w:p>
    <w:p w14:paraId="781E18DB" w14:textId="77777777" w:rsidR="00B440A1" w:rsidRPr="00B440A1" w:rsidRDefault="00B440A1" w:rsidP="00B440A1">
      <w:pPr>
        <w:numPr>
          <w:ilvl w:val="0"/>
          <w:numId w:val="27"/>
        </w:numPr>
        <w:spacing w:after="160" w:line="276" w:lineRule="auto"/>
        <w:contextualSpacing/>
        <w:jc w:val="both"/>
        <w:rPr>
          <w:rFonts w:eastAsiaTheme="minorHAnsi"/>
          <w:lang w:eastAsia="en-US"/>
        </w:rPr>
      </w:pPr>
      <w:r w:rsidRPr="00B440A1">
        <w:rPr>
          <w:rFonts w:eastAsiaTheme="minorHAnsi"/>
          <w:lang w:eastAsia="en-US"/>
        </w:rPr>
        <w:t>Pretendents var iekļaut arī ieteikumus klipa izplatīšanai sociālajos tīklos, lai precīzāk sasniegtu mērķa auditoriju. Izvietošanu sociālajos tīklos nodrošina Pasūtītājs.</w:t>
      </w:r>
    </w:p>
    <w:p w14:paraId="35AC7A54" w14:textId="77777777" w:rsidR="00B440A1" w:rsidRPr="00B440A1" w:rsidRDefault="00B440A1" w:rsidP="00B440A1">
      <w:pPr>
        <w:spacing w:after="160" w:line="276" w:lineRule="auto"/>
        <w:rPr>
          <w:rFonts w:eastAsiaTheme="minorHAnsi"/>
          <w:lang w:eastAsia="en-US"/>
        </w:rPr>
      </w:pPr>
    </w:p>
    <w:p w14:paraId="34DDAA3B" w14:textId="77777777" w:rsidR="00B440A1" w:rsidRPr="00B440A1" w:rsidRDefault="00B440A1" w:rsidP="00B440A1">
      <w:pPr>
        <w:numPr>
          <w:ilvl w:val="0"/>
          <w:numId w:val="31"/>
        </w:numPr>
        <w:spacing w:after="160" w:line="276" w:lineRule="auto"/>
        <w:contextualSpacing/>
        <w:rPr>
          <w:rFonts w:eastAsiaTheme="minorHAnsi"/>
          <w:u w:val="single"/>
          <w:lang w:eastAsia="en-US"/>
        </w:rPr>
      </w:pPr>
      <w:r w:rsidRPr="00B440A1">
        <w:rPr>
          <w:rFonts w:eastAsiaTheme="minorHAnsi"/>
          <w:u w:val="single"/>
          <w:lang w:eastAsia="en-US"/>
        </w:rPr>
        <w:t>Pieejamais budžets</w:t>
      </w:r>
    </w:p>
    <w:p w14:paraId="24C32488" w14:textId="2BDA33EC" w:rsidR="00B440A1" w:rsidRPr="00B440A1" w:rsidRDefault="00B440A1" w:rsidP="00B440A1">
      <w:pPr>
        <w:spacing w:after="160" w:line="276" w:lineRule="auto"/>
        <w:ind w:left="360"/>
        <w:rPr>
          <w:rFonts w:eastAsiaTheme="minorHAnsi"/>
          <w:lang w:eastAsia="en-US"/>
        </w:rPr>
      </w:pPr>
      <w:r w:rsidRPr="00B440A1">
        <w:rPr>
          <w:rFonts w:eastAsiaTheme="minorHAnsi"/>
          <w:lang w:eastAsia="en-US"/>
        </w:rPr>
        <w:t>Līdz 9999,00 eiro (bez PVN 21%)</w:t>
      </w:r>
    </w:p>
    <w:p w14:paraId="6D5D3E16" w14:textId="77777777" w:rsidR="00B440A1" w:rsidRPr="00B440A1" w:rsidRDefault="00B440A1" w:rsidP="00B440A1">
      <w:pPr>
        <w:numPr>
          <w:ilvl w:val="0"/>
          <w:numId w:val="31"/>
        </w:numPr>
        <w:spacing w:after="160" w:line="276" w:lineRule="auto"/>
        <w:contextualSpacing/>
        <w:rPr>
          <w:rFonts w:eastAsiaTheme="minorHAnsi"/>
          <w:u w:val="single"/>
          <w:lang w:eastAsia="en-US"/>
        </w:rPr>
      </w:pPr>
      <w:r w:rsidRPr="00B440A1">
        <w:rPr>
          <w:rFonts w:eastAsiaTheme="minorHAnsi"/>
          <w:u w:val="single"/>
          <w:lang w:eastAsia="en-US"/>
        </w:rPr>
        <w:t xml:space="preserve">Video materiāla  izstrādes laiks </w:t>
      </w:r>
    </w:p>
    <w:p w14:paraId="4D9D8F74" w14:textId="6D069FC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Video materiāls jāsagatavo, pilnībā jārealizē un jānodod Pasūtītājam raidīšanai gatavā formātā 3 nedēļu laikā no iepirkuma līguma noslēgšanas dienas. </w:t>
      </w:r>
    </w:p>
    <w:p w14:paraId="30952145" w14:textId="77777777" w:rsidR="00B440A1" w:rsidRPr="00907206" w:rsidRDefault="00B440A1" w:rsidP="00B440A1">
      <w:pPr>
        <w:numPr>
          <w:ilvl w:val="0"/>
          <w:numId w:val="31"/>
        </w:numPr>
        <w:spacing w:after="160" w:line="276" w:lineRule="auto"/>
        <w:contextualSpacing/>
        <w:jc w:val="both"/>
        <w:rPr>
          <w:rFonts w:eastAsiaTheme="minorHAnsi"/>
          <w:b/>
          <w:bCs/>
          <w:u w:val="single"/>
          <w:lang w:eastAsia="en-US"/>
        </w:rPr>
      </w:pPr>
      <w:r w:rsidRPr="00907206">
        <w:rPr>
          <w:rFonts w:eastAsiaTheme="minorHAnsi"/>
          <w:b/>
          <w:bCs/>
          <w:u w:val="single"/>
          <w:lang w:eastAsia="en-US"/>
        </w:rPr>
        <w:t>Piemēri tēmas izstrādei ES valstīs</w:t>
      </w:r>
    </w:p>
    <w:p w14:paraId="642A1C85" w14:textId="77777777" w:rsidR="00B440A1" w:rsidRPr="00B440A1" w:rsidRDefault="00B440A1" w:rsidP="00B440A1">
      <w:pPr>
        <w:spacing w:after="160" w:line="276" w:lineRule="auto"/>
        <w:ind w:left="720"/>
        <w:contextualSpacing/>
        <w:jc w:val="both"/>
        <w:rPr>
          <w:rFonts w:eastAsiaTheme="minorHAnsi"/>
          <w:u w:val="single"/>
          <w:lang w:eastAsia="en-US"/>
        </w:rPr>
      </w:pPr>
    </w:p>
    <w:p w14:paraId="3E950CF5" w14:textId="77777777" w:rsidR="00B440A1" w:rsidRPr="00B440A1" w:rsidRDefault="00B13B41" w:rsidP="00B440A1">
      <w:pPr>
        <w:numPr>
          <w:ilvl w:val="0"/>
          <w:numId w:val="29"/>
        </w:numPr>
        <w:spacing w:after="160" w:line="276" w:lineRule="auto"/>
        <w:contextualSpacing/>
        <w:jc w:val="both"/>
        <w:rPr>
          <w:rFonts w:eastAsiaTheme="minorHAnsi"/>
          <w:u w:val="single"/>
          <w:lang w:eastAsia="en-US"/>
        </w:rPr>
      </w:pPr>
      <w:hyperlink r:id="rId10" w:history="1">
        <w:r w:rsidR="00B440A1" w:rsidRPr="00B440A1">
          <w:rPr>
            <w:rFonts w:eastAsiaTheme="minorHAnsi"/>
            <w:color w:val="0563C1" w:themeColor="hyperlink"/>
            <w:u w:val="single"/>
            <w:lang w:eastAsia="en-US"/>
          </w:rPr>
          <w:t>https://twitter.com/juanbuis/status/1402908043315142657?s=24</w:t>
        </w:r>
      </w:hyperlink>
    </w:p>
    <w:p w14:paraId="771EE965" w14:textId="77777777" w:rsidR="00B440A1" w:rsidRPr="00B440A1" w:rsidRDefault="00B13B41" w:rsidP="00B440A1">
      <w:pPr>
        <w:numPr>
          <w:ilvl w:val="0"/>
          <w:numId w:val="29"/>
        </w:numPr>
        <w:spacing w:after="160" w:line="276" w:lineRule="auto"/>
        <w:contextualSpacing/>
        <w:jc w:val="both"/>
        <w:rPr>
          <w:rFonts w:eastAsiaTheme="minorHAnsi"/>
          <w:u w:val="single"/>
          <w:lang w:eastAsia="en-US"/>
        </w:rPr>
      </w:pPr>
      <w:hyperlink r:id="rId11" w:history="1">
        <w:r w:rsidR="00B440A1" w:rsidRPr="00B440A1">
          <w:rPr>
            <w:rFonts w:eastAsiaTheme="minorHAnsi"/>
            <w:color w:val="0563C1" w:themeColor="hyperlink"/>
            <w:u w:val="single"/>
            <w:lang w:eastAsia="en-US"/>
          </w:rPr>
          <w:t>https://youtu.be/KtwDgx-L0so</w:t>
        </w:r>
      </w:hyperlink>
      <w:r w:rsidR="00B440A1" w:rsidRPr="00B440A1">
        <w:rPr>
          <w:rFonts w:eastAsiaTheme="minorHAnsi"/>
          <w:u w:val="single"/>
          <w:lang w:eastAsia="en-US"/>
        </w:rPr>
        <w:t xml:space="preserve"> </w:t>
      </w:r>
    </w:p>
    <w:p w14:paraId="77ECB216" w14:textId="77777777" w:rsidR="00B440A1" w:rsidRPr="00B440A1" w:rsidRDefault="00B440A1" w:rsidP="00B440A1">
      <w:pPr>
        <w:spacing w:after="160" w:line="276" w:lineRule="auto"/>
        <w:jc w:val="both"/>
        <w:rPr>
          <w:rFonts w:eastAsiaTheme="minorHAnsi"/>
          <w:lang w:eastAsia="en-US"/>
        </w:rPr>
      </w:pPr>
    </w:p>
    <w:p w14:paraId="6B3D4B88" w14:textId="3D3B8FB7" w:rsidR="00B440A1" w:rsidRPr="00907206" w:rsidRDefault="00907206" w:rsidP="00B440A1">
      <w:pPr>
        <w:numPr>
          <w:ilvl w:val="0"/>
          <w:numId w:val="31"/>
        </w:numPr>
        <w:spacing w:after="160" w:line="276" w:lineRule="auto"/>
        <w:contextualSpacing/>
        <w:rPr>
          <w:rFonts w:eastAsiaTheme="minorHAnsi"/>
          <w:b/>
          <w:bCs/>
          <w:u w:val="single"/>
          <w:lang w:eastAsia="en-US"/>
        </w:rPr>
      </w:pPr>
      <w:r>
        <w:rPr>
          <w:rFonts w:eastAsiaTheme="minorHAnsi"/>
          <w:b/>
          <w:bCs/>
          <w:u w:val="single"/>
          <w:lang w:eastAsia="en-US"/>
        </w:rPr>
        <w:t>Piedāvājumu v</w:t>
      </w:r>
      <w:r w:rsidR="00B440A1" w:rsidRPr="00907206">
        <w:rPr>
          <w:rFonts w:eastAsiaTheme="minorHAnsi"/>
          <w:b/>
          <w:bCs/>
          <w:u w:val="single"/>
          <w:lang w:eastAsia="en-US"/>
        </w:rPr>
        <w:t>ērtēšanas kritēriji</w:t>
      </w:r>
    </w:p>
    <w:p w14:paraId="2CD7CB3C" w14:textId="6FD6D3BF" w:rsidR="00BA402B" w:rsidRPr="00B00708" w:rsidRDefault="00BA402B" w:rsidP="00BA402B">
      <w:pPr>
        <w:pStyle w:val="h3body1"/>
        <w:spacing w:line="276" w:lineRule="auto"/>
        <w:ind w:left="720"/>
      </w:pPr>
      <w:r>
        <w:t xml:space="preserve">Pasūtītājs </w:t>
      </w:r>
      <w:r w:rsidRPr="00B00708">
        <w:t>nosaka saimnieciski visizdevīgāko piedāvājumu atbilstoši zemāk norādītajiem kritērijiem</w:t>
      </w:r>
      <w:r>
        <w:t xml:space="preserve"> un to aprēķināšanas algoritmiem:</w:t>
      </w:r>
    </w:p>
    <w:p w14:paraId="3386E91C" w14:textId="77777777" w:rsidR="00B440A1" w:rsidRPr="00B440A1" w:rsidRDefault="00B440A1" w:rsidP="00B440A1">
      <w:pPr>
        <w:spacing w:after="160" w:line="276" w:lineRule="auto"/>
        <w:ind w:left="720"/>
        <w:contextualSpacing/>
        <w:rPr>
          <w:rFonts w:eastAsiaTheme="minorHAnsi"/>
          <w:u w:val="single"/>
          <w:lang w:eastAsia="en-US"/>
        </w:rPr>
      </w:pPr>
    </w:p>
    <w:tbl>
      <w:tblPr>
        <w:tblW w:w="8926" w:type="dxa"/>
        <w:tblLayout w:type="fixed"/>
        <w:tblCellMar>
          <w:left w:w="10" w:type="dxa"/>
          <w:right w:w="10" w:type="dxa"/>
        </w:tblCellMar>
        <w:tblLook w:val="0000" w:firstRow="0" w:lastRow="0" w:firstColumn="0" w:lastColumn="0" w:noHBand="0" w:noVBand="0"/>
      </w:tblPr>
      <w:tblGrid>
        <w:gridCol w:w="704"/>
        <w:gridCol w:w="6521"/>
        <w:gridCol w:w="1701"/>
      </w:tblGrid>
      <w:tr w:rsidR="00B440A1" w:rsidRPr="00B440A1" w14:paraId="6FDEAAFF" w14:textId="77777777" w:rsidTr="00DF4CBF">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98782CA" w14:textId="77777777"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Nr.</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4EB1516E" w14:textId="77777777"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Kritērijs/apzīmējums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38DBED5" w14:textId="199174EA"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Maksimālais punktu skaits</w:t>
            </w:r>
          </w:p>
        </w:tc>
      </w:tr>
      <w:tr w:rsidR="00B440A1" w:rsidRPr="00B440A1" w14:paraId="39D1FEC0" w14:textId="77777777" w:rsidTr="00DF4CBF">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4C52ECA0" w14:textId="77777777" w:rsidR="00B440A1" w:rsidRPr="00B440A1" w:rsidRDefault="00B440A1" w:rsidP="00BA402B">
            <w:pPr>
              <w:spacing w:after="160" w:line="276" w:lineRule="auto"/>
              <w:jc w:val="center"/>
              <w:rPr>
                <w:rFonts w:eastAsiaTheme="minorHAnsi"/>
                <w:i/>
                <w:lang w:eastAsia="en-US"/>
              </w:rPr>
            </w:pPr>
            <w:r w:rsidRPr="00B440A1">
              <w:rPr>
                <w:rFonts w:eastAsiaTheme="minorHAnsi"/>
                <w:i/>
                <w:lang w:eastAsia="en-US"/>
              </w:rPr>
              <w:lastRenderedPageBreak/>
              <w:t>1.</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244C96DC" w14:textId="77777777" w:rsidR="00B440A1" w:rsidRPr="00B440A1" w:rsidRDefault="00B440A1" w:rsidP="00B440A1">
            <w:pPr>
              <w:spacing w:after="160" w:line="276" w:lineRule="auto"/>
              <w:rPr>
                <w:rFonts w:eastAsiaTheme="minorHAnsi"/>
                <w:bCs/>
                <w:i/>
                <w:iCs/>
                <w:lang w:eastAsia="en-US"/>
              </w:rPr>
            </w:pPr>
            <w:r w:rsidRPr="00B440A1">
              <w:rPr>
                <w:rFonts w:eastAsiaTheme="minorHAnsi"/>
                <w:bCs/>
                <w:i/>
                <w:iCs/>
                <w:lang w:eastAsia="en-US"/>
              </w:rPr>
              <w:t>Pakalpojuma cena (A)</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29443C82" w14:textId="77777777"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10</w:t>
            </w:r>
          </w:p>
        </w:tc>
      </w:tr>
      <w:tr w:rsidR="00B440A1" w:rsidRPr="00B440A1" w14:paraId="470DD594" w14:textId="77777777" w:rsidTr="00DF4CBF">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4826D614" w14:textId="77777777" w:rsidR="00B440A1" w:rsidRPr="00B440A1" w:rsidRDefault="00B440A1" w:rsidP="00BA402B">
            <w:pPr>
              <w:spacing w:after="160" w:line="276" w:lineRule="auto"/>
              <w:jc w:val="center"/>
              <w:rPr>
                <w:rFonts w:eastAsiaTheme="minorHAnsi"/>
                <w:i/>
                <w:lang w:eastAsia="en-US"/>
              </w:rPr>
            </w:pPr>
            <w:r w:rsidRPr="00B440A1">
              <w:rPr>
                <w:rFonts w:eastAsiaTheme="minorHAnsi"/>
                <w:i/>
                <w:lang w:eastAsia="en-US"/>
              </w:rPr>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14EF9E4D" w14:textId="77777777" w:rsidR="00B440A1" w:rsidRPr="00B440A1" w:rsidRDefault="00B440A1" w:rsidP="00B440A1">
            <w:pPr>
              <w:spacing w:after="160" w:line="276" w:lineRule="auto"/>
              <w:rPr>
                <w:rFonts w:eastAsiaTheme="minorHAnsi"/>
                <w:bCs/>
                <w:i/>
                <w:iCs/>
                <w:lang w:eastAsia="en-US"/>
              </w:rPr>
            </w:pPr>
            <w:bookmarkStart w:id="2" w:name="_Hlk75966994"/>
            <w:r w:rsidRPr="00B440A1">
              <w:rPr>
                <w:rFonts w:eastAsiaTheme="minorHAnsi"/>
                <w:bCs/>
                <w:i/>
                <w:iCs/>
                <w:lang w:eastAsia="en-US"/>
              </w:rPr>
              <w:t>Piedāvājuma radošā risinājuma redzējums  (B)</w:t>
            </w:r>
            <w:bookmarkEnd w:id="2"/>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4798AC11" w14:textId="77777777"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35</w:t>
            </w:r>
          </w:p>
        </w:tc>
      </w:tr>
      <w:tr w:rsidR="00B440A1" w:rsidRPr="00B440A1" w14:paraId="0ED0A896" w14:textId="77777777" w:rsidTr="00DF4CBF">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78C75A97" w14:textId="77777777" w:rsidR="00B440A1" w:rsidRPr="00B440A1" w:rsidRDefault="00B440A1" w:rsidP="00BA402B">
            <w:pPr>
              <w:spacing w:after="160" w:line="276" w:lineRule="auto"/>
              <w:jc w:val="center"/>
              <w:rPr>
                <w:rFonts w:eastAsiaTheme="minorHAnsi"/>
                <w:i/>
                <w:lang w:eastAsia="en-US"/>
              </w:rPr>
            </w:pPr>
            <w:r w:rsidRPr="00B440A1">
              <w:rPr>
                <w:rFonts w:eastAsiaTheme="minorHAnsi"/>
                <w:i/>
                <w:lang w:eastAsia="en-US"/>
              </w:rPr>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12EB4C2B" w14:textId="77777777" w:rsidR="00B440A1" w:rsidRPr="00B440A1" w:rsidRDefault="00B440A1" w:rsidP="00B440A1">
            <w:pPr>
              <w:spacing w:after="160" w:line="276" w:lineRule="auto"/>
              <w:rPr>
                <w:rFonts w:eastAsiaTheme="minorHAnsi"/>
                <w:bCs/>
                <w:i/>
                <w:iCs/>
                <w:lang w:eastAsia="en-US"/>
              </w:rPr>
            </w:pPr>
            <w:bookmarkStart w:id="3" w:name="_Hlk75967086"/>
            <w:r w:rsidRPr="00B440A1">
              <w:rPr>
                <w:rFonts w:eastAsiaTheme="minorHAnsi"/>
                <w:i/>
                <w:lang w:eastAsia="en-US"/>
              </w:rPr>
              <w:t>Piedāvājuma koncepcijas redzējuma atbilstība izplatīšanas formai (C)</w:t>
            </w:r>
            <w:bookmarkEnd w:id="3"/>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67D5C418" w14:textId="77777777"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35</w:t>
            </w:r>
          </w:p>
        </w:tc>
      </w:tr>
      <w:tr w:rsidR="00B440A1" w:rsidRPr="00B440A1" w14:paraId="60068968" w14:textId="77777777" w:rsidTr="00DF4CBF">
        <w:trPr>
          <w:trHeight w:val="457"/>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75E02A20" w14:textId="77777777" w:rsidR="00B440A1" w:rsidRPr="00B440A1" w:rsidDel="002D0F99" w:rsidRDefault="00B440A1" w:rsidP="00BA402B">
            <w:pPr>
              <w:spacing w:after="160" w:line="276" w:lineRule="auto"/>
              <w:jc w:val="center"/>
              <w:rPr>
                <w:rFonts w:eastAsiaTheme="minorHAnsi"/>
                <w:i/>
                <w:lang w:eastAsia="en-US"/>
              </w:rPr>
            </w:pPr>
            <w:r w:rsidRPr="00B440A1">
              <w:rPr>
                <w:rFonts w:eastAsiaTheme="minorHAnsi"/>
                <w:i/>
                <w:lang w:eastAsia="en-US"/>
              </w:rPr>
              <w:t>3.</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33BD1133" w14:textId="77777777" w:rsidR="00B440A1" w:rsidRPr="00B440A1" w:rsidDel="002D0F99" w:rsidRDefault="00B440A1" w:rsidP="00B440A1">
            <w:pPr>
              <w:spacing w:after="160" w:line="276" w:lineRule="auto"/>
              <w:rPr>
                <w:rFonts w:eastAsiaTheme="minorHAnsi"/>
                <w:bCs/>
                <w:i/>
                <w:iCs/>
                <w:lang w:eastAsia="en-US"/>
              </w:rPr>
            </w:pPr>
            <w:bookmarkStart w:id="4" w:name="_Hlk75967101"/>
            <w:r w:rsidRPr="00B440A1">
              <w:rPr>
                <w:rFonts w:eastAsiaTheme="minorHAnsi"/>
                <w:bCs/>
                <w:i/>
                <w:iCs/>
                <w:lang w:eastAsia="en-US"/>
              </w:rPr>
              <w:t>Iepriekš izstrādātā  videomateriāla radošā un tehniskā kvalitāte (D)</w:t>
            </w:r>
            <w:bookmarkEnd w:id="4"/>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749A9DD" w14:textId="77777777" w:rsidR="00B440A1" w:rsidRPr="00B440A1" w:rsidDel="002D0F99" w:rsidRDefault="00B440A1" w:rsidP="00BA402B">
            <w:pPr>
              <w:spacing w:after="160" w:line="276" w:lineRule="auto"/>
              <w:jc w:val="center"/>
              <w:rPr>
                <w:rFonts w:eastAsiaTheme="minorHAnsi"/>
                <w:b/>
                <w:bCs/>
                <w:lang w:eastAsia="en-US"/>
              </w:rPr>
            </w:pPr>
            <w:r w:rsidRPr="00B440A1">
              <w:rPr>
                <w:rFonts w:eastAsiaTheme="minorHAnsi"/>
                <w:b/>
                <w:bCs/>
                <w:lang w:eastAsia="en-US"/>
              </w:rPr>
              <w:t>20</w:t>
            </w:r>
          </w:p>
        </w:tc>
      </w:tr>
      <w:tr w:rsidR="00B440A1" w:rsidRPr="00B440A1" w14:paraId="1CEDC90C" w14:textId="77777777" w:rsidTr="00DF4CBF">
        <w:trPr>
          <w:trHeight w:val="298"/>
        </w:trPr>
        <w:tc>
          <w:tcPr>
            <w:tcW w:w="704" w:type="dxa"/>
            <w:tcBorders>
              <w:top w:val="double" w:sz="4" w:space="0" w:color="auto"/>
              <w:left w:val="single" w:sz="4" w:space="0" w:color="auto"/>
              <w:bottom w:val="single" w:sz="4" w:space="0" w:color="auto"/>
              <w:right w:val="single" w:sz="4" w:space="0" w:color="auto"/>
            </w:tcBorders>
            <w:shd w:val="clear" w:color="auto" w:fill="FFFFFF"/>
          </w:tcPr>
          <w:p w14:paraId="75D23A03" w14:textId="77777777" w:rsidR="00B440A1" w:rsidRPr="00B440A1" w:rsidRDefault="00B440A1" w:rsidP="00B440A1">
            <w:pPr>
              <w:spacing w:after="160" w:line="276" w:lineRule="auto"/>
              <w:rPr>
                <w:rFonts w:eastAsiaTheme="minorHAnsi"/>
                <w:lang w:eastAsia="en-US"/>
              </w:rPr>
            </w:pPr>
          </w:p>
        </w:tc>
        <w:tc>
          <w:tcPr>
            <w:tcW w:w="6521" w:type="dxa"/>
            <w:tcBorders>
              <w:top w:val="double" w:sz="4" w:space="0" w:color="auto"/>
              <w:left w:val="single" w:sz="4" w:space="0" w:color="auto"/>
              <w:bottom w:val="single" w:sz="4" w:space="0" w:color="auto"/>
              <w:right w:val="single" w:sz="4" w:space="0" w:color="auto"/>
            </w:tcBorders>
            <w:shd w:val="clear" w:color="auto" w:fill="FFFFFF"/>
            <w:vAlign w:val="center"/>
          </w:tcPr>
          <w:p w14:paraId="1D088020" w14:textId="77777777" w:rsidR="00B440A1" w:rsidRPr="00B440A1" w:rsidRDefault="00B440A1" w:rsidP="00B440A1">
            <w:pPr>
              <w:spacing w:after="160" w:line="276" w:lineRule="auto"/>
              <w:rPr>
                <w:rFonts w:eastAsiaTheme="minorHAnsi"/>
                <w:b/>
                <w:bCs/>
                <w:i/>
                <w:iCs/>
                <w:lang w:eastAsia="en-US"/>
              </w:rPr>
            </w:pPr>
            <w:r w:rsidRPr="00B440A1">
              <w:rPr>
                <w:rFonts w:eastAsiaTheme="minorHAnsi"/>
                <w:b/>
                <w:bCs/>
                <w:lang w:eastAsia="en-US"/>
              </w:rPr>
              <w:t>KOPĀ:</w:t>
            </w:r>
          </w:p>
        </w:tc>
        <w:tc>
          <w:tcPr>
            <w:tcW w:w="1701" w:type="dxa"/>
            <w:tcBorders>
              <w:top w:val="double" w:sz="4" w:space="0" w:color="auto"/>
              <w:left w:val="single" w:sz="4" w:space="0" w:color="auto"/>
              <w:bottom w:val="single" w:sz="4" w:space="0" w:color="auto"/>
              <w:right w:val="single" w:sz="4" w:space="0" w:color="auto"/>
            </w:tcBorders>
            <w:shd w:val="clear" w:color="auto" w:fill="FFFFFF"/>
          </w:tcPr>
          <w:p w14:paraId="6A2808FD" w14:textId="77777777" w:rsidR="00B440A1" w:rsidRPr="00B440A1" w:rsidRDefault="00B440A1" w:rsidP="00BA402B">
            <w:pPr>
              <w:spacing w:after="160" w:line="276" w:lineRule="auto"/>
              <w:jc w:val="center"/>
              <w:rPr>
                <w:rFonts w:eastAsiaTheme="minorHAnsi"/>
                <w:b/>
                <w:bCs/>
                <w:lang w:eastAsia="en-US"/>
              </w:rPr>
            </w:pPr>
            <w:r w:rsidRPr="00B440A1">
              <w:rPr>
                <w:rFonts w:eastAsiaTheme="minorHAnsi"/>
                <w:b/>
                <w:bCs/>
                <w:lang w:eastAsia="en-US"/>
              </w:rPr>
              <w:t xml:space="preserve">100 </w:t>
            </w:r>
            <w:r w:rsidRPr="00B440A1">
              <w:rPr>
                <w:rFonts w:eastAsiaTheme="minorHAnsi"/>
                <w:bCs/>
                <w:i/>
                <w:lang w:eastAsia="en-US"/>
              </w:rPr>
              <w:t>(N)</w:t>
            </w:r>
          </w:p>
        </w:tc>
      </w:tr>
    </w:tbl>
    <w:p w14:paraId="17830B07" w14:textId="77777777" w:rsidR="00BA402B" w:rsidRDefault="00BA402B" w:rsidP="00B440A1">
      <w:pPr>
        <w:spacing w:line="276" w:lineRule="auto"/>
        <w:ind w:right="20"/>
        <w:rPr>
          <w:rFonts w:eastAsiaTheme="minorHAnsi"/>
          <w:b/>
          <w:i/>
          <w:color w:val="000000"/>
        </w:rPr>
      </w:pPr>
    </w:p>
    <w:p w14:paraId="6946A3DA" w14:textId="7C3EFD29" w:rsidR="00B440A1" w:rsidRPr="00B440A1" w:rsidRDefault="00B440A1" w:rsidP="00B440A1">
      <w:pPr>
        <w:spacing w:line="276" w:lineRule="auto"/>
        <w:ind w:right="20"/>
        <w:rPr>
          <w:rFonts w:eastAsiaTheme="minorHAnsi"/>
          <w:lang w:eastAsia="en-US"/>
        </w:rPr>
      </w:pPr>
      <w:r w:rsidRPr="00B440A1">
        <w:rPr>
          <w:rFonts w:eastAsiaTheme="minorHAnsi"/>
          <w:b/>
          <w:i/>
          <w:color w:val="000000"/>
        </w:rPr>
        <w:t>Pakalpojuma cenas (A)</w:t>
      </w:r>
      <w:r w:rsidRPr="00B440A1">
        <w:rPr>
          <w:rFonts w:eastAsiaTheme="minorHAnsi"/>
          <w:color w:val="000000"/>
        </w:rPr>
        <w:t xml:space="preserve"> skaitlisko vērtējumu aprēķina pēc šādas formulas:</w:t>
      </w:r>
    </w:p>
    <w:p w14:paraId="5608E1DF" w14:textId="77777777" w:rsidR="00B440A1" w:rsidRPr="00B440A1" w:rsidRDefault="00B440A1" w:rsidP="00B440A1">
      <w:pPr>
        <w:spacing w:after="160" w:line="276" w:lineRule="auto"/>
        <w:ind w:left="357" w:right="23"/>
        <w:rPr>
          <w:rFonts w:eastAsiaTheme="minorHAnsi"/>
          <w:lang w:eastAsia="en-US"/>
        </w:rPr>
      </w:pPr>
      <m:oMath>
        <m:r>
          <w:rPr>
            <w:rFonts w:ascii="Cambria Math" w:eastAsiaTheme="minorHAnsi" w:hAnsi="Cambria Math"/>
            <w:lang w:eastAsia="en-US"/>
          </w:rPr>
          <m:t>A=</m:t>
        </m:r>
        <m:f>
          <m:fPr>
            <m:ctrlPr>
              <w:rPr>
                <w:rFonts w:ascii="Cambria Math" w:eastAsia="Calibri" w:hAnsi="Cambria Math"/>
                <w:i/>
                <w:lang w:eastAsia="en-US"/>
              </w:rPr>
            </m:ctrlPr>
          </m:fPr>
          <m:num>
            <m:sSub>
              <m:sSubPr>
                <m:ctrlPr>
                  <w:rPr>
                    <w:rFonts w:ascii="Cambria Math" w:eastAsia="Calibri" w:hAnsi="Cambria Math"/>
                    <w:i/>
                    <w:lang w:eastAsia="en-US"/>
                  </w:rPr>
                </m:ctrlPr>
              </m:sSubPr>
              <m:e>
                <m:r>
                  <w:rPr>
                    <w:rFonts w:ascii="Cambria Math" w:eastAsiaTheme="minorHAnsi" w:hAnsi="Cambria Math"/>
                    <w:lang w:eastAsia="en-US"/>
                  </w:rPr>
                  <m:t>A</m:t>
                </m:r>
              </m:e>
              <m:sub>
                <m:r>
                  <w:rPr>
                    <w:rFonts w:ascii="Cambria Math" w:eastAsiaTheme="minorHAnsi" w:hAnsi="Cambria Math"/>
                    <w:lang w:eastAsia="en-US"/>
                  </w:rPr>
                  <m:t>(zem)</m:t>
                </m:r>
              </m:sub>
            </m:sSub>
          </m:num>
          <m:den>
            <m:sSub>
              <m:sSubPr>
                <m:ctrlPr>
                  <w:rPr>
                    <w:rFonts w:ascii="Cambria Math" w:eastAsia="Calibri" w:hAnsi="Cambria Math"/>
                    <w:i/>
                    <w:lang w:eastAsia="en-US"/>
                  </w:rPr>
                </m:ctrlPr>
              </m:sSubPr>
              <m:e>
                <m:r>
                  <w:rPr>
                    <w:rFonts w:ascii="Cambria Math" w:eastAsiaTheme="minorHAnsi" w:hAnsi="Cambria Math"/>
                    <w:lang w:eastAsia="en-US"/>
                  </w:rPr>
                  <m:t>A</m:t>
                </m:r>
              </m:e>
              <m:sub>
                <m:r>
                  <w:rPr>
                    <w:rFonts w:ascii="Cambria Math" w:eastAsiaTheme="minorHAnsi" w:hAnsi="Cambria Math"/>
                    <w:lang w:eastAsia="en-US"/>
                  </w:rPr>
                  <m:t>(pied)</m:t>
                </m:r>
              </m:sub>
            </m:sSub>
          </m:den>
        </m:f>
        <m:r>
          <w:rPr>
            <w:rFonts w:ascii="Cambria Math" w:eastAsiaTheme="minorHAnsi" w:hAnsi="Cambria Math"/>
            <w:lang w:eastAsia="en-US"/>
          </w:rPr>
          <m:t>∙N</m:t>
        </m:r>
      </m:oMath>
      <w:r w:rsidRPr="00B440A1">
        <w:rPr>
          <w:rFonts w:eastAsiaTheme="minorHAnsi"/>
          <w:lang w:eastAsia="en-US"/>
        </w:rPr>
        <w:t>, kur:</w:t>
      </w:r>
    </w:p>
    <w:p w14:paraId="2DCE15A2" w14:textId="77777777" w:rsidR="00B440A1" w:rsidRPr="00B440A1" w:rsidRDefault="00B13B41" w:rsidP="00B440A1">
      <w:pPr>
        <w:spacing w:after="160" w:line="276" w:lineRule="auto"/>
        <w:ind w:left="357" w:right="23"/>
        <w:rPr>
          <w:rFonts w:eastAsiaTheme="minorHAnsi"/>
          <w:i/>
          <w:lang w:eastAsia="en-US"/>
        </w:rPr>
      </w:pPr>
      <m:oMath>
        <m:sSub>
          <m:sSubPr>
            <m:ctrlPr>
              <w:rPr>
                <w:rFonts w:ascii="Cambria Math" w:eastAsia="Calibri" w:hAnsi="Cambria Math"/>
                <w:i/>
                <w:lang w:eastAsia="en-US"/>
              </w:rPr>
            </m:ctrlPr>
          </m:sSubPr>
          <m:e>
            <m:r>
              <w:rPr>
                <w:rFonts w:ascii="Cambria Math" w:eastAsiaTheme="minorHAnsi" w:hAnsi="Cambria Math"/>
                <w:lang w:eastAsia="en-US"/>
              </w:rPr>
              <m:t>A</m:t>
            </m:r>
          </m:e>
          <m:sub>
            <m:r>
              <w:rPr>
                <w:rFonts w:ascii="Cambria Math" w:eastAsiaTheme="minorHAnsi" w:hAnsi="Cambria Math"/>
                <w:lang w:eastAsia="en-US"/>
              </w:rPr>
              <m:t>(zem)</m:t>
            </m:r>
          </m:sub>
        </m:sSub>
      </m:oMath>
      <w:r w:rsidR="00B440A1" w:rsidRPr="00B440A1">
        <w:rPr>
          <w:rFonts w:eastAsiaTheme="minorHAnsi"/>
          <w:i/>
          <w:lang w:eastAsia="en-US"/>
        </w:rPr>
        <w:t xml:space="preserve"> – viszemākā p</w:t>
      </w:r>
      <w:r w:rsidR="00B440A1" w:rsidRPr="00B440A1">
        <w:rPr>
          <w:rFonts w:eastAsia="Calibri"/>
          <w:i/>
          <w:lang w:eastAsia="en-US"/>
        </w:rPr>
        <w:t>iedāvātā pakalpojuma cena</w:t>
      </w:r>
      <w:r w:rsidR="00B440A1" w:rsidRPr="00B440A1">
        <w:rPr>
          <w:rFonts w:eastAsiaTheme="minorHAnsi"/>
          <w:i/>
          <w:lang w:eastAsia="en-US"/>
        </w:rPr>
        <w:t>;</w:t>
      </w:r>
    </w:p>
    <w:p w14:paraId="5620B7B9" w14:textId="77777777" w:rsidR="00B440A1" w:rsidRPr="00B440A1" w:rsidRDefault="00B13B41" w:rsidP="00B440A1">
      <w:pPr>
        <w:spacing w:after="160" w:line="276" w:lineRule="auto"/>
        <w:ind w:left="357" w:right="23"/>
        <w:rPr>
          <w:rFonts w:eastAsiaTheme="minorHAnsi"/>
          <w:i/>
          <w:color w:val="000000"/>
        </w:rPr>
      </w:pPr>
      <m:oMath>
        <m:sSub>
          <m:sSubPr>
            <m:ctrlPr>
              <w:rPr>
                <w:rFonts w:ascii="Cambria Math" w:eastAsia="Calibri" w:hAnsi="Cambria Math"/>
                <w:i/>
                <w:lang w:eastAsia="en-US"/>
              </w:rPr>
            </m:ctrlPr>
          </m:sSubPr>
          <m:e>
            <m:r>
              <w:rPr>
                <w:rFonts w:ascii="Cambria Math" w:eastAsiaTheme="minorHAnsi" w:hAnsi="Cambria Math"/>
                <w:lang w:eastAsia="en-US"/>
              </w:rPr>
              <m:t>A</m:t>
            </m:r>
          </m:e>
          <m:sub>
            <m:r>
              <w:rPr>
                <w:rFonts w:ascii="Cambria Math" w:eastAsiaTheme="minorHAnsi" w:hAnsi="Cambria Math"/>
                <w:lang w:eastAsia="en-US"/>
              </w:rPr>
              <m:t>(pied)</m:t>
            </m:r>
          </m:sub>
        </m:sSub>
      </m:oMath>
      <w:r w:rsidR="00B440A1" w:rsidRPr="00B440A1">
        <w:rPr>
          <w:rFonts w:eastAsiaTheme="minorHAnsi"/>
          <w:i/>
          <w:lang w:eastAsia="en-US"/>
        </w:rPr>
        <w:t xml:space="preserve"> – vērtējamā p</w:t>
      </w:r>
      <w:r w:rsidR="00B440A1" w:rsidRPr="00B440A1">
        <w:rPr>
          <w:rFonts w:eastAsia="Calibri"/>
          <w:i/>
          <w:lang w:eastAsia="en-US"/>
        </w:rPr>
        <w:t>iedāvātā pakalpojuma cena</w:t>
      </w:r>
      <w:r w:rsidR="00B440A1" w:rsidRPr="00B440A1">
        <w:rPr>
          <w:rFonts w:eastAsiaTheme="minorHAnsi"/>
          <w:i/>
          <w:lang w:eastAsia="en-US"/>
        </w:rPr>
        <w:t>;</w:t>
      </w:r>
    </w:p>
    <w:p w14:paraId="4035262C" w14:textId="77777777" w:rsidR="00B440A1" w:rsidRPr="00B440A1" w:rsidRDefault="00B440A1" w:rsidP="00B440A1">
      <w:pPr>
        <w:spacing w:after="120" w:line="276" w:lineRule="auto"/>
        <w:ind w:left="357" w:right="23"/>
        <w:jc w:val="both"/>
        <w:rPr>
          <w:rFonts w:eastAsiaTheme="minorHAnsi"/>
          <w:i/>
          <w:lang w:eastAsia="en-US"/>
        </w:rPr>
      </w:pPr>
      <m:oMath>
        <m:r>
          <w:rPr>
            <w:rFonts w:ascii="Cambria Math" w:eastAsiaTheme="minorHAnsi" w:hAnsi="Cambria Math"/>
            <w:lang w:eastAsia="en-US"/>
          </w:rPr>
          <m:t>N</m:t>
        </m:r>
      </m:oMath>
      <w:r w:rsidRPr="00B440A1">
        <w:rPr>
          <w:rFonts w:eastAsiaTheme="minorHAnsi"/>
          <w:i/>
          <w:lang w:eastAsia="en-US"/>
        </w:rPr>
        <w:t xml:space="preserve"> – kritērija maksimālā skaitliskā vērtība.</w:t>
      </w:r>
    </w:p>
    <w:p w14:paraId="5660A117" w14:textId="77777777" w:rsidR="00B440A1" w:rsidRPr="00B440A1" w:rsidRDefault="00B440A1" w:rsidP="00B440A1">
      <w:pPr>
        <w:spacing w:before="120" w:line="276" w:lineRule="auto"/>
        <w:jc w:val="both"/>
        <w:rPr>
          <w:rFonts w:eastAsiaTheme="minorHAnsi"/>
          <w:b/>
          <w:color w:val="000000"/>
        </w:rPr>
      </w:pPr>
      <w:r w:rsidRPr="00B440A1">
        <w:rPr>
          <w:rFonts w:eastAsiaTheme="minorHAnsi"/>
          <w:b/>
          <w:lang w:eastAsia="en-US"/>
        </w:rPr>
        <w:t>Piedāvājuma radošā risinājuma redzējums</w:t>
      </w:r>
      <w:r w:rsidRPr="00B440A1">
        <w:rPr>
          <w:rFonts w:eastAsiaTheme="minorHAnsi"/>
          <w:bCs/>
          <w:lang w:eastAsia="en-US"/>
        </w:rPr>
        <w:t xml:space="preserve"> </w:t>
      </w:r>
      <w:r w:rsidRPr="00B440A1">
        <w:rPr>
          <w:rFonts w:eastAsiaTheme="minorHAnsi"/>
          <w:b/>
          <w:lang w:eastAsia="en-US"/>
        </w:rPr>
        <w:t>(B)</w:t>
      </w:r>
      <w:r w:rsidRPr="00B440A1">
        <w:rPr>
          <w:rFonts w:eastAsiaTheme="minorHAnsi"/>
          <w:lang w:eastAsia="en-US"/>
        </w:rPr>
        <w:t xml:space="preserve"> </w:t>
      </w:r>
      <w:r w:rsidRPr="00B440A1">
        <w:rPr>
          <w:rFonts w:eastAsiaTheme="minorHAnsi"/>
          <w:color w:val="000000"/>
        </w:rPr>
        <w:t>skaitlisko 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B440A1" w:rsidRPr="00B440A1" w14:paraId="38C0D927" w14:textId="77777777" w:rsidTr="00DF4CBF">
        <w:tc>
          <w:tcPr>
            <w:tcW w:w="6662" w:type="dxa"/>
          </w:tcPr>
          <w:p w14:paraId="5410C320"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lang w:eastAsia="en-US"/>
              </w:rPr>
              <w:t>pilnībā atbilst</w:t>
            </w:r>
            <w:r w:rsidRPr="00B440A1">
              <w:rPr>
                <w:rFonts w:eastAsiaTheme="minorHAnsi"/>
                <w:lang w:eastAsia="en-US"/>
              </w:rPr>
              <w:t xml:space="preserve"> projekta stratēģiskajam uzstādījumam. Galvenā ideja ir saprotama un konceptuāli pamatota, tā ietver radošus un efektīvus risinājumus. Pretendents pilnībā aprakstījis vai vizualizējis, vai pamatojis videomateriāla koncepciju.  Pretendents ir iesniedzis konceptuālu galvenās idejas aprakstu.  Saturs ir detalizēts, precīzs, trāpīgs, oriģināls, uzrunājošs, saistošs, interesants un pilnībā atbilst videomateriāla stratēģiskajam uzstādījumam.</w:t>
            </w:r>
          </w:p>
          <w:p w14:paraId="221A7F50"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Kopumā videomateriāla koncepcijas piedāvājums ir oriģināls, radošs un uzrunājošs. Visi koncepcijas elementi (video sižeta tēma, dalībnieku izvēles pamatojums, filmēšanas vietu izvēle) ir savstarpēji saskaņoti, vienojoši un cits citu veiksmīgi, efektīvi papildina.</w:t>
            </w:r>
          </w:p>
        </w:tc>
        <w:tc>
          <w:tcPr>
            <w:tcW w:w="2126" w:type="dxa"/>
          </w:tcPr>
          <w:p w14:paraId="6D92EDFC"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35 punktus</w:t>
            </w:r>
          </w:p>
        </w:tc>
      </w:tr>
      <w:tr w:rsidR="00B440A1" w:rsidRPr="00B440A1" w14:paraId="4BBDB5F0" w14:textId="77777777" w:rsidTr="00DF4CBF">
        <w:tc>
          <w:tcPr>
            <w:tcW w:w="6662" w:type="dxa"/>
          </w:tcPr>
          <w:p w14:paraId="595789B4"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lang w:eastAsia="en-US"/>
              </w:rPr>
              <w:t>kopumā atbilst</w:t>
            </w:r>
            <w:r w:rsidRPr="00B440A1">
              <w:rPr>
                <w:rFonts w:eastAsiaTheme="minorHAnsi"/>
                <w:lang w:eastAsia="en-US"/>
              </w:rPr>
              <w:t xml:space="preserve"> stratēģiskajam uzstādījumam. Galvenā ideja ir saprotama un konceptuāli pamatota, tā ietver pietiekami radošus un efektīvus risinājumus. Pretendents nav pietiekami aprakstījis vai vizualizējis, vai pamatojis koncepciju.   </w:t>
            </w:r>
          </w:p>
          <w:p w14:paraId="0E4AA4BF"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Kopumā videomateriāla koncepcijas piedāvājums ir efektīvs un efektīvi uzrunājošs. Koncepcijas elementi (video sižeta tēma, dalībnieku izvēles pamatojums, filmēšanas vietu izvēle) ir daļēji saskaņoti, vienojoši un cits citu papildinoši.</w:t>
            </w:r>
          </w:p>
        </w:tc>
        <w:tc>
          <w:tcPr>
            <w:tcW w:w="2126" w:type="dxa"/>
          </w:tcPr>
          <w:p w14:paraId="609EEB82"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25 punktus</w:t>
            </w:r>
          </w:p>
        </w:tc>
      </w:tr>
      <w:tr w:rsidR="00B440A1" w:rsidRPr="00B440A1" w14:paraId="11FC2FCE" w14:textId="77777777" w:rsidTr="00DF4CBF">
        <w:tc>
          <w:tcPr>
            <w:tcW w:w="6662" w:type="dxa"/>
          </w:tcPr>
          <w:p w14:paraId="47F99E9D"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lastRenderedPageBreak/>
              <w:t xml:space="preserve">Pretendenta piedāvātā videomateriāla koncepcija </w:t>
            </w:r>
            <w:r w:rsidRPr="00B440A1">
              <w:rPr>
                <w:rFonts w:eastAsiaTheme="minorHAnsi"/>
                <w:b/>
                <w:lang w:eastAsia="en-US"/>
              </w:rPr>
              <w:t>daļēji atbilst</w:t>
            </w:r>
            <w:r w:rsidRPr="00B440A1">
              <w:rPr>
                <w:rFonts w:eastAsiaTheme="minorHAnsi"/>
                <w:lang w:eastAsia="en-US"/>
              </w:rPr>
              <w:t xml:space="preserve"> stratēģiskajam uzstādījumam, un idejas realizācija var tikt sasniegta daļēji. Videomateriāla koncepcijā trūkst secīguma un pamatojuma. Galvenā ideja nav līdz galam pamatota, tā piedāvā daļēji efektīvus risinājumus. Saturs nav precīzs, trāpīgs, oriģināls, uzrunājošs, saistošs un interesants, daļēji atbilst stratēģiskajam uzstādījumam. Pretendents nav aprakstījis vai vizualizējis, vai pamatojis videomateriāla koncepciju.</w:t>
            </w:r>
          </w:p>
          <w:p w14:paraId="4E46D27D"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Videomateriāla koncepcijas piedāvājums ir daļēji uzrunājošs. Visi koncepcijas elementi (video sižeta tēma, dalībnieku izvēles pamatojums, filmēšanas vietu izvēle) nav vienojoši un cits citu nepapildina, koncepcijai trūkst stratēģiskuma.</w:t>
            </w:r>
          </w:p>
        </w:tc>
        <w:tc>
          <w:tcPr>
            <w:tcW w:w="2126" w:type="dxa"/>
          </w:tcPr>
          <w:p w14:paraId="0E05DD01"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15 punktus</w:t>
            </w:r>
          </w:p>
        </w:tc>
      </w:tr>
      <w:tr w:rsidR="00B440A1" w:rsidRPr="00B440A1" w14:paraId="2A42CC10" w14:textId="77777777" w:rsidTr="00DF4CBF">
        <w:tc>
          <w:tcPr>
            <w:tcW w:w="6662" w:type="dxa"/>
          </w:tcPr>
          <w:p w14:paraId="12C2AD68"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lang w:eastAsia="en-US"/>
              </w:rPr>
              <w:t>neatbilst</w:t>
            </w:r>
            <w:r w:rsidRPr="00B440A1">
              <w:rPr>
                <w:rFonts w:eastAsiaTheme="minorHAnsi"/>
                <w:lang w:eastAsia="en-US"/>
              </w:rPr>
              <w:t xml:space="preserve"> stratēģiskajam uzstādījumam, un idejas realizācija var tikt nesasniegta. Videomateriāla koncepcijā trūkst secīguma, pamatojuma. Galvenā ideja nav saprotama un pamatota. Saturs nav precīzs, trāpīgs, oriģināls, uzrunājošs, saistošs un interesants, neatbilst stratēģiskajam uzstādījumam. Pretendents nav aprakstījis vai vizualizējis, vai pamatojis videomateriāla koncepciju.</w:t>
            </w:r>
          </w:p>
          <w:p w14:paraId="518331C4"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Videomateriāla koncepcijas piedāvājums nav uzrunājošs, tas ir formāls. Visi koncepcijas elementi (video sižeta tēma, dalībnieku izvēles pamatojums, filmēšanas vietu izvēle) nav vienojoši un cits citu nepapildina, koncepcijai trūkst secīguma.</w:t>
            </w:r>
          </w:p>
        </w:tc>
        <w:tc>
          <w:tcPr>
            <w:tcW w:w="2126" w:type="dxa"/>
          </w:tcPr>
          <w:p w14:paraId="311914E1"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0 punktus</w:t>
            </w:r>
          </w:p>
        </w:tc>
      </w:tr>
    </w:tbl>
    <w:p w14:paraId="5F9B50DC" w14:textId="77777777" w:rsidR="00B440A1" w:rsidRPr="00B440A1" w:rsidRDefault="00B440A1" w:rsidP="00B440A1">
      <w:pPr>
        <w:spacing w:after="160" w:line="276" w:lineRule="auto"/>
        <w:rPr>
          <w:rFonts w:eastAsiaTheme="minorHAnsi"/>
          <w:lang w:eastAsia="en-US"/>
        </w:rPr>
      </w:pPr>
    </w:p>
    <w:p w14:paraId="6479F9F6" w14:textId="77777777" w:rsidR="00B440A1" w:rsidRPr="00B440A1" w:rsidRDefault="00B440A1" w:rsidP="00B440A1">
      <w:pPr>
        <w:spacing w:before="120" w:line="276" w:lineRule="auto"/>
        <w:jc w:val="both"/>
        <w:rPr>
          <w:rFonts w:eastAsiaTheme="minorHAnsi"/>
          <w:b/>
          <w:iCs/>
          <w:color w:val="000000"/>
        </w:rPr>
      </w:pPr>
      <w:r w:rsidRPr="00B440A1">
        <w:rPr>
          <w:rFonts w:eastAsiaTheme="minorHAnsi"/>
          <w:b/>
          <w:bCs/>
          <w:iCs/>
          <w:lang w:eastAsia="en-US"/>
        </w:rPr>
        <w:t>Piedāvājuma koncepcijas redzējuma atbilstība izplatīšanas formai (C)</w:t>
      </w:r>
      <w:r w:rsidRPr="00B440A1">
        <w:rPr>
          <w:rFonts w:eastAsiaTheme="minorHAnsi"/>
          <w:iCs/>
          <w:lang w:eastAsia="en-US"/>
        </w:rPr>
        <w:t xml:space="preserve"> </w:t>
      </w:r>
      <w:r w:rsidRPr="00B440A1">
        <w:rPr>
          <w:rFonts w:eastAsiaTheme="minorHAnsi"/>
          <w:iCs/>
          <w:color w:val="000000"/>
        </w:rPr>
        <w:t>skaitlisko 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B440A1" w:rsidRPr="00B440A1" w14:paraId="328D9550" w14:textId="77777777" w:rsidTr="00DF4CBF">
        <w:tc>
          <w:tcPr>
            <w:tcW w:w="6662" w:type="dxa"/>
          </w:tcPr>
          <w:p w14:paraId="36773DBE"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bCs/>
                <w:lang w:eastAsia="en-US"/>
              </w:rPr>
              <w:t>pilnībā atbalsta</w:t>
            </w:r>
            <w:r w:rsidRPr="00B440A1">
              <w:rPr>
                <w:rFonts w:eastAsiaTheme="minorHAnsi"/>
                <w:lang w:eastAsia="en-US"/>
              </w:rPr>
              <w:t xml:space="preserve"> projekta stratēģisko uzstādījumu par izplatīšanas primāro veidu  - klipa primārā mērķauditorija (jaunieši) brīvprātīgi dalās ar klipu savos sociālo tīklu kontos. Klipa galvenā ideja ietver radošus un efektīvus risinājumus, kas ļauj prognozēt jauniešu auditorijas interesi un iesaistīšanos. Pretendents pilnībā aprakstījis un pamatojis aspektus, kas izraisa jauniešu auditorijas interesi. Saturs ir detalizēts, trāpīgs, oriģināls, uzrunājošs, saistošs.</w:t>
            </w:r>
          </w:p>
          <w:p w14:paraId="178860AB"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Pretendents pilnībā aprakstījis aspektus, kas izraisa arī klipa sekundārās auditorijas – pedagogu - interesi.</w:t>
            </w:r>
          </w:p>
          <w:p w14:paraId="65F12DE6"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Elementi, kas izvēlēti, lai piesaistītu mērķauditoriju, ir oriģināli, atraktīvi un cits citu veiksmīgi, efektīvi papildina.</w:t>
            </w:r>
          </w:p>
        </w:tc>
        <w:tc>
          <w:tcPr>
            <w:tcW w:w="2126" w:type="dxa"/>
          </w:tcPr>
          <w:p w14:paraId="707AD014"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35 punktus</w:t>
            </w:r>
          </w:p>
        </w:tc>
      </w:tr>
      <w:tr w:rsidR="00B440A1" w:rsidRPr="00B440A1" w14:paraId="311F212C" w14:textId="77777777" w:rsidTr="00DF4CBF">
        <w:tc>
          <w:tcPr>
            <w:tcW w:w="6662" w:type="dxa"/>
          </w:tcPr>
          <w:p w14:paraId="7CA5F640"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lang w:eastAsia="en-US"/>
              </w:rPr>
              <w:t>kopumā atbalsta</w:t>
            </w:r>
            <w:r w:rsidRPr="00B440A1">
              <w:rPr>
                <w:rFonts w:eastAsiaTheme="minorHAnsi"/>
                <w:lang w:eastAsia="en-US"/>
              </w:rPr>
              <w:t xml:space="preserve"> projekta stratēģisko uzstādījumu par izplatīšanas primāro veidu  - klipa primārā mērķauditorija (jaunieši) brīvprātīgi dalās ar klipu </w:t>
            </w:r>
            <w:r w:rsidRPr="00B440A1">
              <w:rPr>
                <w:rFonts w:eastAsiaTheme="minorHAnsi"/>
                <w:lang w:eastAsia="en-US"/>
              </w:rPr>
              <w:lastRenderedPageBreak/>
              <w:t xml:space="preserve">savos sociālo tīklu kontos. Klipa galvenā ideja satur atsevišķus radošus risinājumus, kas ļauj prognozēt jauniešu auditorijas interesi un iesaistīšanos. Pretendents nav pietiekami aprakstījis un pamatojis aspektus, kas izraisa jauniešu auditorijas interesi.   </w:t>
            </w:r>
          </w:p>
          <w:p w14:paraId="05E4ED70"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Pretendents nepietiekami pilnīgi aprakstījis aspektus, kas izraisa arī klipa sekundārās auditorijas – pedagogu - interesi.</w:t>
            </w:r>
          </w:p>
          <w:p w14:paraId="3A75A2A7"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Daži no elementiem, kas izvēlēti, lai piesaistītu mērķauditoriju, ir oriģināli un atraktīvi.</w:t>
            </w:r>
          </w:p>
        </w:tc>
        <w:tc>
          <w:tcPr>
            <w:tcW w:w="2126" w:type="dxa"/>
          </w:tcPr>
          <w:p w14:paraId="4DEDA6A7"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lastRenderedPageBreak/>
              <w:t>Piešķir 25 punktus</w:t>
            </w:r>
          </w:p>
        </w:tc>
      </w:tr>
      <w:tr w:rsidR="00B440A1" w:rsidRPr="00B440A1" w14:paraId="04A8B5C1" w14:textId="77777777" w:rsidTr="00DF4CBF">
        <w:tc>
          <w:tcPr>
            <w:tcW w:w="6662" w:type="dxa"/>
          </w:tcPr>
          <w:p w14:paraId="124859EC"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lang w:eastAsia="en-US"/>
              </w:rPr>
              <w:t>daļēji atbalsta</w:t>
            </w:r>
            <w:r w:rsidRPr="00B440A1">
              <w:rPr>
                <w:rFonts w:eastAsiaTheme="minorHAnsi"/>
                <w:lang w:eastAsia="en-US"/>
              </w:rPr>
              <w:t xml:space="preserve"> projekta stratēģisko uzstādījumu par izplatīšanas primāro veidu  - klipa primārā mērķauditorija (jaunieši) brīvprātīgi dalās ar klipu savos sociālo tīklu kontos. Klipa galvenajā idejā trūkst oriģinalitātes un radošu un efektīvu  risinājumu, kas ļauj prognozēt jauniešu auditorijas interesi un iesaistīšanos.  Pretendents virspusēji aprakstījis un pamatojis aspektus, kas izraisa jauniešu auditorijas interesi.   </w:t>
            </w:r>
          </w:p>
          <w:p w14:paraId="7CAE6A67"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Pretendents virspusēji un formāli aprakstījis aspektus, kas izraisa arī klipa sekundārās auditorijas – pedagogu - interesi.</w:t>
            </w:r>
          </w:p>
          <w:p w14:paraId="4A34F00C"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Elementi, kas izvēlēti, lai piesaistītu mērķauditoriju, ir neoriģināli un stereotipiski.</w:t>
            </w:r>
          </w:p>
        </w:tc>
        <w:tc>
          <w:tcPr>
            <w:tcW w:w="2126" w:type="dxa"/>
          </w:tcPr>
          <w:p w14:paraId="6BE9D54C"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15 punktus</w:t>
            </w:r>
          </w:p>
        </w:tc>
      </w:tr>
      <w:tr w:rsidR="00B440A1" w:rsidRPr="00B440A1" w14:paraId="687A101C" w14:textId="77777777" w:rsidTr="00DF4CBF">
        <w:tc>
          <w:tcPr>
            <w:tcW w:w="6662" w:type="dxa"/>
          </w:tcPr>
          <w:p w14:paraId="57516B61"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 xml:space="preserve">Pretendenta piedāvātā videomateriāla koncepcija </w:t>
            </w:r>
            <w:r w:rsidRPr="00B440A1">
              <w:rPr>
                <w:rFonts w:eastAsiaTheme="minorHAnsi"/>
                <w:b/>
                <w:lang w:eastAsia="en-US"/>
              </w:rPr>
              <w:t>neatbalsta</w:t>
            </w:r>
            <w:r w:rsidRPr="00B440A1">
              <w:rPr>
                <w:rFonts w:eastAsiaTheme="minorHAnsi"/>
                <w:lang w:eastAsia="en-US"/>
              </w:rPr>
              <w:t xml:space="preserve"> projekta stratēģisko uzstādījumu par izplatīšanas primāro veidu  - klipa primārā mērķauditorija (jaunieši) brīvprātīgi dalās ar klipu savos sociālo tīklu kontos. Klipa galvenajā idejā nav  risinājumu, kas ļauj prognozēt jauniešu auditorijas interesi un iesaistīšanos.  Pretendents nav aprakstījis aspektus, kas izraisa jauniešu auditorijas interesi.   </w:t>
            </w:r>
          </w:p>
          <w:p w14:paraId="69913FE7"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Pretendents nav aprakstījis aspektus, kas izraisa arī klipa sekundārās auditorijas – pedagogu - interesi.</w:t>
            </w:r>
          </w:p>
          <w:p w14:paraId="044D6EB1"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Nav izvēlēti specifiski elementi, lai piesaistītu definēto mērķauditoriju.</w:t>
            </w:r>
          </w:p>
        </w:tc>
        <w:tc>
          <w:tcPr>
            <w:tcW w:w="2126" w:type="dxa"/>
          </w:tcPr>
          <w:p w14:paraId="299C33C0"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0  punktus</w:t>
            </w:r>
          </w:p>
        </w:tc>
      </w:tr>
    </w:tbl>
    <w:p w14:paraId="2DC8E754" w14:textId="77777777" w:rsidR="00B440A1" w:rsidRPr="00B440A1" w:rsidRDefault="00B440A1" w:rsidP="00B440A1">
      <w:pPr>
        <w:spacing w:after="160" w:line="276" w:lineRule="auto"/>
        <w:rPr>
          <w:rFonts w:eastAsiaTheme="minorHAnsi"/>
          <w:bCs/>
          <w:i/>
          <w:iCs/>
          <w:lang w:eastAsia="en-US"/>
        </w:rPr>
      </w:pPr>
    </w:p>
    <w:p w14:paraId="0F5F3D3D" w14:textId="77777777" w:rsidR="00B440A1" w:rsidRPr="00B440A1" w:rsidRDefault="00B440A1" w:rsidP="00B440A1">
      <w:pPr>
        <w:spacing w:after="160" w:line="276" w:lineRule="auto"/>
        <w:rPr>
          <w:rFonts w:eastAsiaTheme="minorHAnsi"/>
          <w:color w:val="000000"/>
        </w:rPr>
      </w:pPr>
      <w:r w:rsidRPr="00B440A1">
        <w:rPr>
          <w:rFonts w:eastAsiaTheme="minorHAnsi"/>
          <w:b/>
          <w:lang w:eastAsia="en-US"/>
        </w:rPr>
        <w:t>Iepriekš sagatavotā video materiāla radošā un tehniskā kvalitāte (D)</w:t>
      </w:r>
      <w:r w:rsidRPr="00B440A1">
        <w:rPr>
          <w:rFonts w:eastAsiaTheme="minorHAnsi"/>
          <w:color w:val="000000"/>
        </w:rPr>
        <w:t xml:space="preserve"> skaitlisko 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B440A1" w:rsidRPr="00B440A1" w14:paraId="433D4EA8" w14:textId="77777777" w:rsidTr="00DF4CBF">
        <w:tc>
          <w:tcPr>
            <w:tcW w:w="6662" w:type="dxa"/>
          </w:tcPr>
          <w:p w14:paraId="53BCF7B8"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 xml:space="preserve">Piedāvātais iepriekš izstrādātais radošās grupas videomateriāls ir pilnībā uzrunājošs un atbilstošs idejai, tas ir dinamisks, aizraujošs. Piedāvātā videomateriāla ideja ir pilnībā saprotama, tā ietver radošus un efektīvus risinājumus. Videomateriālā ir ietverti mūsdienīgi video risinājumi, kā arī piemeklēti idejai atbilstoši </w:t>
            </w:r>
            <w:r w:rsidRPr="00B440A1">
              <w:rPr>
                <w:rFonts w:eastAsiaTheme="minorHAnsi"/>
                <w:lang w:eastAsia="en-US"/>
              </w:rPr>
              <w:lastRenderedPageBreak/>
              <w:t>vizuālie risinājumi izvirzītā stratēģiskā uzstādījuma sasniegšanai. Videomateriālam kvalitāte ir augstākajā līmenī - kvalitatīvs attēls (t.sk. mākslinieciskais noformējums), izmantota uzdevumam atbilstoša, precīza un mākslinieciska kadru/attēlu montāža, idejiski pamatota dažādu efektu izmantošana. Video materiālam ir  kvalitatīva skaņa, skaidrs vēstījuma saturs un loģiskā struktūra.</w:t>
            </w:r>
          </w:p>
          <w:p w14:paraId="13782E48"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Kopumā piedāvātais videomateriāls ir oriģināls, radošs un uzrunājošs. Visi koncepcijas elementi (video sižeta tēma, dalībnieku izvēles pamatojums, filmēšanas vietu izvēle) ir savstarpēji saskaņoti, vienojoši un cits citu veiksmīgi, efektīvi papildina.</w:t>
            </w:r>
          </w:p>
        </w:tc>
        <w:tc>
          <w:tcPr>
            <w:tcW w:w="2126" w:type="dxa"/>
          </w:tcPr>
          <w:p w14:paraId="04942ADF"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lastRenderedPageBreak/>
              <w:t>Piešķir 20 punktus</w:t>
            </w:r>
          </w:p>
        </w:tc>
      </w:tr>
      <w:tr w:rsidR="00B440A1" w:rsidRPr="00B440A1" w14:paraId="13DA25EE" w14:textId="77777777" w:rsidTr="00DF4CBF">
        <w:tc>
          <w:tcPr>
            <w:tcW w:w="6662" w:type="dxa"/>
          </w:tcPr>
          <w:p w14:paraId="21FF4BDD"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Piedāvātais iepriekš izstrādātais radošās grupas videomateriāls ir uzrunājošs un atbilstošs idejai. Piedāvātā videomateriāla ideja ir saprotama, tā ietver ikdienišķus un racionālus risinājumus. Videomateriālā ir ietverti mūsdienīgi video risinājumi, kā arī piemeklēti idejai atbilstoši vizuālie risinājumi izvirzītā stratēģiskā uzstādījuma sasniegšanai. Videomateriālam kvalitāte ir labā līmenī - kvalitatīvs attēls, izmantota vienkāršota kadru/attēlu montāža. Videomateriālam ir kvalitatīva skaņa, skaidrs vēstījuma saturs un loģiskā struktūra.</w:t>
            </w:r>
          </w:p>
          <w:p w14:paraId="5A0E260A" w14:textId="77777777" w:rsidR="00B440A1" w:rsidRPr="00B440A1" w:rsidRDefault="00B440A1" w:rsidP="00B440A1">
            <w:pPr>
              <w:spacing w:after="160" w:line="276" w:lineRule="auto"/>
              <w:jc w:val="both"/>
              <w:rPr>
                <w:rFonts w:eastAsiaTheme="minorHAnsi"/>
                <w:lang w:eastAsia="en-US"/>
              </w:rPr>
            </w:pPr>
            <w:r w:rsidRPr="00B440A1">
              <w:rPr>
                <w:rFonts w:eastAsiaTheme="minorHAnsi"/>
                <w:lang w:eastAsia="en-US"/>
              </w:rPr>
              <w:t>Kopumā piedāvātais videomateriāls ir uzrunājošs. Visi koncepcijas elementi (video sižeta tēma, dalībnieku izvēles pamatojums, filmēšanas vietu izvēle) ir savstarpēji saskaņoti, vienojoši un cits citu papildina.</w:t>
            </w:r>
          </w:p>
        </w:tc>
        <w:tc>
          <w:tcPr>
            <w:tcW w:w="2126" w:type="dxa"/>
          </w:tcPr>
          <w:p w14:paraId="6BD635C8"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15 punktus</w:t>
            </w:r>
          </w:p>
        </w:tc>
      </w:tr>
      <w:tr w:rsidR="00B440A1" w:rsidRPr="00B440A1" w14:paraId="7CCB47CD" w14:textId="77777777" w:rsidTr="00DF4CBF">
        <w:tc>
          <w:tcPr>
            <w:tcW w:w="6662" w:type="dxa"/>
          </w:tcPr>
          <w:p w14:paraId="32EDE112"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 xml:space="preserve">Piedāvātais iepriekš izstrādātais radošās grupas videomateriāls kopumā ir uzrunājošs. Ideja ir saprotama. Videomateriālā ir piemeklēti video sižeta idejai daļēji atbilstoši vizuālie risinājumi. </w:t>
            </w:r>
          </w:p>
          <w:p w14:paraId="6AE03F8F"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Videomateriālam kvalitāte ir apmierinoša – attēlam un skaņai nepieciešami uzlabojumi (t.sk. mākslinieciskajam noformējumam), vāja kadru/attēlu montāža, nav izveidots dinamisks un uzrunājošs video materiāls.</w:t>
            </w:r>
          </w:p>
          <w:p w14:paraId="37F350DA"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Kopumā piedāvātais videomateriāls nav oriģināls. Visi koncepcijas elementi (video sižeta tēma, dalībnieku izvēles pamatojums, filmēšanas vietu izvēle) ir daļēji saskaņoti un cits citu papildinoši.</w:t>
            </w:r>
          </w:p>
        </w:tc>
        <w:tc>
          <w:tcPr>
            <w:tcW w:w="2126" w:type="dxa"/>
          </w:tcPr>
          <w:p w14:paraId="0C71976F"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t>Piešķir 10 punktus</w:t>
            </w:r>
          </w:p>
        </w:tc>
      </w:tr>
      <w:tr w:rsidR="00B440A1" w:rsidRPr="00B440A1" w14:paraId="2B933B45" w14:textId="77777777" w:rsidTr="00DF4CBF">
        <w:tc>
          <w:tcPr>
            <w:tcW w:w="6662" w:type="dxa"/>
          </w:tcPr>
          <w:p w14:paraId="1D8E7272"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Piedāvātais iepriekš izstrādātais radošās grupas videomateriāls nav uzrunājošs.</w:t>
            </w:r>
          </w:p>
          <w:p w14:paraId="7CC93356"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 xml:space="preserve">Piedāvātā videomateriāla ideja nav saprotama, tā neietver radošus risinājumus. Videomateriāla vizuālais risinājums ir daļēji atbilstošs idejai. Videomateriālam kvalitāte ir apmierinoša – attēlam un skaņai nepieciešami uzlabojumi (t.sk. mākslinieciskajam noformējumam), </w:t>
            </w:r>
            <w:r w:rsidRPr="00B440A1">
              <w:rPr>
                <w:rFonts w:eastAsiaTheme="minorHAnsi"/>
                <w:lang w:eastAsia="en-US"/>
              </w:rPr>
              <w:lastRenderedPageBreak/>
              <w:t xml:space="preserve">vāja kadru/attēlu montāža. Nav saprotams vēstījuma saturs un loģiskā struktūra. </w:t>
            </w:r>
          </w:p>
          <w:p w14:paraId="4DC365B9" w14:textId="77777777" w:rsidR="00B440A1" w:rsidRPr="00B440A1" w:rsidRDefault="00B440A1" w:rsidP="00B440A1">
            <w:pPr>
              <w:spacing w:after="120" w:line="276" w:lineRule="auto"/>
              <w:jc w:val="both"/>
              <w:rPr>
                <w:rFonts w:eastAsiaTheme="minorHAnsi"/>
                <w:lang w:eastAsia="en-US"/>
              </w:rPr>
            </w:pPr>
            <w:r w:rsidRPr="00B440A1">
              <w:rPr>
                <w:rFonts w:eastAsiaTheme="minorHAnsi"/>
                <w:lang w:eastAsia="en-US"/>
              </w:rPr>
              <w:t>Kopumā piedāvātais videomateriāls nav oriģināls. Visi koncepcijas elementi (video sižeta tēma, dalībnieku izvēles pamatojums, filmēšanas vietu izvēle) nav savstarpēji saskaņoti un vienojoši.</w:t>
            </w:r>
          </w:p>
        </w:tc>
        <w:tc>
          <w:tcPr>
            <w:tcW w:w="2126" w:type="dxa"/>
          </w:tcPr>
          <w:p w14:paraId="5C22513B" w14:textId="77777777" w:rsidR="00B440A1" w:rsidRPr="00B440A1" w:rsidRDefault="00B440A1" w:rsidP="00B440A1">
            <w:pPr>
              <w:spacing w:after="120" w:line="276" w:lineRule="auto"/>
              <w:rPr>
                <w:rFonts w:eastAsiaTheme="minorHAnsi"/>
                <w:lang w:eastAsia="en-US"/>
              </w:rPr>
            </w:pPr>
            <w:r w:rsidRPr="00B440A1">
              <w:rPr>
                <w:rFonts w:eastAsiaTheme="minorHAnsi"/>
                <w:lang w:eastAsia="en-US"/>
              </w:rPr>
              <w:lastRenderedPageBreak/>
              <w:t>Piešķir 5 punktus</w:t>
            </w:r>
          </w:p>
        </w:tc>
      </w:tr>
    </w:tbl>
    <w:p w14:paraId="4A55A30D" w14:textId="77777777" w:rsidR="00B440A1" w:rsidRPr="00B440A1" w:rsidRDefault="00B440A1" w:rsidP="00B440A1">
      <w:pPr>
        <w:spacing w:before="120" w:after="160" w:line="276" w:lineRule="auto"/>
        <w:ind w:left="357"/>
        <w:jc w:val="both"/>
        <w:rPr>
          <w:rFonts w:eastAsiaTheme="minorHAnsi"/>
          <w:lang w:eastAsia="en-US"/>
        </w:rPr>
      </w:pPr>
      <w:r w:rsidRPr="00B440A1">
        <w:rPr>
          <w:rFonts w:eastAsiaTheme="minorHAnsi"/>
          <w:lang w:eastAsia="en-US"/>
        </w:rPr>
        <w:t>Piedāvājumu detalizācijas pakāpes noteikšanā pasūtītājs ir tiesīga izmantot piedāvājumu savstarpējās salīdzināšanas metodi.</w:t>
      </w:r>
    </w:p>
    <w:p w14:paraId="525D1385" w14:textId="77777777" w:rsidR="00B440A1" w:rsidRPr="00B440A1" w:rsidRDefault="00B440A1" w:rsidP="00B440A1">
      <w:pPr>
        <w:spacing w:before="120" w:after="160" w:line="276" w:lineRule="auto"/>
        <w:ind w:left="357"/>
        <w:jc w:val="both"/>
        <w:rPr>
          <w:rFonts w:eastAsiaTheme="minorHAnsi"/>
          <w:i/>
          <w:color w:val="000000"/>
        </w:rPr>
      </w:pPr>
      <w:r w:rsidRPr="00B440A1">
        <w:rPr>
          <w:rFonts w:eastAsiaTheme="minorHAnsi"/>
          <w:color w:val="000000"/>
        </w:rPr>
        <w:t xml:space="preserve">Pretendenta </w:t>
      </w:r>
      <w:r w:rsidRPr="00B440A1">
        <w:rPr>
          <w:rFonts w:eastAsiaTheme="minorHAnsi"/>
          <w:bCs/>
          <w:color w:val="000000"/>
        </w:rPr>
        <w:t xml:space="preserve">piedāvājuma galīgo skaitlisko vērtējumu </w:t>
      </w:r>
      <w:r w:rsidRPr="00B440A1">
        <w:rPr>
          <w:rFonts w:eastAsiaTheme="minorHAnsi"/>
          <w:bCs/>
          <w:i/>
          <w:color w:val="000000"/>
        </w:rPr>
        <w:t>(V)</w:t>
      </w:r>
      <w:r w:rsidRPr="00B440A1">
        <w:rPr>
          <w:rFonts w:eastAsiaTheme="minorHAnsi"/>
          <w:color w:val="000000"/>
        </w:rPr>
        <w:t xml:space="preserve"> nosaka šādi: </w:t>
      </w:r>
      <w:r w:rsidRPr="00B440A1">
        <w:rPr>
          <w:rFonts w:eastAsiaTheme="minorHAnsi"/>
          <w:i/>
          <w:color w:val="000000"/>
        </w:rPr>
        <w:t>V=A+B+C+D.</w:t>
      </w:r>
    </w:p>
    <w:p w14:paraId="57C2C170" w14:textId="77777777" w:rsidR="00B440A1" w:rsidRPr="00B440A1" w:rsidRDefault="00B440A1" w:rsidP="00B440A1">
      <w:pPr>
        <w:spacing w:before="120" w:after="160" w:line="276" w:lineRule="auto"/>
        <w:ind w:left="357"/>
        <w:jc w:val="both"/>
        <w:rPr>
          <w:rFonts w:eastAsiaTheme="minorHAnsi"/>
          <w:i/>
          <w:color w:val="000000"/>
        </w:rPr>
      </w:pPr>
      <w:r w:rsidRPr="00B440A1">
        <w:rPr>
          <w:rFonts w:eastAsiaTheme="minorHAnsi"/>
          <w:lang w:eastAsia="en-US"/>
        </w:rPr>
        <w:t xml:space="preserve">Maksimālais punktu skaits ir 100. </w:t>
      </w:r>
      <w:r w:rsidRPr="00B440A1">
        <w:rPr>
          <w:rFonts w:eastAsiaTheme="minorHAnsi"/>
          <w:color w:val="000000"/>
        </w:rPr>
        <w:t>P</w:t>
      </w:r>
      <w:r w:rsidRPr="00B440A1">
        <w:rPr>
          <w:rFonts w:eastAsiaTheme="minorHAnsi"/>
          <w:lang w:eastAsia="en-US"/>
        </w:rPr>
        <w:t xml:space="preserve">unktus aprēķina ar precizitāti līdz punkta simtdaļai. </w:t>
      </w:r>
    </w:p>
    <w:p w14:paraId="6583C3A5" w14:textId="77777777" w:rsidR="00B440A1" w:rsidRPr="00B440A1" w:rsidRDefault="00B440A1" w:rsidP="00B440A1">
      <w:pPr>
        <w:spacing w:before="120" w:after="160" w:line="276" w:lineRule="auto"/>
        <w:ind w:left="357"/>
        <w:jc w:val="both"/>
        <w:rPr>
          <w:rFonts w:eastAsiaTheme="minorHAnsi"/>
          <w:i/>
          <w:color w:val="000000"/>
        </w:rPr>
      </w:pPr>
      <w:r w:rsidRPr="00B440A1">
        <w:rPr>
          <w:rFonts w:eastAsiaTheme="minorHAnsi"/>
          <w:lang w:eastAsia="en-US"/>
        </w:rPr>
        <w:t>Par saimnieciski visizdevīgāko piedāvājumu pasūtītājs atzīs piedāvājumu, kurš iegūs visaugstāko galīgo skaitlisko vērtējumu (punktu skaitu).</w:t>
      </w:r>
    </w:p>
    <w:p w14:paraId="0AF5889B" w14:textId="77777777" w:rsidR="00B440A1" w:rsidRPr="00B440A1" w:rsidRDefault="00B440A1" w:rsidP="00B440A1">
      <w:pPr>
        <w:spacing w:before="120" w:after="160" w:line="276" w:lineRule="auto"/>
        <w:ind w:left="357"/>
        <w:jc w:val="both"/>
        <w:rPr>
          <w:rFonts w:eastAsiaTheme="minorHAnsi"/>
          <w:i/>
          <w:color w:val="000000"/>
        </w:rPr>
      </w:pPr>
      <w:r w:rsidRPr="00B440A1">
        <w:rPr>
          <w:rFonts w:eastAsiaTheme="minorHAnsi"/>
          <w:lang w:eastAsia="en-US"/>
        </w:rPr>
        <w:t>Ja pasūtītājs konstatē, ka vismaz divu piedāvājumu novērtējums atbilstoši izraudzītajam piedāvājuma izvēles kritērijam ir vienāds, tad par saimnieciski visdievīgāko piegādājumu izvēlas piedāvājumu, kurš ir ieguvis augstāku novērtējumu kritērija (B) “</w:t>
      </w:r>
      <w:r w:rsidRPr="00B440A1">
        <w:rPr>
          <w:rFonts w:eastAsiaTheme="minorHAnsi"/>
          <w:bCs/>
          <w:lang w:eastAsia="en-US"/>
        </w:rPr>
        <w:t xml:space="preserve">Piedāvājuma radošā risinājuma redzējums  </w:t>
      </w:r>
      <w:r w:rsidRPr="00B440A1">
        <w:rPr>
          <w:rFonts w:eastAsiaTheme="minorHAnsi"/>
          <w:lang w:eastAsia="en-US"/>
        </w:rPr>
        <w:t>kopsummā”, ja arī tad punktu skaits vienāds, tad izvēlas piedāvājumu, kurš ir ieguvis augstāku novērtējumu kritērija (C) “Piedāvājuma koncepcijas redzējuma atbilstība izplatīšanas formai” vai arī tādi ir abi pretendenti, tad iepirkuma uzvarētājs tiks noteikts, veicot izlozi pretendentu klātbūtnē.</w:t>
      </w:r>
    </w:p>
    <w:p w14:paraId="088658DC" w14:textId="730D0C0E" w:rsidR="00B440A1" w:rsidRPr="00907206" w:rsidRDefault="00B440A1" w:rsidP="00907206">
      <w:pPr>
        <w:pStyle w:val="Sarakstarindkopa"/>
        <w:numPr>
          <w:ilvl w:val="0"/>
          <w:numId w:val="33"/>
        </w:numPr>
        <w:spacing w:after="160" w:line="276" w:lineRule="auto"/>
        <w:rPr>
          <w:rFonts w:eastAsiaTheme="minorHAnsi"/>
          <w:b/>
          <w:bCs/>
          <w:u w:val="single"/>
          <w:lang w:eastAsia="en-US"/>
        </w:rPr>
      </w:pPr>
      <w:r w:rsidRPr="00907206">
        <w:rPr>
          <w:rFonts w:eastAsiaTheme="minorHAnsi"/>
          <w:b/>
          <w:bCs/>
          <w:u w:val="single"/>
          <w:lang w:eastAsia="en-US"/>
        </w:rPr>
        <w:t>Pretendenta iesniedzamie dokumenti</w:t>
      </w:r>
    </w:p>
    <w:p w14:paraId="250BAC64" w14:textId="77777777" w:rsidR="00B440A1" w:rsidRPr="00B440A1" w:rsidRDefault="00B440A1" w:rsidP="00B440A1">
      <w:pPr>
        <w:spacing w:after="160" w:line="276" w:lineRule="auto"/>
        <w:ind w:left="720"/>
        <w:contextualSpacing/>
        <w:rPr>
          <w:rFonts w:eastAsiaTheme="minorHAnsi"/>
          <w:u w:val="single"/>
          <w:lang w:eastAsia="en-US"/>
        </w:rPr>
      </w:pPr>
    </w:p>
    <w:p w14:paraId="4BE14235" w14:textId="2C4D8FAD" w:rsidR="00B440A1" w:rsidRPr="00B440A1" w:rsidRDefault="00B440A1" w:rsidP="00B440A1">
      <w:pPr>
        <w:numPr>
          <w:ilvl w:val="0"/>
          <w:numId w:val="27"/>
        </w:numPr>
        <w:spacing w:after="160" w:line="276" w:lineRule="auto"/>
        <w:contextualSpacing/>
        <w:rPr>
          <w:rFonts w:eastAsiaTheme="minorHAnsi"/>
          <w:lang w:eastAsia="en-US"/>
        </w:rPr>
      </w:pPr>
      <w:r w:rsidRPr="00B440A1">
        <w:rPr>
          <w:rFonts w:eastAsiaTheme="minorHAnsi"/>
          <w:lang w:eastAsia="en-US"/>
        </w:rPr>
        <w:t xml:space="preserve">Aizpildīta tehniskās </w:t>
      </w:r>
      <w:r w:rsidR="00F56760">
        <w:rPr>
          <w:rFonts w:eastAsiaTheme="minorHAnsi"/>
          <w:lang w:eastAsia="en-US"/>
        </w:rPr>
        <w:t xml:space="preserve">un finanšu </w:t>
      </w:r>
      <w:r w:rsidR="00C90A1A">
        <w:rPr>
          <w:rFonts w:eastAsiaTheme="minorHAnsi"/>
          <w:lang w:eastAsia="en-US"/>
        </w:rPr>
        <w:t xml:space="preserve">piedāvājuma </w:t>
      </w:r>
      <w:r w:rsidRPr="00B440A1">
        <w:rPr>
          <w:rFonts w:eastAsiaTheme="minorHAnsi"/>
          <w:lang w:eastAsia="en-US"/>
        </w:rPr>
        <w:t>tabula</w:t>
      </w:r>
    </w:p>
    <w:p w14:paraId="1BB5C8D8" w14:textId="77777777" w:rsidR="00B440A1" w:rsidRPr="00B440A1" w:rsidRDefault="00B440A1" w:rsidP="00B440A1">
      <w:pPr>
        <w:numPr>
          <w:ilvl w:val="0"/>
          <w:numId w:val="27"/>
        </w:numPr>
        <w:spacing w:after="160" w:line="276" w:lineRule="auto"/>
        <w:contextualSpacing/>
        <w:rPr>
          <w:rFonts w:eastAsiaTheme="minorHAnsi"/>
          <w:lang w:eastAsia="en-US"/>
        </w:rPr>
      </w:pPr>
      <w:r w:rsidRPr="00B440A1">
        <w:rPr>
          <w:rFonts w:eastAsiaTheme="minorHAnsi"/>
          <w:lang w:eastAsia="en-US"/>
        </w:rPr>
        <w:t>Ziņas par pretendentu</w:t>
      </w:r>
    </w:p>
    <w:p w14:paraId="27E6B4ED" w14:textId="2AA89C32" w:rsidR="00B440A1" w:rsidRPr="00C90A1A" w:rsidRDefault="00C90A1A" w:rsidP="00C90A1A">
      <w:pPr>
        <w:pStyle w:val="Sarakstarindkopa"/>
        <w:numPr>
          <w:ilvl w:val="0"/>
          <w:numId w:val="26"/>
        </w:numPr>
        <w:spacing w:after="160" w:line="276" w:lineRule="auto"/>
        <w:jc w:val="both"/>
        <w:rPr>
          <w:b/>
          <w:bCs/>
          <w:color w:val="000000" w:themeColor="text1"/>
          <w:u w:val="single"/>
          <w:shd w:val="clear" w:color="auto" w:fill="FFFFFF"/>
        </w:rPr>
      </w:pPr>
      <w:bookmarkStart w:id="5" w:name="_Hlk68635076"/>
      <w:r w:rsidRPr="00C90A1A">
        <w:rPr>
          <w:b/>
          <w:bCs/>
          <w:color w:val="000000" w:themeColor="text1"/>
          <w:u w:val="single"/>
          <w:shd w:val="clear" w:color="auto" w:fill="FFFFFF"/>
        </w:rPr>
        <w:t>Kontaktpersona</w:t>
      </w:r>
    </w:p>
    <w:p w14:paraId="58B7B340" w14:textId="67A9C4B3" w:rsidR="00B440A1" w:rsidRPr="00B440A1" w:rsidRDefault="00B440A1" w:rsidP="00B440A1">
      <w:pPr>
        <w:spacing w:after="160" w:line="276" w:lineRule="auto"/>
        <w:ind w:left="360"/>
        <w:jc w:val="both"/>
        <w:rPr>
          <w:color w:val="000000" w:themeColor="text1"/>
        </w:rPr>
      </w:pPr>
      <w:r w:rsidRPr="00B440A1">
        <w:rPr>
          <w:color w:val="000000" w:themeColor="text1"/>
          <w:shd w:val="clear" w:color="auto" w:fill="FFFFFF"/>
        </w:rPr>
        <w:t xml:space="preserve">Jautājumos par </w:t>
      </w:r>
      <w:r w:rsidR="00C90A1A">
        <w:rPr>
          <w:color w:val="000000" w:themeColor="text1"/>
          <w:shd w:val="clear" w:color="auto" w:fill="FFFFFF"/>
        </w:rPr>
        <w:t xml:space="preserve">cenu aptaujas tehniskās specifikācijas jautājumiem </w:t>
      </w:r>
      <w:r w:rsidRPr="00B440A1">
        <w:rPr>
          <w:color w:val="000000" w:themeColor="text1"/>
          <w:shd w:val="clear" w:color="auto" w:fill="FFFFFF"/>
        </w:rPr>
        <w:t xml:space="preserve">sniegšanu vērsties pie ministrijas Komunikācijas nodaļas vecākās konsultantes Dainas Jāņkalnes </w:t>
      </w:r>
      <w:r w:rsidRPr="00B440A1">
        <w:rPr>
          <w:rFonts w:eastAsiaTheme="minorHAnsi"/>
          <w:color w:val="000000" w:themeColor="text1"/>
          <w:lang w:eastAsia="en-US"/>
        </w:rPr>
        <w:t>(tālrunis:</w:t>
      </w:r>
      <w:r w:rsidRPr="00B440A1">
        <w:rPr>
          <w:color w:val="000000" w:themeColor="text1"/>
        </w:rPr>
        <w:t xml:space="preserve"> </w:t>
      </w:r>
      <w:hyperlink r:id="rId12" w:history="1">
        <w:r w:rsidRPr="00B440A1">
          <w:rPr>
            <w:color w:val="000000" w:themeColor="text1"/>
          </w:rPr>
          <w:t>+371 67047893</w:t>
        </w:r>
      </w:hyperlink>
      <w:r w:rsidRPr="00B440A1">
        <w:rPr>
          <w:rFonts w:eastAsiaTheme="minorHAnsi"/>
          <w:color w:val="000000" w:themeColor="text1"/>
          <w:lang w:eastAsia="en-US"/>
        </w:rPr>
        <w:t>, e-pasts:</w:t>
      </w:r>
      <w:r w:rsidRPr="00B440A1">
        <w:rPr>
          <w:color w:val="000000" w:themeColor="text1"/>
        </w:rPr>
        <w:t xml:space="preserve"> </w:t>
      </w:r>
      <w:hyperlink r:id="rId13" w:history="1">
        <w:r w:rsidRPr="00B440A1">
          <w:rPr>
            <w:color w:val="000000" w:themeColor="text1"/>
            <w:u w:val="single"/>
          </w:rPr>
          <w:t>daina.jankalne@izm.gov.lv</w:t>
        </w:r>
      </w:hyperlink>
      <w:r w:rsidRPr="00B440A1">
        <w:rPr>
          <w:rFonts w:eastAsiaTheme="minorHAnsi"/>
          <w:color w:val="000000" w:themeColor="text1"/>
          <w:lang w:eastAsia="en-US"/>
        </w:rPr>
        <w:t>).</w:t>
      </w:r>
      <w:r w:rsidRPr="00B440A1">
        <w:rPr>
          <w:color w:val="000000" w:themeColor="text1"/>
        </w:rPr>
        <w:t xml:space="preserve"> </w:t>
      </w:r>
    </w:p>
    <w:bookmarkEnd w:id="5"/>
    <w:p w14:paraId="1A647F36" w14:textId="04973199" w:rsidR="00B440A1" w:rsidRDefault="00B440A1" w:rsidP="00B440A1">
      <w:pPr>
        <w:spacing w:after="160" w:line="259" w:lineRule="auto"/>
        <w:rPr>
          <w:rFonts w:asciiTheme="minorHAnsi" w:eastAsiaTheme="minorHAnsi" w:hAnsiTheme="minorHAnsi" w:cstheme="minorHAnsi"/>
          <w:lang w:eastAsia="en-US"/>
        </w:rPr>
      </w:pPr>
    </w:p>
    <w:p w14:paraId="37567613" w14:textId="0AFC9949" w:rsidR="00907206" w:rsidRDefault="00907206" w:rsidP="00B440A1">
      <w:pPr>
        <w:spacing w:after="160" w:line="259" w:lineRule="auto"/>
        <w:rPr>
          <w:rFonts w:asciiTheme="minorHAnsi" w:eastAsiaTheme="minorHAnsi" w:hAnsiTheme="minorHAnsi" w:cstheme="minorHAnsi"/>
          <w:lang w:eastAsia="en-US"/>
        </w:rPr>
      </w:pPr>
    </w:p>
    <w:p w14:paraId="17914BF4" w14:textId="3C1B9F97" w:rsidR="00907206" w:rsidRDefault="00907206" w:rsidP="00B440A1">
      <w:pPr>
        <w:spacing w:after="160" w:line="259" w:lineRule="auto"/>
        <w:rPr>
          <w:rFonts w:asciiTheme="minorHAnsi" w:eastAsiaTheme="minorHAnsi" w:hAnsiTheme="minorHAnsi" w:cstheme="minorHAnsi"/>
          <w:lang w:eastAsia="en-US"/>
        </w:rPr>
      </w:pPr>
    </w:p>
    <w:p w14:paraId="0AC6366E" w14:textId="7122D3E1" w:rsidR="00907206" w:rsidRDefault="00907206" w:rsidP="00B440A1">
      <w:pPr>
        <w:spacing w:after="160" w:line="259" w:lineRule="auto"/>
        <w:rPr>
          <w:rFonts w:asciiTheme="minorHAnsi" w:eastAsiaTheme="minorHAnsi" w:hAnsiTheme="minorHAnsi" w:cstheme="minorHAnsi"/>
          <w:lang w:eastAsia="en-US"/>
        </w:rPr>
      </w:pPr>
    </w:p>
    <w:p w14:paraId="6027483C" w14:textId="5E0B1C68" w:rsidR="00907206" w:rsidRDefault="00907206" w:rsidP="00B440A1">
      <w:pPr>
        <w:spacing w:after="160" w:line="259" w:lineRule="auto"/>
        <w:rPr>
          <w:rFonts w:asciiTheme="minorHAnsi" w:eastAsiaTheme="minorHAnsi" w:hAnsiTheme="minorHAnsi" w:cstheme="minorHAnsi"/>
          <w:lang w:eastAsia="en-US"/>
        </w:rPr>
      </w:pPr>
    </w:p>
    <w:p w14:paraId="6B4DB039" w14:textId="1E6E70DF" w:rsidR="00907206" w:rsidRDefault="00907206" w:rsidP="00B440A1">
      <w:pPr>
        <w:spacing w:after="160" w:line="259" w:lineRule="auto"/>
        <w:rPr>
          <w:rFonts w:asciiTheme="minorHAnsi" w:eastAsiaTheme="minorHAnsi" w:hAnsiTheme="minorHAnsi" w:cstheme="minorHAnsi"/>
          <w:lang w:eastAsia="en-US"/>
        </w:rPr>
      </w:pPr>
    </w:p>
    <w:p w14:paraId="0DECDFB9" w14:textId="534F8556" w:rsidR="00907206" w:rsidRDefault="00907206" w:rsidP="00B440A1">
      <w:pPr>
        <w:spacing w:after="160" w:line="259" w:lineRule="auto"/>
        <w:rPr>
          <w:rFonts w:asciiTheme="minorHAnsi" w:eastAsiaTheme="minorHAnsi" w:hAnsiTheme="minorHAnsi" w:cstheme="minorHAnsi"/>
          <w:lang w:eastAsia="en-US"/>
        </w:rPr>
      </w:pPr>
    </w:p>
    <w:p w14:paraId="2CBB18DF" w14:textId="20B5FAAE" w:rsidR="00907206" w:rsidRDefault="00907206" w:rsidP="00B440A1">
      <w:pPr>
        <w:spacing w:after="160" w:line="259" w:lineRule="auto"/>
        <w:rPr>
          <w:rFonts w:asciiTheme="minorHAnsi" w:eastAsiaTheme="minorHAnsi" w:hAnsiTheme="minorHAnsi" w:cstheme="minorHAnsi"/>
          <w:lang w:eastAsia="en-US"/>
        </w:rPr>
      </w:pPr>
    </w:p>
    <w:p w14:paraId="005EAC9F" w14:textId="77777777" w:rsidR="00907206" w:rsidRPr="00B440A1" w:rsidRDefault="00907206" w:rsidP="00B440A1">
      <w:pPr>
        <w:spacing w:after="160" w:line="259" w:lineRule="auto"/>
        <w:rPr>
          <w:rFonts w:asciiTheme="minorHAnsi" w:eastAsiaTheme="minorHAnsi" w:hAnsiTheme="minorHAnsi" w:cstheme="minorHAnsi"/>
          <w:lang w:eastAsia="en-US"/>
        </w:rPr>
      </w:pPr>
    </w:p>
    <w:p w14:paraId="7297BCEB" w14:textId="3474F41E" w:rsidR="00907206" w:rsidRPr="00907206" w:rsidRDefault="00907206" w:rsidP="00907206">
      <w:pPr>
        <w:pStyle w:val="Sarakstarindkopa"/>
        <w:numPr>
          <w:ilvl w:val="0"/>
          <w:numId w:val="26"/>
        </w:numPr>
        <w:spacing w:after="160" w:line="276" w:lineRule="auto"/>
        <w:jc w:val="both"/>
        <w:rPr>
          <w:rFonts w:eastAsiaTheme="minorHAnsi"/>
          <w:b/>
          <w:bCs/>
          <w:u w:val="single"/>
          <w:lang w:eastAsia="en-US"/>
        </w:rPr>
      </w:pPr>
      <w:r w:rsidRPr="00907206">
        <w:rPr>
          <w:rFonts w:eastAsiaTheme="minorHAnsi"/>
          <w:b/>
          <w:bCs/>
          <w:u w:val="single"/>
          <w:lang w:eastAsia="en-US"/>
        </w:rPr>
        <w:lastRenderedPageBreak/>
        <w:t>Tehniskā un finanšu piedāvājuma forma</w:t>
      </w:r>
    </w:p>
    <w:p w14:paraId="42376C6C" w14:textId="77777777" w:rsidR="00907206" w:rsidRPr="00B440A1" w:rsidRDefault="00907206" w:rsidP="00907206">
      <w:pPr>
        <w:spacing w:after="160" w:line="276" w:lineRule="auto"/>
        <w:ind w:left="720"/>
        <w:contextualSpacing/>
        <w:jc w:val="both"/>
        <w:rPr>
          <w:rFonts w:eastAsiaTheme="minorHAnsi"/>
          <w:u w:val="single"/>
          <w:lang w:eastAsia="en-US"/>
        </w:rPr>
      </w:pPr>
    </w:p>
    <w:p w14:paraId="6347382F" w14:textId="77777777" w:rsidR="00907206" w:rsidRDefault="00907206" w:rsidP="00907206">
      <w:pPr>
        <w:spacing w:after="160" w:line="276" w:lineRule="auto"/>
        <w:jc w:val="both"/>
        <w:rPr>
          <w:rFonts w:eastAsiaTheme="minorHAnsi"/>
          <w:lang w:eastAsia="en-US"/>
        </w:rPr>
      </w:pPr>
      <w:r w:rsidRPr="00B440A1">
        <w:rPr>
          <w:rFonts w:eastAsiaTheme="minorHAnsi"/>
          <w:lang w:eastAsia="en-US"/>
        </w:rPr>
        <w:t xml:space="preserve">Tehniskā </w:t>
      </w:r>
      <w:r>
        <w:rPr>
          <w:rFonts w:eastAsiaTheme="minorHAnsi"/>
          <w:lang w:eastAsia="en-US"/>
        </w:rPr>
        <w:t xml:space="preserve">piedāvājuma </w:t>
      </w:r>
      <w:r w:rsidRPr="00B440A1">
        <w:rPr>
          <w:rFonts w:eastAsiaTheme="minorHAnsi"/>
          <w:lang w:eastAsia="en-US"/>
        </w:rPr>
        <w:t>tabula aizpildāma brīvā formā, pēc iespējas pilnīgi sniedzot priekšstatu par piedāvājuma saturu un tā atbilstību sasniedzamajiem mērķiem.</w:t>
      </w:r>
    </w:p>
    <w:p w14:paraId="3E4351D2" w14:textId="77777777" w:rsidR="00907206" w:rsidRPr="00907206" w:rsidRDefault="00907206" w:rsidP="00907206">
      <w:pPr>
        <w:suppressAutoHyphens/>
        <w:jc w:val="center"/>
        <w:rPr>
          <w:b/>
          <w:sz w:val="28"/>
          <w:lang w:eastAsia="zh-CN"/>
        </w:r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2970"/>
        <w:gridCol w:w="1620"/>
        <w:gridCol w:w="2061"/>
        <w:gridCol w:w="1696"/>
      </w:tblGrid>
      <w:tr w:rsidR="00907206" w:rsidRPr="00907206" w14:paraId="23118631" w14:textId="77777777" w:rsidTr="009F4B93">
        <w:trPr>
          <w:trHeight w:val="675"/>
        </w:trPr>
        <w:tc>
          <w:tcPr>
            <w:tcW w:w="1013" w:type="dxa"/>
            <w:shd w:val="clear" w:color="auto" w:fill="auto"/>
            <w:vAlign w:val="center"/>
          </w:tcPr>
          <w:p w14:paraId="37A6AA99" w14:textId="77777777" w:rsidR="00907206" w:rsidRPr="00907206" w:rsidRDefault="00907206" w:rsidP="009F4B93">
            <w:pPr>
              <w:suppressAutoHyphens/>
              <w:jc w:val="center"/>
              <w:rPr>
                <w:lang w:eastAsia="zh-CN"/>
              </w:rPr>
            </w:pPr>
            <w:r w:rsidRPr="00907206">
              <w:rPr>
                <w:b/>
              </w:rPr>
              <w:t>Nr.</w:t>
            </w:r>
          </w:p>
        </w:tc>
        <w:tc>
          <w:tcPr>
            <w:tcW w:w="2970" w:type="dxa"/>
            <w:shd w:val="clear" w:color="auto" w:fill="auto"/>
            <w:vAlign w:val="center"/>
          </w:tcPr>
          <w:p w14:paraId="0FEB8A19" w14:textId="6DD56667" w:rsidR="00907206" w:rsidRPr="00907206" w:rsidRDefault="00907206" w:rsidP="009F4B93">
            <w:pPr>
              <w:suppressAutoHyphens/>
              <w:jc w:val="center"/>
              <w:rPr>
                <w:b/>
                <w:lang w:eastAsia="zh-CN"/>
              </w:rPr>
            </w:pPr>
            <w:r w:rsidRPr="00907206">
              <w:rPr>
                <w:b/>
                <w:lang w:eastAsia="zh-CN"/>
              </w:rPr>
              <w:t>Uzdevums</w:t>
            </w:r>
            <w:r>
              <w:rPr>
                <w:rStyle w:val="Vresatsauce"/>
                <w:b/>
                <w:lang w:eastAsia="zh-CN"/>
              </w:rPr>
              <w:footnoteReference w:id="1"/>
            </w:r>
          </w:p>
        </w:tc>
        <w:tc>
          <w:tcPr>
            <w:tcW w:w="1620" w:type="dxa"/>
            <w:vAlign w:val="center"/>
          </w:tcPr>
          <w:p w14:paraId="5A1DA4BE" w14:textId="77777777" w:rsidR="00907206" w:rsidRPr="00907206" w:rsidRDefault="00907206" w:rsidP="009F4B93">
            <w:pPr>
              <w:suppressAutoHyphens/>
              <w:jc w:val="center"/>
              <w:rPr>
                <w:b/>
              </w:rPr>
            </w:pPr>
            <w:r w:rsidRPr="00907206">
              <w:rPr>
                <w:b/>
              </w:rPr>
              <w:t>Vienību skaits</w:t>
            </w:r>
          </w:p>
        </w:tc>
        <w:tc>
          <w:tcPr>
            <w:tcW w:w="2061" w:type="dxa"/>
            <w:vAlign w:val="center"/>
          </w:tcPr>
          <w:p w14:paraId="3E45E7B0" w14:textId="77777777" w:rsidR="00907206" w:rsidRPr="00907206" w:rsidRDefault="00907206" w:rsidP="009F4B93">
            <w:pPr>
              <w:suppressAutoHyphens/>
              <w:spacing w:line="276" w:lineRule="auto"/>
              <w:jc w:val="center"/>
              <w:rPr>
                <w:b/>
                <w:lang w:eastAsia="zh-CN"/>
              </w:rPr>
            </w:pPr>
            <w:r w:rsidRPr="00907206">
              <w:rPr>
                <w:b/>
                <w:lang w:eastAsia="zh-CN"/>
              </w:rPr>
              <w:t>Vienas vienības cena EUR bez PVN</w:t>
            </w:r>
          </w:p>
        </w:tc>
        <w:tc>
          <w:tcPr>
            <w:tcW w:w="1696" w:type="dxa"/>
            <w:shd w:val="clear" w:color="auto" w:fill="auto"/>
            <w:vAlign w:val="center"/>
          </w:tcPr>
          <w:p w14:paraId="1AD61C89" w14:textId="27C68256" w:rsidR="00907206" w:rsidRPr="00907206" w:rsidRDefault="00907206" w:rsidP="009F4B93">
            <w:pPr>
              <w:suppressAutoHyphens/>
              <w:spacing w:line="276" w:lineRule="auto"/>
              <w:jc w:val="center"/>
              <w:rPr>
                <w:b/>
                <w:lang w:eastAsia="zh-CN"/>
              </w:rPr>
            </w:pPr>
            <w:r w:rsidRPr="00907206">
              <w:rPr>
                <w:b/>
                <w:lang w:eastAsia="zh-CN"/>
              </w:rPr>
              <w:t xml:space="preserve">Kopējā </w:t>
            </w:r>
            <w:r>
              <w:rPr>
                <w:b/>
                <w:lang w:eastAsia="zh-CN"/>
              </w:rPr>
              <w:t xml:space="preserve">piedāvājuma </w:t>
            </w:r>
            <w:r w:rsidRPr="00907206">
              <w:rPr>
                <w:b/>
                <w:lang w:eastAsia="zh-CN"/>
              </w:rPr>
              <w:t>cena EUR bez PVN</w:t>
            </w:r>
            <w:r>
              <w:rPr>
                <w:rStyle w:val="Vresatsauce"/>
                <w:rFonts w:eastAsiaTheme="minorHAnsi"/>
                <w:lang w:eastAsia="en-US"/>
              </w:rPr>
              <w:footnoteReference w:id="2"/>
            </w:r>
          </w:p>
        </w:tc>
      </w:tr>
      <w:tr w:rsidR="00907206" w:rsidRPr="00907206" w14:paraId="2B3CAD56" w14:textId="77777777" w:rsidTr="009F4B93">
        <w:trPr>
          <w:trHeight w:val="315"/>
        </w:trPr>
        <w:tc>
          <w:tcPr>
            <w:tcW w:w="1013" w:type="dxa"/>
            <w:shd w:val="clear" w:color="auto" w:fill="auto"/>
            <w:vAlign w:val="center"/>
          </w:tcPr>
          <w:p w14:paraId="7255D825" w14:textId="77777777" w:rsidR="00907206" w:rsidRPr="00907206" w:rsidRDefault="00907206" w:rsidP="009F4B93">
            <w:pPr>
              <w:suppressAutoHyphens/>
              <w:jc w:val="center"/>
              <w:rPr>
                <w:b/>
                <w:lang w:eastAsia="zh-CN"/>
              </w:rPr>
            </w:pPr>
            <w:r w:rsidRPr="00907206">
              <w:rPr>
                <w:b/>
                <w:lang w:eastAsia="zh-CN"/>
              </w:rPr>
              <w:t>1.</w:t>
            </w:r>
          </w:p>
        </w:tc>
        <w:tc>
          <w:tcPr>
            <w:tcW w:w="2970" w:type="dxa"/>
            <w:shd w:val="clear" w:color="auto" w:fill="auto"/>
            <w:vAlign w:val="center"/>
          </w:tcPr>
          <w:p w14:paraId="6251F52E" w14:textId="0B9F1B6E" w:rsidR="00907206" w:rsidRPr="00907206" w:rsidRDefault="00907206" w:rsidP="009F4B93">
            <w:pPr>
              <w:spacing w:after="160" w:line="276" w:lineRule="auto"/>
              <w:rPr>
                <w:rFonts w:eastAsiaTheme="minorHAnsi"/>
                <w:lang w:eastAsia="en-US"/>
              </w:rPr>
            </w:pPr>
            <w:r>
              <w:rPr>
                <w:rFonts w:eastAsiaTheme="minorHAnsi"/>
                <w:lang w:eastAsia="en-US"/>
              </w:rPr>
              <w:t xml:space="preserve"> </w:t>
            </w:r>
          </w:p>
        </w:tc>
        <w:tc>
          <w:tcPr>
            <w:tcW w:w="1620" w:type="dxa"/>
            <w:vAlign w:val="center"/>
          </w:tcPr>
          <w:p w14:paraId="7D37DBB8" w14:textId="77777777" w:rsidR="00907206" w:rsidRPr="00907206" w:rsidRDefault="00907206" w:rsidP="009F4B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autoSpaceDE w:val="0"/>
              <w:autoSpaceDN w:val="0"/>
              <w:adjustRightInd w:val="0"/>
              <w:spacing w:line="276" w:lineRule="auto"/>
              <w:jc w:val="center"/>
              <w:rPr>
                <w:lang w:eastAsia="zh-CN"/>
              </w:rPr>
            </w:pPr>
          </w:p>
        </w:tc>
        <w:tc>
          <w:tcPr>
            <w:tcW w:w="2061" w:type="dxa"/>
            <w:vAlign w:val="center"/>
          </w:tcPr>
          <w:p w14:paraId="62F52544" w14:textId="77777777" w:rsidR="00907206" w:rsidRPr="00907206" w:rsidRDefault="00907206" w:rsidP="009F4B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autoSpaceDE w:val="0"/>
              <w:autoSpaceDN w:val="0"/>
              <w:adjustRightInd w:val="0"/>
              <w:spacing w:line="276" w:lineRule="auto"/>
              <w:jc w:val="center"/>
              <w:rPr>
                <w:lang w:eastAsia="zh-CN"/>
              </w:rPr>
            </w:pPr>
          </w:p>
        </w:tc>
        <w:tc>
          <w:tcPr>
            <w:tcW w:w="1696" w:type="dxa"/>
            <w:shd w:val="clear" w:color="auto" w:fill="auto"/>
            <w:vAlign w:val="center"/>
          </w:tcPr>
          <w:p w14:paraId="71A3929E" w14:textId="77777777" w:rsidR="00907206" w:rsidRPr="00907206" w:rsidRDefault="00907206" w:rsidP="009F4B93">
            <w:pPr>
              <w:suppressAutoHyphens/>
              <w:jc w:val="center"/>
              <w:rPr>
                <w:lang w:eastAsia="zh-CN"/>
              </w:rPr>
            </w:pPr>
          </w:p>
        </w:tc>
      </w:tr>
      <w:tr w:rsidR="00907206" w:rsidRPr="00907206" w14:paraId="49011CC6" w14:textId="77777777" w:rsidTr="009F4B93">
        <w:trPr>
          <w:trHeight w:val="315"/>
        </w:trPr>
        <w:tc>
          <w:tcPr>
            <w:tcW w:w="1013" w:type="dxa"/>
            <w:shd w:val="clear" w:color="auto" w:fill="auto"/>
            <w:vAlign w:val="center"/>
          </w:tcPr>
          <w:p w14:paraId="5E72491A" w14:textId="513060E0" w:rsidR="00907206" w:rsidRPr="00907206" w:rsidRDefault="00907206" w:rsidP="009F4B93">
            <w:pPr>
              <w:suppressAutoHyphens/>
              <w:jc w:val="center"/>
              <w:rPr>
                <w:b/>
                <w:lang w:eastAsia="zh-CN"/>
              </w:rPr>
            </w:pPr>
            <w:r>
              <w:rPr>
                <w:b/>
                <w:lang w:eastAsia="zh-CN"/>
              </w:rPr>
              <w:t>..</w:t>
            </w:r>
          </w:p>
        </w:tc>
        <w:tc>
          <w:tcPr>
            <w:tcW w:w="2970" w:type="dxa"/>
            <w:shd w:val="clear" w:color="auto" w:fill="auto"/>
            <w:vAlign w:val="center"/>
          </w:tcPr>
          <w:p w14:paraId="616B5298" w14:textId="77777777" w:rsidR="00907206" w:rsidRDefault="00907206" w:rsidP="009F4B93">
            <w:pPr>
              <w:spacing w:after="160" w:line="276" w:lineRule="auto"/>
              <w:rPr>
                <w:rFonts w:eastAsiaTheme="minorHAnsi"/>
                <w:lang w:eastAsia="en-US"/>
              </w:rPr>
            </w:pPr>
          </w:p>
        </w:tc>
        <w:tc>
          <w:tcPr>
            <w:tcW w:w="1620" w:type="dxa"/>
            <w:vAlign w:val="center"/>
          </w:tcPr>
          <w:p w14:paraId="6D4C7D7D" w14:textId="77777777" w:rsidR="00907206" w:rsidRPr="00907206" w:rsidRDefault="00907206" w:rsidP="009F4B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autoSpaceDE w:val="0"/>
              <w:autoSpaceDN w:val="0"/>
              <w:adjustRightInd w:val="0"/>
              <w:spacing w:line="276" w:lineRule="auto"/>
              <w:jc w:val="center"/>
              <w:rPr>
                <w:lang w:eastAsia="zh-CN"/>
              </w:rPr>
            </w:pPr>
          </w:p>
        </w:tc>
        <w:tc>
          <w:tcPr>
            <w:tcW w:w="2061" w:type="dxa"/>
            <w:vAlign w:val="center"/>
          </w:tcPr>
          <w:p w14:paraId="2A77104F" w14:textId="77777777" w:rsidR="00907206" w:rsidRPr="00907206" w:rsidRDefault="00907206" w:rsidP="009F4B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autoSpaceDE w:val="0"/>
              <w:autoSpaceDN w:val="0"/>
              <w:adjustRightInd w:val="0"/>
              <w:spacing w:line="276" w:lineRule="auto"/>
              <w:jc w:val="center"/>
              <w:rPr>
                <w:lang w:eastAsia="zh-CN"/>
              </w:rPr>
            </w:pPr>
          </w:p>
        </w:tc>
        <w:tc>
          <w:tcPr>
            <w:tcW w:w="1696" w:type="dxa"/>
            <w:shd w:val="clear" w:color="auto" w:fill="auto"/>
            <w:vAlign w:val="center"/>
          </w:tcPr>
          <w:p w14:paraId="34B96FC1" w14:textId="77777777" w:rsidR="00907206" w:rsidRPr="00907206" w:rsidRDefault="00907206" w:rsidP="009F4B93">
            <w:pPr>
              <w:suppressAutoHyphens/>
              <w:jc w:val="center"/>
              <w:rPr>
                <w:lang w:eastAsia="zh-CN"/>
              </w:rPr>
            </w:pPr>
          </w:p>
        </w:tc>
      </w:tr>
      <w:tr w:rsidR="00907206" w:rsidRPr="00907206" w14:paraId="3456CAEF" w14:textId="77777777" w:rsidTr="009F4B93">
        <w:trPr>
          <w:trHeight w:val="315"/>
        </w:trPr>
        <w:tc>
          <w:tcPr>
            <w:tcW w:w="1013" w:type="dxa"/>
            <w:shd w:val="clear" w:color="auto" w:fill="auto"/>
            <w:vAlign w:val="center"/>
          </w:tcPr>
          <w:p w14:paraId="46658775" w14:textId="14963B9C" w:rsidR="00907206" w:rsidRDefault="00907206" w:rsidP="009F4B93">
            <w:pPr>
              <w:suppressAutoHyphens/>
              <w:jc w:val="center"/>
              <w:rPr>
                <w:b/>
                <w:lang w:eastAsia="zh-CN"/>
              </w:rPr>
            </w:pPr>
            <w:r>
              <w:rPr>
                <w:b/>
                <w:lang w:eastAsia="zh-CN"/>
              </w:rPr>
              <w:t>..</w:t>
            </w:r>
          </w:p>
        </w:tc>
        <w:tc>
          <w:tcPr>
            <w:tcW w:w="2970" w:type="dxa"/>
            <w:shd w:val="clear" w:color="auto" w:fill="auto"/>
            <w:vAlign w:val="center"/>
          </w:tcPr>
          <w:p w14:paraId="400A7044" w14:textId="77777777" w:rsidR="00907206" w:rsidRDefault="00907206" w:rsidP="009F4B93">
            <w:pPr>
              <w:spacing w:after="160" w:line="276" w:lineRule="auto"/>
              <w:rPr>
                <w:rFonts w:eastAsiaTheme="minorHAnsi"/>
                <w:lang w:eastAsia="en-US"/>
              </w:rPr>
            </w:pPr>
          </w:p>
        </w:tc>
        <w:tc>
          <w:tcPr>
            <w:tcW w:w="1620" w:type="dxa"/>
            <w:vAlign w:val="center"/>
          </w:tcPr>
          <w:p w14:paraId="6B81B598" w14:textId="77777777" w:rsidR="00907206" w:rsidRPr="00907206" w:rsidRDefault="00907206" w:rsidP="009F4B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autoSpaceDE w:val="0"/>
              <w:autoSpaceDN w:val="0"/>
              <w:adjustRightInd w:val="0"/>
              <w:spacing w:line="276" w:lineRule="auto"/>
              <w:jc w:val="center"/>
              <w:rPr>
                <w:lang w:eastAsia="zh-CN"/>
              </w:rPr>
            </w:pPr>
          </w:p>
        </w:tc>
        <w:tc>
          <w:tcPr>
            <w:tcW w:w="2061" w:type="dxa"/>
            <w:vAlign w:val="center"/>
          </w:tcPr>
          <w:p w14:paraId="6A2080B4" w14:textId="77777777" w:rsidR="00907206" w:rsidRPr="00907206" w:rsidRDefault="00907206" w:rsidP="009F4B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autoSpaceDE w:val="0"/>
              <w:autoSpaceDN w:val="0"/>
              <w:adjustRightInd w:val="0"/>
              <w:spacing w:line="276" w:lineRule="auto"/>
              <w:jc w:val="center"/>
              <w:rPr>
                <w:lang w:eastAsia="zh-CN"/>
              </w:rPr>
            </w:pPr>
          </w:p>
        </w:tc>
        <w:tc>
          <w:tcPr>
            <w:tcW w:w="1696" w:type="dxa"/>
            <w:shd w:val="clear" w:color="auto" w:fill="auto"/>
            <w:vAlign w:val="center"/>
          </w:tcPr>
          <w:p w14:paraId="7BF65639" w14:textId="77777777" w:rsidR="00907206" w:rsidRPr="00907206" w:rsidRDefault="00907206" w:rsidP="009F4B93">
            <w:pPr>
              <w:suppressAutoHyphens/>
              <w:jc w:val="center"/>
              <w:rPr>
                <w:lang w:eastAsia="zh-CN"/>
              </w:rPr>
            </w:pPr>
          </w:p>
        </w:tc>
      </w:tr>
    </w:tbl>
    <w:p w14:paraId="51D2927C" w14:textId="77777777" w:rsidR="00907206" w:rsidRPr="00907206" w:rsidRDefault="00907206" w:rsidP="00907206">
      <w:pPr>
        <w:suppressAutoHyphens/>
        <w:rPr>
          <w:vanish/>
          <w:lang w:eastAsia="zh-CN"/>
        </w:rPr>
      </w:pPr>
    </w:p>
    <w:p w14:paraId="164A7B83" w14:textId="77777777" w:rsidR="00907206" w:rsidRPr="00B440A1" w:rsidRDefault="00907206" w:rsidP="00907206">
      <w:pPr>
        <w:spacing w:after="160" w:line="276" w:lineRule="auto"/>
        <w:jc w:val="both"/>
        <w:rPr>
          <w:rFonts w:eastAsiaTheme="minorHAnsi"/>
          <w:lang w:eastAsia="en-US"/>
        </w:rPr>
      </w:pPr>
    </w:p>
    <w:tbl>
      <w:tblPr>
        <w:tblpPr w:leftFromText="180" w:rightFromText="180" w:vertAnchor="text" w:horzAnchor="margin" w:tblpX="-147" w:tblpY="18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8"/>
        <w:gridCol w:w="3255"/>
      </w:tblGrid>
      <w:tr w:rsidR="00907206" w:rsidRPr="00B440A1" w14:paraId="07A1C6F1" w14:textId="77777777" w:rsidTr="009F4B93">
        <w:trPr>
          <w:trHeight w:val="416"/>
        </w:trPr>
        <w:tc>
          <w:tcPr>
            <w:tcW w:w="988" w:type="dxa"/>
            <w:shd w:val="clear" w:color="auto" w:fill="auto"/>
            <w:vAlign w:val="center"/>
          </w:tcPr>
          <w:p w14:paraId="4271099C" w14:textId="6FF07C81" w:rsidR="00907206" w:rsidRPr="00B440A1" w:rsidRDefault="00907206" w:rsidP="009F4B93">
            <w:pPr>
              <w:spacing w:after="160" w:line="276" w:lineRule="auto"/>
              <w:jc w:val="center"/>
              <w:rPr>
                <w:rFonts w:eastAsiaTheme="minorHAnsi"/>
                <w:b/>
                <w:lang w:eastAsia="en-US"/>
              </w:rPr>
            </w:pPr>
            <w:r w:rsidRPr="00B440A1">
              <w:rPr>
                <w:rFonts w:eastAsiaTheme="minorHAnsi"/>
                <w:b/>
                <w:lang w:eastAsia="en-US"/>
              </w:rPr>
              <w:t xml:space="preserve">Nr. </w:t>
            </w:r>
          </w:p>
        </w:tc>
        <w:tc>
          <w:tcPr>
            <w:tcW w:w="5108" w:type="dxa"/>
            <w:shd w:val="clear" w:color="auto" w:fill="auto"/>
            <w:vAlign w:val="center"/>
          </w:tcPr>
          <w:p w14:paraId="058A8848" w14:textId="77777777" w:rsidR="00907206" w:rsidRPr="00B440A1" w:rsidRDefault="00907206" w:rsidP="009F4B93">
            <w:pPr>
              <w:spacing w:after="160" w:line="276" w:lineRule="auto"/>
              <w:jc w:val="center"/>
              <w:rPr>
                <w:rFonts w:eastAsiaTheme="minorHAnsi"/>
                <w:b/>
                <w:lang w:eastAsia="en-US"/>
              </w:rPr>
            </w:pPr>
            <w:r w:rsidRPr="00B440A1">
              <w:rPr>
                <w:rFonts w:eastAsiaTheme="minorHAnsi"/>
                <w:b/>
                <w:lang w:eastAsia="en-US"/>
              </w:rPr>
              <w:t>Pozīcija</w:t>
            </w:r>
          </w:p>
        </w:tc>
        <w:tc>
          <w:tcPr>
            <w:tcW w:w="3255" w:type="dxa"/>
            <w:shd w:val="clear" w:color="auto" w:fill="auto"/>
            <w:vAlign w:val="center"/>
          </w:tcPr>
          <w:p w14:paraId="2E9AE722" w14:textId="77777777" w:rsidR="00907206" w:rsidRPr="00B440A1" w:rsidRDefault="00907206" w:rsidP="009F4B93">
            <w:pPr>
              <w:spacing w:after="160" w:line="276" w:lineRule="auto"/>
              <w:jc w:val="center"/>
              <w:rPr>
                <w:rFonts w:eastAsiaTheme="minorHAnsi"/>
                <w:b/>
                <w:lang w:eastAsia="en-US"/>
              </w:rPr>
            </w:pPr>
            <w:r w:rsidRPr="00B440A1">
              <w:rPr>
                <w:rFonts w:eastAsiaTheme="minorHAnsi"/>
                <w:b/>
                <w:lang w:eastAsia="en-US"/>
              </w:rPr>
              <w:t>Piedāvājums</w:t>
            </w:r>
          </w:p>
        </w:tc>
      </w:tr>
      <w:tr w:rsidR="00907206" w:rsidRPr="00B440A1" w14:paraId="49C9D343" w14:textId="77777777" w:rsidTr="009F4B93">
        <w:trPr>
          <w:trHeight w:val="370"/>
        </w:trPr>
        <w:tc>
          <w:tcPr>
            <w:tcW w:w="988" w:type="dxa"/>
            <w:shd w:val="clear" w:color="auto" w:fill="auto"/>
          </w:tcPr>
          <w:p w14:paraId="6459B8E1" w14:textId="77777777" w:rsidR="00907206" w:rsidRPr="00B440A1" w:rsidRDefault="00907206" w:rsidP="00907206">
            <w:pPr>
              <w:spacing w:after="160" w:line="276" w:lineRule="auto"/>
              <w:jc w:val="center"/>
              <w:rPr>
                <w:rFonts w:eastAsiaTheme="minorHAnsi"/>
                <w:lang w:eastAsia="en-US"/>
              </w:rPr>
            </w:pPr>
            <w:r>
              <w:rPr>
                <w:rFonts w:eastAsiaTheme="minorHAnsi"/>
                <w:lang w:eastAsia="en-US"/>
              </w:rPr>
              <w:t>2.</w:t>
            </w:r>
          </w:p>
        </w:tc>
        <w:tc>
          <w:tcPr>
            <w:tcW w:w="5108" w:type="dxa"/>
            <w:shd w:val="clear" w:color="auto" w:fill="auto"/>
          </w:tcPr>
          <w:p w14:paraId="61168BD1" w14:textId="77777777" w:rsidR="00907206" w:rsidRPr="00B440A1" w:rsidRDefault="00907206" w:rsidP="009F4B93">
            <w:pPr>
              <w:spacing w:after="160" w:line="276" w:lineRule="auto"/>
              <w:rPr>
                <w:rFonts w:eastAsiaTheme="minorHAnsi"/>
                <w:lang w:eastAsia="en-US"/>
              </w:rPr>
            </w:pPr>
            <w:r w:rsidRPr="00B440A1">
              <w:rPr>
                <w:rFonts w:eastAsiaTheme="minorHAnsi"/>
                <w:lang w:eastAsia="en-US"/>
              </w:rPr>
              <w:t>Piedāvājuma radoš</w:t>
            </w:r>
            <w:r>
              <w:rPr>
                <w:rFonts w:eastAsiaTheme="minorHAnsi"/>
                <w:lang w:eastAsia="en-US"/>
              </w:rPr>
              <w:t>ā risinājuma redzējums</w:t>
            </w:r>
            <w:r w:rsidRPr="00B440A1">
              <w:rPr>
                <w:rFonts w:eastAsiaTheme="minorHAnsi"/>
                <w:lang w:eastAsia="en-US"/>
              </w:rPr>
              <w:t>:</w:t>
            </w:r>
          </w:p>
          <w:p w14:paraId="38FEC956" w14:textId="77777777" w:rsidR="00907206" w:rsidRPr="00B440A1" w:rsidRDefault="00907206" w:rsidP="009F4B93">
            <w:pPr>
              <w:numPr>
                <w:ilvl w:val="0"/>
                <w:numId w:val="28"/>
              </w:numPr>
              <w:spacing w:after="160" w:line="276" w:lineRule="auto"/>
              <w:contextualSpacing/>
              <w:rPr>
                <w:rFonts w:eastAsiaTheme="minorHAnsi"/>
                <w:lang w:eastAsia="en-US"/>
              </w:rPr>
            </w:pPr>
            <w:r>
              <w:rPr>
                <w:rFonts w:eastAsiaTheme="minorHAnsi"/>
                <w:lang w:eastAsia="en-US"/>
              </w:rPr>
              <w:t>v</w:t>
            </w:r>
            <w:r w:rsidRPr="00B440A1">
              <w:rPr>
                <w:rFonts w:eastAsiaTheme="minorHAnsi"/>
                <w:lang w:eastAsia="en-US"/>
              </w:rPr>
              <w:t xml:space="preserve">ideo materiāla koncepcija, </w:t>
            </w:r>
          </w:p>
          <w:p w14:paraId="217EBE1D" w14:textId="77777777" w:rsidR="00907206" w:rsidRPr="00B440A1" w:rsidRDefault="00907206" w:rsidP="009F4B93">
            <w:pPr>
              <w:numPr>
                <w:ilvl w:val="0"/>
                <w:numId w:val="28"/>
              </w:numPr>
              <w:spacing w:after="160" w:line="276" w:lineRule="auto"/>
              <w:contextualSpacing/>
              <w:rPr>
                <w:rFonts w:eastAsiaTheme="minorHAnsi"/>
                <w:lang w:eastAsia="en-US"/>
              </w:rPr>
            </w:pPr>
            <w:r w:rsidRPr="00B440A1">
              <w:rPr>
                <w:rFonts w:eastAsiaTheme="minorHAnsi"/>
                <w:lang w:eastAsia="en-US"/>
              </w:rPr>
              <w:t>scenārija piedāvājums</w:t>
            </w:r>
            <w:r>
              <w:rPr>
                <w:rFonts w:eastAsiaTheme="minorHAnsi"/>
                <w:lang w:eastAsia="en-US"/>
              </w:rPr>
              <w:t>,</w:t>
            </w:r>
            <w:r w:rsidRPr="00B440A1">
              <w:rPr>
                <w:rFonts w:eastAsiaTheme="minorHAnsi"/>
                <w:lang w:eastAsia="en-US"/>
              </w:rPr>
              <w:t xml:space="preserve"> </w:t>
            </w:r>
          </w:p>
          <w:p w14:paraId="16501828" w14:textId="77777777" w:rsidR="00907206" w:rsidRPr="00B440A1" w:rsidRDefault="00907206" w:rsidP="009F4B93">
            <w:pPr>
              <w:numPr>
                <w:ilvl w:val="0"/>
                <w:numId w:val="28"/>
              </w:numPr>
              <w:spacing w:after="160" w:line="276" w:lineRule="auto"/>
              <w:contextualSpacing/>
              <w:rPr>
                <w:rFonts w:eastAsiaTheme="minorHAnsi"/>
                <w:lang w:eastAsia="en-US"/>
              </w:rPr>
            </w:pPr>
            <w:r w:rsidRPr="00B440A1">
              <w:rPr>
                <w:rFonts w:eastAsiaTheme="minorHAnsi"/>
                <w:lang w:eastAsia="en-US"/>
              </w:rPr>
              <w:t>2-3 vizuālie piemēri, kas raksturo stilistiku</w:t>
            </w:r>
            <w:r>
              <w:rPr>
                <w:rFonts w:eastAsiaTheme="minorHAnsi"/>
                <w:lang w:eastAsia="en-US"/>
              </w:rPr>
              <w:t>.</w:t>
            </w:r>
          </w:p>
        </w:tc>
        <w:tc>
          <w:tcPr>
            <w:tcW w:w="3255" w:type="dxa"/>
            <w:shd w:val="clear" w:color="auto" w:fill="auto"/>
          </w:tcPr>
          <w:p w14:paraId="19BB8429" w14:textId="77777777" w:rsidR="00907206" w:rsidRPr="00B440A1" w:rsidRDefault="00907206" w:rsidP="009F4B93">
            <w:pPr>
              <w:spacing w:after="160" w:line="276" w:lineRule="auto"/>
              <w:rPr>
                <w:rFonts w:eastAsiaTheme="minorHAnsi"/>
                <w:b/>
                <w:lang w:eastAsia="en-US"/>
              </w:rPr>
            </w:pPr>
          </w:p>
        </w:tc>
      </w:tr>
      <w:tr w:rsidR="00907206" w:rsidRPr="00B440A1" w14:paraId="147BC735" w14:textId="77777777" w:rsidTr="009F4B93">
        <w:trPr>
          <w:trHeight w:val="370"/>
        </w:trPr>
        <w:tc>
          <w:tcPr>
            <w:tcW w:w="988" w:type="dxa"/>
            <w:shd w:val="clear" w:color="auto" w:fill="auto"/>
          </w:tcPr>
          <w:p w14:paraId="5EBA9E49" w14:textId="77777777" w:rsidR="00907206" w:rsidRPr="00B440A1" w:rsidRDefault="00907206" w:rsidP="00907206">
            <w:pPr>
              <w:spacing w:after="160" w:line="276" w:lineRule="auto"/>
              <w:jc w:val="center"/>
              <w:rPr>
                <w:rFonts w:eastAsiaTheme="minorHAnsi"/>
                <w:lang w:eastAsia="en-US"/>
              </w:rPr>
            </w:pPr>
            <w:r>
              <w:rPr>
                <w:rFonts w:eastAsiaTheme="minorHAnsi"/>
                <w:lang w:eastAsia="en-US"/>
              </w:rPr>
              <w:t>3.</w:t>
            </w:r>
          </w:p>
        </w:tc>
        <w:tc>
          <w:tcPr>
            <w:tcW w:w="5108" w:type="dxa"/>
            <w:shd w:val="clear" w:color="auto" w:fill="auto"/>
          </w:tcPr>
          <w:p w14:paraId="38573468" w14:textId="77777777" w:rsidR="00907206" w:rsidRPr="00B440A1" w:rsidRDefault="00907206" w:rsidP="009F4B93">
            <w:pPr>
              <w:spacing w:after="160" w:line="276" w:lineRule="auto"/>
              <w:jc w:val="both"/>
              <w:rPr>
                <w:rFonts w:eastAsiaTheme="minorHAnsi"/>
                <w:lang w:eastAsia="en-US"/>
              </w:rPr>
            </w:pPr>
            <w:r w:rsidRPr="00B440A1">
              <w:rPr>
                <w:rFonts w:eastAsiaTheme="minorHAnsi"/>
                <w:lang w:eastAsia="en-US"/>
              </w:rPr>
              <w:t>Videomateriāla koncepcijas atbilstība izplatīšanas formai – brīvprātīga mērķauditoriju dalīšanās sociālajos tīklos</w:t>
            </w:r>
            <w:r>
              <w:rPr>
                <w:rFonts w:eastAsiaTheme="minorHAnsi"/>
                <w:lang w:eastAsia="en-US"/>
              </w:rPr>
              <w:t>.</w:t>
            </w:r>
            <w:r w:rsidRPr="00B440A1">
              <w:rPr>
                <w:rFonts w:eastAsiaTheme="minorHAnsi"/>
                <w:lang w:eastAsia="en-US"/>
              </w:rPr>
              <w:t xml:space="preserve"> </w:t>
            </w:r>
          </w:p>
        </w:tc>
        <w:tc>
          <w:tcPr>
            <w:tcW w:w="3255" w:type="dxa"/>
            <w:shd w:val="clear" w:color="auto" w:fill="auto"/>
          </w:tcPr>
          <w:p w14:paraId="0482441D" w14:textId="77777777" w:rsidR="00907206" w:rsidRPr="00B440A1" w:rsidRDefault="00907206" w:rsidP="009F4B93">
            <w:pPr>
              <w:spacing w:after="160" w:line="276" w:lineRule="auto"/>
              <w:rPr>
                <w:rFonts w:eastAsiaTheme="minorHAnsi"/>
                <w:lang w:eastAsia="en-US"/>
              </w:rPr>
            </w:pPr>
          </w:p>
        </w:tc>
      </w:tr>
      <w:tr w:rsidR="00907206" w:rsidRPr="00B440A1" w14:paraId="69D0E984" w14:textId="77777777" w:rsidTr="009F4B93">
        <w:trPr>
          <w:trHeight w:val="370"/>
        </w:trPr>
        <w:tc>
          <w:tcPr>
            <w:tcW w:w="988" w:type="dxa"/>
            <w:shd w:val="clear" w:color="auto" w:fill="auto"/>
          </w:tcPr>
          <w:p w14:paraId="6B95F858" w14:textId="77777777" w:rsidR="00907206" w:rsidRPr="00B440A1" w:rsidRDefault="00907206" w:rsidP="00907206">
            <w:pPr>
              <w:spacing w:after="160" w:line="276" w:lineRule="auto"/>
              <w:jc w:val="center"/>
              <w:rPr>
                <w:rFonts w:eastAsiaTheme="minorHAnsi"/>
                <w:lang w:eastAsia="en-US"/>
              </w:rPr>
            </w:pPr>
            <w:r w:rsidRPr="00B440A1">
              <w:rPr>
                <w:rFonts w:eastAsiaTheme="minorHAnsi"/>
                <w:lang w:eastAsia="en-US"/>
              </w:rPr>
              <w:t>4</w:t>
            </w:r>
            <w:r>
              <w:rPr>
                <w:rFonts w:eastAsiaTheme="minorHAnsi"/>
                <w:lang w:eastAsia="en-US"/>
              </w:rPr>
              <w:t>.</w:t>
            </w:r>
          </w:p>
        </w:tc>
        <w:tc>
          <w:tcPr>
            <w:tcW w:w="5108" w:type="dxa"/>
            <w:shd w:val="clear" w:color="auto" w:fill="auto"/>
          </w:tcPr>
          <w:p w14:paraId="73653BBB" w14:textId="77777777" w:rsidR="00907206" w:rsidRPr="00B440A1" w:rsidRDefault="00907206" w:rsidP="009F4B93">
            <w:pPr>
              <w:spacing w:after="160" w:line="276" w:lineRule="auto"/>
              <w:rPr>
                <w:rFonts w:eastAsiaTheme="minorHAnsi"/>
                <w:lang w:eastAsia="en-US"/>
              </w:rPr>
            </w:pPr>
            <w:r w:rsidRPr="00B440A1">
              <w:rPr>
                <w:rFonts w:eastAsiaTheme="minorHAnsi"/>
                <w:lang w:eastAsia="en-US"/>
              </w:rPr>
              <w:t>Iepriekš izstrādātie videomateriāli</w:t>
            </w:r>
            <w:r>
              <w:rPr>
                <w:rFonts w:eastAsiaTheme="minorHAnsi"/>
                <w:lang w:eastAsia="en-US"/>
              </w:rPr>
              <w:t>.</w:t>
            </w:r>
            <w:r w:rsidRPr="00B440A1">
              <w:rPr>
                <w:rFonts w:eastAsiaTheme="minorHAnsi"/>
                <w:lang w:eastAsia="en-US"/>
              </w:rPr>
              <w:t xml:space="preserve"> </w:t>
            </w:r>
          </w:p>
        </w:tc>
        <w:tc>
          <w:tcPr>
            <w:tcW w:w="3255" w:type="dxa"/>
            <w:shd w:val="clear" w:color="auto" w:fill="auto"/>
          </w:tcPr>
          <w:p w14:paraId="0DB16734" w14:textId="77777777" w:rsidR="00907206" w:rsidRPr="00B440A1" w:rsidRDefault="00907206" w:rsidP="009F4B93">
            <w:pPr>
              <w:spacing w:after="160" w:line="276" w:lineRule="auto"/>
              <w:rPr>
                <w:rFonts w:eastAsiaTheme="minorHAnsi"/>
                <w:lang w:eastAsia="en-US"/>
              </w:rPr>
            </w:pPr>
          </w:p>
        </w:tc>
      </w:tr>
    </w:tbl>
    <w:p w14:paraId="0E9B4C91" w14:textId="77777777" w:rsidR="00907206" w:rsidRDefault="00907206" w:rsidP="00907206">
      <w:pPr>
        <w:tabs>
          <w:tab w:val="left" w:pos="142"/>
        </w:tabs>
        <w:spacing w:line="259" w:lineRule="auto"/>
        <w:contextualSpacing/>
        <w:jc w:val="both"/>
        <w:rPr>
          <w:rFonts w:eastAsiaTheme="minorHAnsi"/>
          <w:sz w:val="26"/>
          <w:szCs w:val="26"/>
          <w:lang w:eastAsia="en-US"/>
        </w:rPr>
      </w:pPr>
    </w:p>
    <w:p w14:paraId="76D50175" w14:textId="77777777" w:rsidR="00907206" w:rsidRPr="00C90A1A" w:rsidRDefault="00907206" w:rsidP="00907206">
      <w:pPr>
        <w:tabs>
          <w:tab w:val="left" w:pos="142"/>
        </w:tabs>
        <w:spacing w:line="259" w:lineRule="auto"/>
        <w:contextualSpacing/>
        <w:jc w:val="both"/>
        <w:rPr>
          <w:rFonts w:eastAsiaTheme="minorHAnsi"/>
          <w:sz w:val="26"/>
          <w:szCs w:val="26"/>
          <w:lang w:eastAsia="en-US"/>
        </w:rPr>
      </w:pPr>
      <w:r w:rsidRPr="00C90A1A">
        <w:rPr>
          <w:rFonts w:eastAsiaTheme="minorHAnsi"/>
          <w:sz w:val="26"/>
          <w:szCs w:val="26"/>
          <w:lang w:eastAsia="en-US"/>
        </w:rPr>
        <w:t>Piedāvājumu sagatavoja: _______________________________________________</w:t>
      </w:r>
    </w:p>
    <w:p w14:paraId="64A5DAD7" w14:textId="77777777" w:rsidR="00907206" w:rsidRPr="00C90A1A" w:rsidRDefault="00907206" w:rsidP="00907206">
      <w:pPr>
        <w:tabs>
          <w:tab w:val="left" w:pos="142"/>
        </w:tabs>
        <w:spacing w:line="259" w:lineRule="auto"/>
        <w:contextualSpacing/>
        <w:jc w:val="both"/>
        <w:rPr>
          <w:rFonts w:eastAsiaTheme="minorHAnsi"/>
          <w:i/>
          <w:iCs/>
          <w:sz w:val="26"/>
          <w:szCs w:val="26"/>
          <w:lang w:eastAsia="en-US"/>
        </w:rPr>
      </w:pPr>
      <w:r w:rsidRPr="00C90A1A">
        <w:rPr>
          <w:rFonts w:eastAsiaTheme="minorHAnsi"/>
          <w:i/>
          <w:iCs/>
          <w:sz w:val="26"/>
          <w:szCs w:val="26"/>
          <w:lang w:eastAsia="en-US"/>
        </w:rPr>
        <w:t xml:space="preserve">                                                   (norāda amatu, vārdu, uzvārdu un tālruņa Nr.)</w:t>
      </w:r>
    </w:p>
    <w:p w14:paraId="49C95554" w14:textId="77777777" w:rsidR="00907206" w:rsidRPr="00C90A1A" w:rsidRDefault="00907206" w:rsidP="00907206">
      <w:pPr>
        <w:spacing w:line="276" w:lineRule="auto"/>
        <w:rPr>
          <w:rFonts w:eastAsiaTheme="minorHAnsi"/>
          <w:u w:val="single"/>
          <w:lang w:eastAsia="en-US"/>
        </w:rPr>
      </w:pPr>
    </w:p>
    <w:p w14:paraId="4BDB4E95" w14:textId="77777777" w:rsidR="00907206" w:rsidRPr="00C90A1A" w:rsidRDefault="00907206" w:rsidP="00907206">
      <w:pPr>
        <w:spacing w:before="240" w:after="160" w:line="276" w:lineRule="auto"/>
        <w:ind w:left="340" w:hanging="340"/>
        <w:rPr>
          <w:rFonts w:eastAsiaTheme="minorHAnsi"/>
          <w:u w:val="single"/>
          <w:lang w:eastAsia="en-US"/>
        </w:rPr>
      </w:pPr>
      <w:r w:rsidRPr="00C90A1A">
        <w:rPr>
          <w:rFonts w:eastAsiaTheme="minorHAnsi"/>
          <w:lang w:eastAsia="en-US"/>
        </w:rPr>
        <w:t>Paraksts</w:t>
      </w:r>
      <w:r w:rsidRPr="00C90A1A">
        <w:rPr>
          <w:rFonts w:eastAsiaTheme="minorHAnsi"/>
          <w:vertAlign w:val="superscript"/>
          <w:lang w:eastAsia="en-US"/>
        </w:rPr>
        <w:footnoteReference w:id="3"/>
      </w:r>
      <w:r w:rsidRPr="00C90A1A">
        <w:rPr>
          <w:rFonts w:eastAsiaTheme="minorHAnsi"/>
          <w:lang w:eastAsia="en-US"/>
        </w:rPr>
        <w:t>: _________________</w:t>
      </w:r>
    </w:p>
    <w:p w14:paraId="37628684" w14:textId="77777777" w:rsidR="00907206" w:rsidRPr="00EB2EA5" w:rsidRDefault="00907206" w:rsidP="00907206">
      <w:pPr>
        <w:spacing w:before="240" w:after="160" w:line="276" w:lineRule="auto"/>
        <w:ind w:left="340" w:hanging="340"/>
        <w:rPr>
          <w:rFonts w:eastAsiaTheme="minorHAnsi"/>
          <w:u w:val="single"/>
          <w:lang w:eastAsia="en-US"/>
        </w:rPr>
      </w:pPr>
      <w:r w:rsidRPr="00C90A1A">
        <w:rPr>
          <w:rFonts w:eastAsiaTheme="minorHAnsi"/>
          <w:lang w:eastAsia="en-US"/>
        </w:rPr>
        <w:t>Datums</w:t>
      </w:r>
      <w:r w:rsidRPr="00C90A1A">
        <w:rPr>
          <w:rFonts w:eastAsiaTheme="minorHAnsi"/>
          <w:vertAlign w:val="superscript"/>
          <w:lang w:eastAsia="en-US"/>
        </w:rPr>
        <w:footnoteReference w:id="4"/>
      </w:r>
      <w:r w:rsidRPr="00C90A1A">
        <w:rPr>
          <w:rFonts w:eastAsiaTheme="minorHAnsi"/>
          <w:lang w:eastAsia="en-US"/>
        </w:rPr>
        <w:t>: _________________</w:t>
      </w:r>
    </w:p>
    <w:p w14:paraId="59CF4E5E" w14:textId="77777777" w:rsidR="00907206" w:rsidRPr="00B440A1" w:rsidRDefault="00907206" w:rsidP="00907206">
      <w:pPr>
        <w:spacing w:after="160" w:line="276" w:lineRule="auto"/>
        <w:ind w:left="720"/>
        <w:contextualSpacing/>
        <w:rPr>
          <w:rFonts w:eastAsiaTheme="minorHAnsi"/>
          <w:lang w:eastAsia="en-US"/>
        </w:rPr>
      </w:pPr>
    </w:p>
    <w:p w14:paraId="00FE52E1" w14:textId="77777777" w:rsidR="00907206" w:rsidRPr="00B440A1" w:rsidRDefault="00907206" w:rsidP="00907206">
      <w:pPr>
        <w:spacing w:after="160" w:line="276" w:lineRule="auto"/>
        <w:ind w:left="720"/>
        <w:contextualSpacing/>
        <w:rPr>
          <w:rFonts w:eastAsiaTheme="minorHAnsi"/>
          <w:lang w:eastAsia="en-US"/>
        </w:rPr>
      </w:pPr>
    </w:p>
    <w:p w14:paraId="36986D3B" w14:textId="458BB19F" w:rsidR="00B440A1" w:rsidRPr="00F70421" w:rsidRDefault="00B440A1" w:rsidP="00F70421">
      <w:pPr>
        <w:spacing w:line="276" w:lineRule="auto"/>
        <w:jc w:val="center"/>
        <w:rPr>
          <w:b/>
        </w:rPr>
      </w:pPr>
    </w:p>
    <w:sectPr w:rsidR="00B440A1" w:rsidRPr="00F70421" w:rsidSect="004774DB">
      <w:pgSz w:w="11906" w:h="16838"/>
      <w:pgMar w:top="1134" w:right="992"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4445" w14:textId="77777777" w:rsidR="00B13B41" w:rsidRDefault="00B13B41" w:rsidP="0007148C">
      <w:r>
        <w:separator/>
      </w:r>
    </w:p>
  </w:endnote>
  <w:endnote w:type="continuationSeparator" w:id="0">
    <w:p w14:paraId="491BC625" w14:textId="77777777" w:rsidR="00B13B41" w:rsidRDefault="00B13B41" w:rsidP="0007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099E" w14:textId="77777777" w:rsidR="00B13B41" w:rsidRDefault="00B13B41" w:rsidP="0007148C">
      <w:r>
        <w:separator/>
      </w:r>
    </w:p>
  </w:footnote>
  <w:footnote w:type="continuationSeparator" w:id="0">
    <w:p w14:paraId="3C326D2E" w14:textId="77777777" w:rsidR="00B13B41" w:rsidRDefault="00B13B41" w:rsidP="0007148C">
      <w:r>
        <w:continuationSeparator/>
      </w:r>
    </w:p>
  </w:footnote>
  <w:footnote w:id="1">
    <w:p w14:paraId="7315FBBF" w14:textId="2AE779EA" w:rsidR="00907206" w:rsidRPr="00907206" w:rsidRDefault="00907206">
      <w:pPr>
        <w:pStyle w:val="Vresteksts"/>
      </w:pPr>
      <w:r w:rsidRPr="00907206">
        <w:rPr>
          <w:rStyle w:val="Vresatsauce"/>
        </w:rPr>
        <w:footnoteRef/>
      </w:r>
      <w:r w:rsidRPr="00907206">
        <w:t xml:space="preserve"> Pretendents norāda visas izmaksu pozīcijas.</w:t>
      </w:r>
    </w:p>
  </w:footnote>
  <w:footnote w:id="2">
    <w:p w14:paraId="17376EB7" w14:textId="62797968" w:rsidR="00907206" w:rsidRPr="00907206" w:rsidRDefault="00907206" w:rsidP="00907206">
      <w:pPr>
        <w:tabs>
          <w:tab w:val="left" w:pos="142"/>
        </w:tabs>
        <w:spacing w:line="259" w:lineRule="auto"/>
        <w:contextualSpacing/>
        <w:jc w:val="both"/>
        <w:rPr>
          <w:rFonts w:eastAsiaTheme="minorHAnsi"/>
          <w:sz w:val="20"/>
          <w:szCs w:val="20"/>
          <w:lang w:eastAsia="en-US"/>
        </w:rPr>
      </w:pPr>
      <w:r w:rsidRPr="00907206">
        <w:rPr>
          <w:rStyle w:val="Vresatsauce"/>
          <w:sz w:val="20"/>
          <w:szCs w:val="20"/>
        </w:rPr>
        <w:footnoteRef/>
      </w:r>
      <w:r w:rsidRPr="00907206">
        <w:rPr>
          <w:sz w:val="20"/>
          <w:szCs w:val="20"/>
        </w:rPr>
        <w:t xml:space="preserve"> </w:t>
      </w:r>
      <w:r w:rsidRPr="00907206">
        <w:rPr>
          <w:rFonts w:eastAsiaTheme="minorHAnsi"/>
          <w:sz w:val="20"/>
          <w:szCs w:val="20"/>
          <w:lang w:eastAsia="en-US"/>
        </w:rPr>
        <w:t xml:space="preserve">Finanšu piedāvājums jāsagatavo atbilstoši tehniskās specifikācijas prasībām. </w:t>
      </w:r>
      <w:r w:rsidRPr="00907206">
        <w:rPr>
          <w:sz w:val="20"/>
          <w:szCs w:val="20"/>
          <w:lang w:eastAsia="zh-CN"/>
        </w:rPr>
        <w:t>Finanšu piedāvājumā norādītajā cenā ir jābūt iekļautām visām ar kvalitatīva pakalpojuma sniegšanu saistītās izmaksas.</w:t>
      </w:r>
    </w:p>
  </w:footnote>
  <w:footnote w:id="3">
    <w:p w14:paraId="449F2FE2" w14:textId="77777777" w:rsidR="00907206" w:rsidRPr="00907206" w:rsidRDefault="00907206" w:rsidP="00907206">
      <w:pPr>
        <w:pStyle w:val="Vresteksts"/>
      </w:pPr>
      <w:r w:rsidRPr="00907206">
        <w:rPr>
          <w:rStyle w:val="Vresatsauce"/>
          <w:rFonts w:eastAsia="Calibri"/>
        </w:rPr>
        <w:footnoteRef/>
      </w:r>
      <w:r w:rsidRPr="00907206">
        <w:t xml:space="preserve"> Neaizpilda, ja dokuments tiek parakstīts ar drošu elektronisko parakstu.</w:t>
      </w:r>
    </w:p>
  </w:footnote>
  <w:footnote w:id="4">
    <w:p w14:paraId="29FCBCEE" w14:textId="77777777" w:rsidR="00907206" w:rsidRPr="00907206" w:rsidRDefault="00907206" w:rsidP="00907206">
      <w:pPr>
        <w:pStyle w:val="Vresteksts"/>
      </w:pPr>
      <w:r w:rsidRPr="00907206">
        <w:rPr>
          <w:rStyle w:val="Vresatsauce"/>
          <w:rFonts w:eastAsia="Calibri"/>
        </w:rPr>
        <w:footnoteRef/>
      </w:r>
      <w:r w:rsidRPr="00907206">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0F"/>
    <w:multiLevelType w:val="hybridMultilevel"/>
    <w:tmpl w:val="942AB0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137883"/>
    <w:multiLevelType w:val="hybridMultilevel"/>
    <w:tmpl w:val="0F84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D46C6"/>
    <w:multiLevelType w:val="multilevel"/>
    <w:tmpl w:val="C66499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 w15:restartNumberingAfterBreak="0">
    <w:nsid w:val="12FD32FA"/>
    <w:multiLevelType w:val="multilevel"/>
    <w:tmpl w:val="B7FCE2A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247706"/>
    <w:multiLevelType w:val="hybridMultilevel"/>
    <w:tmpl w:val="85DCA7B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B84067"/>
    <w:multiLevelType w:val="hybridMultilevel"/>
    <w:tmpl w:val="B732AE8E"/>
    <w:lvl w:ilvl="0" w:tplc="61EE84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BB0C40"/>
    <w:multiLevelType w:val="multilevel"/>
    <w:tmpl w:val="5818290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6E34542"/>
    <w:multiLevelType w:val="hybridMultilevel"/>
    <w:tmpl w:val="622EE2C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9A07F8"/>
    <w:multiLevelType w:val="hybridMultilevel"/>
    <w:tmpl w:val="CBFC0F36"/>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003B8E"/>
    <w:multiLevelType w:val="hybridMultilevel"/>
    <w:tmpl w:val="ECEE075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C721E3"/>
    <w:multiLevelType w:val="multilevel"/>
    <w:tmpl w:val="6E82E9B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90135D"/>
    <w:multiLevelType w:val="hybridMultilevel"/>
    <w:tmpl w:val="AA9C9F2C"/>
    <w:lvl w:ilvl="0" w:tplc="A880CC1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3D1F44"/>
    <w:multiLevelType w:val="multilevel"/>
    <w:tmpl w:val="C1CC455A"/>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FB4925"/>
    <w:multiLevelType w:val="multilevel"/>
    <w:tmpl w:val="698215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15:restartNumberingAfterBreak="0">
    <w:nsid w:val="2DF438A9"/>
    <w:multiLevelType w:val="hybridMultilevel"/>
    <w:tmpl w:val="EBC6C3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E25601"/>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557FDC"/>
    <w:multiLevelType w:val="hybridMultilevel"/>
    <w:tmpl w:val="2DD48CDC"/>
    <w:lvl w:ilvl="0" w:tplc="EC3C4C86">
      <w:start w:val="3"/>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9" w15:restartNumberingAfterBreak="0">
    <w:nsid w:val="3AD67697"/>
    <w:multiLevelType w:val="hybridMultilevel"/>
    <w:tmpl w:val="104441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5E5124"/>
    <w:multiLevelType w:val="hybridMultilevel"/>
    <w:tmpl w:val="02ACBADC"/>
    <w:lvl w:ilvl="0" w:tplc="CE2E4D2C">
      <w:start w:val="10"/>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F0F5FA8"/>
    <w:multiLevelType w:val="multilevel"/>
    <w:tmpl w:val="B03C9E8C"/>
    <w:lvl w:ilvl="0">
      <w:start w:val="1"/>
      <w:numFmt w:val="decimal"/>
      <w:lvlText w:val="%1."/>
      <w:lvlJc w:val="left"/>
      <w:pPr>
        <w:ind w:left="786" w:hanging="360"/>
      </w:pPr>
      <w:rPr>
        <w:rFonts w:hint="default"/>
        <w:b/>
        <w:i w:val="0"/>
      </w:rPr>
    </w:lvl>
    <w:lvl w:ilvl="1">
      <w:start w:val="1"/>
      <w:numFmt w:val="decimal"/>
      <w:isLgl/>
      <w:lvlText w:val="%1.%2."/>
      <w:lvlJc w:val="left"/>
      <w:pPr>
        <w:ind w:left="1221" w:hanging="360"/>
      </w:pPr>
      <w:rPr>
        <w:rFonts w:hint="default"/>
        <w:b w:val="0"/>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22" w15:restartNumberingAfterBreak="0">
    <w:nsid w:val="40426A9C"/>
    <w:multiLevelType w:val="hybridMultilevel"/>
    <w:tmpl w:val="DBC8223A"/>
    <w:lvl w:ilvl="0" w:tplc="7A6618C6">
      <w:start w:val="1"/>
      <w:numFmt w:val="bullet"/>
      <w:lvlText w:val="-"/>
      <w:lvlJc w:val="left"/>
      <w:pPr>
        <w:ind w:left="1080"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0A65FA1"/>
    <w:multiLevelType w:val="multilevel"/>
    <w:tmpl w:val="116CBBA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077AE3"/>
    <w:multiLevelType w:val="multilevel"/>
    <w:tmpl w:val="04A22DBC"/>
    <w:lvl w:ilvl="0">
      <w:start w:val="1"/>
      <w:numFmt w:val="decimal"/>
      <w:pStyle w:val="VIRSRAKSTS"/>
      <w:lvlText w:val="%1."/>
      <w:lvlJc w:val="left"/>
      <w:pPr>
        <w:ind w:left="72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MENIS"/>
      <w:isLgl/>
      <w:lvlText w:val="%1.%2."/>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IMENIS"/>
      <w:isLgl/>
      <w:lvlText w:val="%1.%2.%3."/>
      <w:lvlJc w:val="left"/>
      <w:pPr>
        <w:ind w:left="1506"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IMENIS"/>
      <w:isLgl/>
      <w:lvlText w:val="%1.%2.%3.%4."/>
      <w:lvlJc w:val="left"/>
      <w:pPr>
        <w:ind w:left="1931"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5" w15:restartNumberingAfterBreak="0">
    <w:nsid w:val="54AD4404"/>
    <w:multiLevelType w:val="hybridMultilevel"/>
    <w:tmpl w:val="0A408D5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6931938"/>
    <w:multiLevelType w:val="hybridMultilevel"/>
    <w:tmpl w:val="6D8402D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D8B62BA"/>
    <w:multiLevelType w:val="hybridMultilevel"/>
    <w:tmpl w:val="A59A936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27776E"/>
    <w:multiLevelType w:val="hybridMultilevel"/>
    <w:tmpl w:val="F0C44D10"/>
    <w:lvl w:ilvl="0" w:tplc="A880CC1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F37BC4"/>
    <w:multiLevelType w:val="hybridMultilevel"/>
    <w:tmpl w:val="3A401CE0"/>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10116A"/>
    <w:multiLevelType w:val="multilevel"/>
    <w:tmpl w:val="A47EED6C"/>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84B31E5"/>
    <w:multiLevelType w:val="hybridMultilevel"/>
    <w:tmpl w:val="4AA28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893685E"/>
    <w:multiLevelType w:val="hybridMultilevel"/>
    <w:tmpl w:val="83245D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6"/>
  </w:num>
  <w:num w:numId="3">
    <w:abstractNumId w:val="14"/>
  </w:num>
  <w:num w:numId="4">
    <w:abstractNumId w:val="31"/>
  </w:num>
  <w:num w:numId="5">
    <w:abstractNumId w:val="12"/>
  </w:num>
  <w:num w:numId="6">
    <w:abstractNumId w:val="28"/>
  </w:num>
  <w:num w:numId="7">
    <w:abstractNumId w:val="15"/>
  </w:num>
  <w:num w:numId="8">
    <w:abstractNumId w:val="13"/>
  </w:num>
  <w:num w:numId="9">
    <w:abstractNumId w:val="19"/>
  </w:num>
  <w:num w:numId="10">
    <w:abstractNumId w:val="4"/>
  </w:num>
  <w:num w:numId="11">
    <w:abstractNumId w:val="24"/>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1"/>
  </w:num>
  <w:num w:numId="16">
    <w:abstractNumId w:val="2"/>
  </w:num>
  <w:num w:numId="17">
    <w:abstractNumId w:val="20"/>
  </w:num>
  <w:num w:numId="18">
    <w:abstractNumId w:val="3"/>
  </w:num>
  <w:num w:numId="19">
    <w:abstractNumId w:val="5"/>
  </w:num>
  <w:num w:numId="20">
    <w:abstractNumId w:val="23"/>
  </w:num>
  <w:num w:numId="21">
    <w:abstractNumId w:val="11"/>
  </w:num>
  <w:num w:numId="22">
    <w:abstractNumId w:val="30"/>
  </w:num>
  <w:num w:numId="23">
    <w:abstractNumId w:val="25"/>
  </w:num>
  <w:num w:numId="24">
    <w:abstractNumId w:val="17"/>
  </w:num>
  <w:num w:numId="25">
    <w:abstractNumId w:val="7"/>
  </w:num>
  <w:num w:numId="26">
    <w:abstractNumId w:val="27"/>
  </w:num>
  <w:num w:numId="27">
    <w:abstractNumId w:val="8"/>
  </w:num>
  <w:num w:numId="28">
    <w:abstractNumId w:val="18"/>
  </w:num>
  <w:num w:numId="29">
    <w:abstractNumId w:val="10"/>
  </w:num>
  <w:num w:numId="30">
    <w:abstractNumId w:val="29"/>
  </w:num>
  <w:num w:numId="31">
    <w:abstractNumId w:val="0"/>
  </w:num>
  <w:num w:numId="32">
    <w:abstractNumId w:val="2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28"/>
    <w:rsid w:val="00000706"/>
    <w:rsid w:val="000040BD"/>
    <w:rsid w:val="0001172A"/>
    <w:rsid w:val="000270D7"/>
    <w:rsid w:val="00043A77"/>
    <w:rsid w:val="000441B7"/>
    <w:rsid w:val="00050B94"/>
    <w:rsid w:val="00053D47"/>
    <w:rsid w:val="00062B29"/>
    <w:rsid w:val="0007088F"/>
    <w:rsid w:val="0007148C"/>
    <w:rsid w:val="00073CB7"/>
    <w:rsid w:val="00074A25"/>
    <w:rsid w:val="00076C32"/>
    <w:rsid w:val="00095D9A"/>
    <w:rsid w:val="000A0957"/>
    <w:rsid w:val="000A6B2C"/>
    <w:rsid w:val="000B0E44"/>
    <w:rsid w:val="000B57B8"/>
    <w:rsid w:val="000B76D4"/>
    <w:rsid w:val="000B7F28"/>
    <w:rsid w:val="000C2114"/>
    <w:rsid w:val="000D1205"/>
    <w:rsid w:val="000D5CFB"/>
    <w:rsid w:val="000D5E1C"/>
    <w:rsid w:val="000E6283"/>
    <w:rsid w:val="000F75EB"/>
    <w:rsid w:val="001063D2"/>
    <w:rsid w:val="00106E27"/>
    <w:rsid w:val="001131A3"/>
    <w:rsid w:val="00122719"/>
    <w:rsid w:val="001301CC"/>
    <w:rsid w:val="0015062E"/>
    <w:rsid w:val="00152EAB"/>
    <w:rsid w:val="00171F6F"/>
    <w:rsid w:val="00173A33"/>
    <w:rsid w:val="00181798"/>
    <w:rsid w:val="00183899"/>
    <w:rsid w:val="00186E57"/>
    <w:rsid w:val="00191269"/>
    <w:rsid w:val="001A64CE"/>
    <w:rsid w:val="001A7FC5"/>
    <w:rsid w:val="001C0C57"/>
    <w:rsid w:val="001C3BB9"/>
    <w:rsid w:val="001C5147"/>
    <w:rsid w:val="001C7B39"/>
    <w:rsid w:val="001D2C8A"/>
    <w:rsid w:val="001D48A2"/>
    <w:rsid w:val="001F5C11"/>
    <w:rsid w:val="00222BFD"/>
    <w:rsid w:val="00226900"/>
    <w:rsid w:val="002331C4"/>
    <w:rsid w:val="002371C0"/>
    <w:rsid w:val="0024482A"/>
    <w:rsid w:val="00245622"/>
    <w:rsid w:val="002514E1"/>
    <w:rsid w:val="00266737"/>
    <w:rsid w:val="0027648D"/>
    <w:rsid w:val="002A58DF"/>
    <w:rsid w:val="002C737B"/>
    <w:rsid w:val="002D0A7F"/>
    <w:rsid w:val="002F7B30"/>
    <w:rsid w:val="00303BF5"/>
    <w:rsid w:val="003146DF"/>
    <w:rsid w:val="003222D4"/>
    <w:rsid w:val="00356DD6"/>
    <w:rsid w:val="00357740"/>
    <w:rsid w:val="00367EB4"/>
    <w:rsid w:val="00371507"/>
    <w:rsid w:val="00371792"/>
    <w:rsid w:val="00371D95"/>
    <w:rsid w:val="00372CEA"/>
    <w:rsid w:val="003763FB"/>
    <w:rsid w:val="00394DA4"/>
    <w:rsid w:val="003A5157"/>
    <w:rsid w:val="003A59C0"/>
    <w:rsid w:val="003A735A"/>
    <w:rsid w:val="003A7667"/>
    <w:rsid w:val="003C09C9"/>
    <w:rsid w:val="003D4627"/>
    <w:rsid w:val="003D599C"/>
    <w:rsid w:val="003E5A63"/>
    <w:rsid w:val="00416D59"/>
    <w:rsid w:val="004374E4"/>
    <w:rsid w:val="004432C0"/>
    <w:rsid w:val="00447655"/>
    <w:rsid w:val="00481FBB"/>
    <w:rsid w:val="0048347F"/>
    <w:rsid w:val="00491979"/>
    <w:rsid w:val="004C5DBF"/>
    <w:rsid w:val="004D0942"/>
    <w:rsid w:val="004D0DD1"/>
    <w:rsid w:val="004D2723"/>
    <w:rsid w:val="004E69FA"/>
    <w:rsid w:val="004F3572"/>
    <w:rsid w:val="00501B50"/>
    <w:rsid w:val="00504561"/>
    <w:rsid w:val="005074C1"/>
    <w:rsid w:val="00514DBA"/>
    <w:rsid w:val="005212CA"/>
    <w:rsid w:val="005230AE"/>
    <w:rsid w:val="00523B70"/>
    <w:rsid w:val="00530C75"/>
    <w:rsid w:val="00534A50"/>
    <w:rsid w:val="005606A1"/>
    <w:rsid w:val="00565767"/>
    <w:rsid w:val="00572591"/>
    <w:rsid w:val="005A2BFE"/>
    <w:rsid w:val="005A4342"/>
    <w:rsid w:val="005C0632"/>
    <w:rsid w:val="005C295E"/>
    <w:rsid w:val="005C2B92"/>
    <w:rsid w:val="005D3549"/>
    <w:rsid w:val="005E61F9"/>
    <w:rsid w:val="005F4051"/>
    <w:rsid w:val="005F4246"/>
    <w:rsid w:val="00600001"/>
    <w:rsid w:val="00623B9E"/>
    <w:rsid w:val="00624FE3"/>
    <w:rsid w:val="00625CA2"/>
    <w:rsid w:val="0063664A"/>
    <w:rsid w:val="00646E83"/>
    <w:rsid w:val="006526E9"/>
    <w:rsid w:val="00667806"/>
    <w:rsid w:val="00667894"/>
    <w:rsid w:val="00667B37"/>
    <w:rsid w:val="00677681"/>
    <w:rsid w:val="00694FBB"/>
    <w:rsid w:val="0069647B"/>
    <w:rsid w:val="006A065D"/>
    <w:rsid w:val="006B691C"/>
    <w:rsid w:val="006C2541"/>
    <w:rsid w:val="006C401E"/>
    <w:rsid w:val="006C75B5"/>
    <w:rsid w:val="006C76A2"/>
    <w:rsid w:val="006D1468"/>
    <w:rsid w:val="006D3EAD"/>
    <w:rsid w:val="006D6FB3"/>
    <w:rsid w:val="006E6102"/>
    <w:rsid w:val="006E6385"/>
    <w:rsid w:val="006F7508"/>
    <w:rsid w:val="0070273E"/>
    <w:rsid w:val="00703415"/>
    <w:rsid w:val="007065EB"/>
    <w:rsid w:val="007323EB"/>
    <w:rsid w:val="00734601"/>
    <w:rsid w:val="0075732B"/>
    <w:rsid w:val="00762257"/>
    <w:rsid w:val="007708E0"/>
    <w:rsid w:val="007727BD"/>
    <w:rsid w:val="00785DDD"/>
    <w:rsid w:val="007A16DD"/>
    <w:rsid w:val="007B39A2"/>
    <w:rsid w:val="007B790F"/>
    <w:rsid w:val="007B7C44"/>
    <w:rsid w:val="007C6B10"/>
    <w:rsid w:val="007D23EB"/>
    <w:rsid w:val="007D3A89"/>
    <w:rsid w:val="007F1C9B"/>
    <w:rsid w:val="0080057C"/>
    <w:rsid w:val="0080274F"/>
    <w:rsid w:val="00806E94"/>
    <w:rsid w:val="008100EB"/>
    <w:rsid w:val="00813E8B"/>
    <w:rsid w:val="00814CA1"/>
    <w:rsid w:val="00821C76"/>
    <w:rsid w:val="008269F0"/>
    <w:rsid w:val="00833726"/>
    <w:rsid w:val="00844E32"/>
    <w:rsid w:val="0084577F"/>
    <w:rsid w:val="008576DA"/>
    <w:rsid w:val="008577A0"/>
    <w:rsid w:val="00865EDD"/>
    <w:rsid w:val="008705E4"/>
    <w:rsid w:val="00874F8F"/>
    <w:rsid w:val="00876E8F"/>
    <w:rsid w:val="00883860"/>
    <w:rsid w:val="008927DD"/>
    <w:rsid w:val="008A2448"/>
    <w:rsid w:val="008A254C"/>
    <w:rsid w:val="008B6003"/>
    <w:rsid w:val="008C5A72"/>
    <w:rsid w:val="008C5CD1"/>
    <w:rsid w:val="008D5B25"/>
    <w:rsid w:val="008D797D"/>
    <w:rsid w:val="008F5F9B"/>
    <w:rsid w:val="008F61C3"/>
    <w:rsid w:val="008F7CE9"/>
    <w:rsid w:val="0090006C"/>
    <w:rsid w:val="00901293"/>
    <w:rsid w:val="009033C8"/>
    <w:rsid w:val="00907206"/>
    <w:rsid w:val="009127AE"/>
    <w:rsid w:val="009149AC"/>
    <w:rsid w:val="009173A1"/>
    <w:rsid w:val="009217E0"/>
    <w:rsid w:val="00922F28"/>
    <w:rsid w:val="0093157F"/>
    <w:rsid w:val="0093683E"/>
    <w:rsid w:val="00950FF6"/>
    <w:rsid w:val="0095286A"/>
    <w:rsid w:val="00954A34"/>
    <w:rsid w:val="0095573E"/>
    <w:rsid w:val="00956156"/>
    <w:rsid w:val="009626D5"/>
    <w:rsid w:val="00965A61"/>
    <w:rsid w:val="009705E5"/>
    <w:rsid w:val="00986FC2"/>
    <w:rsid w:val="009921AD"/>
    <w:rsid w:val="009A48AF"/>
    <w:rsid w:val="009D0C5A"/>
    <w:rsid w:val="009D57BB"/>
    <w:rsid w:val="009D60F9"/>
    <w:rsid w:val="009E7AA0"/>
    <w:rsid w:val="00A007AE"/>
    <w:rsid w:val="00A069ED"/>
    <w:rsid w:val="00A11A86"/>
    <w:rsid w:val="00A165A0"/>
    <w:rsid w:val="00A22BD4"/>
    <w:rsid w:val="00A40402"/>
    <w:rsid w:val="00A63917"/>
    <w:rsid w:val="00A7036E"/>
    <w:rsid w:val="00A70EA4"/>
    <w:rsid w:val="00A768D2"/>
    <w:rsid w:val="00A774AC"/>
    <w:rsid w:val="00A778D5"/>
    <w:rsid w:val="00A81515"/>
    <w:rsid w:val="00A85C21"/>
    <w:rsid w:val="00AA3011"/>
    <w:rsid w:val="00AA3B13"/>
    <w:rsid w:val="00AA4E41"/>
    <w:rsid w:val="00AB31F0"/>
    <w:rsid w:val="00AE2801"/>
    <w:rsid w:val="00AE40EA"/>
    <w:rsid w:val="00AE6B60"/>
    <w:rsid w:val="00AE704F"/>
    <w:rsid w:val="00B03FD6"/>
    <w:rsid w:val="00B13B41"/>
    <w:rsid w:val="00B219DB"/>
    <w:rsid w:val="00B349FE"/>
    <w:rsid w:val="00B440A1"/>
    <w:rsid w:val="00B45852"/>
    <w:rsid w:val="00B5598B"/>
    <w:rsid w:val="00B70167"/>
    <w:rsid w:val="00B76335"/>
    <w:rsid w:val="00B7746D"/>
    <w:rsid w:val="00B81A6D"/>
    <w:rsid w:val="00B864C0"/>
    <w:rsid w:val="00B87851"/>
    <w:rsid w:val="00BA39C0"/>
    <w:rsid w:val="00BA402B"/>
    <w:rsid w:val="00BA5F8E"/>
    <w:rsid w:val="00BC2907"/>
    <w:rsid w:val="00BE0F0E"/>
    <w:rsid w:val="00BE1E79"/>
    <w:rsid w:val="00BE6DA0"/>
    <w:rsid w:val="00BF20BD"/>
    <w:rsid w:val="00BF4160"/>
    <w:rsid w:val="00C021D8"/>
    <w:rsid w:val="00C0253C"/>
    <w:rsid w:val="00C03CA4"/>
    <w:rsid w:val="00C07E0C"/>
    <w:rsid w:val="00C155A8"/>
    <w:rsid w:val="00C321F2"/>
    <w:rsid w:val="00C334A9"/>
    <w:rsid w:val="00C40959"/>
    <w:rsid w:val="00C45780"/>
    <w:rsid w:val="00C46A5E"/>
    <w:rsid w:val="00C50C2C"/>
    <w:rsid w:val="00C530E5"/>
    <w:rsid w:val="00C61F52"/>
    <w:rsid w:val="00C67CE8"/>
    <w:rsid w:val="00C758AA"/>
    <w:rsid w:val="00C77608"/>
    <w:rsid w:val="00C803DA"/>
    <w:rsid w:val="00C84756"/>
    <w:rsid w:val="00C90A1A"/>
    <w:rsid w:val="00C91D9D"/>
    <w:rsid w:val="00CA244E"/>
    <w:rsid w:val="00CB05C6"/>
    <w:rsid w:val="00CB2BA7"/>
    <w:rsid w:val="00CB366A"/>
    <w:rsid w:val="00CB60B8"/>
    <w:rsid w:val="00CC491B"/>
    <w:rsid w:val="00CC650A"/>
    <w:rsid w:val="00D12F21"/>
    <w:rsid w:val="00D246E6"/>
    <w:rsid w:val="00D315C9"/>
    <w:rsid w:val="00D449BF"/>
    <w:rsid w:val="00D5014E"/>
    <w:rsid w:val="00D5335A"/>
    <w:rsid w:val="00D609BD"/>
    <w:rsid w:val="00D6158F"/>
    <w:rsid w:val="00D638D9"/>
    <w:rsid w:val="00D70214"/>
    <w:rsid w:val="00D722DA"/>
    <w:rsid w:val="00D753FF"/>
    <w:rsid w:val="00D860D1"/>
    <w:rsid w:val="00D94A2A"/>
    <w:rsid w:val="00DB1FD5"/>
    <w:rsid w:val="00DB3ADB"/>
    <w:rsid w:val="00DB56F9"/>
    <w:rsid w:val="00DB6F82"/>
    <w:rsid w:val="00DD1E0E"/>
    <w:rsid w:val="00DE2B48"/>
    <w:rsid w:val="00DE79F5"/>
    <w:rsid w:val="00E0030F"/>
    <w:rsid w:val="00E046CA"/>
    <w:rsid w:val="00E139EB"/>
    <w:rsid w:val="00E2325A"/>
    <w:rsid w:val="00E23A08"/>
    <w:rsid w:val="00E277E9"/>
    <w:rsid w:val="00E404FE"/>
    <w:rsid w:val="00E426E7"/>
    <w:rsid w:val="00E5010F"/>
    <w:rsid w:val="00E57921"/>
    <w:rsid w:val="00E659BA"/>
    <w:rsid w:val="00E675DA"/>
    <w:rsid w:val="00E67828"/>
    <w:rsid w:val="00E67AE5"/>
    <w:rsid w:val="00E77B4B"/>
    <w:rsid w:val="00E81C18"/>
    <w:rsid w:val="00E845E6"/>
    <w:rsid w:val="00E86888"/>
    <w:rsid w:val="00EA01C1"/>
    <w:rsid w:val="00EA0EE6"/>
    <w:rsid w:val="00EB2CC5"/>
    <w:rsid w:val="00EB2EA5"/>
    <w:rsid w:val="00EB3903"/>
    <w:rsid w:val="00EB637B"/>
    <w:rsid w:val="00EC314D"/>
    <w:rsid w:val="00EC3E6E"/>
    <w:rsid w:val="00ED56CE"/>
    <w:rsid w:val="00EE5F29"/>
    <w:rsid w:val="00F03AD2"/>
    <w:rsid w:val="00F158BC"/>
    <w:rsid w:val="00F33F34"/>
    <w:rsid w:val="00F363EB"/>
    <w:rsid w:val="00F377D0"/>
    <w:rsid w:val="00F41D6A"/>
    <w:rsid w:val="00F51E3E"/>
    <w:rsid w:val="00F52E16"/>
    <w:rsid w:val="00F56760"/>
    <w:rsid w:val="00F6132F"/>
    <w:rsid w:val="00F61E7A"/>
    <w:rsid w:val="00F62E2B"/>
    <w:rsid w:val="00F63F87"/>
    <w:rsid w:val="00F67561"/>
    <w:rsid w:val="00F70421"/>
    <w:rsid w:val="00F74E86"/>
    <w:rsid w:val="00F77A62"/>
    <w:rsid w:val="00F8109B"/>
    <w:rsid w:val="00F97DB9"/>
    <w:rsid w:val="00FA08E9"/>
    <w:rsid w:val="00FA41F2"/>
    <w:rsid w:val="00FC119D"/>
    <w:rsid w:val="00FC5154"/>
    <w:rsid w:val="00FC5955"/>
    <w:rsid w:val="00FC707E"/>
    <w:rsid w:val="00FD210E"/>
    <w:rsid w:val="00FD3790"/>
    <w:rsid w:val="00FD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76E8"/>
  <w15:docId w15:val="{14847D2F-A9C2-4A87-81C0-9D7F833F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F2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B7F2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0B7F28"/>
    <w:rPr>
      <w:b/>
      <w:bCs/>
    </w:rPr>
  </w:style>
  <w:style w:type="character" w:customStyle="1" w:styleId="apple-converted-space">
    <w:name w:val="apple-converted-space"/>
    <w:rsid w:val="000B7F28"/>
  </w:style>
  <w:style w:type="paragraph" w:styleId="Balonteksts">
    <w:name w:val="Balloon Text"/>
    <w:basedOn w:val="Parasts"/>
    <w:link w:val="BalontekstsRakstz"/>
    <w:uiPriority w:val="99"/>
    <w:semiHidden/>
    <w:unhideWhenUsed/>
    <w:rsid w:val="004D0DD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D0DD1"/>
    <w:rPr>
      <w:rFonts w:ascii="Tahoma" w:eastAsia="Times New Roman" w:hAnsi="Tahoma" w:cs="Tahoma"/>
      <w:sz w:val="16"/>
      <w:szCs w:val="16"/>
      <w:lang w:eastAsia="lv-LV"/>
    </w:rPr>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
    <w:basedOn w:val="Parasts"/>
    <w:link w:val="SarakstarindkopaRakstz"/>
    <w:uiPriority w:val="34"/>
    <w:qFormat/>
    <w:rsid w:val="0007088F"/>
    <w:pPr>
      <w:ind w:left="720"/>
      <w:contextualSpacing/>
    </w:pPr>
  </w:style>
  <w:style w:type="character" w:styleId="Hipersaite">
    <w:name w:val="Hyperlink"/>
    <w:basedOn w:val="Noklusjumarindkopasfonts"/>
    <w:uiPriority w:val="99"/>
    <w:semiHidden/>
    <w:unhideWhenUsed/>
    <w:rsid w:val="007B39A2"/>
    <w:rPr>
      <w:color w:val="0000FF"/>
      <w:u w:val="single"/>
    </w:rPr>
  </w:style>
  <w:style w:type="paragraph" w:styleId="Vresteksts">
    <w:name w:val="footnote text"/>
    <w:basedOn w:val="Parasts"/>
    <w:link w:val="VrestekstsRakstz"/>
    <w:uiPriority w:val="99"/>
    <w:semiHidden/>
    <w:unhideWhenUsed/>
    <w:rsid w:val="0007148C"/>
    <w:rPr>
      <w:sz w:val="20"/>
      <w:szCs w:val="20"/>
    </w:rPr>
  </w:style>
  <w:style w:type="character" w:customStyle="1" w:styleId="VrestekstsRakstz">
    <w:name w:val="Vēres teksts Rakstz."/>
    <w:basedOn w:val="Noklusjumarindkopasfonts"/>
    <w:link w:val="Vresteksts"/>
    <w:uiPriority w:val="99"/>
    <w:semiHidden/>
    <w:rsid w:val="0007148C"/>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uiPriority w:val="99"/>
    <w:unhideWhenUsed/>
    <w:rsid w:val="0007148C"/>
    <w:rPr>
      <w:vertAlign w:val="superscript"/>
    </w:rPr>
  </w:style>
  <w:style w:type="table" w:styleId="Reatabula">
    <w:name w:val="Table Grid"/>
    <w:basedOn w:val="Parastatabula"/>
    <w:uiPriority w:val="39"/>
    <w:rsid w:val="00E8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Parasts"/>
    <w:qFormat/>
    <w:rsid w:val="00E67AE5"/>
    <w:pPr>
      <w:numPr>
        <w:numId w:val="11"/>
      </w:numPr>
      <w:spacing w:before="120" w:after="120"/>
      <w:jc w:val="center"/>
      <w:outlineLvl w:val="0"/>
    </w:pPr>
    <w:rPr>
      <w:rFonts w:eastAsia="Calibri"/>
      <w:b/>
      <w:bCs/>
      <w:lang w:val="x-none" w:eastAsia="x-none"/>
    </w:rPr>
  </w:style>
  <w:style w:type="paragraph" w:customStyle="1" w:styleId="11LIMENIS">
    <w:name w:val="1.1. LIMENIS"/>
    <w:basedOn w:val="Parasts"/>
    <w:qFormat/>
    <w:rsid w:val="00E67AE5"/>
    <w:pPr>
      <w:numPr>
        <w:ilvl w:val="1"/>
        <w:numId w:val="11"/>
      </w:numPr>
      <w:contextualSpacing/>
      <w:jc w:val="both"/>
    </w:pPr>
    <w:rPr>
      <w:b/>
      <w:lang w:val="x-none" w:eastAsia="x-none"/>
    </w:rPr>
  </w:style>
  <w:style w:type="paragraph" w:customStyle="1" w:styleId="111LIMENIS">
    <w:name w:val="1.1.1.LIMENIS"/>
    <w:basedOn w:val="Parasts"/>
    <w:link w:val="111LIMENISChar"/>
    <w:qFormat/>
    <w:rsid w:val="00E67AE5"/>
    <w:pPr>
      <w:numPr>
        <w:ilvl w:val="2"/>
        <w:numId w:val="11"/>
      </w:numPr>
      <w:contextualSpacing/>
      <w:jc w:val="both"/>
    </w:pPr>
    <w:rPr>
      <w:lang w:val="x-none" w:eastAsia="x-none"/>
    </w:rPr>
  </w:style>
  <w:style w:type="character" w:customStyle="1" w:styleId="111LIMENISChar">
    <w:name w:val="1.1.1.LIMENIS Char"/>
    <w:link w:val="111LIMENIS"/>
    <w:rsid w:val="00E67AE5"/>
    <w:rPr>
      <w:rFonts w:ascii="Times New Roman" w:eastAsia="Times New Roman" w:hAnsi="Times New Roman" w:cs="Times New Roman"/>
      <w:sz w:val="24"/>
      <w:szCs w:val="24"/>
      <w:lang w:val="x-none" w:eastAsia="x-none"/>
    </w:rPr>
  </w:style>
  <w:style w:type="paragraph" w:customStyle="1" w:styleId="1111LIMENIS">
    <w:name w:val="1.1.1.1.LIMENIS"/>
    <w:basedOn w:val="Parasts"/>
    <w:qFormat/>
    <w:rsid w:val="00E67AE5"/>
    <w:pPr>
      <w:numPr>
        <w:ilvl w:val="3"/>
        <w:numId w:val="11"/>
      </w:numPr>
      <w:contextualSpacing/>
      <w:jc w:val="both"/>
    </w:pPr>
    <w:rPr>
      <w:rFonts w:eastAsia="Calibri"/>
      <w:szCs w:val="20"/>
      <w:lang w:val="x-none" w:eastAsia="x-none"/>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99"/>
    <w:qFormat/>
    <w:locked/>
    <w:rsid w:val="000270D7"/>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D860D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ody1">
    <w:name w:val="h3_body_1"/>
    <w:autoRedefine/>
    <w:uiPriority w:val="99"/>
    <w:qFormat/>
    <w:rsid w:val="00BA402B"/>
    <w:pPr>
      <w:spacing w:after="0" w:line="240" w:lineRule="auto"/>
      <w:ind w:left="8"/>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9709">
      <w:bodyDiv w:val="1"/>
      <w:marLeft w:val="0"/>
      <w:marRight w:val="0"/>
      <w:marTop w:val="0"/>
      <w:marBottom w:val="0"/>
      <w:divBdr>
        <w:top w:val="none" w:sz="0" w:space="0" w:color="auto"/>
        <w:left w:val="none" w:sz="0" w:space="0" w:color="auto"/>
        <w:bottom w:val="none" w:sz="0" w:space="0" w:color="auto"/>
        <w:right w:val="none" w:sz="0" w:space="0" w:color="auto"/>
      </w:divBdr>
    </w:div>
    <w:div w:id="623930638">
      <w:bodyDiv w:val="1"/>
      <w:marLeft w:val="0"/>
      <w:marRight w:val="0"/>
      <w:marTop w:val="0"/>
      <w:marBottom w:val="0"/>
      <w:divBdr>
        <w:top w:val="none" w:sz="0" w:space="0" w:color="auto"/>
        <w:left w:val="none" w:sz="0" w:space="0" w:color="auto"/>
        <w:bottom w:val="none" w:sz="0" w:space="0" w:color="auto"/>
        <w:right w:val="none" w:sz="0" w:space="0" w:color="auto"/>
      </w:divBdr>
      <w:divsChild>
        <w:div w:id="650402313">
          <w:marLeft w:val="0"/>
          <w:marRight w:val="0"/>
          <w:marTop w:val="0"/>
          <w:marBottom w:val="0"/>
          <w:divBdr>
            <w:top w:val="none" w:sz="0" w:space="0" w:color="auto"/>
            <w:left w:val="none" w:sz="0" w:space="0" w:color="auto"/>
            <w:bottom w:val="none" w:sz="0" w:space="0" w:color="auto"/>
            <w:right w:val="none" w:sz="0" w:space="0" w:color="auto"/>
          </w:divBdr>
        </w:div>
        <w:div w:id="947658181">
          <w:marLeft w:val="0"/>
          <w:marRight w:val="0"/>
          <w:marTop w:val="0"/>
          <w:marBottom w:val="0"/>
          <w:divBdr>
            <w:top w:val="none" w:sz="0" w:space="0" w:color="auto"/>
            <w:left w:val="none" w:sz="0" w:space="0" w:color="auto"/>
            <w:bottom w:val="none" w:sz="0" w:space="0" w:color="auto"/>
            <w:right w:val="none" w:sz="0" w:space="0" w:color="auto"/>
          </w:divBdr>
        </w:div>
      </w:divsChild>
    </w:div>
    <w:div w:id="683675103">
      <w:bodyDiv w:val="1"/>
      <w:marLeft w:val="0"/>
      <w:marRight w:val="0"/>
      <w:marTop w:val="0"/>
      <w:marBottom w:val="0"/>
      <w:divBdr>
        <w:top w:val="none" w:sz="0" w:space="0" w:color="auto"/>
        <w:left w:val="none" w:sz="0" w:space="0" w:color="auto"/>
        <w:bottom w:val="none" w:sz="0" w:space="0" w:color="auto"/>
        <w:right w:val="none" w:sz="0" w:space="0" w:color="auto"/>
      </w:divBdr>
    </w:div>
    <w:div w:id="1203372117">
      <w:bodyDiv w:val="1"/>
      <w:marLeft w:val="0"/>
      <w:marRight w:val="0"/>
      <w:marTop w:val="0"/>
      <w:marBottom w:val="0"/>
      <w:divBdr>
        <w:top w:val="none" w:sz="0" w:space="0" w:color="auto"/>
        <w:left w:val="none" w:sz="0" w:space="0" w:color="auto"/>
        <w:bottom w:val="none" w:sz="0" w:space="0" w:color="auto"/>
        <w:right w:val="none" w:sz="0" w:space="0" w:color="auto"/>
      </w:divBdr>
    </w:div>
    <w:div w:id="1955093612">
      <w:bodyDiv w:val="1"/>
      <w:marLeft w:val="0"/>
      <w:marRight w:val="0"/>
      <w:marTop w:val="0"/>
      <w:marBottom w:val="0"/>
      <w:divBdr>
        <w:top w:val="none" w:sz="0" w:space="0" w:color="auto"/>
        <w:left w:val="none" w:sz="0" w:space="0" w:color="auto"/>
        <w:bottom w:val="none" w:sz="0" w:space="0" w:color="auto"/>
        <w:right w:val="none" w:sz="0" w:space="0" w:color="auto"/>
      </w:divBdr>
      <w:divsChild>
        <w:div w:id="1267469120">
          <w:marLeft w:val="0"/>
          <w:marRight w:val="0"/>
          <w:marTop w:val="0"/>
          <w:marBottom w:val="0"/>
          <w:divBdr>
            <w:top w:val="none" w:sz="0" w:space="0" w:color="auto"/>
            <w:left w:val="none" w:sz="0" w:space="0" w:color="auto"/>
            <w:bottom w:val="none" w:sz="0" w:space="0" w:color="auto"/>
            <w:right w:val="none" w:sz="0" w:space="0" w:color="auto"/>
          </w:divBdr>
        </w:div>
        <w:div w:id="848762174">
          <w:marLeft w:val="0"/>
          <w:marRight w:val="0"/>
          <w:marTop w:val="0"/>
          <w:marBottom w:val="0"/>
          <w:divBdr>
            <w:top w:val="none" w:sz="0" w:space="0" w:color="auto"/>
            <w:left w:val="none" w:sz="0" w:space="0" w:color="auto"/>
            <w:bottom w:val="none" w:sz="0" w:space="0" w:color="auto"/>
            <w:right w:val="none" w:sz="0" w:space="0" w:color="auto"/>
          </w:divBdr>
        </w:div>
      </w:divsChild>
    </w:div>
    <w:div w:id="21178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file/Valsts_parvaldes_grafiskais_standarts_2014.pdf" TargetMode="External"/><Relationship Id="rId13" Type="http://schemas.openxmlformats.org/officeDocument/2006/relationships/hyperlink" Target="mailto:daina.jankalne@iz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B371670478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twDgx-L0s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juanbuis/status/1402908043315142657?s=24" TargetMode="External"/><Relationship Id="rId4" Type="http://schemas.openxmlformats.org/officeDocument/2006/relationships/settings" Target="settings.xml"/><Relationship Id="rId9" Type="http://schemas.openxmlformats.org/officeDocument/2006/relationships/hyperlink" Target="mailto:iepirkumi@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EB75-8681-4FE1-A9C3-842468DC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11292</Words>
  <Characters>6438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Laila Bekmane</dc:creator>
  <cp:lastModifiedBy>Diāna Andriņa Nagle</cp:lastModifiedBy>
  <cp:revision>250</cp:revision>
  <cp:lastPrinted>2020-01-28T08:12:00Z</cp:lastPrinted>
  <dcterms:created xsi:type="dcterms:W3CDTF">2020-01-29T14:02:00Z</dcterms:created>
  <dcterms:modified xsi:type="dcterms:W3CDTF">2021-07-02T19:12:00Z</dcterms:modified>
</cp:coreProperties>
</file>