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16. janvāra noteikumos Nr. 41 "Darbības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16. janvāra noteikumos Nr. 41 "Darbības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īstenošanas noteikumi" (Latvijas Vēstnesis, 2018, 16. nr.; 2019, 187. nr.; 2020, 94., 229.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Pasākumā pieejamais kopējais attiecināmais finansējums ir vismaz 19 593 203 </w:t>
      </w:r>
      <w:r w:rsidR="00000000" w:rsidRPr="00000000" w:rsidDel="00000000">
        <w:rPr>
          <w:i w:val="1"/>
          <w:rtl w:val="0"/>
        </w:rPr>
        <w:t xml:space="preserve">euro</w:t>
      </w:r>
      <w:r w:rsidR="00000000" w:rsidRPr="00000000" w:rsidDel="00000000">
        <w:rPr>
          <w:rtl w:val="0"/>
        </w:rPr>
        <w:t xml:space="preserve">, ko veido Eiropas Reģionālās attīstības fonda finansējums – 15 370 399​​​​​​​ </w:t>
      </w:r>
      <w:r w:rsidR="00000000" w:rsidRPr="00000000" w:rsidDel="00000000">
        <w:rPr>
          <w:i w:val="1"/>
          <w:rtl w:val="0"/>
        </w:rPr>
        <w:t xml:space="preserve">euro</w:t>
      </w:r>
      <w:r w:rsidR="00000000" w:rsidRPr="00000000" w:rsidDel="00000000">
        <w:rPr>
          <w:rtl w:val="0"/>
        </w:rPr>
        <w:t xml:space="preserve"> un privātais līdzfinansējums – vismaz 4 222 804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pirmajai atlases kārtai plānotais kopējais attiecināmais finansējums ir 12 838 229 </w:t>
      </w:r>
      <w:r w:rsidR="00000000" w:rsidRPr="00000000" w:rsidDel="00000000">
        <w:rPr>
          <w:i w:val="1"/>
          <w:rtl w:val="0"/>
        </w:rPr>
        <w:t xml:space="preserve">euro</w:t>
      </w:r>
      <w:r w:rsidR="00000000" w:rsidRPr="00000000" w:rsidDel="00000000">
        <w:rPr>
          <w:rtl w:val="0"/>
        </w:rPr>
        <w:t xml:space="preserve">, ko veido Eiropas Reģionālās attīstības fonda finansējums – 9 628 671 </w:t>
      </w:r>
      <w:r w:rsidR="00000000" w:rsidRPr="00000000" w:rsidDel="00000000">
        <w:rPr>
          <w:i w:val="1"/>
          <w:rtl w:val="0"/>
        </w:rPr>
        <w:t xml:space="preserve">euro</w:t>
      </w:r>
      <w:r w:rsidR="00000000" w:rsidRPr="00000000" w:rsidDel="00000000">
        <w:rPr>
          <w:rtl w:val="0"/>
        </w:rPr>
        <w:t xml:space="preserve"> un privātais līdzfinansējums – vismaz 3 209 558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otrajai atlases kārtai pieejamais kopējais attiecināmais finansējums ir vismaz 6 754 974 </w:t>
      </w:r>
      <w:r w:rsidR="00000000" w:rsidRPr="00000000" w:rsidDel="00000000">
        <w:rPr>
          <w:i w:val="1"/>
          <w:rtl w:val="0"/>
        </w:rPr>
        <w:t xml:space="preserve">euro</w:t>
      </w:r>
      <w:r w:rsidR="00000000" w:rsidRPr="00000000" w:rsidDel="00000000">
        <w:rPr>
          <w:rtl w:val="0"/>
        </w:rPr>
        <w:t xml:space="preserve">, ko veido Eiropas Reģionālās attīstības fonda finansējums – 5 741 728 </w:t>
      </w:r>
      <w:r w:rsidR="00000000" w:rsidRPr="00000000" w:rsidDel="00000000">
        <w:rPr>
          <w:i w:val="1"/>
          <w:rtl w:val="0"/>
        </w:rPr>
        <w:t xml:space="preserve">euro</w:t>
      </w:r>
      <w:r w:rsidR="00000000" w:rsidRPr="00000000" w:rsidDel="00000000">
        <w:rPr>
          <w:rtl w:val="0"/>
        </w:rPr>
        <w:t xml:space="preserve"> un privātais līdzfinansējums – vismaz 1 013 246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Pasākuma ietvaros projektu īsteno ne ilgāk kā līdz 2023. gada 30. novembrim."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21-TA-1539</w:t>
    </w:r>
    <w:r>
      <w:br/>
    </w:r>
    <w:r w:rsidR="00000000" w:rsidRPr="00000000" w:rsidDel="00000000">
      <w:rPr>
        <w:rtl w:val="0"/>
      </w:rPr>
      <w:t xml:space="preserve">Izdrukāts 10.12.2021.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21-TA-1539</w:t>
    </w:r>
    <w:r>
      <w:br/>
    </w:r>
    <w:r w:rsidR="00000000" w:rsidRPr="00000000" w:rsidDel="00000000">
      <w:rPr>
        <w:rtl w:val="0"/>
      </w:rPr>
      <w:t xml:space="preserve">Izdrukāts 10.12.2021.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noteikumu_(grozījumu)_projekts_21-TA-1539.docx</dc:title>
</cp:coreProperties>
</file>

<file path=docProps/custom.xml><?xml version="1.0" encoding="utf-8"?>
<Properties xmlns="http://schemas.openxmlformats.org/officeDocument/2006/custom-properties" xmlns:vt="http://schemas.openxmlformats.org/officeDocument/2006/docPropsVTypes"/>
</file>