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35F3" w:rsidRPr="00743472" w:rsidRDefault="006235F3" w:rsidP="00743472">
      <w:pPr>
        <w:shd w:val="clear" w:color="auto" w:fill="FFFFFF"/>
        <w:spacing w:after="0" w:line="240" w:lineRule="auto"/>
        <w:rPr>
          <w:rFonts w:ascii="Calibri" w:eastAsia="Times New Roman" w:hAnsi="Calibri" w:cs="Segoe UI"/>
          <w:color w:val="212121"/>
          <w:sz w:val="24"/>
          <w:szCs w:val="24"/>
          <w:shd w:val="clear" w:color="auto" w:fill="FFFFFF"/>
          <w:lang w:eastAsia="lv-LV"/>
        </w:rPr>
      </w:pPr>
    </w:p>
    <w:p w:rsidR="00820FB6" w:rsidRPr="00820FB6" w:rsidRDefault="004F6EED" w:rsidP="00820FB6">
      <w:pPr>
        <w:jc w:val="center"/>
        <w:rPr>
          <w:rFonts w:ascii="Times New Roman" w:hAnsi="Times New Roman" w:cs="Times New Roman"/>
          <w:sz w:val="28"/>
          <w:szCs w:val="28"/>
        </w:rPr>
      </w:pPr>
      <w:r w:rsidRPr="00820FB6">
        <w:rPr>
          <w:rFonts w:ascii="Times New Roman" w:hAnsi="Times New Roman" w:cs="Times New Roman"/>
          <w:b/>
          <w:sz w:val="28"/>
          <w:szCs w:val="28"/>
        </w:rPr>
        <w:t>Kopsavilkums</w:t>
      </w:r>
      <w:r w:rsidRPr="00820FB6">
        <w:rPr>
          <w:rFonts w:ascii="Times New Roman" w:hAnsi="Times New Roman" w:cs="Times New Roman"/>
          <w:sz w:val="28"/>
          <w:szCs w:val="28"/>
        </w:rPr>
        <w:t xml:space="preserve"> </w:t>
      </w:r>
    </w:p>
    <w:p w:rsidR="00690617" w:rsidRDefault="00354C82" w:rsidP="00AB7AB6">
      <w:pPr>
        <w:ind w:firstLine="300"/>
        <w:jc w:val="both"/>
        <w:rPr>
          <w:rFonts w:ascii="Times New Roman" w:hAnsi="Times New Roman"/>
          <w:sz w:val="24"/>
          <w:szCs w:val="24"/>
        </w:rPr>
      </w:pPr>
      <w:r>
        <w:rPr>
          <w:rFonts w:ascii="Times New Roman" w:hAnsi="Times New Roman" w:cs="Times New Roman"/>
          <w:sz w:val="24"/>
          <w:szCs w:val="24"/>
        </w:rPr>
        <w:t>Kopsavilkum</w:t>
      </w:r>
      <w:r w:rsidR="00826D0E">
        <w:rPr>
          <w:rFonts w:ascii="Times New Roman" w:hAnsi="Times New Roman" w:cs="Times New Roman"/>
          <w:sz w:val="24"/>
          <w:szCs w:val="24"/>
        </w:rPr>
        <w:t xml:space="preserve">s sniedz </w:t>
      </w:r>
      <w:r>
        <w:rPr>
          <w:rFonts w:ascii="Times New Roman" w:hAnsi="Times New Roman" w:cs="Times New Roman"/>
          <w:sz w:val="24"/>
          <w:szCs w:val="24"/>
        </w:rPr>
        <w:t>inform</w:t>
      </w:r>
      <w:r w:rsidR="00826D0E">
        <w:rPr>
          <w:rFonts w:ascii="Times New Roman" w:hAnsi="Times New Roman" w:cs="Times New Roman"/>
          <w:sz w:val="24"/>
          <w:szCs w:val="24"/>
        </w:rPr>
        <w:t>āciju</w:t>
      </w:r>
      <w:r>
        <w:rPr>
          <w:rFonts w:ascii="Times New Roman" w:hAnsi="Times New Roman" w:cs="Times New Roman"/>
          <w:sz w:val="24"/>
          <w:szCs w:val="24"/>
        </w:rPr>
        <w:t xml:space="preserve"> </w:t>
      </w:r>
      <w:r w:rsidR="004F6EED" w:rsidRPr="004F6EED">
        <w:rPr>
          <w:rFonts w:ascii="Times New Roman" w:hAnsi="Times New Roman" w:cs="Times New Roman"/>
          <w:sz w:val="24"/>
          <w:szCs w:val="24"/>
        </w:rPr>
        <w:t xml:space="preserve">par </w:t>
      </w:r>
      <w:r w:rsidR="000D6B20">
        <w:rPr>
          <w:rFonts w:ascii="Times New Roman" w:hAnsi="Times New Roman" w:cs="Times New Roman"/>
          <w:sz w:val="24"/>
          <w:szCs w:val="24"/>
        </w:rPr>
        <w:t xml:space="preserve">Izglītības un zinātnes ministrijas </w:t>
      </w:r>
      <w:r w:rsidR="004F6EED" w:rsidRPr="004F6EED">
        <w:rPr>
          <w:rFonts w:ascii="Times New Roman" w:hAnsi="Times New Roman" w:cs="Times New Roman"/>
          <w:sz w:val="24"/>
          <w:szCs w:val="24"/>
        </w:rPr>
        <w:t xml:space="preserve">deleģētajiem </w:t>
      </w:r>
      <w:r w:rsidR="006235F3">
        <w:rPr>
          <w:rFonts w:ascii="Times New Roman" w:hAnsi="Times New Roman" w:cs="Times New Roman"/>
          <w:sz w:val="24"/>
          <w:szCs w:val="24"/>
        </w:rPr>
        <w:t xml:space="preserve">valsts pārvaldes uzdevumiem </w:t>
      </w:r>
      <w:r w:rsidR="00002CE6">
        <w:rPr>
          <w:rFonts w:ascii="Times New Roman" w:hAnsi="Times New Roman" w:cs="Times New Roman"/>
          <w:b/>
          <w:sz w:val="24"/>
          <w:szCs w:val="24"/>
        </w:rPr>
        <w:t>2021</w:t>
      </w:r>
      <w:r w:rsidR="004F6EED" w:rsidRPr="00C74F99">
        <w:rPr>
          <w:rFonts w:ascii="Times New Roman" w:hAnsi="Times New Roman" w:cs="Times New Roman"/>
          <w:b/>
          <w:sz w:val="24"/>
          <w:szCs w:val="24"/>
        </w:rPr>
        <w:t>.</w:t>
      </w:r>
      <w:r w:rsidR="000F5957" w:rsidRPr="00C74F99">
        <w:rPr>
          <w:rStyle w:val="Strong"/>
          <w:rFonts w:ascii="Times New Roman" w:hAnsi="Times New Roman" w:cs="Times New Roman"/>
          <w:b w:val="0"/>
          <w:color w:val="222222"/>
          <w:sz w:val="20"/>
          <w:szCs w:val="20"/>
          <w:shd w:val="clear" w:color="auto" w:fill="FFFFFF"/>
        </w:rPr>
        <w:t> </w:t>
      </w:r>
      <w:r w:rsidR="004F6EED" w:rsidRPr="00C74F99">
        <w:rPr>
          <w:rFonts w:ascii="Times New Roman" w:hAnsi="Times New Roman" w:cs="Times New Roman"/>
          <w:b/>
          <w:sz w:val="24"/>
          <w:szCs w:val="24"/>
        </w:rPr>
        <w:t>gadā</w:t>
      </w:r>
      <w:r w:rsidR="004F6EED" w:rsidRPr="004F6EED">
        <w:rPr>
          <w:rFonts w:ascii="Times New Roman" w:hAnsi="Times New Roman" w:cs="Times New Roman"/>
          <w:sz w:val="24"/>
          <w:szCs w:val="24"/>
        </w:rPr>
        <w:t>, la</w:t>
      </w:r>
      <w:r w:rsidR="000F5957">
        <w:rPr>
          <w:rFonts w:ascii="Times New Roman" w:hAnsi="Times New Roman" w:cs="Times New Roman"/>
          <w:sz w:val="24"/>
          <w:szCs w:val="24"/>
        </w:rPr>
        <w:t>i īstenotu Diasporas likuma 11.</w:t>
      </w:r>
      <w:r w:rsidR="000F5957" w:rsidRPr="009B5714">
        <w:rPr>
          <w:rStyle w:val="Strong"/>
          <w:rFonts w:ascii="Times New Roman" w:hAnsi="Times New Roman" w:cs="Times New Roman"/>
          <w:color w:val="222222"/>
          <w:sz w:val="20"/>
          <w:szCs w:val="20"/>
          <w:shd w:val="clear" w:color="auto" w:fill="FFFFFF"/>
        </w:rPr>
        <w:t> </w:t>
      </w:r>
      <w:r w:rsidR="000F5957">
        <w:rPr>
          <w:rFonts w:ascii="Times New Roman" w:hAnsi="Times New Roman" w:cs="Times New Roman"/>
          <w:sz w:val="24"/>
          <w:szCs w:val="24"/>
        </w:rPr>
        <w:t>panta pirmās daļas 2.</w:t>
      </w:r>
      <w:r w:rsidR="000F5957" w:rsidRPr="009B5714">
        <w:rPr>
          <w:rStyle w:val="Strong"/>
          <w:rFonts w:ascii="Times New Roman" w:hAnsi="Times New Roman" w:cs="Times New Roman"/>
          <w:color w:val="222222"/>
          <w:sz w:val="20"/>
          <w:szCs w:val="20"/>
          <w:shd w:val="clear" w:color="auto" w:fill="FFFFFF"/>
        </w:rPr>
        <w:t> </w:t>
      </w:r>
      <w:r w:rsidR="004F6EED" w:rsidRPr="004F6EED">
        <w:rPr>
          <w:rFonts w:ascii="Times New Roman" w:hAnsi="Times New Roman" w:cs="Times New Roman"/>
          <w:sz w:val="24"/>
          <w:szCs w:val="24"/>
        </w:rPr>
        <w:t>punktā Izglītības un zinātnes ministrijai doto uzdevumu nodrošināt pastāvīgu un sistemātisku atbalstu diasporas bērnu neformālās interešu izglītības un latviešu valodas nometņu org</w:t>
      </w:r>
      <w:r w:rsidR="000F5957">
        <w:rPr>
          <w:rFonts w:ascii="Times New Roman" w:hAnsi="Times New Roman" w:cs="Times New Roman"/>
          <w:sz w:val="24"/>
          <w:szCs w:val="24"/>
        </w:rPr>
        <w:t>anizēšanai Latvijā un ārvalstīs</w:t>
      </w:r>
      <w:r w:rsidR="001F42B8">
        <w:rPr>
          <w:rFonts w:ascii="Times New Roman" w:hAnsi="Times New Roman" w:cs="Times New Roman"/>
          <w:sz w:val="24"/>
          <w:szCs w:val="24"/>
        </w:rPr>
        <w:t>,</w:t>
      </w:r>
      <w:r w:rsidR="000F5957">
        <w:rPr>
          <w:rFonts w:ascii="Times New Roman" w:hAnsi="Times New Roman" w:cs="Times New Roman"/>
          <w:sz w:val="24"/>
          <w:szCs w:val="24"/>
        </w:rPr>
        <w:t xml:space="preserve"> un </w:t>
      </w:r>
      <w:r w:rsidR="000F5957">
        <w:rPr>
          <w:rFonts w:ascii="Times New Roman" w:hAnsi="Times New Roman"/>
          <w:sz w:val="24"/>
          <w:szCs w:val="24"/>
        </w:rPr>
        <w:t xml:space="preserve">atbilstoši </w:t>
      </w:r>
      <w:r w:rsidR="000F5957" w:rsidRPr="00F8097C">
        <w:rPr>
          <w:rFonts w:ascii="Times New Roman" w:hAnsi="Times New Roman"/>
          <w:sz w:val="24"/>
          <w:szCs w:val="24"/>
        </w:rPr>
        <w:t>Ministru kabineta 2</w:t>
      </w:r>
      <w:r w:rsidR="001F42B8">
        <w:rPr>
          <w:rFonts w:ascii="Times New Roman" w:hAnsi="Times New Roman"/>
          <w:sz w:val="24"/>
          <w:szCs w:val="24"/>
        </w:rPr>
        <w:t>014.</w:t>
      </w:r>
      <w:r w:rsidR="001F42B8" w:rsidRPr="009B5714">
        <w:rPr>
          <w:rStyle w:val="Strong"/>
          <w:rFonts w:ascii="Times New Roman" w:hAnsi="Times New Roman" w:cs="Times New Roman"/>
          <w:color w:val="222222"/>
          <w:sz w:val="20"/>
          <w:szCs w:val="20"/>
          <w:shd w:val="clear" w:color="auto" w:fill="FFFFFF"/>
        </w:rPr>
        <w:t> </w:t>
      </w:r>
      <w:r w:rsidR="001F42B8">
        <w:rPr>
          <w:rFonts w:ascii="Times New Roman" w:hAnsi="Times New Roman"/>
          <w:sz w:val="24"/>
          <w:szCs w:val="24"/>
        </w:rPr>
        <w:t>gada 17.</w:t>
      </w:r>
      <w:r w:rsidR="001F42B8" w:rsidRPr="009B5714">
        <w:rPr>
          <w:rStyle w:val="Strong"/>
          <w:rFonts w:ascii="Times New Roman" w:hAnsi="Times New Roman" w:cs="Times New Roman"/>
          <w:color w:val="222222"/>
          <w:sz w:val="20"/>
          <w:szCs w:val="20"/>
          <w:shd w:val="clear" w:color="auto" w:fill="FFFFFF"/>
        </w:rPr>
        <w:t> </w:t>
      </w:r>
      <w:r w:rsidR="000F5957">
        <w:rPr>
          <w:rFonts w:ascii="Times New Roman" w:hAnsi="Times New Roman"/>
          <w:sz w:val="24"/>
          <w:szCs w:val="24"/>
        </w:rPr>
        <w:t>jūnija noteikumu</w:t>
      </w:r>
      <w:r w:rsidR="001F42B8">
        <w:rPr>
          <w:rFonts w:ascii="Times New Roman" w:hAnsi="Times New Roman"/>
          <w:sz w:val="24"/>
          <w:szCs w:val="24"/>
        </w:rPr>
        <w:t xml:space="preserve"> Nr.</w:t>
      </w:r>
      <w:r w:rsidR="001F42B8" w:rsidRPr="009B5714">
        <w:rPr>
          <w:rStyle w:val="Strong"/>
          <w:rFonts w:ascii="Times New Roman" w:hAnsi="Times New Roman" w:cs="Times New Roman"/>
          <w:color w:val="222222"/>
          <w:sz w:val="20"/>
          <w:szCs w:val="20"/>
          <w:shd w:val="clear" w:color="auto" w:fill="FFFFFF"/>
        </w:rPr>
        <w:t> </w:t>
      </w:r>
      <w:r w:rsidR="000F5957" w:rsidRPr="00F8097C">
        <w:rPr>
          <w:rFonts w:ascii="Times New Roman" w:hAnsi="Times New Roman"/>
          <w:sz w:val="24"/>
          <w:szCs w:val="24"/>
        </w:rPr>
        <w:t xml:space="preserve">317 “Kārtība, kādā tiešās pārvaldes iestādes slēdz un publisko līdzdarbības līgumus, kā arī piešķir valsts budžeta finansējumu privātpersonām valsts pārvaldes uzdevumu veikšanai un uzrauga piešķirtā finansējuma izlietojumu” </w:t>
      </w:r>
      <w:r w:rsidR="000F5957">
        <w:rPr>
          <w:rFonts w:ascii="Times New Roman" w:hAnsi="Times New Roman"/>
          <w:sz w:val="24"/>
          <w:szCs w:val="24"/>
        </w:rPr>
        <w:t>46</w:t>
      </w:r>
      <w:r w:rsidR="001F42B8">
        <w:rPr>
          <w:rFonts w:ascii="Times New Roman" w:hAnsi="Times New Roman"/>
          <w:sz w:val="24"/>
          <w:szCs w:val="24"/>
        </w:rPr>
        <w:t>.</w:t>
      </w:r>
      <w:r w:rsidR="001F42B8" w:rsidRPr="009B5714">
        <w:rPr>
          <w:rStyle w:val="Strong"/>
          <w:rFonts w:ascii="Times New Roman" w:hAnsi="Times New Roman" w:cs="Times New Roman"/>
          <w:color w:val="222222"/>
          <w:sz w:val="20"/>
          <w:szCs w:val="20"/>
          <w:shd w:val="clear" w:color="auto" w:fill="FFFFFF"/>
        </w:rPr>
        <w:t> </w:t>
      </w:r>
      <w:r w:rsidR="000F5957">
        <w:rPr>
          <w:rFonts w:ascii="Times New Roman" w:hAnsi="Times New Roman"/>
          <w:sz w:val="24"/>
          <w:szCs w:val="24"/>
        </w:rPr>
        <w:t>punktā noteiktajam.</w:t>
      </w:r>
      <w:r w:rsidR="000D6B20">
        <w:rPr>
          <w:rFonts w:ascii="Times New Roman" w:hAnsi="Times New Roman"/>
          <w:sz w:val="24"/>
          <w:szCs w:val="24"/>
        </w:rPr>
        <w:t xml:space="preserve"> </w:t>
      </w:r>
    </w:p>
    <w:p w:rsidR="00C74F99" w:rsidRPr="00AD1AB6" w:rsidRDefault="00C74F99" w:rsidP="004B2F97">
      <w:pPr>
        <w:pStyle w:val="tv213"/>
        <w:shd w:val="clear" w:color="auto" w:fill="FFFFFF"/>
        <w:spacing w:before="0" w:beforeAutospacing="0" w:after="0" w:afterAutospacing="0"/>
        <w:ind w:firstLine="300"/>
        <w:jc w:val="both"/>
        <w:rPr>
          <w:color w:val="414142"/>
        </w:rPr>
      </w:pPr>
      <w:r w:rsidRPr="00AD1AB6">
        <w:rPr>
          <w:b/>
          <w:color w:val="414142"/>
        </w:rPr>
        <w:t>Īstenotais uzdevums un tā veicējs</w:t>
      </w:r>
    </w:p>
    <w:p w:rsidR="00C74F99" w:rsidRPr="00C74F99" w:rsidRDefault="00C74F99" w:rsidP="009151C0">
      <w:pPr>
        <w:spacing w:after="0" w:line="240" w:lineRule="auto"/>
        <w:ind w:firstLine="300"/>
        <w:jc w:val="both"/>
        <w:rPr>
          <w:rFonts w:ascii="Times New Roman" w:hAnsi="Times New Roman" w:cs="Times New Roman"/>
          <w:b/>
          <w:color w:val="7030A0"/>
          <w:sz w:val="24"/>
          <w:szCs w:val="24"/>
        </w:rPr>
      </w:pPr>
      <w:r w:rsidRPr="00C74F99">
        <w:rPr>
          <w:rFonts w:ascii="Times New Roman" w:hAnsi="Times New Roman" w:cs="Times New Roman"/>
          <w:sz w:val="24"/>
          <w:szCs w:val="24"/>
        </w:rPr>
        <w:t xml:space="preserve">Biedrība “Īrijas Latviešu </w:t>
      </w:r>
      <w:r w:rsidR="00002CE6">
        <w:rPr>
          <w:rFonts w:ascii="Times New Roman" w:hAnsi="Times New Roman" w:cs="Times New Roman"/>
          <w:sz w:val="24"/>
          <w:szCs w:val="24"/>
        </w:rPr>
        <w:t>nacionālā padome”</w:t>
      </w:r>
      <w:r w:rsidR="0087278E">
        <w:rPr>
          <w:rFonts w:ascii="Times New Roman" w:hAnsi="Times New Roman" w:cs="Times New Roman"/>
          <w:sz w:val="24"/>
          <w:szCs w:val="24"/>
        </w:rPr>
        <w:t xml:space="preserve"> (ĪLNP)</w:t>
      </w:r>
      <w:r w:rsidR="00002CE6">
        <w:rPr>
          <w:rFonts w:ascii="Times New Roman" w:hAnsi="Times New Roman" w:cs="Times New Roman"/>
          <w:sz w:val="24"/>
          <w:szCs w:val="24"/>
        </w:rPr>
        <w:t xml:space="preserve"> laika posmā </w:t>
      </w:r>
      <w:r w:rsidR="00002CE6" w:rsidRPr="000D2538">
        <w:rPr>
          <w:rFonts w:ascii="Times New Roman" w:hAnsi="Times New Roman" w:cs="Times New Roman"/>
          <w:b/>
          <w:sz w:val="24"/>
          <w:szCs w:val="24"/>
        </w:rPr>
        <w:t>06.–11.04.2021</w:t>
      </w:r>
      <w:r w:rsidRPr="00C74F99">
        <w:rPr>
          <w:rFonts w:ascii="Times New Roman" w:hAnsi="Times New Roman" w:cs="Times New Roman"/>
          <w:sz w:val="24"/>
          <w:szCs w:val="24"/>
        </w:rPr>
        <w:t xml:space="preserve">. </w:t>
      </w:r>
      <w:r w:rsidR="001805B2">
        <w:rPr>
          <w:rFonts w:ascii="Times New Roman" w:hAnsi="Times New Roman" w:cs="Times New Roman"/>
          <w:sz w:val="24"/>
          <w:szCs w:val="24"/>
        </w:rPr>
        <w:t xml:space="preserve">un </w:t>
      </w:r>
      <w:r w:rsidR="001805B2" w:rsidRPr="001805B2">
        <w:rPr>
          <w:rFonts w:ascii="Times New Roman" w:hAnsi="Times New Roman" w:cs="Times New Roman"/>
          <w:b/>
          <w:color w:val="000000"/>
          <w:sz w:val="24"/>
          <w:szCs w:val="24"/>
        </w:rPr>
        <w:t>25.–30.10.2021</w:t>
      </w:r>
      <w:r w:rsidR="001805B2" w:rsidRPr="001805B2">
        <w:rPr>
          <w:rFonts w:ascii="Times New Roman" w:hAnsi="Times New Roman" w:cs="Times New Roman"/>
          <w:b/>
          <w:color w:val="000000"/>
          <w:sz w:val="24"/>
          <w:szCs w:val="24"/>
        </w:rPr>
        <w:t>.</w:t>
      </w:r>
      <w:r w:rsidR="001805B2">
        <w:rPr>
          <w:rFonts w:ascii="Times New Roman" w:hAnsi="Times New Roman" w:cs="Times New Roman"/>
          <w:color w:val="000000"/>
          <w:sz w:val="24"/>
          <w:szCs w:val="24"/>
        </w:rPr>
        <w:t xml:space="preserve"> </w:t>
      </w:r>
      <w:r w:rsidRPr="00C74F99">
        <w:rPr>
          <w:rFonts w:ascii="Times New Roman" w:hAnsi="Times New Roman" w:cs="Times New Roman"/>
          <w:sz w:val="24"/>
          <w:szCs w:val="24"/>
        </w:rPr>
        <w:t xml:space="preserve">īstenojusi līgumā noteikto uzdevumu – izstrādājusi mācību plānu (36 mācību stundas), balstoties uz Valsts izglītības satura centra izstrādātajām diasporas izglītības satura vadlīnijām, iekļaujot kultūras un vēstures nodarbības, kā arī ir organizējusi </w:t>
      </w:r>
      <w:r w:rsidRPr="00C74F99">
        <w:rPr>
          <w:rFonts w:ascii="Times New Roman" w:hAnsi="Times New Roman" w:cs="Times New Roman"/>
          <w:color w:val="7030A0"/>
          <w:sz w:val="24"/>
          <w:szCs w:val="24"/>
        </w:rPr>
        <w:t xml:space="preserve">un </w:t>
      </w:r>
      <w:r w:rsidRPr="00C74F99">
        <w:rPr>
          <w:rFonts w:ascii="Times New Roman" w:hAnsi="Times New Roman" w:cs="Times New Roman"/>
          <w:b/>
          <w:color w:val="7030A0"/>
          <w:sz w:val="24"/>
          <w:szCs w:val="24"/>
        </w:rPr>
        <w:t>īstenojusi nometni Īrijā latviešu diasporas jauniešiem latviešu valodas apguvei.</w:t>
      </w:r>
    </w:p>
    <w:tbl>
      <w:tblPr>
        <w:tblStyle w:val="TableGrid"/>
        <w:tblW w:w="0" w:type="auto"/>
        <w:tblLook w:val="04A0" w:firstRow="1" w:lastRow="0" w:firstColumn="1" w:lastColumn="0" w:noHBand="0" w:noVBand="1"/>
      </w:tblPr>
      <w:tblGrid>
        <w:gridCol w:w="3020"/>
        <w:gridCol w:w="3020"/>
        <w:gridCol w:w="3021"/>
      </w:tblGrid>
      <w:tr w:rsidR="00C74F99" w:rsidTr="0041023E">
        <w:tc>
          <w:tcPr>
            <w:tcW w:w="3020" w:type="dxa"/>
          </w:tcPr>
          <w:p w:rsidR="00C74F99" w:rsidRPr="00AD1AB6" w:rsidRDefault="00C74F99" w:rsidP="0041023E">
            <w:pPr>
              <w:jc w:val="center"/>
              <w:rPr>
                <w:rFonts w:ascii="Times New Roman" w:hAnsi="Times New Roman" w:cs="Times New Roman"/>
                <w:b/>
                <w:color w:val="414142"/>
                <w:sz w:val="24"/>
                <w:szCs w:val="24"/>
              </w:rPr>
            </w:pPr>
            <w:r w:rsidRPr="00AD1AB6">
              <w:rPr>
                <w:rFonts w:ascii="Times New Roman" w:hAnsi="Times New Roman" w:cs="Times New Roman"/>
                <w:b/>
                <w:color w:val="414142"/>
                <w:sz w:val="24"/>
                <w:szCs w:val="24"/>
              </w:rPr>
              <w:t>Valsts budžeta finansējums</w:t>
            </w:r>
          </w:p>
          <w:p w:rsidR="00C74F99" w:rsidRDefault="00C74F99" w:rsidP="0041023E">
            <w:pPr>
              <w:jc w:val="center"/>
              <w:rPr>
                <w:rFonts w:ascii="Times New Roman" w:hAnsi="Times New Roman" w:cs="Times New Roman"/>
                <w:sz w:val="24"/>
                <w:szCs w:val="24"/>
              </w:rPr>
            </w:pPr>
          </w:p>
        </w:tc>
        <w:tc>
          <w:tcPr>
            <w:tcW w:w="3020" w:type="dxa"/>
          </w:tcPr>
          <w:p w:rsidR="00C74F99" w:rsidRDefault="00C74F99" w:rsidP="0041023E">
            <w:pPr>
              <w:jc w:val="center"/>
              <w:rPr>
                <w:rFonts w:ascii="Times New Roman" w:hAnsi="Times New Roman" w:cs="Times New Roman"/>
                <w:sz w:val="24"/>
                <w:szCs w:val="24"/>
              </w:rPr>
            </w:pPr>
            <w:r w:rsidRPr="00AD1AB6">
              <w:rPr>
                <w:rFonts w:ascii="Times New Roman" w:hAnsi="Times New Roman" w:cs="Times New Roman"/>
                <w:b/>
                <w:color w:val="000000"/>
                <w:sz w:val="24"/>
                <w:szCs w:val="24"/>
              </w:rPr>
              <w:t>Plānotais</w:t>
            </w:r>
          </w:p>
        </w:tc>
        <w:tc>
          <w:tcPr>
            <w:tcW w:w="3021" w:type="dxa"/>
          </w:tcPr>
          <w:p w:rsidR="00C74F99" w:rsidRDefault="00C74F99" w:rsidP="0041023E">
            <w:pPr>
              <w:jc w:val="center"/>
              <w:rPr>
                <w:rFonts w:ascii="Times New Roman" w:hAnsi="Times New Roman" w:cs="Times New Roman"/>
                <w:b/>
                <w:color w:val="000000"/>
                <w:sz w:val="24"/>
                <w:szCs w:val="24"/>
              </w:rPr>
            </w:pPr>
            <w:r w:rsidRPr="00AD1AB6">
              <w:rPr>
                <w:rFonts w:ascii="Times New Roman" w:hAnsi="Times New Roman" w:cs="Times New Roman"/>
                <w:b/>
                <w:color w:val="000000"/>
                <w:sz w:val="24"/>
                <w:szCs w:val="24"/>
              </w:rPr>
              <w:t>Faktiski izlietotais</w:t>
            </w:r>
          </w:p>
          <w:p w:rsidR="000C147B" w:rsidRPr="000C147B" w:rsidRDefault="000C147B" w:rsidP="0041023E">
            <w:pPr>
              <w:jc w:val="center"/>
              <w:rPr>
                <w:rFonts w:ascii="Times New Roman" w:hAnsi="Times New Roman" w:cs="Times New Roman"/>
                <w:sz w:val="24"/>
                <w:szCs w:val="24"/>
              </w:rPr>
            </w:pPr>
            <w:r w:rsidRPr="000C147B">
              <w:rPr>
                <w:rFonts w:ascii="Times New Roman" w:hAnsi="Times New Roman" w:cs="Times New Roman"/>
                <w:color w:val="000000"/>
                <w:sz w:val="24"/>
                <w:szCs w:val="24"/>
              </w:rPr>
              <w:t>(īstenošanas laiks)</w:t>
            </w:r>
          </w:p>
        </w:tc>
      </w:tr>
      <w:tr w:rsidR="000C147B" w:rsidTr="0041023E">
        <w:tc>
          <w:tcPr>
            <w:tcW w:w="3020" w:type="dxa"/>
            <w:vMerge w:val="restart"/>
          </w:tcPr>
          <w:p w:rsidR="000C147B" w:rsidRDefault="000C147B" w:rsidP="0041023E">
            <w:pPr>
              <w:jc w:val="both"/>
              <w:rPr>
                <w:rFonts w:ascii="Times New Roman" w:hAnsi="Times New Roman" w:cs="Times New Roman"/>
                <w:sz w:val="24"/>
                <w:szCs w:val="24"/>
              </w:rPr>
            </w:pPr>
            <w:r w:rsidRPr="00462453">
              <w:rPr>
                <w:rFonts w:ascii="Times New Roman" w:hAnsi="Times New Roman" w:cs="Times New Roman"/>
                <w:b/>
                <w:color w:val="000000"/>
                <w:sz w:val="24"/>
                <w:szCs w:val="24"/>
              </w:rPr>
              <w:t xml:space="preserve">Avots: </w:t>
            </w:r>
            <w:r>
              <w:rPr>
                <w:rFonts w:ascii="Times New Roman" w:hAnsi="Times New Roman" w:cs="Times New Roman"/>
                <w:color w:val="000000"/>
                <w:sz w:val="24"/>
                <w:szCs w:val="24"/>
              </w:rPr>
              <w:t>04.00.00</w:t>
            </w:r>
            <w:r w:rsidRPr="00462453">
              <w:rPr>
                <w:rFonts w:ascii="Times New Roman" w:hAnsi="Times New Roman" w:cs="Times New Roman"/>
                <w:color w:val="000000"/>
                <w:sz w:val="24"/>
                <w:szCs w:val="24"/>
              </w:rPr>
              <w:t xml:space="preserve"> “Valsts valodas politika un pārvade”</w:t>
            </w:r>
          </w:p>
        </w:tc>
        <w:tc>
          <w:tcPr>
            <w:tcW w:w="3020" w:type="dxa"/>
          </w:tcPr>
          <w:p w:rsidR="000C147B" w:rsidRDefault="000C147B" w:rsidP="00002CE6">
            <w:pPr>
              <w:jc w:val="center"/>
              <w:rPr>
                <w:rFonts w:ascii="Times New Roman" w:hAnsi="Times New Roman" w:cs="Times New Roman"/>
                <w:sz w:val="24"/>
                <w:szCs w:val="24"/>
              </w:rPr>
            </w:pPr>
            <w:r w:rsidRPr="003C5464">
              <w:rPr>
                <w:rFonts w:ascii="Times New Roman" w:hAnsi="Times New Roman" w:cs="Times New Roman"/>
                <w:color w:val="000000"/>
                <w:sz w:val="24"/>
                <w:szCs w:val="24"/>
              </w:rPr>
              <w:t xml:space="preserve">EUR </w:t>
            </w:r>
            <w:r w:rsidRPr="009325F7">
              <w:rPr>
                <w:rFonts w:ascii="Times New Roman" w:hAnsi="Times New Roman" w:cs="Times New Roman"/>
                <w:color w:val="000000" w:themeColor="text1"/>
                <w:sz w:val="24"/>
                <w:szCs w:val="24"/>
              </w:rPr>
              <w:t>14</w:t>
            </w:r>
            <w:r w:rsidR="00F67B68">
              <w:rPr>
                <w:rFonts w:ascii="Times New Roman" w:hAnsi="Times New Roman" w:cs="Times New Roman"/>
                <w:color w:val="000000" w:themeColor="text1"/>
                <w:sz w:val="24"/>
                <w:szCs w:val="24"/>
              </w:rPr>
              <w:t xml:space="preserve"> </w:t>
            </w:r>
            <w:r w:rsidRPr="009325F7">
              <w:rPr>
                <w:rFonts w:ascii="Times New Roman" w:hAnsi="Times New Roman" w:cs="Times New Roman"/>
                <w:color w:val="000000" w:themeColor="text1"/>
                <w:sz w:val="24"/>
                <w:szCs w:val="24"/>
              </w:rPr>
              <w:t>227.48</w:t>
            </w:r>
          </w:p>
        </w:tc>
        <w:tc>
          <w:tcPr>
            <w:tcW w:w="3021" w:type="dxa"/>
          </w:tcPr>
          <w:p w:rsidR="000C147B" w:rsidRDefault="000C147B" w:rsidP="003C5464">
            <w:pPr>
              <w:jc w:val="center"/>
              <w:rPr>
                <w:rFonts w:ascii="Times New Roman" w:hAnsi="Times New Roman" w:cs="Times New Roman"/>
                <w:sz w:val="24"/>
                <w:szCs w:val="24"/>
              </w:rPr>
            </w:pPr>
            <w:r w:rsidRPr="00AD1AB6">
              <w:rPr>
                <w:rFonts w:ascii="Times New Roman" w:hAnsi="Times New Roman" w:cs="Times New Roman"/>
                <w:color w:val="000000"/>
                <w:sz w:val="24"/>
                <w:szCs w:val="24"/>
              </w:rPr>
              <w:t xml:space="preserve">EUR </w:t>
            </w:r>
            <w:r w:rsidRPr="00002CE6">
              <w:rPr>
                <w:rFonts w:ascii="Times New Roman" w:hAnsi="Times New Roman" w:cs="Times New Roman"/>
                <w:sz w:val="24"/>
                <w:szCs w:val="24"/>
              </w:rPr>
              <w:t>14</w:t>
            </w:r>
            <w:r w:rsidR="00F67B68">
              <w:rPr>
                <w:rFonts w:ascii="Times New Roman" w:hAnsi="Times New Roman" w:cs="Times New Roman"/>
                <w:sz w:val="24"/>
                <w:szCs w:val="24"/>
              </w:rPr>
              <w:t xml:space="preserve"> </w:t>
            </w:r>
            <w:r w:rsidRPr="00002CE6">
              <w:rPr>
                <w:rFonts w:ascii="Times New Roman" w:hAnsi="Times New Roman" w:cs="Times New Roman"/>
                <w:sz w:val="24"/>
                <w:szCs w:val="24"/>
              </w:rPr>
              <w:t>227.48</w:t>
            </w:r>
          </w:p>
          <w:p w:rsidR="000C147B" w:rsidRDefault="000C147B" w:rsidP="000C147B">
            <w:pPr>
              <w:jc w:val="center"/>
              <w:rPr>
                <w:rFonts w:ascii="Times New Roman" w:hAnsi="Times New Roman" w:cs="Times New Roman"/>
                <w:sz w:val="24"/>
                <w:szCs w:val="24"/>
              </w:rPr>
            </w:pPr>
            <w:r>
              <w:rPr>
                <w:rFonts w:ascii="Times New Roman" w:hAnsi="Times New Roman" w:cs="Times New Roman"/>
                <w:sz w:val="24"/>
                <w:szCs w:val="24"/>
              </w:rPr>
              <w:t>(06.–11.04.2021.)</w:t>
            </w:r>
          </w:p>
        </w:tc>
      </w:tr>
      <w:tr w:rsidR="000C147B" w:rsidTr="0041023E">
        <w:tc>
          <w:tcPr>
            <w:tcW w:w="3020" w:type="dxa"/>
            <w:vMerge/>
          </w:tcPr>
          <w:p w:rsidR="000C147B" w:rsidRPr="00462453" w:rsidRDefault="000C147B" w:rsidP="0041023E">
            <w:pPr>
              <w:jc w:val="both"/>
              <w:rPr>
                <w:rFonts w:ascii="Times New Roman" w:hAnsi="Times New Roman" w:cs="Times New Roman"/>
                <w:b/>
                <w:color w:val="000000"/>
                <w:sz w:val="24"/>
                <w:szCs w:val="24"/>
              </w:rPr>
            </w:pPr>
          </w:p>
        </w:tc>
        <w:tc>
          <w:tcPr>
            <w:tcW w:w="3020" w:type="dxa"/>
          </w:tcPr>
          <w:p w:rsidR="000C147B" w:rsidRPr="003C5464" w:rsidRDefault="00930C2B" w:rsidP="00002CE6">
            <w:pPr>
              <w:jc w:val="center"/>
              <w:rPr>
                <w:rFonts w:ascii="Times New Roman" w:hAnsi="Times New Roman" w:cs="Times New Roman"/>
                <w:color w:val="000000"/>
                <w:sz w:val="24"/>
                <w:szCs w:val="24"/>
              </w:rPr>
            </w:pPr>
            <w:r w:rsidRPr="003C5464">
              <w:rPr>
                <w:rFonts w:ascii="Times New Roman" w:hAnsi="Times New Roman" w:cs="Times New Roman"/>
                <w:color w:val="000000"/>
                <w:sz w:val="24"/>
                <w:szCs w:val="24"/>
              </w:rPr>
              <w:t xml:space="preserve">EUR </w:t>
            </w:r>
            <w:r w:rsidRPr="009325F7">
              <w:rPr>
                <w:rFonts w:ascii="Times New Roman" w:hAnsi="Times New Roman" w:cs="Times New Roman"/>
                <w:color w:val="000000" w:themeColor="text1"/>
                <w:sz w:val="24"/>
                <w:szCs w:val="24"/>
              </w:rPr>
              <w:t>14</w:t>
            </w:r>
            <w:r w:rsidR="00F67B68">
              <w:rPr>
                <w:rFonts w:ascii="Times New Roman" w:hAnsi="Times New Roman" w:cs="Times New Roman"/>
                <w:color w:val="000000" w:themeColor="text1"/>
                <w:sz w:val="24"/>
                <w:szCs w:val="24"/>
              </w:rPr>
              <w:t xml:space="preserve"> </w:t>
            </w:r>
            <w:r w:rsidRPr="009325F7">
              <w:rPr>
                <w:rFonts w:ascii="Times New Roman" w:hAnsi="Times New Roman" w:cs="Times New Roman"/>
                <w:color w:val="000000" w:themeColor="text1"/>
                <w:sz w:val="24"/>
                <w:szCs w:val="24"/>
              </w:rPr>
              <w:t>227.48</w:t>
            </w:r>
          </w:p>
        </w:tc>
        <w:tc>
          <w:tcPr>
            <w:tcW w:w="3021" w:type="dxa"/>
          </w:tcPr>
          <w:p w:rsidR="00930C2B" w:rsidRDefault="00930C2B" w:rsidP="000C147B">
            <w:pPr>
              <w:jc w:val="center"/>
              <w:rPr>
                <w:rFonts w:ascii="Times New Roman" w:hAnsi="Times New Roman" w:cs="Times New Roman"/>
                <w:color w:val="000000"/>
                <w:sz w:val="24"/>
                <w:szCs w:val="24"/>
              </w:rPr>
            </w:pPr>
            <w:r w:rsidRPr="00AD1AB6">
              <w:rPr>
                <w:rFonts w:ascii="Times New Roman" w:hAnsi="Times New Roman" w:cs="Times New Roman"/>
                <w:color w:val="000000"/>
                <w:sz w:val="24"/>
                <w:szCs w:val="24"/>
              </w:rPr>
              <w:t xml:space="preserve">EUR </w:t>
            </w:r>
            <w:r w:rsidRPr="00002CE6">
              <w:rPr>
                <w:rFonts w:ascii="Times New Roman" w:hAnsi="Times New Roman" w:cs="Times New Roman"/>
                <w:sz w:val="24"/>
                <w:szCs w:val="24"/>
              </w:rPr>
              <w:t>14</w:t>
            </w:r>
            <w:r w:rsidR="00F67B68">
              <w:rPr>
                <w:rFonts w:ascii="Times New Roman" w:hAnsi="Times New Roman" w:cs="Times New Roman"/>
                <w:sz w:val="24"/>
                <w:szCs w:val="24"/>
              </w:rPr>
              <w:t xml:space="preserve"> </w:t>
            </w:r>
            <w:r w:rsidRPr="00002CE6">
              <w:rPr>
                <w:rFonts w:ascii="Times New Roman" w:hAnsi="Times New Roman" w:cs="Times New Roman"/>
                <w:sz w:val="24"/>
                <w:szCs w:val="24"/>
              </w:rPr>
              <w:t>227.48</w:t>
            </w:r>
            <w:r>
              <w:rPr>
                <w:rFonts w:ascii="Times New Roman" w:hAnsi="Times New Roman" w:cs="Times New Roman"/>
                <w:color w:val="000000"/>
                <w:sz w:val="24"/>
                <w:szCs w:val="24"/>
              </w:rPr>
              <w:t xml:space="preserve"> </w:t>
            </w:r>
          </w:p>
          <w:p w:rsidR="000C147B" w:rsidRPr="00AD1AB6" w:rsidRDefault="000C147B" w:rsidP="000C147B">
            <w:pPr>
              <w:jc w:val="center"/>
              <w:rPr>
                <w:rFonts w:ascii="Times New Roman" w:hAnsi="Times New Roman" w:cs="Times New Roman"/>
                <w:color w:val="000000"/>
                <w:sz w:val="24"/>
                <w:szCs w:val="24"/>
              </w:rPr>
            </w:pPr>
            <w:r>
              <w:rPr>
                <w:rFonts w:ascii="Times New Roman" w:hAnsi="Times New Roman" w:cs="Times New Roman"/>
                <w:color w:val="000000"/>
                <w:sz w:val="24"/>
                <w:szCs w:val="24"/>
              </w:rPr>
              <w:t>(25.–30.10.2021.)</w:t>
            </w:r>
          </w:p>
        </w:tc>
      </w:tr>
    </w:tbl>
    <w:p w:rsidR="000C147B" w:rsidRDefault="000C147B" w:rsidP="00C74F99">
      <w:pPr>
        <w:pStyle w:val="tv213"/>
        <w:shd w:val="clear" w:color="auto" w:fill="FFFFFF"/>
        <w:spacing w:before="0" w:beforeAutospacing="0" w:after="0" w:afterAutospacing="0" w:line="293" w:lineRule="atLeast"/>
        <w:jc w:val="both"/>
        <w:rPr>
          <w:b/>
          <w:color w:val="414142"/>
        </w:rPr>
      </w:pPr>
    </w:p>
    <w:p w:rsidR="00C74F99" w:rsidRPr="00AD1AB6" w:rsidRDefault="00C74F99" w:rsidP="009151C0">
      <w:pPr>
        <w:pStyle w:val="tv213"/>
        <w:shd w:val="clear" w:color="auto" w:fill="FFFFFF"/>
        <w:spacing w:before="0" w:beforeAutospacing="0" w:after="0" w:afterAutospacing="0" w:line="293" w:lineRule="atLeast"/>
        <w:ind w:firstLine="720"/>
        <w:jc w:val="both"/>
        <w:rPr>
          <w:i/>
          <w:color w:val="414142"/>
        </w:rPr>
      </w:pPr>
      <w:r w:rsidRPr="00AD1AB6">
        <w:rPr>
          <w:b/>
          <w:color w:val="414142"/>
        </w:rPr>
        <w:t>Apraksts un vērtējums</w:t>
      </w:r>
      <w:r w:rsidRPr="00AD1AB6">
        <w:rPr>
          <w:color w:val="414142"/>
        </w:rPr>
        <w:t xml:space="preserve"> </w:t>
      </w:r>
    </w:p>
    <w:p w:rsidR="001805B2" w:rsidRDefault="001805B2" w:rsidP="001805B2">
      <w:pPr>
        <w:spacing w:after="0" w:line="240" w:lineRule="auto"/>
        <w:ind w:firstLine="720"/>
        <w:jc w:val="both"/>
        <w:rPr>
          <w:rFonts w:ascii="Times New Roman" w:hAnsi="Times New Roman" w:cs="Times New Roman"/>
          <w:sz w:val="24"/>
          <w:szCs w:val="24"/>
        </w:rPr>
      </w:pPr>
      <w:r w:rsidRPr="006235F3">
        <w:rPr>
          <w:rFonts w:ascii="Times New Roman" w:hAnsi="Times New Roman" w:cs="Times New Roman"/>
          <w:sz w:val="24"/>
          <w:szCs w:val="24"/>
        </w:rPr>
        <w:t xml:space="preserve">Latviešu valodas </w:t>
      </w:r>
      <w:r>
        <w:rPr>
          <w:rFonts w:ascii="Times New Roman" w:hAnsi="Times New Roman" w:cs="Times New Roman"/>
          <w:sz w:val="24"/>
          <w:szCs w:val="24"/>
        </w:rPr>
        <w:t>apguves nometne</w:t>
      </w:r>
      <w:r w:rsidRPr="006235F3">
        <w:rPr>
          <w:rFonts w:ascii="Times New Roman" w:hAnsi="Times New Roman" w:cs="Times New Roman"/>
          <w:sz w:val="24"/>
          <w:szCs w:val="24"/>
        </w:rPr>
        <w:t xml:space="preserve"> īstenota </w:t>
      </w:r>
      <w:r>
        <w:rPr>
          <w:rFonts w:ascii="Times New Roman" w:hAnsi="Times New Roman" w:cs="Times New Roman"/>
          <w:sz w:val="24"/>
          <w:szCs w:val="24"/>
        </w:rPr>
        <w:t xml:space="preserve">Droghedā, </w:t>
      </w:r>
      <w:r w:rsidRPr="006235F3">
        <w:rPr>
          <w:rFonts w:ascii="Times New Roman" w:hAnsi="Times New Roman" w:cs="Times New Roman"/>
          <w:sz w:val="24"/>
          <w:szCs w:val="24"/>
        </w:rPr>
        <w:t>Īrijā</w:t>
      </w:r>
      <w:r>
        <w:rPr>
          <w:rFonts w:ascii="Times New Roman" w:hAnsi="Times New Roman" w:cs="Times New Roman"/>
          <w:sz w:val="24"/>
          <w:szCs w:val="24"/>
        </w:rPr>
        <w:t>,</w:t>
      </w:r>
      <w:r>
        <w:rPr>
          <w:rFonts w:ascii="Times New Roman" w:hAnsi="Times New Roman" w:cs="Times New Roman"/>
          <w:sz w:val="24"/>
          <w:szCs w:val="24"/>
        </w:rPr>
        <w:t xml:space="preserve"> no </w:t>
      </w:r>
      <w:r w:rsidRPr="002B1A69">
        <w:rPr>
          <w:rFonts w:ascii="Times New Roman" w:hAnsi="Times New Roman" w:cs="Times New Roman"/>
          <w:b/>
          <w:sz w:val="24"/>
          <w:szCs w:val="24"/>
        </w:rPr>
        <w:t>2021. gada 6. aprīļa līdz 11. aprīlim</w:t>
      </w:r>
      <w:r w:rsidRPr="006235F3">
        <w:rPr>
          <w:rFonts w:ascii="Times New Roman" w:hAnsi="Times New Roman" w:cs="Times New Roman"/>
          <w:sz w:val="24"/>
          <w:szCs w:val="24"/>
        </w:rPr>
        <w:t xml:space="preserve"> –</w:t>
      </w:r>
      <w:r w:rsidRPr="00477217">
        <w:rPr>
          <w:rFonts w:ascii="Times New Roman" w:hAnsi="Times New Roman" w:cs="Times New Roman"/>
          <w:color w:val="000000" w:themeColor="text1"/>
          <w:sz w:val="24"/>
          <w:szCs w:val="24"/>
        </w:rPr>
        <w:t xml:space="preserve"> 21 </w:t>
      </w:r>
      <w:r w:rsidRPr="006235F3">
        <w:rPr>
          <w:rFonts w:ascii="Times New Roman" w:hAnsi="Times New Roman" w:cs="Times New Roman"/>
          <w:sz w:val="24"/>
          <w:szCs w:val="24"/>
        </w:rPr>
        <w:t>l</w:t>
      </w:r>
      <w:r>
        <w:rPr>
          <w:rFonts w:ascii="Times New Roman" w:hAnsi="Times New Roman" w:cs="Times New Roman"/>
          <w:sz w:val="24"/>
          <w:szCs w:val="24"/>
        </w:rPr>
        <w:t>atviešu diasporas jaunietim (12</w:t>
      </w:r>
      <w:r w:rsidRPr="006235F3">
        <w:rPr>
          <w:rFonts w:ascii="Times New Roman" w:hAnsi="Times New Roman" w:cs="Times New Roman"/>
          <w:sz w:val="24"/>
          <w:szCs w:val="24"/>
        </w:rPr>
        <w:t xml:space="preserve">-18 gadi) ir organizēta latviešu valodas prasmes pilnveide B1 līmenī  (36 </w:t>
      </w:r>
      <w:r>
        <w:rPr>
          <w:rFonts w:ascii="Times New Roman" w:hAnsi="Times New Roman" w:cs="Times New Roman"/>
          <w:sz w:val="24"/>
          <w:szCs w:val="24"/>
        </w:rPr>
        <w:t>mācību stundas</w:t>
      </w:r>
      <w:r w:rsidRPr="0087278E">
        <w:rPr>
          <w:rFonts w:ascii="Times New Roman" w:hAnsi="Times New Roman" w:cs="Times New Roman"/>
          <w:sz w:val="24"/>
          <w:szCs w:val="24"/>
        </w:rPr>
        <w:t xml:space="preserve">). </w:t>
      </w:r>
      <w:r w:rsidRPr="001805B2">
        <w:rPr>
          <w:rFonts w:ascii="Times New Roman" w:hAnsi="Times New Roman" w:cs="Times New Roman"/>
          <w:sz w:val="24"/>
          <w:szCs w:val="24"/>
        </w:rPr>
        <w:t xml:space="preserve">Rudens periodā īstenota nometne no </w:t>
      </w:r>
      <w:r w:rsidRPr="001805B2">
        <w:rPr>
          <w:rFonts w:ascii="Times New Roman" w:hAnsi="Times New Roman" w:cs="Times New Roman"/>
          <w:b/>
          <w:sz w:val="24"/>
          <w:szCs w:val="24"/>
        </w:rPr>
        <w:t>2021.</w:t>
      </w:r>
      <w:r w:rsidR="00CB208C">
        <w:rPr>
          <w:rFonts w:ascii="Times New Roman" w:hAnsi="Times New Roman" w:cs="Times New Roman"/>
          <w:b/>
          <w:sz w:val="24"/>
          <w:szCs w:val="24"/>
        </w:rPr>
        <w:t xml:space="preserve"> </w:t>
      </w:r>
      <w:r w:rsidRPr="001805B2">
        <w:rPr>
          <w:rFonts w:ascii="Times New Roman" w:hAnsi="Times New Roman" w:cs="Times New Roman"/>
          <w:b/>
          <w:sz w:val="24"/>
          <w:szCs w:val="24"/>
        </w:rPr>
        <w:t>gada 25.</w:t>
      </w:r>
      <w:r w:rsidR="00CB208C">
        <w:rPr>
          <w:rFonts w:ascii="Times New Roman" w:hAnsi="Times New Roman" w:cs="Times New Roman"/>
          <w:b/>
          <w:sz w:val="24"/>
          <w:szCs w:val="24"/>
        </w:rPr>
        <w:t xml:space="preserve"> </w:t>
      </w:r>
      <w:r w:rsidRPr="001805B2">
        <w:rPr>
          <w:rFonts w:ascii="Times New Roman" w:hAnsi="Times New Roman" w:cs="Times New Roman"/>
          <w:b/>
          <w:sz w:val="24"/>
          <w:szCs w:val="24"/>
        </w:rPr>
        <w:t xml:space="preserve">oktobra līdz 30.oktobrim – </w:t>
      </w:r>
      <w:r w:rsidRPr="001805B2">
        <w:rPr>
          <w:rFonts w:ascii="Times New Roman" w:hAnsi="Times New Roman" w:cs="Times New Roman"/>
          <w:sz w:val="24"/>
          <w:szCs w:val="24"/>
        </w:rPr>
        <w:t>24</w:t>
      </w:r>
      <w:r w:rsidRPr="001805B2">
        <w:rPr>
          <w:rFonts w:ascii="Times New Roman" w:hAnsi="Times New Roman" w:cs="Times New Roman"/>
          <w:b/>
          <w:sz w:val="24"/>
          <w:szCs w:val="24"/>
        </w:rPr>
        <w:t xml:space="preserve"> </w:t>
      </w:r>
      <w:r w:rsidRPr="001805B2">
        <w:rPr>
          <w:rFonts w:ascii="Times New Roman" w:hAnsi="Times New Roman" w:cs="Times New Roman"/>
          <w:sz w:val="24"/>
          <w:szCs w:val="24"/>
        </w:rPr>
        <w:t>latviešu jauniešiem (13-17 gadi),</w:t>
      </w:r>
      <w:r w:rsidRPr="001805B2">
        <w:rPr>
          <w:rFonts w:ascii="Times New Roman" w:hAnsi="Times New Roman" w:cs="Times New Roman"/>
          <w:b/>
          <w:sz w:val="24"/>
          <w:szCs w:val="24"/>
        </w:rPr>
        <w:t xml:space="preserve"> </w:t>
      </w:r>
      <w:r w:rsidRPr="001805B2">
        <w:rPr>
          <w:rFonts w:ascii="Times New Roman" w:hAnsi="Times New Roman" w:cs="Times New Roman"/>
          <w:sz w:val="24"/>
          <w:szCs w:val="24"/>
        </w:rPr>
        <w:t>notikusi valsts valodas prasmes pārbaude (VVPP kārtoja 24 jaunieši).</w:t>
      </w:r>
      <w:r>
        <w:rPr>
          <w:rFonts w:ascii="Times New Roman" w:hAnsi="Times New Roman" w:cs="Times New Roman"/>
          <w:sz w:val="24"/>
          <w:szCs w:val="24"/>
        </w:rPr>
        <w:t xml:space="preserve"> </w:t>
      </w:r>
    </w:p>
    <w:p w:rsidR="001805B2" w:rsidRPr="002B1A69" w:rsidRDefault="001805B2" w:rsidP="001805B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Mācību plāna t</w:t>
      </w:r>
      <w:r w:rsidRPr="0087278E">
        <w:rPr>
          <w:rFonts w:ascii="Times New Roman" w:hAnsi="Times New Roman" w:cs="Times New Roman"/>
          <w:sz w:val="24"/>
          <w:szCs w:val="24"/>
        </w:rPr>
        <w:t>ēmas (apakštēmas</w:t>
      </w:r>
      <w:bookmarkStart w:id="0" w:name="_GoBack"/>
      <w:bookmarkEnd w:id="0"/>
      <w:r w:rsidRPr="0087278E">
        <w:rPr>
          <w:rFonts w:ascii="Times New Roman" w:hAnsi="Times New Roman" w:cs="Times New Roman"/>
          <w:sz w:val="24"/>
          <w:szCs w:val="24"/>
        </w:rPr>
        <w:t>): “Nekad nav par vēlu”, “Starp savējiem”, “Kad beidzas darba diena”, “Skaistums un veselība”</w:t>
      </w:r>
      <w:r>
        <w:rPr>
          <w:rFonts w:ascii="Times New Roman" w:hAnsi="Times New Roman" w:cs="Times New Roman"/>
          <w:sz w:val="24"/>
          <w:szCs w:val="24"/>
        </w:rPr>
        <w:t xml:space="preserve">; </w:t>
      </w:r>
      <w:r w:rsidRPr="002B1A69">
        <w:rPr>
          <w:rFonts w:ascii="Times New Roman" w:hAnsi="Times New Roman" w:cs="Times New Roman"/>
          <w:sz w:val="24"/>
          <w:szCs w:val="24"/>
        </w:rPr>
        <w:t>“LAIPA A2”  un “LAIPA B1” tēmas</w:t>
      </w:r>
      <w:r>
        <w:rPr>
          <w:rFonts w:ascii="Times New Roman" w:hAnsi="Times New Roman" w:cs="Times New Roman"/>
          <w:sz w:val="24"/>
          <w:szCs w:val="24"/>
        </w:rPr>
        <w:t xml:space="preserve"> </w:t>
      </w:r>
      <w:r w:rsidRPr="002B1A69">
        <w:rPr>
          <w:rFonts w:ascii="Times New Roman" w:hAnsi="Times New Roman" w:cs="Times New Roman"/>
          <w:sz w:val="24"/>
          <w:szCs w:val="24"/>
        </w:rPr>
        <w:t>– “Zeme, gaiss, ūdens”, “Tehnikas un informācijas laikmets”, “Amatu un piedzīvojumu meistari”, “Kļūsti laimīgs” un “Brīnumainā un noslēpumainā Latvija”; organizētas brīvā laika nodarbības (sporta nodarbības – basketbols, badmintons, futbols, skrituļdēļošana).</w:t>
      </w:r>
    </w:p>
    <w:p w:rsidR="001805B2" w:rsidRPr="0087278E" w:rsidRDefault="001805B2" w:rsidP="005365A7">
      <w:pPr>
        <w:spacing w:after="0" w:line="240" w:lineRule="auto"/>
        <w:ind w:firstLine="720"/>
        <w:jc w:val="both"/>
        <w:rPr>
          <w:rFonts w:ascii="Times New Roman" w:hAnsi="Times New Roman" w:cs="Times New Roman"/>
          <w:sz w:val="24"/>
          <w:szCs w:val="24"/>
        </w:rPr>
      </w:pPr>
    </w:p>
    <w:p w:rsidR="0087278E" w:rsidRDefault="0087278E" w:rsidP="004D5CF5">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ĪLNP bija</w:t>
      </w:r>
      <w:r w:rsidR="007B7C3D">
        <w:rPr>
          <w:rFonts w:ascii="Times New Roman" w:hAnsi="Times New Roman" w:cs="Times New Roman"/>
          <w:sz w:val="24"/>
          <w:szCs w:val="24"/>
        </w:rPr>
        <w:t xml:space="preserve"> izvērtējusi Covi</w:t>
      </w:r>
      <w:r w:rsidR="00F408C7">
        <w:rPr>
          <w:rFonts w:ascii="Times New Roman" w:hAnsi="Times New Roman" w:cs="Times New Roman"/>
          <w:sz w:val="24"/>
          <w:szCs w:val="24"/>
        </w:rPr>
        <w:t>d-</w:t>
      </w:r>
      <w:r w:rsidRPr="00477217">
        <w:rPr>
          <w:rFonts w:ascii="Times New Roman" w:hAnsi="Times New Roman" w:cs="Times New Roman"/>
          <w:sz w:val="24"/>
          <w:szCs w:val="24"/>
        </w:rPr>
        <w:t>19 ārkārtējās situācijas ierobežojumu ietekmi uz spēju 2021.</w:t>
      </w:r>
      <w:r w:rsidR="00B00FF0">
        <w:rPr>
          <w:rFonts w:ascii="Times New Roman" w:hAnsi="Times New Roman" w:cs="Times New Roman"/>
          <w:sz w:val="24"/>
          <w:szCs w:val="24"/>
        </w:rPr>
        <w:t xml:space="preserve"> </w:t>
      </w:r>
      <w:r w:rsidRPr="00477217">
        <w:rPr>
          <w:rFonts w:ascii="Times New Roman" w:hAnsi="Times New Roman" w:cs="Times New Roman"/>
          <w:sz w:val="24"/>
          <w:szCs w:val="24"/>
        </w:rPr>
        <w:t>gada aprīlī īstenot lat</w:t>
      </w:r>
      <w:r w:rsidR="004D5CF5">
        <w:rPr>
          <w:rFonts w:ascii="Times New Roman" w:hAnsi="Times New Roman" w:cs="Times New Roman"/>
          <w:sz w:val="24"/>
          <w:szCs w:val="24"/>
        </w:rPr>
        <w:t xml:space="preserve">viešu valodas apguves nometni, ņemot vērā vairākus apsvērumus: </w:t>
      </w:r>
      <w:r>
        <w:rPr>
          <w:rFonts w:ascii="Times New Roman" w:hAnsi="Times New Roman" w:cs="Times New Roman"/>
          <w:sz w:val="24"/>
          <w:szCs w:val="24"/>
        </w:rPr>
        <w:t xml:space="preserve"> </w:t>
      </w:r>
      <w:r w:rsidR="004D5CF5">
        <w:rPr>
          <w:rFonts w:ascii="Times New Roman" w:hAnsi="Times New Roman" w:cs="Times New Roman"/>
          <w:sz w:val="24"/>
          <w:szCs w:val="24"/>
        </w:rPr>
        <w:t>l</w:t>
      </w:r>
      <w:r w:rsidRPr="00477217">
        <w:rPr>
          <w:rFonts w:ascii="Times New Roman" w:hAnsi="Times New Roman" w:cs="Times New Roman"/>
          <w:sz w:val="24"/>
          <w:szCs w:val="24"/>
        </w:rPr>
        <w:t>atviešu valodas apguves nometnei nav attiecināmi publisko p</w:t>
      </w:r>
      <w:r w:rsidR="004D5CF5">
        <w:rPr>
          <w:rFonts w:ascii="Times New Roman" w:hAnsi="Times New Roman" w:cs="Times New Roman"/>
          <w:sz w:val="24"/>
          <w:szCs w:val="24"/>
        </w:rPr>
        <w:t xml:space="preserve">asākumu (pulcēšanās) noteikumi; </w:t>
      </w:r>
      <w:r w:rsidRPr="00477217">
        <w:rPr>
          <w:rFonts w:ascii="Times New Roman" w:hAnsi="Times New Roman" w:cs="Times New Roman"/>
          <w:sz w:val="24"/>
          <w:szCs w:val="24"/>
        </w:rPr>
        <w:t>Īrijā skolas plāno</w:t>
      </w:r>
      <w:r w:rsidR="004D5CF5">
        <w:rPr>
          <w:rFonts w:ascii="Times New Roman" w:hAnsi="Times New Roman" w:cs="Times New Roman"/>
          <w:sz w:val="24"/>
          <w:szCs w:val="24"/>
        </w:rPr>
        <w:t>ja</w:t>
      </w:r>
      <w:r w:rsidRPr="00477217">
        <w:rPr>
          <w:rFonts w:ascii="Times New Roman" w:hAnsi="Times New Roman" w:cs="Times New Roman"/>
          <w:sz w:val="24"/>
          <w:szCs w:val="24"/>
        </w:rPr>
        <w:t xml:space="preserve"> februārī atsākt darbu arī ārkārtas situā</w:t>
      </w:r>
      <w:r w:rsidR="004D5CF5">
        <w:rPr>
          <w:rFonts w:ascii="Times New Roman" w:hAnsi="Times New Roman" w:cs="Times New Roman"/>
          <w:sz w:val="24"/>
          <w:szCs w:val="24"/>
        </w:rPr>
        <w:t>cijā, jo sevišķi izlaiduma klasē</w:t>
      </w:r>
      <w:r w:rsidRPr="00477217">
        <w:rPr>
          <w:rFonts w:ascii="Times New Roman" w:hAnsi="Times New Roman" w:cs="Times New Roman"/>
          <w:sz w:val="24"/>
          <w:szCs w:val="24"/>
        </w:rPr>
        <w:t>s jeb vidusskolēni</w:t>
      </w:r>
      <w:r w:rsidR="004D5CF5">
        <w:rPr>
          <w:rFonts w:ascii="Times New Roman" w:hAnsi="Times New Roman" w:cs="Times New Roman"/>
          <w:sz w:val="24"/>
          <w:szCs w:val="24"/>
        </w:rPr>
        <w:t>em</w:t>
      </w:r>
      <w:r w:rsidRPr="00477217">
        <w:rPr>
          <w:rFonts w:ascii="Times New Roman" w:hAnsi="Times New Roman" w:cs="Times New Roman"/>
          <w:sz w:val="24"/>
          <w:szCs w:val="24"/>
        </w:rPr>
        <w:t>, kas ir arī latviešu valo</w:t>
      </w:r>
      <w:r w:rsidR="004D5CF5">
        <w:rPr>
          <w:rFonts w:ascii="Times New Roman" w:hAnsi="Times New Roman" w:cs="Times New Roman"/>
          <w:sz w:val="24"/>
          <w:szCs w:val="24"/>
        </w:rPr>
        <w:t>das apguves nometnes mērķgrupa;</w:t>
      </w:r>
      <w:r>
        <w:rPr>
          <w:rFonts w:ascii="Times New Roman" w:hAnsi="Times New Roman" w:cs="Times New Roman"/>
          <w:sz w:val="24"/>
          <w:szCs w:val="24"/>
        </w:rPr>
        <w:t xml:space="preserve"> </w:t>
      </w:r>
      <w:r w:rsidR="004D5CF5">
        <w:rPr>
          <w:rFonts w:ascii="Times New Roman" w:hAnsi="Times New Roman" w:cs="Times New Roman"/>
          <w:sz w:val="24"/>
          <w:szCs w:val="24"/>
        </w:rPr>
        <w:t>l</w:t>
      </w:r>
      <w:r w:rsidRPr="00477217">
        <w:rPr>
          <w:rFonts w:ascii="Times New Roman" w:hAnsi="Times New Roman" w:cs="Times New Roman"/>
          <w:sz w:val="24"/>
          <w:szCs w:val="24"/>
        </w:rPr>
        <w:t xml:space="preserve">atviešu valodas apguves nometne Īrijā nodrošina skolas atbalsta  funkciju – īru skolās latviešu valodu nemāca, bet </w:t>
      </w:r>
      <w:r w:rsidR="004D5CF5">
        <w:rPr>
          <w:rFonts w:ascii="Times New Roman" w:hAnsi="Times New Roman" w:cs="Times New Roman"/>
          <w:sz w:val="24"/>
          <w:szCs w:val="24"/>
        </w:rPr>
        <w:t xml:space="preserve">skolēniem </w:t>
      </w:r>
      <w:r w:rsidRPr="00477217">
        <w:rPr>
          <w:rFonts w:ascii="Times New Roman" w:hAnsi="Times New Roman" w:cs="Times New Roman"/>
          <w:sz w:val="24"/>
          <w:szCs w:val="24"/>
        </w:rPr>
        <w:t xml:space="preserve">ir </w:t>
      </w:r>
      <w:r w:rsidR="004D5CF5">
        <w:rPr>
          <w:rFonts w:ascii="Times New Roman" w:hAnsi="Times New Roman" w:cs="Times New Roman"/>
          <w:sz w:val="24"/>
          <w:szCs w:val="24"/>
        </w:rPr>
        <w:t>iespēja kārtot latviešu valodas eksāmenu</w:t>
      </w:r>
      <w:r w:rsidRPr="00477217">
        <w:rPr>
          <w:rFonts w:ascii="Times New Roman" w:hAnsi="Times New Roman" w:cs="Times New Roman"/>
          <w:sz w:val="24"/>
          <w:szCs w:val="24"/>
        </w:rPr>
        <w:t xml:space="preserve"> “ The Leaving Certificate”.</w:t>
      </w:r>
    </w:p>
    <w:p w:rsidR="009151C0" w:rsidRPr="006235F3" w:rsidRDefault="009151C0" w:rsidP="004D5CF5">
      <w:pPr>
        <w:spacing w:after="0" w:line="240" w:lineRule="auto"/>
        <w:ind w:firstLine="720"/>
        <w:jc w:val="both"/>
        <w:rPr>
          <w:rFonts w:ascii="Times New Roman" w:hAnsi="Times New Roman" w:cs="Times New Roman"/>
          <w:sz w:val="24"/>
          <w:szCs w:val="24"/>
        </w:rPr>
      </w:pPr>
    </w:p>
    <w:p w:rsidR="001805B2" w:rsidRPr="001805B2" w:rsidRDefault="001805B2" w:rsidP="001805B2">
      <w:pPr>
        <w:spacing w:after="0" w:line="240" w:lineRule="auto"/>
        <w:ind w:firstLine="720"/>
        <w:jc w:val="both"/>
        <w:rPr>
          <w:rFonts w:ascii="Times New Roman" w:hAnsi="Times New Roman" w:cs="Times New Roman"/>
          <w:sz w:val="24"/>
          <w:szCs w:val="24"/>
        </w:rPr>
      </w:pPr>
      <w:r w:rsidRPr="001805B2">
        <w:rPr>
          <w:rFonts w:ascii="Times New Roman" w:hAnsi="Times New Roman" w:cs="Times New Roman"/>
          <w:sz w:val="24"/>
          <w:szCs w:val="24"/>
        </w:rPr>
        <w:t>Finansējums izlietots atbilstoši nometnes aktivitāšu īstenošanas izmaksu tāmei, kas ietver izdevumus publicitātes nodrošināšanai, telpu īrei, ēdināšanai, pedagogu atlīdzībai (3 pedagogi, viens audzinātājs, kas veic nakts pieskatīšanu,  iekļauts darba devēju sociālais nodoklis), brīvā laika nodarbību vadīšanai, mācību materiālu iegādei un transportam.</w:t>
      </w:r>
    </w:p>
    <w:p w:rsidR="002D55FD" w:rsidRDefault="002D55FD" w:rsidP="00C74F99">
      <w:pPr>
        <w:spacing w:after="0" w:line="240" w:lineRule="auto"/>
        <w:jc w:val="both"/>
        <w:rPr>
          <w:rFonts w:ascii="Times New Roman" w:hAnsi="Times New Roman" w:cs="Times New Roman"/>
          <w:sz w:val="24"/>
          <w:szCs w:val="24"/>
        </w:rPr>
      </w:pPr>
    </w:p>
    <w:p w:rsidR="00ED0ABA" w:rsidRDefault="00ED0ABA" w:rsidP="006235F3">
      <w:pPr>
        <w:rPr>
          <w:rFonts w:ascii="Times New Roman" w:hAnsi="Times New Roman" w:cs="Times New Roman"/>
          <w:sz w:val="24"/>
          <w:szCs w:val="24"/>
        </w:rPr>
      </w:pPr>
    </w:p>
    <w:sectPr w:rsidR="00ED0ABA" w:rsidSect="00F408C7">
      <w:footerReference w:type="default" r:id="rId8"/>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120E" w:rsidRDefault="00F6120E" w:rsidP="009373A4">
      <w:pPr>
        <w:spacing w:after="0" w:line="240" w:lineRule="auto"/>
      </w:pPr>
      <w:r>
        <w:separator/>
      </w:r>
    </w:p>
  </w:endnote>
  <w:endnote w:type="continuationSeparator" w:id="0">
    <w:p w:rsidR="00F6120E" w:rsidRDefault="00F6120E" w:rsidP="009373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5683117"/>
      <w:docPartObj>
        <w:docPartGallery w:val="Page Numbers (Bottom of Page)"/>
        <w:docPartUnique/>
      </w:docPartObj>
    </w:sdtPr>
    <w:sdtEndPr>
      <w:rPr>
        <w:noProof/>
      </w:rPr>
    </w:sdtEndPr>
    <w:sdtContent>
      <w:p w:rsidR="009373A4" w:rsidRDefault="009373A4">
        <w:pPr>
          <w:pStyle w:val="Footer"/>
          <w:jc w:val="center"/>
        </w:pPr>
        <w:r>
          <w:fldChar w:fldCharType="begin"/>
        </w:r>
        <w:r>
          <w:instrText xml:space="preserve"> PAGE   \* MERGEFORMAT </w:instrText>
        </w:r>
        <w:r>
          <w:fldChar w:fldCharType="separate"/>
        </w:r>
        <w:r w:rsidR="009151C0">
          <w:rPr>
            <w:noProof/>
          </w:rPr>
          <w:t>2</w:t>
        </w:r>
        <w:r>
          <w:rPr>
            <w:noProof/>
          </w:rPr>
          <w:fldChar w:fldCharType="end"/>
        </w:r>
      </w:p>
    </w:sdtContent>
  </w:sdt>
  <w:p w:rsidR="009373A4" w:rsidRDefault="009373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120E" w:rsidRDefault="00F6120E" w:rsidP="009373A4">
      <w:pPr>
        <w:spacing w:after="0" w:line="240" w:lineRule="auto"/>
      </w:pPr>
      <w:r>
        <w:separator/>
      </w:r>
    </w:p>
  </w:footnote>
  <w:footnote w:type="continuationSeparator" w:id="0">
    <w:p w:rsidR="00F6120E" w:rsidRDefault="00F6120E" w:rsidP="009373A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9E6533"/>
    <w:multiLevelType w:val="multilevel"/>
    <w:tmpl w:val="3236C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2E6722"/>
    <w:multiLevelType w:val="hybridMultilevel"/>
    <w:tmpl w:val="09181FE2"/>
    <w:lvl w:ilvl="0" w:tplc="7D7A5832">
      <w:start w:val="2021"/>
      <w:numFmt w:val="bullet"/>
      <w:lvlText w:val=""/>
      <w:lvlJc w:val="left"/>
      <w:pPr>
        <w:ind w:left="720" w:hanging="360"/>
      </w:pPr>
      <w:rPr>
        <w:rFonts w:ascii="Symbol" w:eastAsia="Times New Roman" w:hAnsi="Symbol" w:cs="Times New Roman" w:hint="default"/>
        <w:color w:val="0000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BB6F59"/>
    <w:multiLevelType w:val="multilevel"/>
    <w:tmpl w:val="143821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5DB195E"/>
    <w:multiLevelType w:val="multilevel"/>
    <w:tmpl w:val="B2A0311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4EB0A31"/>
    <w:multiLevelType w:val="hybridMultilevel"/>
    <w:tmpl w:val="5C9C5856"/>
    <w:lvl w:ilvl="0" w:tplc="7138EB9C">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2CD1E90"/>
    <w:multiLevelType w:val="multilevel"/>
    <w:tmpl w:val="7DE65B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2544104"/>
    <w:multiLevelType w:val="multilevel"/>
    <w:tmpl w:val="E032814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A450CF2"/>
    <w:multiLevelType w:val="multilevel"/>
    <w:tmpl w:val="7E90E7C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AA93DAE"/>
    <w:multiLevelType w:val="multilevel"/>
    <w:tmpl w:val="202A61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B86253B"/>
    <w:multiLevelType w:val="multilevel"/>
    <w:tmpl w:val="0D06EA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1">
    <w:nsid w:val="7CAA6110"/>
    <w:multiLevelType w:val="multilevel"/>
    <w:tmpl w:val="00E2385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4"/>
  </w:num>
  <w:num w:numId="2">
    <w:abstractNumId w:val="3"/>
  </w:num>
  <w:num w:numId="3">
    <w:abstractNumId w:val="8"/>
  </w:num>
  <w:num w:numId="4">
    <w:abstractNumId w:val="5"/>
  </w:num>
  <w:num w:numId="5">
    <w:abstractNumId w:val="6"/>
  </w:num>
  <w:num w:numId="6">
    <w:abstractNumId w:val="2"/>
  </w:num>
  <w:num w:numId="7">
    <w:abstractNumId w:val="7"/>
  </w:num>
  <w:num w:numId="8">
    <w:abstractNumId w:val="9"/>
  </w:num>
  <w:num w:numId="9">
    <w:abstractNumId w:val="10"/>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1A4"/>
    <w:rsid w:val="00002CE6"/>
    <w:rsid w:val="0001592D"/>
    <w:rsid w:val="000312BF"/>
    <w:rsid w:val="000450CE"/>
    <w:rsid w:val="000A6BA2"/>
    <w:rsid w:val="000C147B"/>
    <w:rsid w:val="000D2538"/>
    <w:rsid w:val="000D2B26"/>
    <w:rsid w:val="000D6B20"/>
    <w:rsid w:val="000F5957"/>
    <w:rsid w:val="00172C92"/>
    <w:rsid w:val="001805B2"/>
    <w:rsid w:val="001F42B8"/>
    <w:rsid w:val="002350DF"/>
    <w:rsid w:val="0025704D"/>
    <w:rsid w:val="002650C7"/>
    <w:rsid w:val="002B1A69"/>
    <w:rsid w:val="002C0A8A"/>
    <w:rsid w:val="002D55FD"/>
    <w:rsid w:val="00302BF8"/>
    <w:rsid w:val="00341C71"/>
    <w:rsid w:val="00346CA2"/>
    <w:rsid w:val="00354C82"/>
    <w:rsid w:val="003966D3"/>
    <w:rsid w:val="003C5464"/>
    <w:rsid w:val="003D3BB9"/>
    <w:rsid w:val="003E08A5"/>
    <w:rsid w:val="003E43E2"/>
    <w:rsid w:val="00452412"/>
    <w:rsid w:val="00462453"/>
    <w:rsid w:val="00477217"/>
    <w:rsid w:val="004A1141"/>
    <w:rsid w:val="004B2F97"/>
    <w:rsid w:val="004D5CF5"/>
    <w:rsid w:val="004D7A26"/>
    <w:rsid w:val="004F6EED"/>
    <w:rsid w:val="005005EC"/>
    <w:rsid w:val="00513388"/>
    <w:rsid w:val="00527074"/>
    <w:rsid w:val="005365A7"/>
    <w:rsid w:val="006235F3"/>
    <w:rsid w:val="00656034"/>
    <w:rsid w:val="006616E5"/>
    <w:rsid w:val="0067012E"/>
    <w:rsid w:val="00677082"/>
    <w:rsid w:val="00687CDD"/>
    <w:rsid w:val="00690617"/>
    <w:rsid w:val="00734BD9"/>
    <w:rsid w:val="00743472"/>
    <w:rsid w:val="00765525"/>
    <w:rsid w:val="007669C0"/>
    <w:rsid w:val="007A3694"/>
    <w:rsid w:val="007B51A4"/>
    <w:rsid w:val="007B7C3D"/>
    <w:rsid w:val="007C3588"/>
    <w:rsid w:val="00820FB6"/>
    <w:rsid w:val="00826D0E"/>
    <w:rsid w:val="00854D09"/>
    <w:rsid w:val="0087278E"/>
    <w:rsid w:val="008D6499"/>
    <w:rsid w:val="008E0F7F"/>
    <w:rsid w:val="009151C0"/>
    <w:rsid w:val="00930C2B"/>
    <w:rsid w:val="009325F7"/>
    <w:rsid w:val="009373A4"/>
    <w:rsid w:val="009905BE"/>
    <w:rsid w:val="009B2C63"/>
    <w:rsid w:val="00A2567A"/>
    <w:rsid w:val="00A37055"/>
    <w:rsid w:val="00A509AF"/>
    <w:rsid w:val="00A81ACD"/>
    <w:rsid w:val="00A97D3D"/>
    <w:rsid w:val="00AB64DA"/>
    <w:rsid w:val="00AB7AB6"/>
    <w:rsid w:val="00AC5AC6"/>
    <w:rsid w:val="00B00FF0"/>
    <w:rsid w:val="00B2692F"/>
    <w:rsid w:val="00B3229E"/>
    <w:rsid w:val="00B37AC5"/>
    <w:rsid w:val="00BC3FDD"/>
    <w:rsid w:val="00BE3FE5"/>
    <w:rsid w:val="00C22C1B"/>
    <w:rsid w:val="00C35FBC"/>
    <w:rsid w:val="00C370D0"/>
    <w:rsid w:val="00C37505"/>
    <w:rsid w:val="00C61B52"/>
    <w:rsid w:val="00C74F99"/>
    <w:rsid w:val="00C95BB6"/>
    <w:rsid w:val="00CA35AA"/>
    <w:rsid w:val="00CB208C"/>
    <w:rsid w:val="00CC69DB"/>
    <w:rsid w:val="00D14739"/>
    <w:rsid w:val="00D3306D"/>
    <w:rsid w:val="00D65584"/>
    <w:rsid w:val="00D82EAE"/>
    <w:rsid w:val="00E16FA4"/>
    <w:rsid w:val="00E54E21"/>
    <w:rsid w:val="00E90949"/>
    <w:rsid w:val="00EB776A"/>
    <w:rsid w:val="00EC5A19"/>
    <w:rsid w:val="00ED0578"/>
    <w:rsid w:val="00ED0ABA"/>
    <w:rsid w:val="00ED6429"/>
    <w:rsid w:val="00EF26E0"/>
    <w:rsid w:val="00F05FBF"/>
    <w:rsid w:val="00F16583"/>
    <w:rsid w:val="00F26F9A"/>
    <w:rsid w:val="00F408C7"/>
    <w:rsid w:val="00F6120E"/>
    <w:rsid w:val="00F67B68"/>
    <w:rsid w:val="00F811F2"/>
    <w:rsid w:val="00FB7BF3"/>
    <w:rsid w:val="00FD3B5D"/>
    <w:rsid w:val="00FF17B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F0B8596-EEED-47BF-928D-A27704F93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46CA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0A6BA2"/>
    <w:pPr>
      <w:spacing w:before="100" w:beforeAutospacing="1" w:after="100" w:afterAutospacing="1" w:line="240" w:lineRule="auto"/>
      <w:outlineLvl w:val="1"/>
    </w:pPr>
    <w:rPr>
      <w:rFonts w:ascii="Times New Roman" w:eastAsia="Times New Roman" w:hAnsi="Times New Roman" w:cs="Times New Roman"/>
      <w:b/>
      <w:bCs/>
      <w:sz w:val="36"/>
      <w:szCs w:val="36"/>
      <w:lang w:eastAsia="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F5957"/>
    <w:rPr>
      <w:b/>
      <w:bCs/>
    </w:rPr>
  </w:style>
  <w:style w:type="paragraph" w:customStyle="1" w:styleId="tv213">
    <w:name w:val="tv213"/>
    <w:basedOn w:val="Normal"/>
    <w:rsid w:val="00690617"/>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NoSpacing">
    <w:name w:val="No Spacing"/>
    <w:uiPriority w:val="1"/>
    <w:qFormat/>
    <w:rsid w:val="00854D09"/>
    <w:pPr>
      <w:spacing w:after="0" w:line="240" w:lineRule="auto"/>
    </w:pPr>
    <w:rPr>
      <w:rFonts w:ascii="Times New Roman" w:eastAsia="Times New Roman" w:hAnsi="Times New Roman" w:cs="Times New Roman"/>
      <w:sz w:val="20"/>
      <w:szCs w:val="20"/>
      <w:lang w:val="en-GB" w:eastAsia="lv-LV"/>
    </w:rPr>
  </w:style>
  <w:style w:type="paragraph" w:styleId="ListParagraph">
    <w:name w:val="List Paragraph"/>
    <w:basedOn w:val="Normal"/>
    <w:uiPriority w:val="34"/>
    <w:qFormat/>
    <w:rsid w:val="00854D09"/>
    <w:pPr>
      <w:ind w:left="720"/>
      <w:contextualSpacing/>
    </w:pPr>
  </w:style>
  <w:style w:type="paragraph" w:styleId="Header">
    <w:name w:val="header"/>
    <w:basedOn w:val="Normal"/>
    <w:link w:val="HeaderChar"/>
    <w:uiPriority w:val="99"/>
    <w:unhideWhenUsed/>
    <w:rsid w:val="009373A4"/>
    <w:pPr>
      <w:tabs>
        <w:tab w:val="center" w:pos="4153"/>
        <w:tab w:val="right" w:pos="8306"/>
      </w:tabs>
      <w:spacing w:after="0" w:line="240" w:lineRule="auto"/>
    </w:pPr>
  </w:style>
  <w:style w:type="character" w:customStyle="1" w:styleId="HeaderChar">
    <w:name w:val="Header Char"/>
    <w:basedOn w:val="DefaultParagraphFont"/>
    <w:link w:val="Header"/>
    <w:uiPriority w:val="99"/>
    <w:rsid w:val="009373A4"/>
  </w:style>
  <w:style w:type="paragraph" w:styleId="Footer">
    <w:name w:val="footer"/>
    <w:basedOn w:val="Normal"/>
    <w:link w:val="FooterChar"/>
    <w:uiPriority w:val="99"/>
    <w:unhideWhenUsed/>
    <w:rsid w:val="009373A4"/>
    <w:pPr>
      <w:tabs>
        <w:tab w:val="center" w:pos="4153"/>
        <w:tab w:val="right" w:pos="8306"/>
      </w:tabs>
      <w:spacing w:after="0" w:line="240" w:lineRule="auto"/>
    </w:pPr>
  </w:style>
  <w:style w:type="character" w:customStyle="1" w:styleId="FooterChar">
    <w:name w:val="Footer Char"/>
    <w:basedOn w:val="DefaultParagraphFont"/>
    <w:link w:val="Footer"/>
    <w:uiPriority w:val="99"/>
    <w:rsid w:val="009373A4"/>
  </w:style>
  <w:style w:type="character" w:customStyle="1" w:styleId="Heading2Char">
    <w:name w:val="Heading 2 Char"/>
    <w:basedOn w:val="DefaultParagraphFont"/>
    <w:link w:val="Heading2"/>
    <w:uiPriority w:val="9"/>
    <w:rsid w:val="000A6BA2"/>
    <w:rPr>
      <w:rFonts w:ascii="Times New Roman" w:eastAsia="Times New Roman" w:hAnsi="Times New Roman" w:cs="Times New Roman"/>
      <w:b/>
      <w:bCs/>
      <w:sz w:val="36"/>
      <w:szCs w:val="36"/>
      <w:lang w:eastAsia="lv-LV"/>
    </w:rPr>
  </w:style>
  <w:style w:type="character" w:customStyle="1" w:styleId="subheading-category">
    <w:name w:val="subheading-category"/>
    <w:basedOn w:val="DefaultParagraphFont"/>
    <w:rsid w:val="000A6BA2"/>
  </w:style>
  <w:style w:type="character" w:styleId="Hyperlink">
    <w:name w:val="Hyperlink"/>
    <w:basedOn w:val="DefaultParagraphFont"/>
    <w:uiPriority w:val="99"/>
    <w:unhideWhenUsed/>
    <w:rsid w:val="000A6BA2"/>
    <w:rPr>
      <w:color w:val="0000FF"/>
      <w:u w:val="single"/>
    </w:rPr>
  </w:style>
  <w:style w:type="table" w:styleId="TableGrid">
    <w:name w:val="Table Grid"/>
    <w:basedOn w:val="TableNormal"/>
    <w:uiPriority w:val="39"/>
    <w:rsid w:val="00A370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905BE"/>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Emphasis">
    <w:name w:val="Emphasis"/>
    <w:basedOn w:val="DefaultParagraphFont"/>
    <w:uiPriority w:val="20"/>
    <w:qFormat/>
    <w:rsid w:val="009905BE"/>
    <w:rPr>
      <w:i/>
      <w:iCs/>
    </w:rPr>
  </w:style>
  <w:style w:type="character" w:customStyle="1" w:styleId="Heading1Char">
    <w:name w:val="Heading 1 Char"/>
    <w:basedOn w:val="DefaultParagraphFont"/>
    <w:link w:val="Heading1"/>
    <w:uiPriority w:val="9"/>
    <w:rsid w:val="00346CA2"/>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rsid w:val="000C147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5174039">
      <w:bodyDiv w:val="1"/>
      <w:marLeft w:val="0"/>
      <w:marRight w:val="0"/>
      <w:marTop w:val="0"/>
      <w:marBottom w:val="0"/>
      <w:divBdr>
        <w:top w:val="none" w:sz="0" w:space="0" w:color="auto"/>
        <w:left w:val="none" w:sz="0" w:space="0" w:color="auto"/>
        <w:bottom w:val="none" w:sz="0" w:space="0" w:color="auto"/>
        <w:right w:val="none" w:sz="0" w:space="0" w:color="auto"/>
      </w:divBdr>
    </w:div>
    <w:div w:id="450592159">
      <w:bodyDiv w:val="1"/>
      <w:marLeft w:val="0"/>
      <w:marRight w:val="0"/>
      <w:marTop w:val="0"/>
      <w:marBottom w:val="0"/>
      <w:divBdr>
        <w:top w:val="none" w:sz="0" w:space="0" w:color="auto"/>
        <w:left w:val="none" w:sz="0" w:space="0" w:color="auto"/>
        <w:bottom w:val="none" w:sz="0" w:space="0" w:color="auto"/>
        <w:right w:val="none" w:sz="0" w:space="0" w:color="auto"/>
      </w:divBdr>
    </w:div>
    <w:div w:id="696855160">
      <w:bodyDiv w:val="1"/>
      <w:marLeft w:val="0"/>
      <w:marRight w:val="0"/>
      <w:marTop w:val="0"/>
      <w:marBottom w:val="0"/>
      <w:divBdr>
        <w:top w:val="none" w:sz="0" w:space="0" w:color="auto"/>
        <w:left w:val="none" w:sz="0" w:space="0" w:color="auto"/>
        <w:bottom w:val="none" w:sz="0" w:space="0" w:color="auto"/>
        <w:right w:val="none" w:sz="0" w:space="0" w:color="auto"/>
      </w:divBdr>
      <w:divsChild>
        <w:div w:id="1150291573">
          <w:marLeft w:val="0"/>
          <w:marRight w:val="0"/>
          <w:marTop w:val="0"/>
          <w:marBottom w:val="0"/>
          <w:divBdr>
            <w:top w:val="none" w:sz="0" w:space="0" w:color="auto"/>
            <w:left w:val="none" w:sz="0" w:space="0" w:color="auto"/>
            <w:bottom w:val="none" w:sz="0" w:space="0" w:color="auto"/>
            <w:right w:val="none" w:sz="0" w:space="0" w:color="auto"/>
          </w:divBdr>
          <w:divsChild>
            <w:div w:id="118573046">
              <w:marLeft w:val="0"/>
              <w:marRight w:val="0"/>
              <w:marTop w:val="0"/>
              <w:marBottom w:val="0"/>
              <w:divBdr>
                <w:top w:val="none" w:sz="0" w:space="0" w:color="auto"/>
                <w:left w:val="none" w:sz="0" w:space="0" w:color="auto"/>
                <w:bottom w:val="none" w:sz="0" w:space="0" w:color="auto"/>
                <w:right w:val="none" w:sz="0" w:space="0" w:color="auto"/>
              </w:divBdr>
              <w:divsChild>
                <w:div w:id="1651518200">
                  <w:marLeft w:val="0"/>
                  <w:marRight w:val="0"/>
                  <w:marTop w:val="0"/>
                  <w:marBottom w:val="0"/>
                  <w:divBdr>
                    <w:top w:val="none" w:sz="0" w:space="0" w:color="auto"/>
                    <w:left w:val="none" w:sz="0" w:space="0" w:color="auto"/>
                    <w:bottom w:val="none" w:sz="0" w:space="0" w:color="auto"/>
                    <w:right w:val="none" w:sz="0" w:space="0" w:color="auto"/>
                  </w:divBdr>
                  <w:divsChild>
                    <w:div w:id="1528906612">
                      <w:marLeft w:val="0"/>
                      <w:marRight w:val="0"/>
                      <w:marTop w:val="0"/>
                      <w:marBottom w:val="0"/>
                      <w:divBdr>
                        <w:top w:val="none" w:sz="0" w:space="0" w:color="auto"/>
                        <w:left w:val="none" w:sz="0" w:space="0" w:color="auto"/>
                        <w:bottom w:val="none" w:sz="0" w:space="0" w:color="auto"/>
                        <w:right w:val="none" w:sz="0" w:space="0" w:color="auto"/>
                      </w:divBdr>
                      <w:divsChild>
                        <w:div w:id="747919448">
                          <w:marLeft w:val="0"/>
                          <w:marRight w:val="0"/>
                          <w:marTop w:val="0"/>
                          <w:marBottom w:val="0"/>
                          <w:divBdr>
                            <w:top w:val="none" w:sz="0" w:space="0" w:color="auto"/>
                            <w:left w:val="none" w:sz="0" w:space="0" w:color="auto"/>
                            <w:bottom w:val="none" w:sz="0" w:space="0" w:color="auto"/>
                            <w:right w:val="none" w:sz="0" w:space="0" w:color="auto"/>
                          </w:divBdr>
                          <w:divsChild>
                            <w:div w:id="1410345564">
                              <w:marLeft w:val="0"/>
                              <w:marRight w:val="0"/>
                              <w:marTop w:val="0"/>
                              <w:marBottom w:val="0"/>
                              <w:divBdr>
                                <w:top w:val="none" w:sz="0" w:space="0" w:color="auto"/>
                                <w:left w:val="single" w:sz="12" w:space="8" w:color="auto"/>
                                <w:bottom w:val="none" w:sz="0" w:space="0" w:color="auto"/>
                                <w:right w:val="none" w:sz="0" w:space="0" w:color="auto"/>
                              </w:divBdr>
                              <w:divsChild>
                                <w:div w:id="1713311680">
                                  <w:marLeft w:val="0"/>
                                  <w:marRight w:val="0"/>
                                  <w:marTop w:val="0"/>
                                  <w:marBottom w:val="0"/>
                                  <w:divBdr>
                                    <w:top w:val="none" w:sz="0" w:space="0" w:color="auto"/>
                                    <w:left w:val="none" w:sz="0" w:space="0" w:color="auto"/>
                                    <w:bottom w:val="none" w:sz="0" w:space="0" w:color="auto"/>
                                    <w:right w:val="none" w:sz="0" w:space="0" w:color="auto"/>
                                  </w:divBdr>
                                  <w:divsChild>
                                    <w:div w:id="242495337">
                                      <w:marLeft w:val="0"/>
                                      <w:marRight w:val="0"/>
                                      <w:marTop w:val="0"/>
                                      <w:marBottom w:val="0"/>
                                      <w:divBdr>
                                        <w:top w:val="none" w:sz="0" w:space="0" w:color="auto"/>
                                        <w:left w:val="none" w:sz="0" w:space="0" w:color="auto"/>
                                        <w:bottom w:val="none" w:sz="0" w:space="0" w:color="auto"/>
                                        <w:right w:val="none" w:sz="0" w:space="0" w:color="auto"/>
                                      </w:divBdr>
                                      <w:divsChild>
                                        <w:div w:id="857351548">
                                          <w:marLeft w:val="0"/>
                                          <w:marRight w:val="0"/>
                                          <w:marTop w:val="0"/>
                                          <w:marBottom w:val="0"/>
                                          <w:divBdr>
                                            <w:top w:val="none" w:sz="0" w:space="0" w:color="auto"/>
                                            <w:left w:val="none" w:sz="0" w:space="0" w:color="auto"/>
                                            <w:bottom w:val="none" w:sz="0" w:space="0" w:color="auto"/>
                                            <w:right w:val="none" w:sz="0" w:space="0" w:color="auto"/>
                                          </w:divBdr>
                                          <w:divsChild>
                                            <w:div w:id="496070535">
                                              <w:marLeft w:val="0"/>
                                              <w:marRight w:val="0"/>
                                              <w:marTop w:val="0"/>
                                              <w:marBottom w:val="0"/>
                                              <w:divBdr>
                                                <w:top w:val="none" w:sz="0" w:space="0" w:color="auto"/>
                                                <w:left w:val="none" w:sz="0" w:space="0" w:color="auto"/>
                                                <w:bottom w:val="none" w:sz="0" w:space="0" w:color="auto"/>
                                                <w:right w:val="none" w:sz="0" w:space="0" w:color="auto"/>
                                              </w:divBdr>
                                              <w:divsChild>
                                                <w:div w:id="132141893">
                                                  <w:marLeft w:val="0"/>
                                                  <w:marRight w:val="0"/>
                                                  <w:marTop w:val="0"/>
                                                  <w:marBottom w:val="0"/>
                                                  <w:divBdr>
                                                    <w:top w:val="none" w:sz="0" w:space="0" w:color="auto"/>
                                                    <w:left w:val="none" w:sz="0" w:space="0" w:color="auto"/>
                                                    <w:bottom w:val="none" w:sz="0" w:space="0" w:color="auto"/>
                                                    <w:right w:val="none" w:sz="0" w:space="0" w:color="auto"/>
                                                  </w:divBdr>
                                                  <w:divsChild>
                                                    <w:div w:id="331571013">
                                                      <w:marLeft w:val="0"/>
                                                      <w:marRight w:val="0"/>
                                                      <w:marTop w:val="0"/>
                                                      <w:marBottom w:val="0"/>
                                                      <w:divBdr>
                                                        <w:top w:val="none" w:sz="0" w:space="0" w:color="auto"/>
                                                        <w:left w:val="none" w:sz="0" w:space="0" w:color="auto"/>
                                                        <w:bottom w:val="none" w:sz="0" w:space="0" w:color="auto"/>
                                                        <w:right w:val="none" w:sz="0" w:space="0" w:color="auto"/>
                                                      </w:divBdr>
                                                    </w:div>
                                                    <w:div w:id="1808235237">
                                                      <w:marLeft w:val="0"/>
                                                      <w:marRight w:val="0"/>
                                                      <w:marTop w:val="0"/>
                                                      <w:marBottom w:val="0"/>
                                                      <w:divBdr>
                                                        <w:top w:val="none" w:sz="0" w:space="0" w:color="auto"/>
                                                        <w:left w:val="none" w:sz="0" w:space="0" w:color="auto"/>
                                                        <w:bottom w:val="none" w:sz="0" w:space="0" w:color="auto"/>
                                                        <w:right w:val="none" w:sz="0" w:space="0" w:color="auto"/>
                                                      </w:divBdr>
                                                    </w:div>
                                                    <w:div w:id="1606157729">
                                                      <w:marLeft w:val="0"/>
                                                      <w:marRight w:val="0"/>
                                                      <w:marTop w:val="0"/>
                                                      <w:marBottom w:val="0"/>
                                                      <w:divBdr>
                                                        <w:top w:val="none" w:sz="0" w:space="0" w:color="auto"/>
                                                        <w:left w:val="none" w:sz="0" w:space="0" w:color="auto"/>
                                                        <w:bottom w:val="none" w:sz="0" w:space="0" w:color="auto"/>
                                                        <w:right w:val="none" w:sz="0" w:space="0" w:color="auto"/>
                                                      </w:divBdr>
                                                    </w:div>
                                                    <w:div w:id="1882982744">
                                                      <w:marLeft w:val="0"/>
                                                      <w:marRight w:val="0"/>
                                                      <w:marTop w:val="0"/>
                                                      <w:marBottom w:val="0"/>
                                                      <w:divBdr>
                                                        <w:top w:val="none" w:sz="0" w:space="0" w:color="auto"/>
                                                        <w:left w:val="none" w:sz="0" w:space="0" w:color="auto"/>
                                                        <w:bottom w:val="none" w:sz="0" w:space="0" w:color="auto"/>
                                                        <w:right w:val="none" w:sz="0" w:space="0" w:color="auto"/>
                                                      </w:divBdr>
                                                    </w:div>
                                                    <w:div w:id="2028939768">
                                                      <w:marLeft w:val="0"/>
                                                      <w:marRight w:val="0"/>
                                                      <w:marTop w:val="0"/>
                                                      <w:marBottom w:val="0"/>
                                                      <w:divBdr>
                                                        <w:top w:val="none" w:sz="0" w:space="0" w:color="auto"/>
                                                        <w:left w:val="none" w:sz="0" w:space="0" w:color="auto"/>
                                                        <w:bottom w:val="none" w:sz="0" w:space="0" w:color="auto"/>
                                                        <w:right w:val="none" w:sz="0" w:space="0" w:color="auto"/>
                                                      </w:divBdr>
                                                    </w:div>
                                                    <w:div w:id="888104638">
                                                      <w:marLeft w:val="0"/>
                                                      <w:marRight w:val="0"/>
                                                      <w:marTop w:val="0"/>
                                                      <w:marBottom w:val="0"/>
                                                      <w:divBdr>
                                                        <w:top w:val="none" w:sz="0" w:space="0" w:color="auto"/>
                                                        <w:left w:val="none" w:sz="0" w:space="0" w:color="auto"/>
                                                        <w:bottom w:val="none" w:sz="0" w:space="0" w:color="auto"/>
                                                        <w:right w:val="none" w:sz="0" w:space="0" w:color="auto"/>
                                                      </w:divBdr>
                                                    </w:div>
                                                    <w:div w:id="497622084">
                                                      <w:marLeft w:val="0"/>
                                                      <w:marRight w:val="0"/>
                                                      <w:marTop w:val="0"/>
                                                      <w:marBottom w:val="0"/>
                                                      <w:divBdr>
                                                        <w:top w:val="none" w:sz="0" w:space="0" w:color="auto"/>
                                                        <w:left w:val="none" w:sz="0" w:space="0" w:color="auto"/>
                                                        <w:bottom w:val="none" w:sz="0" w:space="0" w:color="auto"/>
                                                        <w:right w:val="none" w:sz="0" w:space="0" w:color="auto"/>
                                                      </w:divBdr>
                                                    </w:div>
                                                    <w:div w:id="1739472594">
                                                      <w:marLeft w:val="0"/>
                                                      <w:marRight w:val="0"/>
                                                      <w:marTop w:val="0"/>
                                                      <w:marBottom w:val="0"/>
                                                      <w:divBdr>
                                                        <w:top w:val="none" w:sz="0" w:space="0" w:color="auto"/>
                                                        <w:left w:val="none" w:sz="0" w:space="0" w:color="auto"/>
                                                        <w:bottom w:val="none" w:sz="0" w:space="0" w:color="auto"/>
                                                        <w:right w:val="none" w:sz="0" w:space="0" w:color="auto"/>
                                                      </w:divBdr>
                                                    </w:div>
                                                    <w:div w:id="1222836501">
                                                      <w:marLeft w:val="0"/>
                                                      <w:marRight w:val="0"/>
                                                      <w:marTop w:val="0"/>
                                                      <w:marBottom w:val="0"/>
                                                      <w:divBdr>
                                                        <w:top w:val="none" w:sz="0" w:space="0" w:color="auto"/>
                                                        <w:left w:val="none" w:sz="0" w:space="0" w:color="auto"/>
                                                        <w:bottom w:val="none" w:sz="0" w:space="0" w:color="auto"/>
                                                        <w:right w:val="none" w:sz="0" w:space="0" w:color="auto"/>
                                                      </w:divBdr>
                                                      <w:divsChild>
                                                        <w:div w:id="678509776">
                                                          <w:marLeft w:val="0"/>
                                                          <w:marRight w:val="0"/>
                                                          <w:marTop w:val="0"/>
                                                          <w:marBottom w:val="0"/>
                                                          <w:divBdr>
                                                            <w:top w:val="none" w:sz="0" w:space="0" w:color="auto"/>
                                                            <w:left w:val="none" w:sz="0" w:space="0" w:color="auto"/>
                                                            <w:bottom w:val="none" w:sz="0" w:space="0" w:color="auto"/>
                                                            <w:right w:val="none" w:sz="0" w:space="0" w:color="auto"/>
                                                          </w:divBdr>
                                                        </w:div>
                                                        <w:div w:id="147134434">
                                                          <w:marLeft w:val="0"/>
                                                          <w:marRight w:val="0"/>
                                                          <w:marTop w:val="0"/>
                                                          <w:marBottom w:val="0"/>
                                                          <w:divBdr>
                                                            <w:top w:val="none" w:sz="0" w:space="0" w:color="auto"/>
                                                            <w:left w:val="none" w:sz="0" w:space="0" w:color="auto"/>
                                                            <w:bottom w:val="none" w:sz="0" w:space="0" w:color="auto"/>
                                                            <w:right w:val="none" w:sz="0" w:space="0" w:color="auto"/>
                                                          </w:divBdr>
                                                        </w:div>
                                                        <w:div w:id="1369522668">
                                                          <w:marLeft w:val="0"/>
                                                          <w:marRight w:val="0"/>
                                                          <w:marTop w:val="0"/>
                                                          <w:marBottom w:val="0"/>
                                                          <w:divBdr>
                                                            <w:top w:val="none" w:sz="0" w:space="0" w:color="auto"/>
                                                            <w:left w:val="none" w:sz="0" w:space="0" w:color="auto"/>
                                                            <w:bottom w:val="none" w:sz="0" w:space="0" w:color="auto"/>
                                                            <w:right w:val="none" w:sz="0" w:space="0" w:color="auto"/>
                                                          </w:divBdr>
                                                        </w:div>
                                                        <w:div w:id="850804912">
                                                          <w:marLeft w:val="0"/>
                                                          <w:marRight w:val="0"/>
                                                          <w:marTop w:val="0"/>
                                                          <w:marBottom w:val="0"/>
                                                          <w:divBdr>
                                                            <w:top w:val="none" w:sz="0" w:space="0" w:color="auto"/>
                                                            <w:left w:val="none" w:sz="0" w:space="0" w:color="auto"/>
                                                            <w:bottom w:val="none" w:sz="0" w:space="0" w:color="auto"/>
                                                            <w:right w:val="none" w:sz="0" w:space="0" w:color="auto"/>
                                                          </w:divBdr>
                                                          <w:divsChild>
                                                            <w:div w:id="18135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51918952">
      <w:bodyDiv w:val="1"/>
      <w:marLeft w:val="0"/>
      <w:marRight w:val="0"/>
      <w:marTop w:val="0"/>
      <w:marBottom w:val="0"/>
      <w:divBdr>
        <w:top w:val="none" w:sz="0" w:space="0" w:color="auto"/>
        <w:left w:val="none" w:sz="0" w:space="0" w:color="auto"/>
        <w:bottom w:val="none" w:sz="0" w:space="0" w:color="auto"/>
        <w:right w:val="none" w:sz="0" w:space="0" w:color="auto"/>
      </w:divBdr>
    </w:div>
    <w:div w:id="1502964470">
      <w:bodyDiv w:val="1"/>
      <w:marLeft w:val="0"/>
      <w:marRight w:val="0"/>
      <w:marTop w:val="0"/>
      <w:marBottom w:val="0"/>
      <w:divBdr>
        <w:top w:val="none" w:sz="0" w:space="0" w:color="auto"/>
        <w:left w:val="none" w:sz="0" w:space="0" w:color="auto"/>
        <w:bottom w:val="none" w:sz="0" w:space="0" w:color="auto"/>
        <w:right w:val="none" w:sz="0" w:space="0" w:color="auto"/>
      </w:divBdr>
    </w:div>
    <w:div w:id="1727296003">
      <w:bodyDiv w:val="1"/>
      <w:marLeft w:val="0"/>
      <w:marRight w:val="0"/>
      <w:marTop w:val="0"/>
      <w:marBottom w:val="0"/>
      <w:divBdr>
        <w:top w:val="none" w:sz="0" w:space="0" w:color="auto"/>
        <w:left w:val="none" w:sz="0" w:space="0" w:color="auto"/>
        <w:bottom w:val="none" w:sz="0" w:space="0" w:color="auto"/>
        <w:right w:val="none" w:sz="0" w:space="0" w:color="auto"/>
      </w:divBdr>
      <w:divsChild>
        <w:div w:id="1112700692">
          <w:marLeft w:val="0"/>
          <w:marRight w:val="0"/>
          <w:marTop w:val="0"/>
          <w:marBottom w:val="0"/>
          <w:divBdr>
            <w:top w:val="none" w:sz="0" w:space="0" w:color="auto"/>
            <w:left w:val="none" w:sz="0" w:space="0" w:color="auto"/>
            <w:bottom w:val="none" w:sz="0" w:space="0" w:color="auto"/>
            <w:right w:val="none" w:sz="0" w:space="0" w:color="auto"/>
          </w:divBdr>
          <w:divsChild>
            <w:div w:id="1567063731">
              <w:marLeft w:val="0"/>
              <w:marRight w:val="0"/>
              <w:marTop w:val="0"/>
              <w:marBottom w:val="0"/>
              <w:divBdr>
                <w:top w:val="none" w:sz="0" w:space="0" w:color="auto"/>
                <w:left w:val="none" w:sz="0" w:space="0" w:color="auto"/>
                <w:bottom w:val="none" w:sz="0" w:space="0" w:color="auto"/>
                <w:right w:val="none" w:sz="0" w:space="0" w:color="auto"/>
              </w:divBdr>
              <w:divsChild>
                <w:div w:id="386684292">
                  <w:marLeft w:val="0"/>
                  <w:marRight w:val="0"/>
                  <w:marTop w:val="0"/>
                  <w:marBottom w:val="0"/>
                  <w:divBdr>
                    <w:top w:val="none" w:sz="0" w:space="0" w:color="auto"/>
                    <w:left w:val="none" w:sz="0" w:space="0" w:color="auto"/>
                    <w:bottom w:val="none" w:sz="0" w:space="0" w:color="auto"/>
                    <w:right w:val="none" w:sz="0" w:space="0" w:color="auto"/>
                  </w:divBdr>
                  <w:divsChild>
                    <w:div w:id="511838966">
                      <w:marLeft w:val="0"/>
                      <w:marRight w:val="0"/>
                      <w:marTop w:val="0"/>
                      <w:marBottom w:val="0"/>
                      <w:divBdr>
                        <w:top w:val="none" w:sz="0" w:space="0" w:color="auto"/>
                        <w:left w:val="none" w:sz="0" w:space="0" w:color="auto"/>
                        <w:bottom w:val="none" w:sz="0" w:space="0" w:color="auto"/>
                        <w:right w:val="none" w:sz="0" w:space="0" w:color="auto"/>
                      </w:divBdr>
                      <w:divsChild>
                        <w:div w:id="10558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141531">
          <w:marLeft w:val="0"/>
          <w:marRight w:val="0"/>
          <w:marTop w:val="0"/>
          <w:marBottom w:val="0"/>
          <w:divBdr>
            <w:top w:val="none" w:sz="0" w:space="0" w:color="auto"/>
            <w:left w:val="none" w:sz="0" w:space="0" w:color="auto"/>
            <w:bottom w:val="none" w:sz="0" w:space="0" w:color="auto"/>
            <w:right w:val="none" w:sz="0" w:space="0" w:color="auto"/>
          </w:divBdr>
          <w:divsChild>
            <w:div w:id="1888641180">
              <w:marLeft w:val="0"/>
              <w:marRight w:val="0"/>
              <w:marTop w:val="0"/>
              <w:marBottom w:val="0"/>
              <w:divBdr>
                <w:top w:val="none" w:sz="0" w:space="0" w:color="auto"/>
                <w:left w:val="none" w:sz="0" w:space="0" w:color="auto"/>
                <w:bottom w:val="none" w:sz="0" w:space="0" w:color="auto"/>
                <w:right w:val="none" w:sz="0" w:space="0" w:color="auto"/>
              </w:divBdr>
              <w:divsChild>
                <w:div w:id="652293573">
                  <w:marLeft w:val="0"/>
                  <w:marRight w:val="0"/>
                  <w:marTop w:val="0"/>
                  <w:marBottom w:val="0"/>
                  <w:divBdr>
                    <w:top w:val="none" w:sz="0" w:space="0" w:color="auto"/>
                    <w:left w:val="none" w:sz="0" w:space="0" w:color="auto"/>
                    <w:bottom w:val="none" w:sz="0" w:space="0" w:color="auto"/>
                    <w:right w:val="none" w:sz="0" w:space="0" w:color="auto"/>
                  </w:divBdr>
                  <w:divsChild>
                    <w:div w:id="248855724">
                      <w:marLeft w:val="0"/>
                      <w:marRight w:val="0"/>
                      <w:marTop w:val="0"/>
                      <w:marBottom w:val="0"/>
                      <w:divBdr>
                        <w:top w:val="none" w:sz="0" w:space="0" w:color="auto"/>
                        <w:left w:val="none" w:sz="0" w:space="0" w:color="auto"/>
                        <w:bottom w:val="none" w:sz="0" w:space="0" w:color="auto"/>
                        <w:right w:val="none" w:sz="0" w:space="0" w:color="auto"/>
                      </w:divBdr>
                      <w:divsChild>
                        <w:div w:id="80376990">
                          <w:marLeft w:val="0"/>
                          <w:marRight w:val="0"/>
                          <w:marTop w:val="0"/>
                          <w:marBottom w:val="0"/>
                          <w:divBdr>
                            <w:top w:val="none" w:sz="0" w:space="0" w:color="auto"/>
                            <w:left w:val="none" w:sz="0" w:space="0" w:color="auto"/>
                            <w:bottom w:val="none" w:sz="0" w:space="0" w:color="auto"/>
                            <w:right w:val="none" w:sz="0" w:space="0" w:color="auto"/>
                          </w:divBdr>
                          <w:divsChild>
                            <w:div w:id="170061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8647821">
      <w:bodyDiv w:val="1"/>
      <w:marLeft w:val="0"/>
      <w:marRight w:val="0"/>
      <w:marTop w:val="0"/>
      <w:marBottom w:val="0"/>
      <w:divBdr>
        <w:top w:val="none" w:sz="0" w:space="0" w:color="auto"/>
        <w:left w:val="none" w:sz="0" w:space="0" w:color="auto"/>
        <w:bottom w:val="none" w:sz="0" w:space="0" w:color="auto"/>
        <w:right w:val="none" w:sz="0" w:space="0" w:color="auto"/>
      </w:divBdr>
    </w:div>
    <w:div w:id="1946881914">
      <w:bodyDiv w:val="1"/>
      <w:marLeft w:val="0"/>
      <w:marRight w:val="0"/>
      <w:marTop w:val="0"/>
      <w:marBottom w:val="0"/>
      <w:divBdr>
        <w:top w:val="none" w:sz="0" w:space="0" w:color="auto"/>
        <w:left w:val="none" w:sz="0" w:space="0" w:color="auto"/>
        <w:bottom w:val="none" w:sz="0" w:space="0" w:color="auto"/>
        <w:right w:val="none" w:sz="0" w:space="0" w:color="auto"/>
      </w:divBdr>
    </w:div>
    <w:div w:id="1981154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96A618-A3AA-4DB8-B158-0DFA1166F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448</TotalTime>
  <Pages>1</Pages>
  <Words>2081</Words>
  <Characters>1187</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 Pūķe</dc:creator>
  <cp:keywords/>
  <dc:description/>
  <cp:lastModifiedBy>Alla Pūķe</cp:lastModifiedBy>
  <cp:revision>91</cp:revision>
  <dcterms:created xsi:type="dcterms:W3CDTF">2020-08-25T07:20:00Z</dcterms:created>
  <dcterms:modified xsi:type="dcterms:W3CDTF">2021-12-27T13:00:00Z</dcterms:modified>
</cp:coreProperties>
</file>