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581BB" w14:textId="56604395" w:rsidR="00DC6003" w:rsidRPr="000413D8" w:rsidRDefault="00ED5DB0" w:rsidP="000413D8">
      <w:pPr>
        <w:jc w:val="center"/>
        <w:rPr>
          <w:rFonts w:ascii="Times New Roman" w:hAnsi="Times New Roman" w:cs="Times New Roman"/>
          <w:b/>
          <w:sz w:val="24"/>
          <w:szCs w:val="24"/>
        </w:rPr>
      </w:pPr>
      <w:r w:rsidRPr="000413D8">
        <w:rPr>
          <w:rFonts w:ascii="Times New Roman" w:hAnsi="Times New Roman" w:cs="Times New Roman"/>
          <w:b/>
          <w:sz w:val="24"/>
          <w:szCs w:val="24"/>
        </w:rPr>
        <w:t>TEHNISKĀ SPECIFIKĀCIJA</w:t>
      </w:r>
    </w:p>
    <w:p w14:paraId="4F8A67B8" w14:textId="58799B92" w:rsidR="009125F3" w:rsidRDefault="009125F3" w:rsidP="009125F3">
      <w:pPr>
        <w:jc w:val="center"/>
        <w:rPr>
          <w:rFonts w:ascii="Times New Roman" w:eastAsia="Times New Roman" w:hAnsi="Times New Roman" w:cs="Times New Roman"/>
          <w:b/>
          <w:sz w:val="24"/>
          <w:szCs w:val="24"/>
        </w:rPr>
      </w:pPr>
      <w:bookmarkStart w:id="0" w:name="_gjdgxs" w:colFirst="0" w:colLast="0"/>
      <w:bookmarkEnd w:id="0"/>
      <w:r w:rsidRPr="0032492F">
        <w:rPr>
          <w:rFonts w:ascii="Times New Roman" w:eastAsia="Times New Roman" w:hAnsi="Times New Roman" w:cs="Times New Roman"/>
          <w:b/>
          <w:sz w:val="24"/>
          <w:szCs w:val="24"/>
          <w:highlight w:val="white"/>
        </w:rPr>
        <w:t xml:space="preserve">Reklāmas satura un materiālu sagatavošana </w:t>
      </w:r>
      <w:r w:rsidR="00812780" w:rsidRPr="0032492F">
        <w:rPr>
          <w:rFonts w:ascii="Times New Roman" w:eastAsia="Times New Roman" w:hAnsi="Times New Roman" w:cs="Times New Roman"/>
          <w:b/>
          <w:sz w:val="24"/>
          <w:szCs w:val="24"/>
          <w:highlight w:val="white"/>
        </w:rPr>
        <w:t xml:space="preserve">kampaņai </w:t>
      </w:r>
      <w:r w:rsidRPr="0032492F">
        <w:rPr>
          <w:rFonts w:ascii="Times New Roman" w:eastAsia="Times New Roman" w:hAnsi="Times New Roman" w:cs="Times New Roman"/>
          <w:b/>
          <w:sz w:val="24"/>
          <w:szCs w:val="24"/>
          <w:highlight w:val="white"/>
        </w:rPr>
        <w:t>par pārmaiņām augstākajā izglītībā</w:t>
      </w:r>
      <w:r w:rsidRPr="0032492F">
        <w:rPr>
          <w:rFonts w:ascii="Times New Roman" w:eastAsia="Times New Roman" w:hAnsi="Times New Roman" w:cs="Times New Roman"/>
          <w:b/>
          <w:sz w:val="24"/>
          <w:szCs w:val="24"/>
        </w:rPr>
        <w:t xml:space="preserve"> </w:t>
      </w:r>
    </w:p>
    <w:p w14:paraId="587BBDD3" w14:textId="77777777" w:rsidR="002A4007" w:rsidRPr="0025225B" w:rsidRDefault="002A4007" w:rsidP="002A4007">
      <w:pPr>
        <w:tabs>
          <w:tab w:val="left" w:pos="480"/>
        </w:tabs>
        <w:spacing w:before="120"/>
        <w:jc w:val="both"/>
        <w:rPr>
          <w:rFonts w:ascii="Times New Roman" w:hAnsi="Times New Roman"/>
          <w:b/>
        </w:rPr>
      </w:pPr>
      <w:r w:rsidRPr="0025225B">
        <w:rPr>
          <w:rFonts w:ascii="Times New Roman" w:hAnsi="Times New Roman"/>
          <w:b/>
        </w:rPr>
        <w:t>IESNIEDZA</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6101"/>
      </w:tblGrid>
      <w:tr w:rsidR="002A4007" w:rsidRPr="0025225B" w14:paraId="2E875D8E" w14:textId="77777777" w:rsidTr="00833787">
        <w:tc>
          <w:tcPr>
            <w:tcW w:w="2984" w:type="dxa"/>
            <w:shd w:val="clear" w:color="auto" w:fill="auto"/>
          </w:tcPr>
          <w:p w14:paraId="1E2E3C65" w14:textId="77777777" w:rsidR="002A4007" w:rsidRPr="0025225B" w:rsidRDefault="002A4007" w:rsidP="00833787">
            <w:pPr>
              <w:tabs>
                <w:tab w:val="left" w:pos="480"/>
              </w:tabs>
              <w:spacing w:before="120" w:after="120"/>
              <w:jc w:val="both"/>
              <w:rPr>
                <w:rFonts w:ascii="Times New Roman" w:hAnsi="Times New Roman"/>
                <w:bCs/>
              </w:rPr>
            </w:pPr>
            <w:r w:rsidRPr="0025225B">
              <w:rPr>
                <w:rFonts w:ascii="Times New Roman" w:hAnsi="Times New Roman"/>
                <w:bCs/>
              </w:rPr>
              <w:t>Pretendenta nosaukums:</w:t>
            </w:r>
          </w:p>
        </w:tc>
        <w:tc>
          <w:tcPr>
            <w:tcW w:w="6101" w:type="dxa"/>
            <w:shd w:val="clear" w:color="auto" w:fill="auto"/>
          </w:tcPr>
          <w:p w14:paraId="6ECFA204" w14:textId="77777777" w:rsidR="002A4007" w:rsidRPr="0025225B" w:rsidRDefault="002A4007" w:rsidP="00833787">
            <w:pPr>
              <w:tabs>
                <w:tab w:val="left" w:pos="480"/>
              </w:tabs>
              <w:spacing w:before="120" w:after="120"/>
              <w:jc w:val="both"/>
              <w:rPr>
                <w:rFonts w:ascii="Times New Roman" w:hAnsi="Times New Roman"/>
                <w:bCs/>
              </w:rPr>
            </w:pPr>
          </w:p>
        </w:tc>
      </w:tr>
      <w:tr w:rsidR="002A4007" w:rsidRPr="0025225B" w14:paraId="77B55210" w14:textId="77777777" w:rsidTr="00833787">
        <w:tc>
          <w:tcPr>
            <w:tcW w:w="2984" w:type="dxa"/>
            <w:shd w:val="clear" w:color="auto" w:fill="auto"/>
          </w:tcPr>
          <w:p w14:paraId="1A1CCBDB" w14:textId="77777777" w:rsidR="002A4007" w:rsidRPr="0025225B" w:rsidRDefault="002A4007" w:rsidP="00833787">
            <w:pPr>
              <w:tabs>
                <w:tab w:val="left" w:pos="480"/>
              </w:tabs>
              <w:spacing w:before="120" w:after="120"/>
              <w:jc w:val="both"/>
              <w:rPr>
                <w:rFonts w:ascii="Times New Roman" w:hAnsi="Times New Roman"/>
                <w:bCs/>
              </w:rPr>
            </w:pPr>
            <w:r w:rsidRPr="0025225B">
              <w:rPr>
                <w:rFonts w:ascii="Times New Roman" w:hAnsi="Times New Roman"/>
                <w:bCs/>
              </w:rPr>
              <w:t>Reģistrācijas nr.:</w:t>
            </w:r>
          </w:p>
        </w:tc>
        <w:tc>
          <w:tcPr>
            <w:tcW w:w="6101" w:type="dxa"/>
            <w:shd w:val="clear" w:color="auto" w:fill="auto"/>
          </w:tcPr>
          <w:p w14:paraId="5DC55E08" w14:textId="77777777" w:rsidR="002A4007" w:rsidRPr="0025225B" w:rsidRDefault="002A4007" w:rsidP="00833787">
            <w:pPr>
              <w:tabs>
                <w:tab w:val="left" w:pos="480"/>
              </w:tabs>
              <w:spacing w:before="120" w:after="120"/>
              <w:jc w:val="both"/>
              <w:rPr>
                <w:rFonts w:ascii="Times New Roman" w:hAnsi="Times New Roman"/>
                <w:bCs/>
              </w:rPr>
            </w:pPr>
          </w:p>
        </w:tc>
      </w:tr>
      <w:tr w:rsidR="002A4007" w:rsidRPr="0025225B" w14:paraId="66646616" w14:textId="77777777" w:rsidTr="00833787">
        <w:tc>
          <w:tcPr>
            <w:tcW w:w="2984" w:type="dxa"/>
            <w:shd w:val="clear" w:color="auto" w:fill="auto"/>
          </w:tcPr>
          <w:p w14:paraId="021A2501" w14:textId="77777777" w:rsidR="002A4007" w:rsidRPr="0025225B" w:rsidRDefault="002A4007" w:rsidP="00833787">
            <w:pPr>
              <w:tabs>
                <w:tab w:val="left" w:pos="480"/>
              </w:tabs>
              <w:spacing w:before="120" w:after="120"/>
              <w:jc w:val="both"/>
              <w:rPr>
                <w:rFonts w:ascii="Times New Roman" w:hAnsi="Times New Roman"/>
                <w:bCs/>
              </w:rPr>
            </w:pPr>
            <w:r w:rsidRPr="0025225B">
              <w:rPr>
                <w:rFonts w:ascii="Times New Roman" w:hAnsi="Times New Roman"/>
                <w:bCs/>
              </w:rPr>
              <w:t>Juridiskā adrese:</w:t>
            </w:r>
          </w:p>
        </w:tc>
        <w:tc>
          <w:tcPr>
            <w:tcW w:w="6101" w:type="dxa"/>
            <w:shd w:val="clear" w:color="auto" w:fill="auto"/>
          </w:tcPr>
          <w:p w14:paraId="400A4E23" w14:textId="77777777" w:rsidR="002A4007" w:rsidRPr="0025225B" w:rsidRDefault="002A4007" w:rsidP="00833787">
            <w:pPr>
              <w:tabs>
                <w:tab w:val="left" w:pos="480"/>
              </w:tabs>
              <w:spacing w:before="120" w:after="120"/>
              <w:jc w:val="both"/>
              <w:rPr>
                <w:rFonts w:ascii="Times New Roman" w:hAnsi="Times New Roman"/>
                <w:bCs/>
              </w:rPr>
            </w:pPr>
          </w:p>
        </w:tc>
      </w:tr>
      <w:tr w:rsidR="002A4007" w:rsidRPr="0025225B" w14:paraId="5D4DE9E5" w14:textId="77777777" w:rsidTr="00833787">
        <w:tc>
          <w:tcPr>
            <w:tcW w:w="2984" w:type="dxa"/>
            <w:shd w:val="clear" w:color="auto" w:fill="auto"/>
          </w:tcPr>
          <w:p w14:paraId="34AD54E0" w14:textId="77777777" w:rsidR="002A4007" w:rsidRPr="0025225B" w:rsidRDefault="002A4007" w:rsidP="00833787">
            <w:pPr>
              <w:tabs>
                <w:tab w:val="left" w:pos="480"/>
              </w:tabs>
              <w:spacing w:before="120" w:after="120"/>
              <w:jc w:val="both"/>
              <w:rPr>
                <w:rFonts w:ascii="Times New Roman" w:hAnsi="Times New Roman"/>
                <w:bCs/>
              </w:rPr>
            </w:pPr>
            <w:r w:rsidRPr="0025225B">
              <w:rPr>
                <w:rFonts w:ascii="Times New Roman" w:hAnsi="Times New Roman"/>
                <w:bCs/>
              </w:rPr>
              <w:t>Faktiskā adrese:</w:t>
            </w:r>
          </w:p>
        </w:tc>
        <w:tc>
          <w:tcPr>
            <w:tcW w:w="6101" w:type="dxa"/>
            <w:shd w:val="clear" w:color="auto" w:fill="auto"/>
          </w:tcPr>
          <w:p w14:paraId="789DEB04" w14:textId="77777777" w:rsidR="002A4007" w:rsidRPr="0025225B" w:rsidRDefault="002A4007" w:rsidP="00833787">
            <w:pPr>
              <w:tabs>
                <w:tab w:val="left" w:pos="480"/>
              </w:tabs>
              <w:spacing w:before="120" w:after="120"/>
              <w:jc w:val="both"/>
              <w:rPr>
                <w:rFonts w:ascii="Times New Roman" w:hAnsi="Times New Roman"/>
                <w:bCs/>
              </w:rPr>
            </w:pPr>
          </w:p>
        </w:tc>
      </w:tr>
      <w:tr w:rsidR="002A4007" w:rsidRPr="0025225B" w14:paraId="384172B8" w14:textId="77777777" w:rsidTr="00833787">
        <w:tc>
          <w:tcPr>
            <w:tcW w:w="2984" w:type="dxa"/>
            <w:shd w:val="clear" w:color="auto" w:fill="auto"/>
          </w:tcPr>
          <w:p w14:paraId="1112D055" w14:textId="77777777" w:rsidR="002A4007" w:rsidRPr="0025225B" w:rsidRDefault="002A4007" w:rsidP="00833787">
            <w:pPr>
              <w:tabs>
                <w:tab w:val="left" w:pos="480"/>
              </w:tabs>
              <w:spacing w:before="120" w:after="120"/>
              <w:jc w:val="both"/>
              <w:rPr>
                <w:rFonts w:ascii="Times New Roman" w:hAnsi="Times New Roman"/>
                <w:bCs/>
              </w:rPr>
            </w:pPr>
            <w:r w:rsidRPr="0025225B">
              <w:rPr>
                <w:rFonts w:ascii="Times New Roman" w:hAnsi="Times New Roman"/>
                <w:bCs/>
              </w:rPr>
              <w:t>E-pasta adrese:</w:t>
            </w:r>
          </w:p>
        </w:tc>
        <w:tc>
          <w:tcPr>
            <w:tcW w:w="6101" w:type="dxa"/>
            <w:shd w:val="clear" w:color="auto" w:fill="auto"/>
          </w:tcPr>
          <w:p w14:paraId="19CF1410" w14:textId="77777777" w:rsidR="002A4007" w:rsidRPr="0025225B" w:rsidRDefault="002A4007" w:rsidP="00833787">
            <w:pPr>
              <w:tabs>
                <w:tab w:val="left" w:pos="480"/>
              </w:tabs>
              <w:spacing w:before="120" w:after="120"/>
              <w:jc w:val="both"/>
              <w:rPr>
                <w:rFonts w:ascii="Times New Roman" w:hAnsi="Times New Roman"/>
                <w:bCs/>
              </w:rPr>
            </w:pPr>
          </w:p>
        </w:tc>
      </w:tr>
      <w:tr w:rsidR="002A4007" w:rsidRPr="0025225B" w14:paraId="0B95780A" w14:textId="77777777" w:rsidTr="00833787">
        <w:tc>
          <w:tcPr>
            <w:tcW w:w="2984" w:type="dxa"/>
            <w:shd w:val="clear" w:color="auto" w:fill="auto"/>
          </w:tcPr>
          <w:p w14:paraId="41DACC91" w14:textId="77777777" w:rsidR="002A4007" w:rsidRPr="0025225B" w:rsidRDefault="002A4007" w:rsidP="00833787">
            <w:pPr>
              <w:tabs>
                <w:tab w:val="left" w:pos="480"/>
              </w:tabs>
              <w:spacing w:before="120" w:after="120"/>
              <w:jc w:val="both"/>
              <w:rPr>
                <w:rFonts w:ascii="Times New Roman" w:hAnsi="Times New Roman"/>
                <w:bCs/>
              </w:rPr>
            </w:pPr>
            <w:r w:rsidRPr="0025225B">
              <w:rPr>
                <w:rFonts w:ascii="Times New Roman" w:hAnsi="Times New Roman"/>
                <w:bCs/>
              </w:rPr>
              <w:t>Tālrunis:</w:t>
            </w:r>
          </w:p>
        </w:tc>
        <w:tc>
          <w:tcPr>
            <w:tcW w:w="6101" w:type="dxa"/>
            <w:shd w:val="clear" w:color="auto" w:fill="auto"/>
          </w:tcPr>
          <w:p w14:paraId="01E6BAB6" w14:textId="77777777" w:rsidR="002A4007" w:rsidRPr="0025225B" w:rsidRDefault="002A4007" w:rsidP="00833787">
            <w:pPr>
              <w:tabs>
                <w:tab w:val="left" w:pos="480"/>
              </w:tabs>
              <w:spacing w:before="120" w:after="120"/>
              <w:jc w:val="both"/>
              <w:rPr>
                <w:rFonts w:ascii="Times New Roman" w:hAnsi="Times New Roman"/>
                <w:bCs/>
              </w:rPr>
            </w:pPr>
          </w:p>
        </w:tc>
      </w:tr>
      <w:tr w:rsidR="002A4007" w:rsidRPr="0025225B" w14:paraId="3A140CF6" w14:textId="77777777" w:rsidTr="00833787">
        <w:tc>
          <w:tcPr>
            <w:tcW w:w="2984" w:type="dxa"/>
            <w:shd w:val="clear" w:color="auto" w:fill="auto"/>
          </w:tcPr>
          <w:p w14:paraId="002AD9A7" w14:textId="77777777" w:rsidR="002A4007" w:rsidRPr="0025225B" w:rsidRDefault="002A4007" w:rsidP="00833787">
            <w:pPr>
              <w:tabs>
                <w:tab w:val="left" w:pos="480"/>
              </w:tabs>
              <w:spacing w:before="120" w:after="120"/>
              <w:jc w:val="both"/>
              <w:rPr>
                <w:rFonts w:ascii="Times New Roman" w:hAnsi="Times New Roman"/>
                <w:bCs/>
              </w:rPr>
            </w:pPr>
            <w:r w:rsidRPr="0025225B">
              <w:rPr>
                <w:rFonts w:ascii="Times New Roman" w:hAnsi="Times New Roman"/>
              </w:rPr>
              <w:t xml:space="preserve">Banka, Kods, Konts: </w:t>
            </w:r>
          </w:p>
        </w:tc>
        <w:tc>
          <w:tcPr>
            <w:tcW w:w="6101" w:type="dxa"/>
            <w:shd w:val="clear" w:color="auto" w:fill="auto"/>
          </w:tcPr>
          <w:p w14:paraId="06EC80C0" w14:textId="77777777" w:rsidR="002A4007" w:rsidRPr="0025225B" w:rsidRDefault="002A4007" w:rsidP="00833787">
            <w:pPr>
              <w:tabs>
                <w:tab w:val="left" w:pos="480"/>
              </w:tabs>
              <w:spacing w:before="120" w:after="120"/>
              <w:rPr>
                <w:rFonts w:ascii="Times New Roman" w:hAnsi="Times New Roman"/>
                <w:bCs/>
              </w:rPr>
            </w:pPr>
          </w:p>
        </w:tc>
      </w:tr>
    </w:tbl>
    <w:p w14:paraId="2E42180F" w14:textId="77777777" w:rsidR="002A4007" w:rsidRPr="0025225B" w:rsidRDefault="002A4007" w:rsidP="002A4007">
      <w:pPr>
        <w:spacing w:after="120"/>
        <w:jc w:val="both"/>
        <w:rPr>
          <w:rFonts w:ascii="Times New Roman" w:hAnsi="Times New Roman"/>
        </w:rPr>
      </w:pPr>
    </w:p>
    <w:p w14:paraId="38A1C992" w14:textId="77777777" w:rsidR="002A4007" w:rsidRPr="0025225B" w:rsidRDefault="002A4007" w:rsidP="002A4007">
      <w:pPr>
        <w:keepNext/>
        <w:tabs>
          <w:tab w:val="left" w:pos="480"/>
        </w:tabs>
        <w:jc w:val="both"/>
        <w:outlineLvl w:val="0"/>
        <w:rPr>
          <w:rFonts w:ascii="Times New Roman" w:hAnsi="Times New Roman"/>
          <w:b/>
        </w:rPr>
      </w:pPr>
      <w:r w:rsidRPr="0025225B">
        <w:rPr>
          <w:rFonts w:ascii="Times New Roman" w:hAnsi="Times New Roman"/>
          <w:b/>
        </w:rPr>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2A4007" w:rsidRPr="0025225B" w14:paraId="0121DD2A" w14:textId="77777777" w:rsidTr="00833787">
        <w:tc>
          <w:tcPr>
            <w:tcW w:w="2990" w:type="dxa"/>
            <w:shd w:val="clear" w:color="auto" w:fill="auto"/>
          </w:tcPr>
          <w:p w14:paraId="31BEC2E0" w14:textId="77777777" w:rsidR="002A4007" w:rsidRPr="0025225B" w:rsidRDefault="002A4007" w:rsidP="00833787">
            <w:pPr>
              <w:spacing w:before="120" w:after="120"/>
              <w:rPr>
                <w:rFonts w:ascii="Times New Roman" w:hAnsi="Times New Roman"/>
              </w:rPr>
            </w:pPr>
            <w:r w:rsidRPr="0025225B">
              <w:rPr>
                <w:rFonts w:ascii="Times New Roman" w:hAnsi="Times New Roman"/>
              </w:rPr>
              <w:t>Vārds, uzvārds:</w:t>
            </w:r>
          </w:p>
        </w:tc>
        <w:tc>
          <w:tcPr>
            <w:tcW w:w="6077" w:type="dxa"/>
            <w:shd w:val="clear" w:color="auto" w:fill="auto"/>
          </w:tcPr>
          <w:p w14:paraId="7E46E73C" w14:textId="77777777" w:rsidR="002A4007" w:rsidRPr="0025225B" w:rsidRDefault="002A4007" w:rsidP="00833787">
            <w:pPr>
              <w:spacing w:before="120" w:after="120"/>
              <w:rPr>
                <w:rFonts w:ascii="Times New Roman" w:hAnsi="Times New Roman"/>
              </w:rPr>
            </w:pPr>
          </w:p>
        </w:tc>
      </w:tr>
      <w:tr w:rsidR="002A4007" w:rsidRPr="0025225B" w14:paraId="4A0BBDF4" w14:textId="77777777" w:rsidTr="00833787">
        <w:tc>
          <w:tcPr>
            <w:tcW w:w="2990" w:type="dxa"/>
            <w:shd w:val="clear" w:color="auto" w:fill="auto"/>
          </w:tcPr>
          <w:p w14:paraId="0B2E4B2F" w14:textId="77777777" w:rsidR="002A4007" w:rsidRPr="0025225B" w:rsidRDefault="002A4007" w:rsidP="00833787">
            <w:pPr>
              <w:spacing w:before="120" w:after="120"/>
              <w:rPr>
                <w:rFonts w:ascii="Times New Roman" w:hAnsi="Times New Roman"/>
              </w:rPr>
            </w:pPr>
            <w:r w:rsidRPr="0025225B">
              <w:rPr>
                <w:rFonts w:ascii="Times New Roman" w:hAnsi="Times New Roman"/>
              </w:rPr>
              <w:t>Ieņemamais amats:</w:t>
            </w:r>
          </w:p>
        </w:tc>
        <w:tc>
          <w:tcPr>
            <w:tcW w:w="6077" w:type="dxa"/>
            <w:shd w:val="clear" w:color="auto" w:fill="auto"/>
          </w:tcPr>
          <w:p w14:paraId="0A070306" w14:textId="77777777" w:rsidR="002A4007" w:rsidRPr="0025225B" w:rsidRDefault="002A4007" w:rsidP="00833787">
            <w:pPr>
              <w:spacing w:before="120" w:after="120"/>
              <w:rPr>
                <w:rFonts w:ascii="Times New Roman" w:hAnsi="Times New Roman"/>
              </w:rPr>
            </w:pPr>
          </w:p>
        </w:tc>
      </w:tr>
      <w:tr w:rsidR="002A4007" w:rsidRPr="0025225B" w14:paraId="6E4B1AEF" w14:textId="77777777" w:rsidTr="00833787">
        <w:tc>
          <w:tcPr>
            <w:tcW w:w="2990" w:type="dxa"/>
            <w:shd w:val="clear" w:color="auto" w:fill="auto"/>
          </w:tcPr>
          <w:p w14:paraId="3F8327C0" w14:textId="77777777" w:rsidR="002A4007" w:rsidRPr="0025225B" w:rsidRDefault="002A4007" w:rsidP="00833787">
            <w:pPr>
              <w:spacing w:before="120" w:after="120"/>
              <w:rPr>
                <w:rFonts w:ascii="Times New Roman" w:hAnsi="Times New Roman"/>
              </w:rPr>
            </w:pPr>
            <w:r w:rsidRPr="0025225B">
              <w:rPr>
                <w:rFonts w:ascii="Times New Roman" w:hAnsi="Times New Roman"/>
              </w:rPr>
              <w:t xml:space="preserve">Tālrunis: </w:t>
            </w:r>
          </w:p>
        </w:tc>
        <w:tc>
          <w:tcPr>
            <w:tcW w:w="6077" w:type="dxa"/>
            <w:shd w:val="clear" w:color="auto" w:fill="auto"/>
          </w:tcPr>
          <w:p w14:paraId="2598B456" w14:textId="77777777" w:rsidR="002A4007" w:rsidRPr="0025225B" w:rsidRDefault="002A4007" w:rsidP="00833787">
            <w:pPr>
              <w:spacing w:before="120" w:after="120"/>
              <w:rPr>
                <w:rFonts w:ascii="Times New Roman" w:hAnsi="Times New Roman"/>
              </w:rPr>
            </w:pPr>
          </w:p>
        </w:tc>
      </w:tr>
      <w:tr w:rsidR="002A4007" w:rsidRPr="0025225B" w14:paraId="615A9862" w14:textId="77777777" w:rsidTr="00833787">
        <w:tc>
          <w:tcPr>
            <w:tcW w:w="2990" w:type="dxa"/>
            <w:shd w:val="clear" w:color="auto" w:fill="auto"/>
          </w:tcPr>
          <w:p w14:paraId="52553EE8" w14:textId="77777777" w:rsidR="002A4007" w:rsidRPr="0025225B" w:rsidRDefault="002A4007" w:rsidP="00833787">
            <w:pPr>
              <w:spacing w:before="120" w:after="120"/>
              <w:rPr>
                <w:rFonts w:ascii="Times New Roman" w:hAnsi="Times New Roman"/>
              </w:rPr>
            </w:pPr>
            <w:r w:rsidRPr="0025225B">
              <w:rPr>
                <w:rFonts w:ascii="Times New Roman" w:hAnsi="Times New Roman"/>
                <w:bCs/>
              </w:rPr>
              <w:t>E-pasta adrese:</w:t>
            </w:r>
          </w:p>
        </w:tc>
        <w:tc>
          <w:tcPr>
            <w:tcW w:w="6077" w:type="dxa"/>
            <w:shd w:val="clear" w:color="auto" w:fill="auto"/>
          </w:tcPr>
          <w:p w14:paraId="2B5B1C54" w14:textId="77777777" w:rsidR="002A4007" w:rsidRPr="0025225B" w:rsidRDefault="002A4007" w:rsidP="00833787">
            <w:pPr>
              <w:spacing w:before="120" w:after="120"/>
              <w:rPr>
                <w:rFonts w:ascii="Times New Roman" w:hAnsi="Times New Roman"/>
              </w:rPr>
            </w:pPr>
          </w:p>
        </w:tc>
      </w:tr>
    </w:tbl>
    <w:p w14:paraId="4C522693" w14:textId="77777777" w:rsidR="002A4007" w:rsidRPr="0032492F" w:rsidRDefault="002A4007" w:rsidP="009125F3">
      <w:pPr>
        <w:jc w:val="center"/>
        <w:rPr>
          <w:rFonts w:ascii="Times New Roman" w:eastAsia="Times New Roman" w:hAnsi="Times New Roman" w:cs="Times New Roman"/>
          <w:b/>
          <w:sz w:val="24"/>
          <w:szCs w:val="24"/>
        </w:rPr>
      </w:pPr>
    </w:p>
    <w:p w14:paraId="4B187449" w14:textId="77777777" w:rsidR="000413D8" w:rsidRPr="000413D8" w:rsidRDefault="000413D8" w:rsidP="000413D8">
      <w:pPr>
        <w:jc w:val="center"/>
        <w:rPr>
          <w:rFonts w:ascii="Times New Roman" w:eastAsia="Open Sans Semibold" w:hAnsi="Times New Roman" w:cs="Times New Roman"/>
          <w:color w:val="2E519F"/>
          <w:sz w:val="24"/>
          <w:szCs w:val="24"/>
          <w:highlight w:val="white"/>
        </w:rPr>
      </w:pPr>
    </w:p>
    <w:p w14:paraId="043202E5" w14:textId="77777777" w:rsidR="000413D8" w:rsidRPr="000413D8" w:rsidRDefault="000413D8" w:rsidP="000413D8">
      <w:pPr>
        <w:spacing w:after="120"/>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 xml:space="preserve">Eiropas Savienības struktūrfondu (ES fondu) 2014.-2020.gada plānošanas periodā augstākajā izglītībā ir veikti nozīmīgi ieguldījumi 106 milj. eiro  apmērā, nodrošinot mūsdienīgus studiju un pētniecības apstākļus augstākās izglītības iestādēs. Ar ES fondu investīcijām ir modernizēta augstākās izglītības iestāžu infrastruktūra, uzlabota augstākās izglītības studiju programmu kvalitāte un konkurētspēja, stiprināts akadēmiskā personāla cilvēkkapitāls un ieviesti pārvaldības uzlabojumi. </w:t>
      </w:r>
    </w:p>
    <w:p w14:paraId="0DA5ADA9" w14:textId="77777777" w:rsidR="000413D8" w:rsidRPr="000413D8" w:rsidRDefault="000413D8" w:rsidP="000413D8">
      <w:pPr>
        <w:jc w:val="both"/>
        <w:rPr>
          <w:rFonts w:ascii="Times New Roman" w:eastAsia="Times New Roman" w:hAnsi="Times New Roman" w:cs="Times New Roman"/>
          <w:sz w:val="24"/>
          <w:szCs w:val="24"/>
        </w:rPr>
      </w:pPr>
    </w:p>
    <w:p w14:paraId="2803F527" w14:textId="77777777" w:rsidR="000413D8" w:rsidRPr="000413D8" w:rsidRDefault="000413D8" w:rsidP="000413D8">
      <w:pPr>
        <w:numPr>
          <w:ilvl w:val="0"/>
          <w:numId w:val="37"/>
        </w:numPr>
        <w:rPr>
          <w:rFonts w:ascii="Times New Roman" w:eastAsia="Times New Roman" w:hAnsi="Times New Roman" w:cs="Times New Roman"/>
          <w:sz w:val="24"/>
          <w:szCs w:val="24"/>
        </w:rPr>
      </w:pPr>
      <w:r w:rsidRPr="000413D8">
        <w:rPr>
          <w:rFonts w:ascii="Times New Roman" w:eastAsia="Times New Roman" w:hAnsi="Times New Roman" w:cs="Times New Roman"/>
          <w:b/>
          <w:sz w:val="24"/>
          <w:szCs w:val="24"/>
        </w:rPr>
        <w:t>Mērķis</w:t>
      </w:r>
    </w:p>
    <w:p w14:paraId="3AE09AF5" w14:textId="016CD759" w:rsidR="000413D8" w:rsidRPr="000413D8" w:rsidRDefault="000413D8" w:rsidP="000413D8">
      <w:pPr>
        <w:spacing w:after="120"/>
        <w:jc w:val="both"/>
        <w:rPr>
          <w:rFonts w:ascii="Times New Roman" w:eastAsia="Times New Roman" w:hAnsi="Times New Roman" w:cs="Times New Roman"/>
          <w:sz w:val="24"/>
          <w:szCs w:val="24"/>
        </w:rPr>
      </w:pPr>
      <w:r w:rsidRPr="005447A3">
        <w:rPr>
          <w:rFonts w:ascii="Times New Roman" w:eastAsia="Times New Roman" w:hAnsi="Times New Roman" w:cs="Times New Roman"/>
          <w:sz w:val="24"/>
          <w:szCs w:val="24"/>
        </w:rPr>
        <w:t xml:space="preserve">Iepirkuma mērķis ir </w:t>
      </w:r>
      <w:r w:rsidRPr="005447A3">
        <w:rPr>
          <w:rFonts w:ascii="Times New Roman" w:eastAsia="Times New Roman" w:hAnsi="Times New Roman" w:cs="Times New Roman"/>
          <w:b/>
          <w:sz w:val="24"/>
          <w:szCs w:val="24"/>
        </w:rPr>
        <w:t>izstrādāt reklāmas saturu un materiālus</w:t>
      </w:r>
      <w:r w:rsidRPr="005447A3">
        <w:rPr>
          <w:rFonts w:ascii="Times New Roman" w:eastAsia="Times New Roman" w:hAnsi="Times New Roman" w:cs="Times New Roman"/>
          <w:sz w:val="24"/>
          <w:szCs w:val="24"/>
        </w:rPr>
        <w:t xml:space="preserve"> komunikācijas kampaņai par Eiropas Savienības fondu investīcijām augstākajā izglītībā,</w:t>
      </w:r>
      <w:r w:rsidRPr="000413D8">
        <w:rPr>
          <w:rFonts w:ascii="Times New Roman" w:eastAsia="Times New Roman" w:hAnsi="Times New Roman" w:cs="Times New Roman"/>
          <w:sz w:val="24"/>
          <w:szCs w:val="24"/>
        </w:rPr>
        <w:t xml:space="preserve"> ar kuras starpniecību plānots rosināt un stiprināt sabiedrības izpratni par ES fondu investīciju nozīmi augstākajā izglītībā, par šo ieguldījumu pēcietekmi Latvijas tautsaimniecības attīstībā un katra Latvijas iedzīvotāja labklājības līmeņa celšanā (turpmāk – komunikācijas kampaņa). </w:t>
      </w:r>
    </w:p>
    <w:p w14:paraId="55A56EE9" w14:textId="6FFDF3BF" w:rsidR="000413D8" w:rsidRPr="000413D8" w:rsidRDefault="000312AE" w:rsidP="000413D8">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K</w:t>
      </w:r>
      <w:r w:rsidRPr="000413D8">
        <w:rPr>
          <w:rFonts w:ascii="Times New Roman" w:eastAsia="Times New Roman" w:hAnsi="Times New Roman" w:cs="Times New Roman"/>
          <w:sz w:val="24"/>
          <w:szCs w:val="24"/>
        </w:rPr>
        <w:t xml:space="preserve">omunikācijas kampaņu </w:t>
      </w:r>
      <w:r w:rsidR="000413D8" w:rsidRPr="000413D8">
        <w:rPr>
          <w:rFonts w:ascii="Times New Roman" w:eastAsia="Times New Roman" w:hAnsi="Times New Roman" w:cs="Times New Roman"/>
          <w:sz w:val="24"/>
          <w:szCs w:val="24"/>
        </w:rPr>
        <w:t>Izglītības un zinātnes ministrija plāno īstenot</w:t>
      </w:r>
      <w:r>
        <w:rPr>
          <w:rFonts w:ascii="Times New Roman" w:eastAsia="Times New Roman" w:hAnsi="Times New Roman" w:cs="Times New Roman"/>
          <w:sz w:val="24"/>
          <w:szCs w:val="24"/>
        </w:rPr>
        <w:t xml:space="preserve"> </w:t>
      </w:r>
      <w:r w:rsidRPr="000413D8">
        <w:rPr>
          <w:rFonts w:ascii="Times New Roman" w:eastAsia="Times New Roman" w:hAnsi="Times New Roman" w:cs="Times New Roman"/>
          <w:sz w:val="24"/>
          <w:szCs w:val="24"/>
        </w:rPr>
        <w:t>indikatīvi līdz 2022. gada 30. jūnijam</w:t>
      </w:r>
      <w:r w:rsidR="000413D8" w:rsidRPr="000413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Tās</w:t>
      </w:r>
      <w:r w:rsidR="000413D8" w:rsidRPr="000413D8">
        <w:rPr>
          <w:rFonts w:ascii="Times New Roman" w:eastAsia="Times New Roman" w:hAnsi="Times New Roman" w:cs="Times New Roman"/>
          <w:sz w:val="24"/>
          <w:szCs w:val="24"/>
        </w:rPr>
        <w:t xml:space="preserve"> īstenošanai Izglītības un zinātnes ministrija rīkos atsevišķu iepirkumu, </w:t>
      </w:r>
      <w:r w:rsidR="000413D8" w:rsidRPr="000413D8">
        <w:rPr>
          <w:rFonts w:ascii="Times New Roman" w:eastAsia="Times New Roman" w:hAnsi="Times New Roman" w:cs="Times New Roman"/>
          <w:sz w:val="24"/>
          <w:szCs w:val="24"/>
          <w:highlight w:val="white"/>
        </w:rPr>
        <w:lastRenderedPageBreak/>
        <w:t>kura ietvaros tiks nodrošināta šī iepirkuma ietvaros izstrādātā reklāmas satura un komunikācijas materiālu izvietošana medijos.</w:t>
      </w:r>
    </w:p>
    <w:p w14:paraId="469CCC8B" w14:textId="77777777" w:rsidR="000413D8" w:rsidRPr="000413D8" w:rsidRDefault="000413D8" w:rsidP="000413D8">
      <w:pPr>
        <w:jc w:val="both"/>
        <w:rPr>
          <w:rFonts w:ascii="Times New Roman" w:eastAsia="Times New Roman" w:hAnsi="Times New Roman" w:cs="Times New Roman"/>
          <w:sz w:val="24"/>
          <w:szCs w:val="24"/>
        </w:rPr>
      </w:pPr>
    </w:p>
    <w:p w14:paraId="3EFAA1BB" w14:textId="77777777" w:rsidR="000312AE" w:rsidRPr="000312AE" w:rsidRDefault="009125F3" w:rsidP="000312AE">
      <w:pPr>
        <w:pStyle w:val="ListParagraph"/>
        <w:numPr>
          <w:ilvl w:val="0"/>
          <w:numId w:val="37"/>
        </w:numPr>
        <w:spacing w:after="120"/>
        <w:rPr>
          <w:rFonts w:ascii="Times New Roman" w:eastAsia="Times New Roman" w:hAnsi="Times New Roman" w:cs="Times New Roman"/>
          <w:sz w:val="24"/>
          <w:szCs w:val="24"/>
        </w:rPr>
      </w:pPr>
      <w:r w:rsidRPr="000312AE">
        <w:rPr>
          <w:rFonts w:ascii="Times New Roman" w:eastAsia="Times New Roman" w:hAnsi="Times New Roman" w:cs="Times New Roman"/>
          <w:b/>
          <w:sz w:val="24"/>
          <w:szCs w:val="24"/>
        </w:rPr>
        <w:t xml:space="preserve">Kas ir  galvenie </w:t>
      </w:r>
      <w:r w:rsidRPr="00090A84">
        <w:rPr>
          <w:rFonts w:ascii="Times New Roman" w:eastAsia="Times New Roman" w:hAnsi="Times New Roman" w:cs="Times New Roman"/>
          <w:b/>
          <w:sz w:val="24"/>
          <w:szCs w:val="24"/>
        </w:rPr>
        <w:t>sasniedzamie rezultāti?</w:t>
      </w:r>
    </w:p>
    <w:p w14:paraId="5B5E33E2" w14:textId="301B64DE" w:rsidR="000413D8" w:rsidRPr="000312AE" w:rsidRDefault="000413D8" w:rsidP="000312AE">
      <w:pPr>
        <w:spacing w:after="120"/>
        <w:rPr>
          <w:rFonts w:ascii="Times New Roman" w:eastAsia="Times New Roman" w:hAnsi="Times New Roman" w:cs="Times New Roman"/>
          <w:sz w:val="24"/>
          <w:szCs w:val="24"/>
        </w:rPr>
      </w:pPr>
      <w:r w:rsidRPr="000312AE">
        <w:rPr>
          <w:rFonts w:ascii="Times New Roman" w:eastAsia="Times New Roman" w:hAnsi="Times New Roman" w:cs="Times New Roman"/>
          <w:sz w:val="24"/>
          <w:szCs w:val="24"/>
        </w:rPr>
        <w:t xml:space="preserve">Īstenojot komunikācijas kampaņu vēlamies veicināt šādu rezultātu sasniegšanu: </w:t>
      </w:r>
    </w:p>
    <w:p w14:paraId="47F940E3" w14:textId="77777777" w:rsidR="000413D8" w:rsidRPr="000413D8" w:rsidRDefault="000413D8" w:rsidP="000413D8">
      <w:pPr>
        <w:numPr>
          <w:ilvl w:val="0"/>
          <w:numId w:val="35"/>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color w:val="000000"/>
          <w:sz w:val="24"/>
          <w:szCs w:val="24"/>
        </w:rPr>
        <w:t>palielināt pieteikumu skaitu augstākās izglītības iestādēs, īpaši  iedzīvotāju grupā virs 30 gadu vecuma, tai skaitā veicinot ilgtermiņa mērķa sasniegšanu: iedzīvotāju īpatsvars vecuma grupā 30-34 gadi ar augstāko izglītību 40 %;</w:t>
      </w:r>
    </w:p>
    <w:p w14:paraId="403B31DC" w14:textId="77777777" w:rsidR="000413D8" w:rsidRPr="000413D8" w:rsidRDefault="000413D8" w:rsidP="000413D8">
      <w:pPr>
        <w:numPr>
          <w:ilvl w:val="0"/>
          <w:numId w:val="35"/>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color w:val="000000"/>
          <w:sz w:val="24"/>
          <w:szCs w:val="24"/>
        </w:rPr>
        <w:t>informēt par kvalitatīvu, starptautiski konkurētspējīgu un zinātnē balstītu augstāko izglītību un par iespējām kvalitatīvām studijām Latvijā;</w:t>
      </w:r>
    </w:p>
    <w:p w14:paraId="39F4A641" w14:textId="56483287" w:rsidR="000413D8" w:rsidRPr="000413D8" w:rsidRDefault="000413D8" w:rsidP="000413D8">
      <w:pPr>
        <w:numPr>
          <w:ilvl w:val="0"/>
          <w:numId w:val="35"/>
        </w:numPr>
        <w:pBdr>
          <w:top w:val="nil"/>
          <w:left w:val="nil"/>
          <w:bottom w:val="nil"/>
          <w:right w:val="nil"/>
          <w:between w:val="nil"/>
        </w:pBdr>
        <w:tabs>
          <w:tab w:val="left" w:pos="284"/>
        </w:tabs>
        <w:spacing w:after="120"/>
        <w:ind w:left="0" w:firstLine="0"/>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color w:val="000000"/>
          <w:sz w:val="24"/>
          <w:szCs w:val="24"/>
        </w:rPr>
        <w:t xml:space="preserve">popularizēt mājaslapu </w:t>
      </w:r>
      <w:hyperlink r:id="rId8">
        <w:r w:rsidRPr="000413D8">
          <w:rPr>
            <w:rFonts w:ascii="Times New Roman" w:eastAsia="Times New Roman" w:hAnsi="Times New Roman" w:cs="Times New Roman"/>
            <w:color w:val="000000"/>
            <w:sz w:val="24"/>
            <w:szCs w:val="24"/>
          </w:rPr>
          <w:t>http://www.redzitalak.lv/</w:t>
        </w:r>
      </w:hyperlink>
      <w:r w:rsidRPr="000413D8">
        <w:rPr>
          <w:rFonts w:ascii="Times New Roman" w:eastAsia="Times New Roman" w:hAnsi="Times New Roman" w:cs="Times New Roman"/>
          <w:color w:val="000000"/>
          <w:sz w:val="24"/>
          <w:szCs w:val="24"/>
        </w:rPr>
        <w:t xml:space="preserve"> (digitālo katalogu) (informāciju par digitālo katalogu skat. </w:t>
      </w:r>
      <w:r w:rsidR="00090A84">
        <w:rPr>
          <w:rFonts w:ascii="Times New Roman" w:eastAsia="Times New Roman" w:hAnsi="Times New Roman" w:cs="Times New Roman"/>
          <w:color w:val="000000"/>
          <w:sz w:val="24"/>
          <w:szCs w:val="24"/>
        </w:rPr>
        <w:t>5</w:t>
      </w:r>
      <w:r w:rsidRPr="000413D8">
        <w:rPr>
          <w:rFonts w:ascii="Times New Roman" w:eastAsia="Times New Roman" w:hAnsi="Times New Roman" w:cs="Times New Roman"/>
          <w:color w:val="000000"/>
          <w:sz w:val="24"/>
          <w:szCs w:val="24"/>
        </w:rPr>
        <w:t xml:space="preserve">. punktā). </w:t>
      </w:r>
    </w:p>
    <w:p w14:paraId="799AE393" w14:textId="77777777" w:rsidR="000413D8" w:rsidRPr="000413D8" w:rsidRDefault="000413D8" w:rsidP="000413D8">
      <w:pPr>
        <w:rPr>
          <w:rFonts w:ascii="Times New Roman" w:eastAsia="Times New Roman" w:hAnsi="Times New Roman" w:cs="Times New Roman"/>
          <w:b/>
          <w:sz w:val="24"/>
          <w:szCs w:val="24"/>
          <w:highlight w:val="green"/>
        </w:rPr>
      </w:pPr>
    </w:p>
    <w:p w14:paraId="4619880C" w14:textId="77777777" w:rsidR="000413D8" w:rsidRPr="000413D8" w:rsidRDefault="000413D8" w:rsidP="000413D8">
      <w:pPr>
        <w:pStyle w:val="ListParagraph"/>
        <w:numPr>
          <w:ilvl w:val="0"/>
          <w:numId w:val="37"/>
        </w:numPr>
        <w:rPr>
          <w:rFonts w:ascii="Times New Roman" w:eastAsia="Times New Roman" w:hAnsi="Times New Roman" w:cs="Times New Roman"/>
          <w:sz w:val="24"/>
          <w:szCs w:val="24"/>
        </w:rPr>
      </w:pPr>
      <w:r w:rsidRPr="000413D8">
        <w:rPr>
          <w:rFonts w:ascii="Times New Roman" w:eastAsia="Times New Roman" w:hAnsi="Times New Roman" w:cs="Times New Roman"/>
          <w:b/>
          <w:sz w:val="24"/>
          <w:szCs w:val="24"/>
        </w:rPr>
        <w:t xml:space="preserve">Kāda ir mūsu mērķauditorija? </w:t>
      </w:r>
    </w:p>
    <w:p w14:paraId="5C8501C2" w14:textId="77777777" w:rsidR="000413D8" w:rsidRPr="000413D8" w:rsidRDefault="000413D8" w:rsidP="000413D8">
      <w:pPr>
        <w:jc w:val="both"/>
        <w:rPr>
          <w:rFonts w:ascii="Times New Roman" w:eastAsia="Times New Roman" w:hAnsi="Times New Roman" w:cs="Times New Roman"/>
          <w:sz w:val="24"/>
          <w:szCs w:val="24"/>
        </w:rPr>
      </w:pPr>
      <w:r w:rsidRPr="000413D8">
        <w:rPr>
          <w:rFonts w:ascii="Times New Roman" w:eastAsia="Times New Roman" w:hAnsi="Times New Roman" w:cs="Times New Roman"/>
          <w:i/>
          <w:sz w:val="24"/>
          <w:szCs w:val="24"/>
        </w:rPr>
        <w:t>Primārā mērķauditorija. Vecums 30+</w:t>
      </w:r>
      <w:r w:rsidRPr="000413D8">
        <w:rPr>
          <w:rFonts w:ascii="Times New Roman" w:eastAsia="Times New Roman" w:hAnsi="Times New Roman" w:cs="Times New Roman"/>
          <w:sz w:val="24"/>
          <w:szCs w:val="24"/>
        </w:rPr>
        <w:t xml:space="preserve">. Kampaņas primārais mērķis ir veicināt un radīt interesi par augstākās izglītības iespējām mērķauditorijai vecuma grupā virs 30 gadiem, kuri jau ir ieguvuši augstāko izglītību, ir nepabeigta, vai nav iesākta. </w:t>
      </w:r>
    </w:p>
    <w:p w14:paraId="75A161AA" w14:textId="77777777" w:rsidR="000413D8" w:rsidRPr="000413D8" w:rsidRDefault="000413D8" w:rsidP="000413D8">
      <w:pPr>
        <w:spacing w:before="240" w:after="240"/>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Mērķis iesaistīt augstākās izglītības programmās Latvijas iedzīvotājus, lai pilnveidotu jau esošās zināšanas, palielinātu indivīdu konkurētspēju un iespējas darba tirgū, veidotu labvēlīgākus priekšnosacījumus personīgajai labklājībai.</w:t>
      </w:r>
    </w:p>
    <w:p w14:paraId="0C6B5904" w14:textId="40D9F5A3" w:rsidR="000413D8" w:rsidRPr="000413D8" w:rsidRDefault="009125F3" w:rsidP="000413D8">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Būtiski ir nodot ziņu, ka Latvijas izglītības sistēma attīstās un mainās,  nodrošinot mācību un pilnveidošanās iespēju pēctecību, transformējot mācību saturu un metodes atbilstoši zinātnes un tehnoloģiju </w:t>
      </w:r>
      <w:r w:rsidRPr="00A2431F">
        <w:rPr>
          <w:rFonts w:ascii="Times New Roman" w:eastAsia="Times New Roman" w:hAnsi="Times New Roman" w:cs="Times New Roman"/>
          <w:color w:val="000000"/>
          <w:sz w:val="24"/>
          <w:szCs w:val="24"/>
        </w:rPr>
        <w:t>sasniegumiem</w:t>
      </w:r>
      <w:r w:rsidR="009F5239" w:rsidRPr="00A2431F">
        <w:rPr>
          <w:rFonts w:ascii="Times New Roman" w:eastAsia="Times New Roman" w:hAnsi="Times New Roman" w:cs="Times New Roman"/>
          <w:color w:val="000000"/>
          <w:sz w:val="24"/>
          <w:szCs w:val="24"/>
        </w:rPr>
        <w:t xml:space="preserve">. </w:t>
      </w:r>
      <w:r w:rsidR="00090A84" w:rsidRPr="00A2431F">
        <w:rPr>
          <w:rFonts w:ascii="Times New Roman" w:eastAsia="Times New Roman" w:hAnsi="Times New Roman" w:cs="Times New Roman"/>
          <w:color w:val="000000"/>
          <w:sz w:val="24"/>
          <w:szCs w:val="24"/>
        </w:rPr>
        <w:t>Komunikācijas k</w:t>
      </w:r>
      <w:r w:rsidR="009F5239" w:rsidRPr="00A2431F">
        <w:rPr>
          <w:rFonts w:ascii="Times New Roman" w:eastAsia="Times New Roman" w:hAnsi="Times New Roman" w:cs="Times New Roman"/>
          <w:color w:val="000000"/>
          <w:sz w:val="24"/>
          <w:szCs w:val="24"/>
        </w:rPr>
        <w:t xml:space="preserve">ampaņas uzdevums ir rosināt </w:t>
      </w:r>
      <w:r w:rsidRPr="00A2431F">
        <w:rPr>
          <w:rFonts w:ascii="Times New Roman" w:eastAsia="Times New Roman" w:hAnsi="Times New Roman" w:cs="Times New Roman"/>
          <w:color w:val="000000"/>
          <w:sz w:val="24"/>
          <w:szCs w:val="24"/>
        </w:rPr>
        <w:t>pašu izglītības sistēmas centrālo tēlu – izglītojamo, lai kādā vecumā un statusā viņš/viņa būtu – raudzīties</w:t>
      </w:r>
      <w:r>
        <w:rPr>
          <w:rFonts w:ascii="Times New Roman" w:eastAsia="Times New Roman" w:hAnsi="Times New Roman" w:cs="Times New Roman"/>
          <w:color w:val="000000"/>
          <w:sz w:val="24"/>
          <w:szCs w:val="24"/>
        </w:rPr>
        <w:t xml:space="preserve"> tālāk, redzēt tālāk, saskatīt savas personības pašrealizācijas iespējas, kā arī sniegt ieguldījumu Latvijas attīstībā, turpinot vai uzsākot studijas Latvijas augstskolās.</w:t>
      </w:r>
      <w:r w:rsidR="00A2431F">
        <w:rPr>
          <w:rFonts w:ascii="Times New Roman" w:eastAsia="Times New Roman" w:hAnsi="Times New Roman" w:cs="Times New Roman"/>
          <w:color w:val="000000"/>
          <w:sz w:val="24"/>
          <w:szCs w:val="24"/>
        </w:rPr>
        <w:t xml:space="preserve"> </w:t>
      </w:r>
      <w:r w:rsidR="000413D8" w:rsidRPr="000413D8">
        <w:rPr>
          <w:rFonts w:ascii="Times New Roman" w:eastAsia="Times New Roman" w:hAnsi="Times New Roman" w:cs="Times New Roman"/>
          <w:sz w:val="24"/>
          <w:szCs w:val="24"/>
        </w:rPr>
        <w:t>2020.</w:t>
      </w:r>
      <w:r w:rsidR="005447A3">
        <w:rPr>
          <w:rFonts w:ascii="Times New Roman" w:eastAsia="Times New Roman" w:hAnsi="Times New Roman" w:cs="Times New Roman"/>
          <w:sz w:val="24"/>
          <w:szCs w:val="24"/>
        </w:rPr>
        <w:t> </w:t>
      </w:r>
      <w:r w:rsidR="000413D8" w:rsidRPr="000413D8">
        <w:rPr>
          <w:rFonts w:ascii="Times New Roman" w:eastAsia="Times New Roman" w:hAnsi="Times New Roman" w:cs="Times New Roman"/>
          <w:sz w:val="24"/>
          <w:szCs w:val="24"/>
        </w:rPr>
        <w:t>gadā vecuma grupā virs 30 gadiem kādā no augstskolu programmām, izglītību iegūst 21 910 izglītojamie, no tiem 13 705 sievietes. Kopumā studējošo skaits augstskolu programmās ir aptuveni 80 000.</w:t>
      </w:r>
    </w:p>
    <w:p w14:paraId="0D42A3F5" w14:textId="77777777" w:rsidR="000413D8" w:rsidRPr="000413D8" w:rsidRDefault="000413D8" w:rsidP="000413D8">
      <w:pPr>
        <w:spacing w:before="240" w:after="240"/>
        <w:jc w:val="both"/>
        <w:rPr>
          <w:rFonts w:ascii="Times New Roman" w:eastAsia="Times New Roman" w:hAnsi="Times New Roman" w:cs="Times New Roman"/>
          <w:sz w:val="24"/>
          <w:szCs w:val="24"/>
        </w:rPr>
      </w:pPr>
      <w:r w:rsidRPr="000413D8">
        <w:rPr>
          <w:rFonts w:ascii="Times New Roman" w:eastAsia="Times New Roman" w:hAnsi="Times New Roman" w:cs="Times New Roman"/>
          <w:i/>
          <w:sz w:val="24"/>
          <w:szCs w:val="24"/>
        </w:rPr>
        <w:t>Sekundārā mērķauditorija: Jaunieši 18+.</w:t>
      </w:r>
      <w:r w:rsidRPr="000413D8">
        <w:rPr>
          <w:rFonts w:ascii="Times New Roman" w:eastAsia="Times New Roman" w:hAnsi="Times New Roman" w:cs="Times New Roman"/>
          <w:sz w:val="24"/>
          <w:szCs w:val="24"/>
        </w:rPr>
        <w:t xml:space="preserve"> Mērķis palielināt jauniešu interesi par augstākās izglītības iespējām Latvijas augstskolās pēc vidējās izglītības iegūšanas, veicināt izpratni un informētību par to, ka augstskolas ir modernizētas, tajās ir mūsdienīga infrastruktūra un labas tālākās izglītības iespējas. Šai auditorijā būtiskākais ir augstākās izglītības tēls un iespējas kvalitatīvām studijām Latvijā.</w:t>
      </w:r>
    </w:p>
    <w:p w14:paraId="543F927B" w14:textId="77777777" w:rsidR="009125F3" w:rsidRDefault="009125F3" w:rsidP="009125F3">
      <w:pPr>
        <w:jc w:val="both"/>
        <w:rPr>
          <w:rFonts w:ascii="Times New Roman" w:eastAsia="Times New Roman" w:hAnsi="Times New Roman" w:cs="Times New Roman"/>
          <w:sz w:val="24"/>
          <w:szCs w:val="24"/>
        </w:rPr>
      </w:pPr>
      <w:r w:rsidRPr="00A2431F">
        <w:rPr>
          <w:rFonts w:ascii="Times New Roman" w:eastAsia="Times New Roman" w:hAnsi="Times New Roman" w:cs="Times New Roman"/>
          <w:i/>
          <w:sz w:val="24"/>
          <w:szCs w:val="24"/>
        </w:rPr>
        <w:t>Ģeogrāfiskais pārklājums</w:t>
      </w:r>
      <w:r w:rsidRPr="00A2431F">
        <w:rPr>
          <w:rFonts w:ascii="Times New Roman" w:eastAsia="Times New Roman" w:hAnsi="Times New Roman" w:cs="Times New Roman"/>
          <w:sz w:val="24"/>
          <w:szCs w:val="24"/>
        </w:rPr>
        <w:t>. Visa Latvija. Piedāvājot reklāmas saturiskos risinājumus, jānodrošina pēc iespējas efektīvāka vēstījuma sasniedzamība noteiktās mērķauditorijās  ne tikai nacionālā, bet arī reģionālā līmenī, ņemot vērā, ka 50 % izglītojamo dzīvo ārpus Rīgas aglomerācijas.</w:t>
      </w:r>
    </w:p>
    <w:p w14:paraId="08B191CB" w14:textId="77777777" w:rsidR="000413D8" w:rsidRPr="000413D8" w:rsidRDefault="000413D8" w:rsidP="000413D8">
      <w:pPr>
        <w:spacing w:after="120"/>
        <w:rPr>
          <w:rFonts w:ascii="Times New Roman" w:eastAsia="Times New Roman" w:hAnsi="Times New Roman" w:cs="Times New Roman"/>
          <w:sz w:val="24"/>
          <w:szCs w:val="24"/>
        </w:rPr>
      </w:pPr>
    </w:p>
    <w:p w14:paraId="1F32CABA" w14:textId="77777777" w:rsidR="000413D8" w:rsidRPr="000413D8" w:rsidRDefault="000413D8" w:rsidP="000413D8">
      <w:pPr>
        <w:numPr>
          <w:ilvl w:val="0"/>
          <w:numId w:val="37"/>
        </w:numPr>
        <w:rPr>
          <w:rFonts w:ascii="Times New Roman" w:eastAsia="Times New Roman" w:hAnsi="Times New Roman" w:cs="Times New Roman"/>
          <w:sz w:val="24"/>
          <w:szCs w:val="24"/>
        </w:rPr>
      </w:pPr>
      <w:r w:rsidRPr="000413D8">
        <w:rPr>
          <w:rFonts w:ascii="Times New Roman" w:eastAsia="Times New Roman" w:hAnsi="Times New Roman" w:cs="Times New Roman"/>
          <w:b/>
          <w:sz w:val="24"/>
          <w:szCs w:val="24"/>
        </w:rPr>
        <w:t xml:space="preserve">Kāds ir mūsu vēstījums, pamudinājums aicinājums rīcībai? </w:t>
      </w:r>
    </w:p>
    <w:p w14:paraId="7A97FAF6" w14:textId="5AB12C89" w:rsidR="000413D8" w:rsidRPr="000413D8" w:rsidRDefault="000413D8" w:rsidP="000413D8">
      <w:pPr>
        <w:jc w:val="both"/>
        <w:rPr>
          <w:rFonts w:ascii="Times New Roman" w:eastAsia="Times New Roman" w:hAnsi="Times New Roman" w:cs="Times New Roman"/>
          <w:color w:val="000000"/>
          <w:sz w:val="24"/>
          <w:szCs w:val="24"/>
        </w:rPr>
      </w:pPr>
      <w:r w:rsidRPr="00A2431F">
        <w:rPr>
          <w:rFonts w:ascii="Times New Roman" w:eastAsia="Times New Roman" w:hAnsi="Times New Roman" w:cs="Times New Roman"/>
          <w:sz w:val="24"/>
          <w:szCs w:val="24"/>
        </w:rPr>
        <w:lastRenderedPageBreak/>
        <w:t>Daudzpusīgas un mūsdienīgas studiju iespējas – formula karjeras izaugsmei.</w:t>
      </w:r>
      <w:r w:rsidRPr="00A2431F">
        <w:rPr>
          <w:rFonts w:ascii="Times New Roman" w:eastAsia="Times New Roman" w:hAnsi="Times New Roman" w:cs="Times New Roman"/>
          <w:color w:val="000000"/>
          <w:sz w:val="24"/>
          <w:szCs w:val="24"/>
        </w:rPr>
        <w:t xml:space="preserve"> Kvalitatīvās pārmaiņas, kas Latvijas izglītības sistēmā tiek realizētas ar ES fondu finansējuma atbalstu, </w:t>
      </w:r>
      <w:r w:rsidR="009125F3" w:rsidRPr="00A2431F">
        <w:rPr>
          <w:rFonts w:ascii="Times New Roman" w:eastAsia="Times New Roman" w:hAnsi="Times New Roman" w:cs="Times New Roman"/>
          <w:color w:val="000000"/>
          <w:sz w:val="24"/>
          <w:szCs w:val="24"/>
        </w:rPr>
        <w:t xml:space="preserve">īstermiņā mainīs izglītības saturu un formu </w:t>
      </w:r>
      <w:r w:rsidRPr="00A2431F">
        <w:rPr>
          <w:rFonts w:ascii="Times New Roman" w:eastAsia="Times New Roman" w:hAnsi="Times New Roman" w:cs="Times New Roman"/>
          <w:color w:val="000000"/>
          <w:sz w:val="24"/>
          <w:szCs w:val="24"/>
        </w:rPr>
        <w:t>– veicinās Latvijas tautsaimniecības konkurētspēju, sabiedrības labklājību, radīs pamatu mūsdienīgas</w:t>
      </w:r>
      <w:r w:rsidRPr="000413D8">
        <w:rPr>
          <w:rFonts w:ascii="Times New Roman" w:eastAsia="Times New Roman" w:hAnsi="Times New Roman" w:cs="Times New Roman"/>
          <w:color w:val="000000"/>
          <w:sz w:val="24"/>
          <w:szCs w:val="24"/>
        </w:rPr>
        <w:t xml:space="preserve"> zināšanu sabiedrības veidošanai un būs valsts drošības komponente. Ikviens izglītības kvalitātes uzlabošanā ieguldīts eiro nes atpakaļ izmērāmu devumu Latvijas izaugsmē. Netiešā veidā ES fondu finansētie projekti izglītībā un zinātnē skar katru Latvijas (un ne tikai) iedzīvotāju. </w:t>
      </w:r>
    </w:p>
    <w:p w14:paraId="3383B4D1" w14:textId="6E269F10" w:rsidR="000413D8" w:rsidRPr="000413D8" w:rsidRDefault="000413D8" w:rsidP="000413D8">
      <w:pPr>
        <w:pBdr>
          <w:top w:val="nil"/>
          <w:left w:val="nil"/>
          <w:bottom w:val="nil"/>
          <w:right w:val="nil"/>
          <w:between w:val="nil"/>
        </w:pBdr>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color w:val="000000"/>
          <w:sz w:val="24"/>
          <w:szCs w:val="24"/>
        </w:rPr>
        <w:t>Būtiski rosināt cilvēku pašiniciatīvu un novērtēt savu iespēju un veikuma nozīmi. Lai to panāktu, viņam/viņai ar izglītības sistēmas atbalstu būtu jārūpējas, lai piemītošās kvalifikācijas, sociālās un emocionālās kompetences būtu savlaicīgi pilnvei</w:t>
      </w:r>
      <w:r w:rsidRPr="00A2431F">
        <w:rPr>
          <w:rFonts w:ascii="Times New Roman" w:eastAsia="Times New Roman" w:hAnsi="Times New Roman" w:cs="Times New Roman"/>
          <w:color w:val="000000"/>
          <w:sz w:val="24"/>
          <w:szCs w:val="24"/>
        </w:rPr>
        <w:t xml:space="preserve">dotas </w:t>
      </w:r>
      <w:r w:rsidR="009125F3" w:rsidRPr="00A2431F">
        <w:rPr>
          <w:rFonts w:ascii="Times New Roman" w:eastAsia="Times New Roman" w:hAnsi="Times New Roman" w:cs="Times New Roman"/>
          <w:color w:val="000000"/>
          <w:sz w:val="24"/>
          <w:szCs w:val="24"/>
        </w:rPr>
        <w:t xml:space="preserve">katram jaunam solim. </w:t>
      </w:r>
      <w:r w:rsidRPr="00A2431F">
        <w:rPr>
          <w:rFonts w:ascii="Times New Roman" w:eastAsia="Times New Roman" w:hAnsi="Times New Roman" w:cs="Times New Roman"/>
          <w:color w:val="000000"/>
          <w:sz w:val="24"/>
          <w:szCs w:val="24"/>
        </w:rPr>
        <w:t>Izglītības</w:t>
      </w:r>
      <w:r w:rsidRPr="000413D8">
        <w:rPr>
          <w:rFonts w:ascii="Times New Roman" w:eastAsia="Times New Roman" w:hAnsi="Times New Roman" w:cs="Times New Roman"/>
          <w:color w:val="000000"/>
          <w:sz w:val="24"/>
          <w:szCs w:val="24"/>
        </w:rPr>
        <w:t xml:space="preserve"> un zinātnes ministrija rosina ikvienu būt drosmīgam, iet un darīt, mācīties visa mūža garumā un likt lietā iegūtās spējas un zināšanas.</w:t>
      </w:r>
    </w:p>
    <w:p w14:paraId="5EBC7CBB" w14:textId="77777777" w:rsidR="000413D8" w:rsidRPr="000413D8" w:rsidRDefault="000413D8" w:rsidP="000413D8">
      <w:pPr>
        <w:pBdr>
          <w:top w:val="nil"/>
          <w:left w:val="nil"/>
          <w:bottom w:val="nil"/>
          <w:right w:val="nil"/>
          <w:between w:val="nil"/>
        </w:pBdr>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color w:val="000000"/>
          <w:sz w:val="24"/>
          <w:szCs w:val="24"/>
        </w:rPr>
        <w:t xml:space="preserve">Latvijas izglītības sistēma ir veidota tā, lai dotu visplašākās iespējas katra izglītojamā individuālā intelektuālā un radošā potenciāla atraisīšanai, spēju un prasmju attīstīšanai modernā un interesantā veidā. Izglītības pakāpes ir savstarpēji saistītas un integrālas. </w:t>
      </w:r>
    </w:p>
    <w:p w14:paraId="000A04BA" w14:textId="77777777" w:rsidR="000413D8" w:rsidRPr="000413D8" w:rsidRDefault="000413D8" w:rsidP="000413D8">
      <w:pPr>
        <w:pBdr>
          <w:top w:val="nil"/>
          <w:left w:val="nil"/>
          <w:bottom w:val="nil"/>
          <w:right w:val="nil"/>
          <w:between w:val="nil"/>
        </w:pBdr>
        <w:ind w:left="284"/>
        <w:jc w:val="both"/>
        <w:rPr>
          <w:rFonts w:ascii="Times New Roman" w:eastAsia="Times New Roman" w:hAnsi="Times New Roman" w:cs="Times New Roman"/>
          <w:color w:val="000000"/>
          <w:sz w:val="24"/>
          <w:szCs w:val="24"/>
        </w:rPr>
      </w:pPr>
    </w:p>
    <w:p w14:paraId="1B64118A" w14:textId="504D6431" w:rsidR="000413D8" w:rsidRPr="000413D8" w:rsidRDefault="000413D8" w:rsidP="000413D8">
      <w:pPr>
        <w:numPr>
          <w:ilvl w:val="0"/>
          <w:numId w:val="37"/>
        </w:numPr>
        <w:pBdr>
          <w:top w:val="nil"/>
          <w:left w:val="nil"/>
          <w:bottom w:val="nil"/>
          <w:right w:val="nil"/>
          <w:between w:val="nil"/>
        </w:pBdr>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b/>
          <w:color w:val="000000"/>
          <w:sz w:val="24"/>
          <w:szCs w:val="24"/>
        </w:rPr>
        <w:t>Kāds ir situācijas fons jeb saistītā informācija par Redzi tālāk, mērķiem un kontekstu</w:t>
      </w:r>
    </w:p>
    <w:p w14:paraId="690196ED" w14:textId="5A066A32" w:rsidR="000413D8" w:rsidRPr="000413D8" w:rsidRDefault="000413D8" w:rsidP="000413D8">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color w:val="000000"/>
          <w:sz w:val="24"/>
          <w:szCs w:val="24"/>
        </w:rPr>
        <w:t xml:space="preserve">Komunikācijas stratēģija ir balstīta </w:t>
      </w:r>
      <w:r w:rsidR="009125F3" w:rsidRPr="00A2431F">
        <w:rPr>
          <w:rFonts w:ascii="Times New Roman" w:eastAsia="Times New Roman" w:hAnsi="Times New Roman" w:cs="Times New Roman"/>
          <w:color w:val="000000"/>
          <w:sz w:val="24"/>
          <w:szCs w:val="24"/>
        </w:rPr>
        <w:t>naratīvā</w:t>
      </w:r>
      <w:r w:rsidRPr="000413D8">
        <w:rPr>
          <w:rFonts w:ascii="Times New Roman" w:eastAsia="Times New Roman" w:hAnsi="Times New Roman" w:cs="Times New Roman"/>
          <w:color w:val="000000"/>
          <w:sz w:val="24"/>
          <w:szCs w:val="24"/>
        </w:rPr>
        <w:t xml:space="preserve"> Redzi tālāk! </w:t>
      </w:r>
    </w:p>
    <w:p w14:paraId="7D07E79F" w14:textId="4324E59E" w:rsidR="000413D8" w:rsidRPr="000413D8" w:rsidRDefault="000413D8" w:rsidP="000413D8">
      <w:pPr>
        <w:spacing w:after="160"/>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 xml:space="preserve">Kampaņu kontekstā šis sauklis mudina ieraudzīt, kāda ir mūsdienu mācību vide, kā tā atbilst rītdienas vajadzībām, kā tā sagatavo pārmaiņām darba tirgū, </w:t>
      </w:r>
      <w:r w:rsidR="0032508C" w:rsidRPr="00A2431F">
        <w:rPr>
          <w:rFonts w:ascii="Times New Roman" w:eastAsia="Times New Roman" w:hAnsi="Times New Roman" w:cs="Times New Roman"/>
          <w:sz w:val="24"/>
          <w:szCs w:val="24"/>
        </w:rPr>
        <w:t>kas neizbēgami notiks pēc</w:t>
      </w:r>
      <w:r w:rsidR="0032508C">
        <w:rPr>
          <w:rFonts w:ascii="Times New Roman" w:eastAsia="Times New Roman" w:hAnsi="Times New Roman" w:cs="Times New Roman"/>
          <w:sz w:val="24"/>
          <w:szCs w:val="24"/>
        </w:rPr>
        <w:t xml:space="preserve"> </w:t>
      </w:r>
      <w:r w:rsidRPr="000413D8">
        <w:rPr>
          <w:rFonts w:ascii="Times New Roman" w:eastAsia="Times New Roman" w:hAnsi="Times New Roman" w:cs="Times New Roman"/>
          <w:sz w:val="24"/>
          <w:szCs w:val="24"/>
        </w:rPr>
        <w:t xml:space="preserve">izglītības iestādes absolvēšanas, un kādas iespējas paver šī izglītība. Ikvienam ir svarīgi saskatīt to, ka mācīties Latvijā ir vērtīgi, interesanti un kvalitatīvi. Tas pats attiecas uz zinātnes un pētniecības iespējām. </w:t>
      </w:r>
    </w:p>
    <w:p w14:paraId="334DC3B0" w14:textId="331791B6" w:rsidR="000413D8" w:rsidRPr="000413D8" w:rsidRDefault="000413D8" w:rsidP="000413D8">
      <w:pPr>
        <w:pBdr>
          <w:top w:val="nil"/>
          <w:left w:val="nil"/>
          <w:bottom w:val="nil"/>
          <w:right w:val="nil"/>
          <w:between w:val="nil"/>
        </w:pBdr>
        <w:tabs>
          <w:tab w:val="left" w:pos="284"/>
        </w:tabs>
        <w:spacing w:after="160"/>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color w:val="000000"/>
          <w:sz w:val="24"/>
          <w:szCs w:val="24"/>
        </w:rPr>
        <w:t xml:space="preserve">Kampaņa ir saistīta ar digitālā kataloga stāstiem. Kampaņai paredzēta nosēšanās lapa, kas apkopo stāstus par pārmaiņām augstākajā izglītība un profesionālajā izglītībā. Šī lapa kalpo par galamērķi digitālajai komunikācijai, vienlaikus esot daļa no </w:t>
      </w:r>
      <w:hyperlink r:id="rId9">
        <w:r w:rsidRPr="000413D8">
          <w:rPr>
            <w:rFonts w:ascii="Times New Roman" w:eastAsia="Times New Roman" w:hAnsi="Times New Roman" w:cs="Times New Roman"/>
            <w:color w:val="000000"/>
            <w:sz w:val="24"/>
            <w:szCs w:val="24"/>
          </w:rPr>
          <w:t>www.redzitalak.lv</w:t>
        </w:r>
      </w:hyperlink>
      <w:r w:rsidRPr="000413D8">
        <w:rPr>
          <w:rFonts w:ascii="Times New Roman" w:eastAsia="Times New Roman" w:hAnsi="Times New Roman" w:cs="Times New Roman"/>
          <w:color w:val="000000"/>
          <w:sz w:val="24"/>
          <w:szCs w:val="24"/>
        </w:rPr>
        <w:t xml:space="preserve"> lapas. </w:t>
      </w:r>
      <w:r w:rsidR="0032508C" w:rsidRPr="007E79E0">
        <w:rPr>
          <w:rFonts w:ascii="Times New Roman" w:eastAsia="Times New Roman" w:hAnsi="Times New Roman" w:cs="Times New Roman"/>
          <w:color w:val="000000"/>
          <w:sz w:val="24"/>
          <w:szCs w:val="24"/>
        </w:rPr>
        <w:t>Komunikācijas materiālos tiek izmantoti stāsti,</w:t>
      </w:r>
      <w:r w:rsidR="009F5239">
        <w:rPr>
          <w:rFonts w:ascii="Times New Roman" w:eastAsia="Times New Roman" w:hAnsi="Times New Roman" w:cs="Times New Roman"/>
          <w:color w:val="000000"/>
          <w:sz w:val="24"/>
          <w:szCs w:val="24"/>
        </w:rPr>
        <w:t xml:space="preserve"> </w:t>
      </w:r>
      <w:r w:rsidRPr="000413D8">
        <w:rPr>
          <w:rFonts w:ascii="Times New Roman" w:eastAsia="Times New Roman" w:hAnsi="Times New Roman" w:cs="Times New Roman"/>
          <w:color w:val="000000"/>
          <w:sz w:val="24"/>
          <w:szCs w:val="24"/>
        </w:rPr>
        <w:t xml:space="preserve">kur katram no </w:t>
      </w:r>
      <w:r w:rsidR="009F5239">
        <w:rPr>
          <w:rFonts w:ascii="Times New Roman" w:eastAsia="Times New Roman" w:hAnsi="Times New Roman" w:cs="Times New Roman"/>
          <w:color w:val="000000"/>
          <w:sz w:val="24"/>
          <w:szCs w:val="24"/>
        </w:rPr>
        <w:t>tiem</w:t>
      </w:r>
      <w:r w:rsidR="009F5239" w:rsidRPr="000413D8">
        <w:rPr>
          <w:rFonts w:ascii="Times New Roman" w:eastAsia="Times New Roman" w:hAnsi="Times New Roman" w:cs="Times New Roman"/>
          <w:color w:val="000000"/>
          <w:sz w:val="24"/>
          <w:szCs w:val="24"/>
        </w:rPr>
        <w:t xml:space="preserve"> </w:t>
      </w:r>
      <w:r w:rsidRPr="000413D8">
        <w:rPr>
          <w:rFonts w:ascii="Times New Roman" w:eastAsia="Times New Roman" w:hAnsi="Times New Roman" w:cs="Times New Roman"/>
          <w:color w:val="000000"/>
          <w:sz w:val="24"/>
          <w:szCs w:val="24"/>
        </w:rPr>
        <w:t xml:space="preserve">ir savs virsraksts, kas koncentrē tā vēstījumu. Kampaņas nosēšanās lapa aicina izzināt augstākās izglītības piedāvājumu un iespējas vietnē </w:t>
      </w:r>
      <w:hyperlink r:id="rId10">
        <w:r w:rsidRPr="000413D8">
          <w:rPr>
            <w:rFonts w:ascii="Times New Roman" w:eastAsia="Times New Roman" w:hAnsi="Times New Roman" w:cs="Times New Roman"/>
            <w:color w:val="000000"/>
            <w:sz w:val="24"/>
            <w:szCs w:val="24"/>
          </w:rPr>
          <w:t>www.redzitalak.lv</w:t>
        </w:r>
      </w:hyperlink>
      <w:r w:rsidRPr="000413D8">
        <w:rPr>
          <w:rFonts w:ascii="Times New Roman" w:eastAsia="Times New Roman" w:hAnsi="Times New Roman" w:cs="Times New Roman"/>
          <w:color w:val="000000"/>
          <w:sz w:val="24"/>
          <w:szCs w:val="24"/>
        </w:rPr>
        <w:t>.</w:t>
      </w:r>
    </w:p>
    <w:p w14:paraId="4958F368" w14:textId="77777777" w:rsidR="000413D8" w:rsidRPr="000413D8" w:rsidRDefault="000413D8" w:rsidP="000413D8">
      <w:pPr>
        <w:jc w:val="both"/>
        <w:rPr>
          <w:rFonts w:ascii="Times New Roman" w:eastAsia="Times New Roman" w:hAnsi="Times New Roman" w:cs="Times New Roman"/>
          <w:sz w:val="24"/>
          <w:szCs w:val="24"/>
        </w:rPr>
      </w:pPr>
      <w:r w:rsidRPr="000413D8">
        <w:rPr>
          <w:rFonts w:ascii="Times New Roman" w:eastAsia="Times New Roman" w:hAnsi="Times New Roman" w:cs="Times New Roman"/>
          <w:i/>
          <w:sz w:val="24"/>
          <w:szCs w:val="24"/>
        </w:rPr>
        <w:t>Digitālais katalogs</w:t>
      </w:r>
      <w:r w:rsidRPr="000413D8">
        <w:rPr>
          <w:rFonts w:ascii="Times New Roman" w:eastAsia="Times New Roman" w:hAnsi="Times New Roman" w:cs="Times New Roman"/>
          <w:sz w:val="24"/>
          <w:szCs w:val="24"/>
        </w:rPr>
        <w:t xml:space="preserve"> atbilstoši tā tehniskajai funkcionalitātei ir mājas lapa, kas ērti pieejama ikvienam interneta lietotājam. Digitālā kataloga vietnes nosaukums ir </w:t>
      </w:r>
      <w:hyperlink r:id="rId11">
        <w:r w:rsidRPr="000413D8">
          <w:rPr>
            <w:rFonts w:ascii="Times New Roman" w:eastAsia="Times New Roman" w:hAnsi="Times New Roman" w:cs="Times New Roman"/>
            <w:sz w:val="24"/>
            <w:szCs w:val="24"/>
          </w:rPr>
          <w:t>http://www.redzitalak.lv/</w:t>
        </w:r>
      </w:hyperlink>
      <w:r w:rsidRPr="000413D8">
        <w:rPr>
          <w:rFonts w:ascii="Times New Roman" w:eastAsia="Times New Roman" w:hAnsi="Times New Roman" w:cs="Times New Roman"/>
          <w:sz w:val="24"/>
          <w:szCs w:val="24"/>
        </w:rPr>
        <w:t xml:space="preserve"> un sauklis Redzi tālāk! izriet no kopējās ES fondu ieguldījumu izglītībā komunikācijas stratēģijas un tās izveidē izmantotā pamatojuma. </w:t>
      </w:r>
    </w:p>
    <w:p w14:paraId="747EA6A8" w14:textId="77777777" w:rsidR="000413D8" w:rsidRPr="000413D8" w:rsidRDefault="000413D8" w:rsidP="000413D8">
      <w:pPr>
        <w:jc w:val="both"/>
        <w:rPr>
          <w:rFonts w:ascii="Times New Roman" w:eastAsia="Times New Roman" w:hAnsi="Times New Roman" w:cs="Times New Roman"/>
          <w:sz w:val="24"/>
          <w:szCs w:val="24"/>
        </w:rPr>
      </w:pPr>
    </w:p>
    <w:p w14:paraId="39CC7EFB" w14:textId="77777777" w:rsidR="000413D8" w:rsidRPr="000413D8" w:rsidRDefault="000413D8" w:rsidP="000413D8">
      <w:pPr>
        <w:numPr>
          <w:ilvl w:val="0"/>
          <w:numId w:val="37"/>
        </w:numPr>
        <w:rPr>
          <w:rFonts w:ascii="Times New Roman" w:eastAsia="Times New Roman" w:hAnsi="Times New Roman" w:cs="Times New Roman"/>
          <w:sz w:val="24"/>
          <w:szCs w:val="24"/>
        </w:rPr>
      </w:pPr>
      <w:r w:rsidRPr="000413D8">
        <w:rPr>
          <w:rFonts w:ascii="Times New Roman" w:eastAsia="Times New Roman" w:hAnsi="Times New Roman" w:cs="Times New Roman"/>
          <w:b/>
          <w:sz w:val="24"/>
          <w:szCs w:val="24"/>
        </w:rPr>
        <w:t>Pakalpojumi, ko sagaidām no pakalpojumu sniedzēja</w:t>
      </w:r>
    </w:p>
    <w:p w14:paraId="75303813" w14:textId="07D9AE7C" w:rsidR="000413D8" w:rsidRPr="000413D8" w:rsidRDefault="005447A3" w:rsidP="000413D8">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l</w:t>
      </w:r>
      <w:r w:rsidR="000413D8" w:rsidRPr="000413D8">
        <w:rPr>
          <w:rFonts w:ascii="Times New Roman" w:eastAsia="Times New Roman" w:hAnsi="Times New Roman" w:cs="Times New Roman"/>
          <w:sz w:val="24"/>
          <w:szCs w:val="24"/>
        </w:rPr>
        <w:t xml:space="preserve">īguma par reklāmas satura un materiāli izstrādi ietvaros veicamie uzdevumi: </w:t>
      </w:r>
    </w:p>
    <w:p w14:paraId="55E42963" w14:textId="77777777" w:rsidR="000413D8" w:rsidRPr="000413D8" w:rsidRDefault="000413D8" w:rsidP="000413D8">
      <w:pPr>
        <w:pBdr>
          <w:top w:val="nil"/>
          <w:left w:val="nil"/>
          <w:bottom w:val="nil"/>
          <w:right w:val="nil"/>
          <w:between w:val="nil"/>
        </w:pBdr>
        <w:jc w:val="both"/>
        <w:rPr>
          <w:rFonts w:ascii="Times New Roman" w:hAnsi="Times New Roman" w:cs="Times New Roman"/>
          <w:color w:val="000000"/>
          <w:sz w:val="24"/>
          <w:szCs w:val="24"/>
        </w:rPr>
      </w:pPr>
      <w:r w:rsidRPr="000413D8">
        <w:rPr>
          <w:rFonts w:ascii="Times New Roman" w:eastAsia="Times New Roman" w:hAnsi="Times New Roman" w:cs="Times New Roman"/>
          <w:i/>
          <w:color w:val="000000"/>
          <w:sz w:val="24"/>
          <w:szCs w:val="24"/>
        </w:rPr>
        <w:t>6.1. Kampaņas radošās idejas apraksts un pamatojums</w:t>
      </w:r>
      <w:r w:rsidRPr="000413D8">
        <w:rPr>
          <w:rFonts w:ascii="Times New Roman" w:eastAsia="Times New Roman" w:hAnsi="Times New Roman" w:cs="Times New Roman"/>
          <w:color w:val="000000"/>
          <w:sz w:val="24"/>
          <w:szCs w:val="24"/>
        </w:rPr>
        <w:t xml:space="preserve">, kā tā palīdzēs sasniegt definētās mērķauditorijas un sekmēs izvirzīto mērķu sasniegšanu. </w:t>
      </w:r>
    </w:p>
    <w:p w14:paraId="2D1497CD" w14:textId="77777777" w:rsidR="000413D8" w:rsidRPr="000413D8" w:rsidRDefault="000413D8" w:rsidP="000413D8">
      <w:pPr>
        <w:pBdr>
          <w:top w:val="nil"/>
          <w:left w:val="nil"/>
          <w:bottom w:val="nil"/>
          <w:right w:val="nil"/>
          <w:between w:val="nil"/>
        </w:pBdr>
        <w:jc w:val="both"/>
        <w:rPr>
          <w:rFonts w:ascii="Times New Roman" w:hAnsi="Times New Roman" w:cs="Times New Roman"/>
          <w:color w:val="000000"/>
          <w:sz w:val="24"/>
          <w:szCs w:val="24"/>
        </w:rPr>
      </w:pPr>
      <w:r w:rsidRPr="000413D8">
        <w:rPr>
          <w:rFonts w:ascii="Times New Roman" w:eastAsia="Times New Roman" w:hAnsi="Times New Roman" w:cs="Times New Roman"/>
          <w:sz w:val="24"/>
          <w:szCs w:val="24"/>
        </w:rPr>
        <w:t xml:space="preserve">Pretendentam jāveic esošā situācijas analīze un novērtējums pēc publiski pieejamās, Pasūtītāja sniegtās informācijas – paskaidrojumi, papildinošie attēli, tikšanās. Pretendentam analīzē ir jāiekļauj: </w:t>
      </w:r>
    </w:p>
    <w:p w14:paraId="0A106F57" w14:textId="77777777" w:rsidR="000413D8" w:rsidRPr="000413D8" w:rsidRDefault="000413D8" w:rsidP="000413D8">
      <w:pPr>
        <w:ind w:left="426"/>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lastRenderedPageBreak/>
        <w:t xml:space="preserve">6.1.1. kampaņas </w:t>
      </w:r>
      <w:r w:rsidRPr="000413D8">
        <w:rPr>
          <w:rFonts w:ascii="Times New Roman" w:eastAsia="Times New Roman" w:hAnsi="Times New Roman" w:cs="Times New Roman"/>
          <w:b/>
          <w:sz w:val="24"/>
          <w:szCs w:val="24"/>
        </w:rPr>
        <w:t>radošā ideja</w:t>
      </w:r>
      <w:r w:rsidRPr="000413D8">
        <w:rPr>
          <w:rFonts w:ascii="Times New Roman" w:eastAsia="Times New Roman" w:hAnsi="Times New Roman" w:cs="Times New Roman"/>
          <w:sz w:val="24"/>
          <w:szCs w:val="24"/>
        </w:rPr>
        <w:t>: pamatojums, mērķauditorijas grupas;</w:t>
      </w:r>
    </w:p>
    <w:p w14:paraId="338C043E" w14:textId="77777777" w:rsidR="000413D8" w:rsidRPr="000413D8" w:rsidRDefault="000413D8" w:rsidP="000413D8">
      <w:pPr>
        <w:ind w:left="426"/>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 xml:space="preserve">6.1.2. komunikācijas </w:t>
      </w:r>
      <w:r w:rsidRPr="000413D8">
        <w:rPr>
          <w:rFonts w:ascii="Times New Roman" w:eastAsia="Times New Roman" w:hAnsi="Times New Roman" w:cs="Times New Roman"/>
          <w:b/>
          <w:sz w:val="24"/>
          <w:szCs w:val="24"/>
        </w:rPr>
        <w:t>galvenā ziņa</w:t>
      </w:r>
      <w:r w:rsidRPr="000413D8">
        <w:rPr>
          <w:rFonts w:ascii="Times New Roman" w:eastAsia="Times New Roman" w:hAnsi="Times New Roman" w:cs="Times New Roman"/>
          <w:sz w:val="24"/>
          <w:szCs w:val="24"/>
        </w:rPr>
        <w:t xml:space="preserve"> (vai ziņas, ja tās ir atšķirīgas katrai mērķauditorijas grupai); </w:t>
      </w:r>
    </w:p>
    <w:p w14:paraId="1D8B9BBD" w14:textId="77777777" w:rsidR="000413D8" w:rsidRPr="000413D8" w:rsidRDefault="000413D8" w:rsidP="000413D8">
      <w:pPr>
        <w:spacing w:after="120"/>
        <w:ind w:left="425"/>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 xml:space="preserve">6.1.3. </w:t>
      </w:r>
      <w:r w:rsidRPr="000413D8">
        <w:rPr>
          <w:rFonts w:ascii="Times New Roman" w:eastAsia="Times New Roman" w:hAnsi="Times New Roman" w:cs="Times New Roman"/>
          <w:b/>
          <w:color w:val="000000"/>
          <w:sz w:val="24"/>
          <w:szCs w:val="24"/>
        </w:rPr>
        <w:t>radošās idejas attīstība</w:t>
      </w:r>
      <w:r w:rsidRPr="000413D8">
        <w:rPr>
          <w:rFonts w:ascii="Times New Roman" w:eastAsia="Times New Roman" w:hAnsi="Times New Roman" w:cs="Times New Roman"/>
          <w:color w:val="000000"/>
          <w:sz w:val="24"/>
          <w:szCs w:val="24"/>
        </w:rPr>
        <w:t xml:space="preserve"> komunikācijas materiālos.</w:t>
      </w:r>
    </w:p>
    <w:p w14:paraId="0FE253A4" w14:textId="77777777" w:rsidR="000413D8" w:rsidRPr="000413D8" w:rsidRDefault="000413D8" w:rsidP="000413D8">
      <w:pPr>
        <w:pStyle w:val="ListParagraph"/>
        <w:numPr>
          <w:ilvl w:val="1"/>
          <w:numId w:val="39"/>
        </w:numPr>
        <w:pBdr>
          <w:top w:val="nil"/>
          <w:left w:val="nil"/>
          <w:bottom w:val="nil"/>
          <w:right w:val="nil"/>
          <w:between w:val="nil"/>
        </w:pBdr>
        <w:ind w:left="426" w:hanging="426"/>
        <w:jc w:val="both"/>
        <w:rPr>
          <w:rFonts w:ascii="Times New Roman" w:hAnsi="Times New Roman" w:cs="Times New Roman"/>
          <w:color w:val="000000"/>
          <w:sz w:val="24"/>
          <w:szCs w:val="24"/>
        </w:rPr>
      </w:pPr>
      <w:r w:rsidRPr="000413D8">
        <w:rPr>
          <w:rFonts w:ascii="Times New Roman" w:eastAsia="Times New Roman" w:hAnsi="Times New Roman" w:cs="Times New Roman"/>
          <w:i/>
          <w:color w:val="000000"/>
          <w:sz w:val="24"/>
          <w:szCs w:val="24"/>
        </w:rPr>
        <w:t>Radošo materiālu sagatavošana komunikācijas kampaņai</w:t>
      </w:r>
      <w:r w:rsidRPr="000413D8">
        <w:rPr>
          <w:rFonts w:ascii="Times New Roman" w:eastAsia="Times New Roman" w:hAnsi="Times New Roman" w:cs="Times New Roman"/>
          <w:color w:val="000000"/>
          <w:sz w:val="24"/>
          <w:szCs w:val="24"/>
        </w:rPr>
        <w:t>.</w:t>
      </w:r>
    </w:p>
    <w:p w14:paraId="78AF73F8" w14:textId="77777777" w:rsidR="000413D8" w:rsidRPr="000413D8" w:rsidRDefault="000413D8" w:rsidP="000413D8">
      <w:pPr>
        <w:pBdr>
          <w:top w:val="nil"/>
          <w:left w:val="nil"/>
          <w:bottom w:val="nil"/>
          <w:right w:val="nil"/>
          <w:between w:val="nil"/>
        </w:pBdr>
        <w:jc w:val="both"/>
        <w:rPr>
          <w:rFonts w:ascii="Times New Roman" w:hAnsi="Times New Roman" w:cs="Times New Roman"/>
          <w:color w:val="000000"/>
          <w:sz w:val="24"/>
          <w:szCs w:val="24"/>
        </w:rPr>
      </w:pPr>
      <w:r w:rsidRPr="000413D8">
        <w:rPr>
          <w:rFonts w:ascii="Times New Roman" w:hAnsi="Times New Roman" w:cs="Times New Roman"/>
          <w:color w:val="000000"/>
          <w:sz w:val="24"/>
          <w:szCs w:val="24"/>
        </w:rPr>
        <w:t xml:space="preserve">Pretendentam jāizstrādā vismaz šāds tālāk norādīto grafisko materiālu saturs un dizains un multimediju materiālu saturs un dizains: </w:t>
      </w:r>
    </w:p>
    <w:p w14:paraId="7E00F68A" w14:textId="77777777" w:rsidR="000413D8" w:rsidRPr="000413D8" w:rsidRDefault="000413D8" w:rsidP="000413D8">
      <w:pPr>
        <w:pStyle w:val="ListParagraph"/>
        <w:numPr>
          <w:ilvl w:val="2"/>
          <w:numId w:val="39"/>
        </w:numPr>
        <w:tabs>
          <w:tab w:val="left" w:pos="1276"/>
        </w:tabs>
        <w:ind w:left="1134" w:hanging="708"/>
        <w:jc w:val="both"/>
        <w:rPr>
          <w:rFonts w:ascii="Times New Roman" w:eastAsia="Times New Roman" w:hAnsi="Times New Roman" w:cs="Times New Roman"/>
          <w:sz w:val="24"/>
          <w:szCs w:val="24"/>
        </w:rPr>
      </w:pPr>
      <w:r w:rsidRPr="000413D8">
        <w:rPr>
          <w:rFonts w:ascii="Times New Roman" w:eastAsia="Times New Roman" w:hAnsi="Times New Roman" w:cs="Times New Roman"/>
          <w:b/>
          <w:sz w:val="24"/>
          <w:szCs w:val="24"/>
        </w:rPr>
        <w:t>video</w:t>
      </w:r>
      <w:r w:rsidRPr="000413D8">
        <w:rPr>
          <w:rFonts w:ascii="Times New Roman" w:eastAsia="Times New Roman" w:hAnsi="Times New Roman" w:cs="Times New Roman"/>
          <w:sz w:val="24"/>
          <w:szCs w:val="24"/>
        </w:rPr>
        <w:t xml:space="preserve">, kas piemēroti publicēšanai interneta vidē un sociālajos tīkos, kā arī digitālajos stendos, digitālos ekrānos sabiedriskā transporta salonos. Jāizstrādā vismaz viens video katrai 3. punktā definētajai mērķauditorijai (kopā vismaz divi video).  </w:t>
      </w:r>
    </w:p>
    <w:p w14:paraId="05FEF94F" w14:textId="77777777" w:rsidR="000413D8" w:rsidRPr="000413D8" w:rsidRDefault="000413D8" w:rsidP="000413D8">
      <w:pPr>
        <w:pStyle w:val="ListParagraph"/>
        <w:tabs>
          <w:tab w:val="left" w:pos="1276"/>
        </w:tabs>
        <w:ind w:left="1134"/>
        <w:jc w:val="both"/>
        <w:rPr>
          <w:rFonts w:ascii="Times New Roman" w:eastAsia="Times New Roman" w:hAnsi="Times New Roman" w:cs="Times New Roman"/>
          <w:sz w:val="24"/>
          <w:szCs w:val="24"/>
        </w:rPr>
      </w:pPr>
      <w:bookmarkStart w:id="1" w:name="_Hlk87469385"/>
      <w:r w:rsidRPr="000413D8">
        <w:rPr>
          <w:rFonts w:ascii="Times New Roman" w:eastAsia="Times New Roman" w:hAnsi="Times New Roman" w:cs="Times New Roman"/>
          <w:sz w:val="24"/>
          <w:szCs w:val="24"/>
        </w:rPr>
        <w:t xml:space="preserve">Pretendentam jāņem vērā, ka finanšu piedāvājumā jānorāda gan cena video, kas veidots no statiskiem, grafiskiem attēliem, titrēts, 10 – 15 sek., gan cena video, kas veidots apvienojot filmētu materiālu ar grafiskiem elementiem, titrēts, līdz 45 sek. </w:t>
      </w:r>
    </w:p>
    <w:bookmarkEnd w:id="1"/>
    <w:p w14:paraId="21AEF1D7" w14:textId="77777777" w:rsidR="000413D8" w:rsidRPr="000413D8" w:rsidRDefault="000413D8" w:rsidP="000413D8">
      <w:pPr>
        <w:pStyle w:val="ListParagraph"/>
        <w:numPr>
          <w:ilvl w:val="2"/>
          <w:numId w:val="39"/>
        </w:numPr>
        <w:tabs>
          <w:tab w:val="left" w:pos="1134"/>
        </w:tabs>
        <w:ind w:left="1134" w:hanging="708"/>
        <w:jc w:val="both"/>
        <w:rPr>
          <w:rFonts w:ascii="Times New Roman" w:eastAsia="Times New Roman" w:hAnsi="Times New Roman" w:cs="Times New Roman"/>
          <w:color w:val="0070C0"/>
          <w:sz w:val="24"/>
          <w:szCs w:val="24"/>
        </w:rPr>
      </w:pPr>
      <w:r w:rsidRPr="000413D8">
        <w:rPr>
          <w:rFonts w:ascii="Times New Roman" w:hAnsi="Times New Roman" w:cs="Times New Roman"/>
          <w:b/>
          <w:sz w:val="24"/>
          <w:szCs w:val="24"/>
        </w:rPr>
        <w:t>radio reklāmas teksta saturu</w:t>
      </w:r>
      <w:r w:rsidRPr="000413D8">
        <w:rPr>
          <w:rFonts w:ascii="Times New Roman" w:eastAsia="Times New Roman" w:hAnsi="Times New Roman" w:cs="Times New Roman"/>
          <w:sz w:val="24"/>
          <w:szCs w:val="24"/>
        </w:rPr>
        <w:t xml:space="preserve"> atskaņošanai radio formātam, kas atbilstu 15 sek. un 30 sek. garumam Jāizstrādā vismaz viens radio reklāmas teksta satura komplekts (15 sek. un 30 sek.)  katrai 3. punktā definētajai mērķauditorijai (kopā vismaz divi radio reklāmas teksta komplekti); </w:t>
      </w:r>
    </w:p>
    <w:p w14:paraId="4F808A0A" w14:textId="77777777" w:rsidR="000413D8" w:rsidRPr="000413D8" w:rsidRDefault="000413D8" w:rsidP="000413D8">
      <w:pPr>
        <w:pStyle w:val="ListParagraph"/>
        <w:numPr>
          <w:ilvl w:val="2"/>
          <w:numId w:val="39"/>
        </w:numPr>
        <w:tabs>
          <w:tab w:val="left" w:pos="1134"/>
        </w:tabs>
        <w:ind w:left="1134" w:hanging="708"/>
        <w:jc w:val="both"/>
        <w:rPr>
          <w:rFonts w:ascii="Times New Roman" w:eastAsia="Times New Roman" w:hAnsi="Times New Roman" w:cs="Times New Roman"/>
          <w:color w:val="0070C0"/>
          <w:sz w:val="24"/>
          <w:szCs w:val="24"/>
        </w:rPr>
      </w:pPr>
      <w:r w:rsidRPr="000413D8">
        <w:rPr>
          <w:rFonts w:ascii="Times New Roman" w:eastAsia="Times New Roman" w:hAnsi="Times New Roman" w:cs="Times New Roman"/>
          <w:sz w:val="24"/>
          <w:szCs w:val="24"/>
        </w:rPr>
        <w:t xml:space="preserve">vismaz četrus </w:t>
      </w:r>
      <w:r w:rsidRPr="000413D8">
        <w:rPr>
          <w:rFonts w:ascii="Times New Roman" w:eastAsia="Times New Roman" w:hAnsi="Times New Roman" w:cs="Times New Roman"/>
          <w:b/>
          <w:sz w:val="24"/>
          <w:szCs w:val="24"/>
        </w:rPr>
        <w:t>plakātus</w:t>
      </w:r>
      <w:r w:rsidRPr="000413D8">
        <w:rPr>
          <w:rFonts w:ascii="Times New Roman" w:eastAsia="Times New Roman" w:hAnsi="Times New Roman" w:cs="Times New Roman"/>
          <w:sz w:val="24"/>
          <w:szCs w:val="24"/>
        </w:rPr>
        <w:t>, divus katrai no 3.punktā definētajām mērķauditorijām;</w:t>
      </w:r>
    </w:p>
    <w:p w14:paraId="113C7FAC" w14:textId="77777777" w:rsidR="000413D8" w:rsidRPr="000413D8" w:rsidRDefault="000413D8" w:rsidP="000413D8">
      <w:pPr>
        <w:pStyle w:val="ListParagraph"/>
        <w:numPr>
          <w:ilvl w:val="2"/>
          <w:numId w:val="39"/>
        </w:numPr>
        <w:tabs>
          <w:tab w:val="left" w:pos="1134"/>
        </w:tabs>
        <w:spacing w:after="120"/>
        <w:ind w:left="1134" w:hanging="709"/>
        <w:jc w:val="both"/>
        <w:rPr>
          <w:rFonts w:ascii="Times New Roman" w:eastAsia="Times New Roman" w:hAnsi="Times New Roman" w:cs="Times New Roman"/>
          <w:color w:val="0070C0"/>
          <w:sz w:val="24"/>
          <w:szCs w:val="24"/>
        </w:rPr>
      </w:pPr>
      <w:r w:rsidRPr="000413D8">
        <w:rPr>
          <w:rFonts w:ascii="Times New Roman" w:eastAsia="Times New Roman" w:hAnsi="Times New Roman" w:cs="Times New Roman"/>
          <w:sz w:val="24"/>
          <w:szCs w:val="24"/>
        </w:rPr>
        <w:t xml:space="preserve">vismaz 4 </w:t>
      </w:r>
      <w:r w:rsidRPr="000413D8">
        <w:rPr>
          <w:rFonts w:ascii="Times New Roman" w:eastAsia="Times New Roman" w:hAnsi="Times New Roman" w:cs="Times New Roman"/>
          <w:b/>
          <w:sz w:val="24"/>
          <w:szCs w:val="24"/>
        </w:rPr>
        <w:t>statiskos interneta banerus</w:t>
      </w:r>
      <w:r w:rsidRPr="000413D8">
        <w:rPr>
          <w:rFonts w:ascii="Times New Roman" w:eastAsia="Times New Roman" w:hAnsi="Times New Roman" w:cs="Times New Roman"/>
          <w:sz w:val="24"/>
          <w:szCs w:val="24"/>
        </w:rPr>
        <w:t>, divus katrai no 3.punktā definētajām mērķauditorijām.</w:t>
      </w:r>
    </w:p>
    <w:p w14:paraId="58FA9B63" w14:textId="77777777" w:rsidR="000413D8" w:rsidRPr="000413D8" w:rsidRDefault="000413D8" w:rsidP="000413D8">
      <w:pPr>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 xml:space="preserve">Pretendentam jāņem vērā: </w:t>
      </w:r>
    </w:p>
    <w:p w14:paraId="2127FDC2" w14:textId="77777777" w:rsidR="000413D8" w:rsidRPr="000413D8" w:rsidRDefault="000413D8" w:rsidP="000413D8">
      <w:pPr>
        <w:jc w:val="both"/>
        <w:rPr>
          <w:rFonts w:ascii="Times New Roman" w:hAnsi="Times New Roman" w:cs="Times New Roman"/>
          <w:sz w:val="24"/>
          <w:szCs w:val="24"/>
        </w:rPr>
      </w:pPr>
      <w:r w:rsidRPr="000413D8">
        <w:rPr>
          <w:rFonts w:ascii="Times New Roman" w:eastAsia="Times New Roman" w:hAnsi="Times New Roman" w:cs="Times New Roman"/>
          <w:sz w:val="24"/>
          <w:szCs w:val="24"/>
        </w:rPr>
        <w:t xml:space="preserve">a) </w:t>
      </w:r>
      <w:r w:rsidRPr="000413D8">
        <w:rPr>
          <w:rFonts w:ascii="Times New Roman" w:hAnsi="Times New Roman" w:cs="Times New Roman"/>
          <w:sz w:val="24"/>
          <w:szCs w:val="24"/>
        </w:rPr>
        <w:t>reklāmas materiāliem jābūt izstrādātiem vienotā mākslinieciskā stilā, izmantojot vienojošu radošo ideju un tēlu (-us);</w:t>
      </w:r>
    </w:p>
    <w:p w14:paraId="163EB852" w14:textId="77777777" w:rsidR="000413D8" w:rsidRPr="000413D8" w:rsidRDefault="000413D8" w:rsidP="000413D8">
      <w:pPr>
        <w:jc w:val="both"/>
        <w:rPr>
          <w:rFonts w:ascii="Times New Roman" w:hAnsi="Times New Roman" w:cs="Times New Roman"/>
          <w:sz w:val="24"/>
          <w:szCs w:val="24"/>
        </w:rPr>
      </w:pPr>
      <w:r w:rsidRPr="000413D8">
        <w:rPr>
          <w:rFonts w:ascii="Times New Roman" w:hAnsi="Times New Roman" w:cs="Times New Roman"/>
          <w:sz w:val="24"/>
          <w:szCs w:val="24"/>
        </w:rPr>
        <w:t>b) izstrādātajiem reklāmas materiāliem jābūt tādā kvalitātē un formātā, lai Pasūtītājs tos pēc nepieciešamības var adaptēt atbilstoši mediju vajadzībām:</w:t>
      </w:r>
    </w:p>
    <w:p w14:paraId="7F31E825" w14:textId="77777777" w:rsidR="000413D8" w:rsidRPr="000413D8" w:rsidRDefault="000413D8" w:rsidP="000413D8">
      <w:pPr>
        <w:pStyle w:val="ListParagraph"/>
        <w:numPr>
          <w:ilvl w:val="0"/>
          <w:numId w:val="35"/>
        </w:numPr>
        <w:ind w:left="1134" w:firstLine="0"/>
        <w:jc w:val="both"/>
        <w:rPr>
          <w:rFonts w:ascii="Times New Roman" w:hAnsi="Times New Roman" w:cs="Times New Roman"/>
          <w:sz w:val="24"/>
          <w:szCs w:val="24"/>
        </w:rPr>
      </w:pPr>
      <w:r w:rsidRPr="000413D8">
        <w:rPr>
          <w:rFonts w:ascii="Times New Roman" w:hAnsi="Times New Roman" w:cs="Times New Roman"/>
          <w:sz w:val="24"/>
          <w:szCs w:val="24"/>
        </w:rPr>
        <w:t>nodrošinot poligrāfijas vajadzībām atbilstošu izšķirtspēju;</w:t>
      </w:r>
    </w:p>
    <w:p w14:paraId="38A3C2C9" w14:textId="77777777" w:rsidR="000413D8" w:rsidRPr="000413D8" w:rsidRDefault="000413D8" w:rsidP="000413D8">
      <w:pPr>
        <w:pStyle w:val="ListParagraph"/>
        <w:numPr>
          <w:ilvl w:val="0"/>
          <w:numId w:val="35"/>
        </w:numPr>
        <w:ind w:left="1418" w:hanging="284"/>
        <w:jc w:val="both"/>
        <w:rPr>
          <w:rFonts w:ascii="Times New Roman" w:hAnsi="Times New Roman" w:cs="Times New Roman"/>
          <w:sz w:val="24"/>
          <w:szCs w:val="24"/>
        </w:rPr>
      </w:pPr>
      <w:r w:rsidRPr="000413D8">
        <w:rPr>
          <w:rFonts w:ascii="Times New Roman" w:hAnsi="Times New Roman" w:cs="Times New Roman"/>
          <w:sz w:val="24"/>
          <w:szCs w:val="24"/>
        </w:rPr>
        <w:t>ar tādiem tehniskajiem parametriem, kas dod iespēju reklāmas materiālus adaptēt konkrētu interneta mediju, sociālo tīklu, digitālo stendu u.c. izvietošanas vajadzībām;</w:t>
      </w:r>
    </w:p>
    <w:p w14:paraId="7D746FDC" w14:textId="77777777" w:rsidR="000413D8" w:rsidRPr="000413D8" w:rsidRDefault="000413D8" w:rsidP="000413D8">
      <w:pPr>
        <w:pStyle w:val="ListParagraph"/>
        <w:numPr>
          <w:ilvl w:val="0"/>
          <w:numId w:val="35"/>
        </w:numPr>
        <w:ind w:left="1418" w:hanging="284"/>
        <w:jc w:val="both"/>
        <w:rPr>
          <w:rFonts w:ascii="Times New Roman" w:hAnsi="Times New Roman" w:cs="Times New Roman"/>
          <w:sz w:val="24"/>
          <w:szCs w:val="24"/>
        </w:rPr>
      </w:pPr>
      <w:r w:rsidRPr="000413D8">
        <w:rPr>
          <w:rFonts w:ascii="Times New Roman" w:eastAsia="Times New Roman" w:hAnsi="Times New Roman" w:cs="Times New Roman"/>
          <w:sz w:val="24"/>
          <w:szCs w:val="24"/>
        </w:rPr>
        <w:t>visiem nodotajiem reklāmas materiāliem ir jābūt rediģējamā formātā, atbilstoši faila tipam</w:t>
      </w:r>
    </w:p>
    <w:p w14:paraId="76F438C4" w14:textId="77777777" w:rsidR="000413D8" w:rsidRDefault="000413D8" w:rsidP="000413D8">
      <w:pPr>
        <w:pBdr>
          <w:top w:val="nil"/>
          <w:left w:val="nil"/>
          <w:bottom w:val="nil"/>
          <w:right w:val="nil"/>
          <w:between w:val="nil"/>
        </w:pBdr>
        <w:spacing w:after="160"/>
        <w:jc w:val="both"/>
        <w:rPr>
          <w:rFonts w:ascii="Times New Roman" w:hAnsi="Times New Roman" w:cs="Times New Roman"/>
          <w:sz w:val="24"/>
          <w:szCs w:val="24"/>
        </w:rPr>
      </w:pPr>
      <w:r w:rsidRPr="000413D8">
        <w:rPr>
          <w:rFonts w:ascii="Times New Roman" w:hAnsi="Times New Roman" w:cs="Times New Roman"/>
          <w:sz w:val="24"/>
          <w:szCs w:val="24"/>
        </w:rPr>
        <w:t>c) ES struktūrfondu ieguldījumu komunikācijas stratēģija pieejama kā papildus materiāls tehniskajai specifikācijai, kas jāņem vērā izstrādājot reklāmas materiālus.</w:t>
      </w:r>
    </w:p>
    <w:p w14:paraId="66AF0CFC" w14:textId="304880F2" w:rsidR="0032492F" w:rsidRPr="0032492F" w:rsidRDefault="0032492F" w:rsidP="0032492F">
      <w:pPr>
        <w:pBdr>
          <w:top w:val="nil"/>
          <w:left w:val="nil"/>
          <w:bottom w:val="nil"/>
          <w:right w:val="nil"/>
          <w:between w:val="nil"/>
        </w:pBdr>
        <w:ind w:firstLine="426"/>
        <w:jc w:val="both"/>
        <w:rPr>
          <w:rFonts w:ascii="Times New Roman" w:hAnsi="Times New Roman" w:cs="Times New Roman"/>
          <w:b/>
          <w:sz w:val="24"/>
          <w:szCs w:val="24"/>
        </w:rPr>
      </w:pPr>
      <w:r>
        <w:rPr>
          <w:rFonts w:ascii="Times New Roman" w:hAnsi="Times New Roman" w:cs="Times New Roman"/>
          <w:b/>
          <w:sz w:val="24"/>
          <w:szCs w:val="24"/>
        </w:rPr>
        <w:t>7</w:t>
      </w:r>
      <w:r w:rsidRPr="0032492F">
        <w:rPr>
          <w:rFonts w:ascii="Times New Roman" w:hAnsi="Times New Roman" w:cs="Times New Roman"/>
          <w:b/>
          <w:sz w:val="24"/>
          <w:szCs w:val="24"/>
        </w:rPr>
        <w:t>. Pieejamais budžets</w:t>
      </w:r>
    </w:p>
    <w:p w14:paraId="5437E1AA" w14:textId="77198F35" w:rsidR="0032492F" w:rsidRPr="000413D8" w:rsidRDefault="002A4007" w:rsidP="0032492F">
      <w:pPr>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Līdz 9 999</w:t>
      </w:r>
      <w:bookmarkStart w:id="2" w:name="_GoBack"/>
      <w:bookmarkEnd w:id="2"/>
      <w:r w:rsidR="0032492F">
        <w:rPr>
          <w:rFonts w:ascii="Times New Roman" w:hAnsi="Times New Roman" w:cs="Times New Roman"/>
          <w:sz w:val="24"/>
          <w:szCs w:val="24"/>
        </w:rPr>
        <w:t xml:space="preserve"> EUR (bez PVN)</w:t>
      </w:r>
    </w:p>
    <w:p w14:paraId="12329C22" w14:textId="77777777" w:rsidR="000413D8" w:rsidRPr="000413D8" w:rsidRDefault="000413D8" w:rsidP="000413D8">
      <w:pPr>
        <w:pStyle w:val="Body"/>
        <w:widowControl w:val="0"/>
        <w:spacing w:line="276" w:lineRule="auto"/>
        <w:ind w:left="990"/>
        <w:jc w:val="both"/>
        <w:rPr>
          <w:rFonts w:ascii="Times New Roman" w:hAnsi="Times New Roman" w:cs="Times New Roman"/>
          <w:lang w:val="lv-LV"/>
        </w:rPr>
      </w:pPr>
    </w:p>
    <w:p w14:paraId="3A9C919A" w14:textId="6061F919" w:rsidR="000413D8" w:rsidRPr="000413D8" w:rsidRDefault="0032492F" w:rsidP="0032492F">
      <w:pPr>
        <w:ind w:firstLine="4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sidR="000413D8" w:rsidRPr="000413D8">
        <w:rPr>
          <w:rFonts w:ascii="Times New Roman" w:eastAsia="Times New Roman" w:hAnsi="Times New Roman" w:cs="Times New Roman"/>
          <w:b/>
          <w:sz w:val="24"/>
          <w:szCs w:val="24"/>
        </w:rPr>
        <w:t>Izstrādātā reklāmas satura un materiālu izstrādes termiņi</w:t>
      </w:r>
    </w:p>
    <w:p w14:paraId="238AA534" w14:textId="2539DBDC" w:rsidR="000413D8" w:rsidRPr="000413D8" w:rsidRDefault="000413D8" w:rsidP="000413D8">
      <w:pPr>
        <w:spacing w:after="120"/>
        <w:jc w:val="both"/>
        <w:rPr>
          <w:rFonts w:ascii="Times New Roman" w:eastAsia="Times New Roman" w:hAnsi="Times New Roman" w:cs="Times New Roman"/>
          <w:b/>
          <w:sz w:val="24"/>
          <w:szCs w:val="24"/>
        </w:rPr>
      </w:pPr>
      <w:r w:rsidRPr="000413D8">
        <w:rPr>
          <w:rFonts w:ascii="Times New Roman" w:eastAsia="Times New Roman" w:hAnsi="Times New Roman" w:cs="Times New Roman"/>
          <w:sz w:val="24"/>
          <w:szCs w:val="24"/>
        </w:rPr>
        <w:t xml:space="preserve">Līguma par reklāmas satura un materiālu izstrādi izpildes termiņš ir </w:t>
      </w:r>
      <w:r w:rsidR="00A2431F">
        <w:rPr>
          <w:rFonts w:ascii="Times New Roman" w:eastAsia="Times New Roman" w:hAnsi="Times New Roman" w:cs="Times New Roman"/>
          <w:sz w:val="24"/>
          <w:szCs w:val="24"/>
        </w:rPr>
        <w:t xml:space="preserve">45 darba dienas no līguma noslēgšanas dienas, </w:t>
      </w:r>
      <w:r w:rsidRPr="000413D8">
        <w:rPr>
          <w:rFonts w:ascii="Times New Roman" w:eastAsia="Times New Roman" w:hAnsi="Times New Roman" w:cs="Times New Roman"/>
          <w:sz w:val="24"/>
          <w:szCs w:val="24"/>
        </w:rPr>
        <w:t>ievērojot šādus veicamo darbu (nodevumu) izpildes  termiņus:</w:t>
      </w:r>
    </w:p>
    <w:p w14:paraId="18F070B8" w14:textId="47C155F0" w:rsidR="000413D8" w:rsidRPr="000413D8" w:rsidRDefault="00847843" w:rsidP="000413D8">
      <w:pPr>
        <w:numPr>
          <w:ilvl w:val="1"/>
          <w:numId w:val="36"/>
        </w:numPr>
        <w:pBdr>
          <w:top w:val="nil"/>
          <w:left w:val="nil"/>
          <w:bottom w:val="nil"/>
          <w:right w:val="nil"/>
          <w:between w:val="nil"/>
        </w:pBd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0413D8" w:rsidRPr="000413D8">
        <w:rPr>
          <w:rFonts w:ascii="Times New Roman" w:eastAsia="Times New Roman" w:hAnsi="Times New Roman" w:cs="Times New Roman"/>
          <w:color w:val="000000"/>
          <w:sz w:val="24"/>
          <w:szCs w:val="24"/>
        </w:rPr>
        <w:t xml:space="preserve">ampaņas radošās idejas apraksts un pamatojums </w:t>
      </w:r>
      <w:r w:rsidR="00417008">
        <w:rPr>
          <w:rFonts w:ascii="Times New Roman" w:eastAsia="Times New Roman" w:hAnsi="Times New Roman" w:cs="Times New Roman"/>
          <w:color w:val="000000"/>
          <w:sz w:val="24"/>
          <w:szCs w:val="24"/>
        </w:rPr>
        <w:t>–</w:t>
      </w:r>
      <w:r w:rsidR="000413D8" w:rsidRPr="000413D8">
        <w:rPr>
          <w:rFonts w:ascii="Times New Roman" w:eastAsia="Times New Roman" w:hAnsi="Times New Roman" w:cs="Times New Roman"/>
          <w:color w:val="000000"/>
          <w:sz w:val="24"/>
          <w:szCs w:val="24"/>
        </w:rPr>
        <w:t xml:space="preserve"> </w:t>
      </w:r>
      <w:r w:rsidR="00417008">
        <w:rPr>
          <w:rFonts w:ascii="Times New Roman" w:eastAsia="Times New Roman" w:hAnsi="Times New Roman" w:cs="Times New Roman"/>
          <w:color w:val="000000"/>
          <w:sz w:val="24"/>
          <w:szCs w:val="24"/>
        </w:rPr>
        <w:t>10 (</w:t>
      </w:r>
      <w:r w:rsidR="000413D8" w:rsidRPr="000413D8">
        <w:rPr>
          <w:rFonts w:ascii="Times New Roman" w:eastAsia="Times New Roman" w:hAnsi="Times New Roman" w:cs="Times New Roman"/>
          <w:color w:val="000000"/>
          <w:sz w:val="24"/>
          <w:szCs w:val="24"/>
        </w:rPr>
        <w:t>desmit</w:t>
      </w:r>
      <w:r w:rsidR="00417008">
        <w:rPr>
          <w:rFonts w:ascii="Times New Roman" w:eastAsia="Times New Roman" w:hAnsi="Times New Roman" w:cs="Times New Roman"/>
          <w:color w:val="000000"/>
          <w:sz w:val="24"/>
          <w:szCs w:val="24"/>
        </w:rPr>
        <w:t>)</w:t>
      </w:r>
      <w:r w:rsidR="000413D8" w:rsidRPr="000413D8">
        <w:rPr>
          <w:rFonts w:ascii="Times New Roman" w:eastAsia="Times New Roman" w:hAnsi="Times New Roman" w:cs="Times New Roman"/>
          <w:color w:val="000000"/>
          <w:sz w:val="24"/>
          <w:szCs w:val="24"/>
        </w:rPr>
        <w:t xml:space="preserve"> darba dienu laikā pēc </w:t>
      </w:r>
      <w:r w:rsidR="00417008">
        <w:rPr>
          <w:rFonts w:ascii="Times New Roman" w:eastAsia="Times New Roman" w:hAnsi="Times New Roman" w:cs="Times New Roman"/>
          <w:color w:val="000000"/>
          <w:sz w:val="24"/>
          <w:szCs w:val="24"/>
        </w:rPr>
        <w:t xml:space="preserve">iepirkuma </w:t>
      </w:r>
      <w:r w:rsidR="000413D8" w:rsidRPr="000413D8">
        <w:rPr>
          <w:rFonts w:ascii="Times New Roman" w:eastAsia="Times New Roman" w:hAnsi="Times New Roman" w:cs="Times New Roman"/>
          <w:color w:val="000000"/>
          <w:sz w:val="24"/>
          <w:szCs w:val="24"/>
        </w:rPr>
        <w:t xml:space="preserve">līguma noslēgšanas dienas; </w:t>
      </w:r>
    </w:p>
    <w:p w14:paraId="5B20F87E" w14:textId="1F736484" w:rsidR="000413D8" w:rsidRPr="000413D8" w:rsidRDefault="000413D8" w:rsidP="000413D8">
      <w:pPr>
        <w:numPr>
          <w:ilvl w:val="1"/>
          <w:numId w:val="36"/>
        </w:numPr>
        <w:pBdr>
          <w:top w:val="nil"/>
          <w:left w:val="nil"/>
          <w:bottom w:val="nil"/>
          <w:right w:val="nil"/>
          <w:between w:val="nil"/>
        </w:pBdr>
        <w:jc w:val="both"/>
        <w:rPr>
          <w:rFonts w:ascii="Times New Roman" w:hAnsi="Times New Roman" w:cs="Times New Roman"/>
          <w:color w:val="000000"/>
          <w:sz w:val="24"/>
          <w:szCs w:val="24"/>
        </w:rPr>
      </w:pPr>
      <w:r w:rsidRPr="000413D8">
        <w:rPr>
          <w:rFonts w:ascii="Times New Roman" w:eastAsia="Times New Roman" w:hAnsi="Times New Roman" w:cs="Times New Roman"/>
          <w:color w:val="000000"/>
          <w:sz w:val="24"/>
          <w:szCs w:val="24"/>
        </w:rPr>
        <w:lastRenderedPageBreak/>
        <w:t xml:space="preserve">radošo materiālu daļas pirmais nodevums – </w:t>
      </w:r>
      <w:r w:rsidR="00417008">
        <w:rPr>
          <w:rFonts w:ascii="Times New Roman" w:eastAsia="Times New Roman" w:hAnsi="Times New Roman" w:cs="Times New Roman"/>
          <w:color w:val="000000"/>
          <w:sz w:val="24"/>
          <w:szCs w:val="24"/>
        </w:rPr>
        <w:t>10 (</w:t>
      </w:r>
      <w:r w:rsidR="00417008" w:rsidRPr="000413D8">
        <w:rPr>
          <w:rFonts w:ascii="Times New Roman" w:eastAsia="Times New Roman" w:hAnsi="Times New Roman" w:cs="Times New Roman"/>
          <w:color w:val="000000"/>
          <w:sz w:val="24"/>
          <w:szCs w:val="24"/>
        </w:rPr>
        <w:t>desmit</w:t>
      </w:r>
      <w:r w:rsidR="00417008">
        <w:rPr>
          <w:rFonts w:ascii="Times New Roman" w:eastAsia="Times New Roman" w:hAnsi="Times New Roman" w:cs="Times New Roman"/>
          <w:color w:val="000000"/>
          <w:sz w:val="24"/>
          <w:szCs w:val="24"/>
        </w:rPr>
        <w:t>)</w:t>
      </w:r>
      <w:r w:rsidR="00417008" w:rsidRPr="000413D8">
        <w:rPr>
          <w:rFonts w:ascii="Times New Roman" w:eastAsia="Times New Roman" w:hAnsi="Times New Roman" w:cs="Times New Roman"/>
          <w:color w:val="000000"/>
          <w:sz w:val="24"/>
          <w:szCs w:val="24"/>
        </w:rPr>
        <w:t xml:space="preserve"> </w:t>
      </w:r>
      <w:r w:rsidRPr="000413D8">
        <w:rPr>
          <w:rFonts w:ascii="Times New Roman" w:eastAsia="Times New Roman" w:hAnsi="Times New Roman" w:cs="Times New Roman"/>
          <w:color w:val="000000"/>
          <w:sz w:val="24"/>
          <w:szCs w:val="24"/>
        </w:rPr>
        <w:t>darba dienu laikā pēc radošās idejas apstiprināšanas;</w:t>
      </w:r>
    </w:p>
    <w:p w14:paraId="1AE9D5B7" w14:textId="36D2C555" w:rsidR="000413D8" w:rsidRPr="000413D8" w:rsidRDefault="000413D8" w:rsidP="000413D8">
      <w:pPr>
        <w:numPr>
          <w:ilvl w:val="1"/>
          <w:numId w:val="36"/>
        </w:numPr>
        <w:pBdr>
          <w:top w:val="nil"/>
          <w:left w:val="nil"/>
          <w:bottom w:val="nil"/>
          <w:right w:val="nil"/>
          <w:between w:val="nil"/>
        </w:pBdr>
        <w:spacing w:after="120"/>
        <w:jc w:val="both"/>
        <w:rPr>
          <w:rFonts w:ascii="Times New Roman" w:hAnsi="Times New Roman" w:cs="Times New Roman"/>
          <w:color w:val="000000"/>
          <w:sz w:val="24"/>
          <w:szCs w:val="24"/>
        </w:rPr>
      </w:pPr>
      <w:r w:rsidRPr="000413D8">
        <w:rPr>
          <w:rFonts w:ascii="Times New Roman" w:eastAsia="Times New Roman" w:hAnsi="Times New Roman" w:cs="Times New Roman"/>
          <w:color w:val="000000"/>
          <w:sz w:val="24"/>
          <w:szCs w:val="24"/>
        </w:rPr>
        <w:t xml:space="preserve">radošo materiālu daļas otrais nodevums – 15 </w:t>
      </w:r>
      <w:r w:rsidR="00417008">
        <w:rPr>
          <w:rFonts w:ascii="Times New Roman" w:eastAsia="Times New Roman" w:hAnsi="Times New Roman" w:cs="Times New Roman"/>
          <w:color w:val="000000"/>
          <w:sz w:val="24"/>
          <w:szCs w:val="24"/>
        </w:rPr>
        <w:t xml:space="preserve">(piecpadsmit) </w:t>
      </w:r>
      <w:r w:rsidRPr="000413D8">
        <w:rPr>
          <w:rFonts w:ascii="Times New Roman" w:eastAsia="Times New Roman" w:hAnsi="Times New Roman" w:cs="Times New Roman"/>
          <w:color w:val="000000"/>
          <w:sz w:val="24"/>
          <w:szCs w:val="24"/>
        </w:rPr>
        <w:t xml:space="preserve">darba dienu laikā pēc radošo materiālu pirmā nodevuma apstiprināšanas. </w:t>
      </w:r>
    </w:p>
    <w:p w14:paraId="17B87C17" w14:textId="77777777" w:rsidR="000413D8" w:rsidRPr="000413D8" w:rsidRDefault="000413D8" w:rsidP="000413D8">
      <w:pPr>
        <w:spacing w:after="120"/>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Par katra nodevuma apjomu, saturu un formātiem atbilstoši tehniskajam piedāvājumam puses vienojas rakstveidā pēc kampaņas radošās idejas apraksta un pamatojuma saskaņošanas.</w:t>
      </w:r>
    </w:p>
    <w:p w14:paraId="1B7D3116" w14:textId="77777777" w:rsidR="000413D8" w:rsidRPr="000413D8" w:rsidRDefault="000413D8" w:rsidP="000413D8">
      <w:pPr>
        <w:rPr>
          <w:rFonts w:ascii="Times New Roman" w:eastAsia="Times New Roman" w:hAnsi="Times New Roman" w:cs="Times New Roman"/>
          <w:sz w:val="24"/>
          <w:szCs w:val="24"/>
        </w:rPr>
      </w:pPr>
    </w:p>
    <w:p w14:paraId="2CD0CB58" w14:textId="45A22FD8" w:rsidR="000413D8" w:rsidRPr="0032492F" w:rsidRDefault="0032492F" w:rsidP="0032492F">
      <w:pPr>
        <w:pStyle w:val="ListParagraph"/>
        <w:numPr>
          <w:ilvl w:val="0"/>
          <w:numId w:val="42"/>
        </w:numPr>
        <w:ind w:hanging="294"/>
        <w:rPr>
          <w:rFonts w:ascii="Times New Roman" w:eastAsia="Times New Roman" w:hAnsi="Times New Roman" w:cs="Times New Roman"/>
          <w:sz w:val="24"/>
          <w:szCs w:val="24"/>
        </w:rPr>
      </w:pPr>
      <w:r w:rsidRPr="0032492F">
        <w:rPr>
          <w:rFonts w:ascii="Times New Roman" w:eastAsia="Times New Roman" w:hAnsi="Times New Roman" w:cs="Times New Roman"/>
          <w:b/>
          <w:sz w:val="24"/>
          <w:szCs w:val="24"/>
        </w:rPr>
        <w:t>Prasības tehniskajam piedāvājumam</w:t>
      </w:r>
    </w:p>
    <w:p w14:paraId="6115CB34" w14:textId="77777777" w:rsidR="000413D8" w:rsidRPr="000413D8" w:rsidRDefault="000413D8" w:rsidP="000413D8">
      <w:pPr>
        <w:spacing w:after="240"/>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 xml:space="preserve">Tehniskajam piedāvājumam jāatbilst tehnisko specifikāciju prasībām un sevī jāietver: </w:t>
      </w:r>
    </w:p>
    <w:p w14:paraId="05BBC019" w14:textId="050A008B" w:rsidR="0087038D" w:rsidRPr="0087038D" w:rsidRDefault="000413D8" w:rsidP="0087038D">
      <w:pPr>
        <w:pStyle w:val="ListParagraph"/>
        <w:numPr>
          <w:ilvl w:val="0"/>
          <w:numId w:val="41"/>
        </w:numPr>
        <w:spacing w:after="240"/>
        <w:jc w:val="both"/>
        <w:rPr>
          <w:rFonts w:ascii="Times New Roman" w:eastAsia="Times New Roman" w:hAnsi="Times New Roman" w:cs="Times New Roman"/>
          <w:sz w:val="24"/>
          <w:szCs w:val="24"/>
        </w:rPr>
      </w:pPr>
      <w:r w:rsidRPr="0087038D">
        <w:rPr>
          <w:rFonts w:ascii="Times New Roman" w:eastAsia="Times New Roman" w:hAnsi="Times New Roman" w:cs="Times New Roman"/>
          <w:sz w:val="24"/>
          <w:szCs w:val="24"/>
        </w:rPr>
        <w:t xml:space="preserve">Kampaņas radošās idejas izklāsts, tai skaitā ņemot vērā tehniskās specifikācijas 3.punktā noteikto mērķauditoriju. </w:t>
      </w:r>
      <w:r w:rsidR="0032508C" w:rsidRPr="0087038D">
        <w:rPr>
          <w:rFonts w:ascii="Times New Roman" w:eastAsia="Times New Roman" w:hAnsi="Times New Roman" w:cs="Times New Roman"/>
          <w:sz w:val="24"/>
          <w:szCs w:val="24"/>
        </w:rPr>
        <w:t>Kampaņas radošās idejas izklāstā ir jāiekļauj arī vismaz video, plakāta un banera idejas aprakst</w:t>
      </w:r>
      <w:r w:rsidR="009F5239" w:rsidRPr="0087038D">
        <w:rPr>
          <w:rFonts w:ascii="Times New Roman" w:eastAsia="Times New Roman" w:hAnsi="Times New Roman" w:cs="Times New Roman"/>
          <w:sz w:val="24"/>
          <w:szCs w:val="24"/>
        </w:rPr>
        <w:t>s.</w:t>
      </w:r>
    </w:p>
    <w:p w14:paraId="4B6E46E7" w14:textId="3D470574" w:rsidR="000413D8" w:rsidRDefault="000413D8" w:rsidP="0087038D">
      <w:pPr>
        <w:pStyle w:val="ListParagraph"/>
        <w:numPr>
          <w:ilvl w:val="0"/>
          <w:numId w:val="41"/>
        </w:numPr>
        <w:spacing w:after="240"/>
        <w:jc w:val="both"/>
        <w:rPr>
          <w:rFonts w:ascii="Times New Roman" w:eastAsia="Times New Roman" w:hAnsi="Times New Roman" w:cs="Times New Roman"/>
          <w:sz w:val="24"/>
          <w:szCs w:val="24"/>
        </w:rPr>
      </w:pPr>
      <w:r w:rsidRPr="007E3369">
        <w:rPr>
          <w:rFonts w:ascii="Times New Roman" w:eastAsia="Times New Roman" w:hAnsi="Times New Roman" w:cs="Times New Roman"/>
          <w:sz w:val="24"/>
          <w:szCs w:val="24"/>
        </w:rPr>
        <w:t>Informācija par vismaz vienu Pretendenta iepriekš veidotu reklāmas saturu</w:t>
      </w:r>
      <w:r w:rsidR="00E775BA" w:rsidRPr="007E3369">
        <w:rPr>
          <w:rFonts w:ascii="Times New Roman" w:eastAsia="Times New Roman" w:hAnsi="Times New Roman" w:cs="Times New Roman"/>
          <w:sz w:val="24"/>
          <w:szCs w:val="24"/>
        </w:rPr>
        <w:t>, norādot saiti</w:t>
      </w:r>
      <w:r w:rsidR="009F5239" w:rsidRPr="007E3369">
        <w:rPr>
          <w:rFonts w:ascii="Times New Roman" w:eastAsia="Times New Roman" w:hAnsi="Times New Roman" w:cs="Times New Roman"/>
          <w:sz w:val="24"/>
          <w:szCs w:val="24"/>
        </w:rPr>
        <w:t xml:space="preserve"> uz tīmekļa vietni,</w:t>
      </w:r>
      <w:r w:rsidR="00E775BA" w:rsidRPr="007E3369">
        <w:rPr>
          <w:rFonts w:ascii="Times New Roman" w:eastAsia="Times New Roman" w:hAnsi="Times New Roman" w:cs="Times New Roman"/>
          <w:sz w:val="24"/>
          <w:szCs w:val="24"/>
        </w:rPr>
        <w:t xml:space="preserve"> kurā ietverti darbi,</w:t>
      </w:r>
      <w:r w:rsidR="009F5239" w:rsidRPr="007E3369">
        <w:rPr>
          <w:rFonts w:ascii="Times New Roman" w:eastAsia="Times New Roman" w:hAnsi="Times New Roman" w:cs="Times New Roman"/>
          <w:sz w:val="24"/>
          <w:szCs w:val="24"/>
        </w:rPr>
        <w:t xml:space="preserve"> </w:t>
      </w:r>
      <w:r w:rsidR="00417008" w:rsidRPr="007E3369">
        <w:rPr>
          <w:rFonts w:ascii="Times New Roman" w:eastAsia="Times New Roman" w:hAnsi="Times New Roman" w:cs="Times New Roman"/>
          <w:sz w:val="24"/>
          <w:szCs w:val="24"/>
        </w:rPr>
        <w:t>kas pēc Pretendenta ieskatiem vislabāk raksturo</w:t>
      </w:r>
      <w:r w:rsidR="00E775BA" w:rsidRPr="007E3369">
        <w:rPr>
          <w:rFonts w:ascii="Times New Roman" w:eastAsia="Times New Roman" w:hAnsi="Times New Roman" w:cs="Times New Roman"/>
          <w:sz w:val="24"/>
          <w:szCs w:val="24"/>
        </w:rPr>
        <w:t xml:space="preserve"> tā</w:t>
      </w:r>
      <w:r w:rsidR="00417008" w:rsidRPr="007E3369">
        <w:rPr>
          <w:rFonts w:ascii="Times New Roman" w:eastAsia="Times New Roman" w:hAnsi="Times New Roman" w:cs="Times New Roman"/>
          <w:sz w:val="24"/>
          <w:szCs w:val="24"/>
        </w:rPr>
        <w:t xml:space="preserve"> spēju izpildīt šajā iepirkumā norādīto līguma priekšmetu</w:t>
      </w:r>
      <w:r w:rsidRPr="007E3369">
        <w:rPr>
          <w:rFonts w:ascii="Times New Roman" w:eastAsia="Times New Roman" w:hAnsi="Times New Roman" w:cs="Times New Roman"/>
          <w:sz w:val="24"/>
          <w:szCs w:val="24"/>
        </w:rPr>
        <w:t>. Augstāku novērtējumu iegūs piedāvājums, kurā būs ietverti visi tehniskās specifikācijas 6.punktā minēto radošo materiālu veidi</w:t>
      </w:r>
      <w:r w:rsidR="00417008" w:rsidRPr="007E3369">
        <w:rPr>
          <w:rFonts w:ascii="Times New Roman" w:eastAsia="Times New Roman" w:hAnsi="Times New Roman" w:cs="Times New Roman"/>
          <w:sz w:val="24"/>
          <w:szCs w:val="24"/>
        </w:rPr>
        <w:t xml:space="preserve"> </w:t>
      </w:r>
      <w:r w:rsidRPr="007E3369">
        <w:rPr>
          <w:rFonts w:ascii="Times New Roman" w:eastAsia="Times New Roman" w:hAnsi="Times New Roman" w:cs="Times New Roman"/>
          <w:sz w:val="24"/>
          <w:szCs w:val="24"/>
        </w:rPr>
        <w:t>(tie var būt no dažādiem līgumiem, ja vien pēc Pretendenta ieskatiem tie vislabāk raksturo Pretendenta spēju izpildīt šajā iepirkumā norādīto līguma priekšmetu).</w:t>
      </w:r>
    </w:p>
    <w:p w14:paraId="3D44D8B7" w14:textId="4B32F7E0" w:rsidR="0032492F" w:rsidRDefault="0032492F" w:rsidP="0032492F">
      <w:pPr>
        <w:spacing w:after="240"/>
        <w:jc w:val="both"/>
        <w:rPr>
          <w:rFonts w:ascii="Times New Roman" w:hAnsi="Times New Roman"/>
          <w:sz w:val="24"/>
          <w:szCs w:val="24"/>
        </w:rPr>
      </w:pPr>
      <w:r w:rsidRPr="0032492F">
        <w:rPr>
          <w:rFonts w:ascii="Times New Roman" w:hAnsi="Times New Roman"/>
          <w:sz w:val="24"/>
          <w:szCs w:val="24"/>
        </w:rPr>
        <w:t>Tehnisko piedāvājumu Pretendents aizpilda brīvā formā, tajā ietverot visu informāciju, kas nepieciešama piedāvājuma pilnīgai izvērtēšanai.</w:t>
      </w:r>
    </w:p>
    <w:p w14:paraId="56793DA5" w14:textId="00BD4F6B" w:rsidR="000413D8" w:rsidRPr="0032492F" w:rsidRDefault="0032492F" w:rsidP="0032492F">
      <w:pPr>
        <w:pStyle w:val="ListParagraph"/>
        <w:numPr>
          <w:ilvl w:val="0"/>
          <w:numId w:val="42"/>
        </w:numPr>
        <w:pBdr>
          <w:top w:val="nil"/>
          <w:left w:val="nil"/>
          <w:bottom w:val="nil"/>
          <w:right w:val="nil"/>
          <w:between w:val="nil"/>
        </w:pBdr>
        <w:rPr>
          <w:rFonts w:ascii="Times New Roman" w:eastAsia="Times New Roman" w:hAnsi="Times New Roman" w:cs="Times New Roman"/>
          <w:color w:val="000000"/>
          <w:sz w:val="24"/>
          <w:szCs w:val="24"/>
        </w:rPr>
      </w:pPr>
      <w:r w:rsidRPr="0032492F">
        <w:rPr>
          <w:rFonts w:ascii="Times New Roman" w:eastAsia="Times New Roman" w:hAnsi="Times New Roman" w:cs="Times New Roman"/>
          <w:b/>
          <w:color w:val="000000"/>
          <w:sz w:val="24"/>
          <w:szCs w:val="24"/>
        </w:rPr>
        <w:t>K</w:t>
      </w:r>
      <w:r w:rsidR="000413D8" w:rsidRPr="0032492F">
        <w:rPr>
          <w:rFonts w:ascii="Times New Roman" w:eastAsia="Times New Roman" w:hAnsi="Times New Roman" w:cs="Times New Roman"/>
          <w:b/>
          <w:color w:val="000000"/>
          <w:sz w:val="24"/>
          <w:szCs w:val="24"/>
        </w:rPr>
        <w:t>as jāņem vērā pretendentam sagatavojot piedāvājumu?</w:t>
      </w:r>
    </w:p>
    <w:p w14:paraId="043ED968" w14:textId="77777777" w:rsidR="000413D8" w:rsidRPr="000413D8" w:rsidRDefault="000413D8" w:rsidP="000413D8">
      <w:pPr>
        <w:pBdr>
          <w:top w:val="nil"/>
          <w:left w:val="nil"/>
          <w:bottom w:val="nil"/>
          <w:right w:val="nil"/>
          <w:between w:val="nil"/>
        </w:pBdr>
        <w:ind w:left="720"/>
        <w:rPr>
          <w:rFonts w:ascii="Times New Roman" w:eastAsia="Times New Roman" w:hAnsi="Times New Roman" w:cs="Times New Roman"/>
          <w:color w:val="000000"/>
          <w:sz w:val="24"/>
          <w:szCs w:val="24"/>
        </w:rPr>
      </w:pPr>
    </w:p>
    <w:p w14:paraId="7A2724EC" w14:textId="34980802" w:rsidR="000413D8" w:rsidRPr="000413D8" w:rsidRDefault="0032492F" w:rsidP="000413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413D8" w:rsidRPr="000413D8">
        <w:rPr>
          <w:rFonts w:ascii="Times New Roman" w:eastAsia="Times New Roman" w:hAnsi="Times New Roman" w:cs="Times New Roman"/>
          <w:sz w:val="24"/>
          <w:szCs w:val="24"/>
        </w:rPr>
        <w:t xml:space="preserve">.1. Kampaņas vēstījumiem jābūt skaidriem, mērķtiecīgiem un viegli uztveramiem plašā sabiedrībā. Satura materiāli jāpiedāvā formātos, kas atbilst tehniskajai specifikācijai, valsts valodā, pēc iespējas nodrošinot, piemēram, video ar subtitriem, lai arī bez audio iespējām būtu uztverami kampaņas vēstījumi. </w:t>
      </w:r>
    </w:p>
    <w:p w14:paraId="4AC07023" w14:textId="6A5617A9" w:rsidR="000413D8" w:rsidRPr="000413D8" w:rsidRDefault="0032492F" w:rsidP="000413D8">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10</w:t>
      </w:r>
      <w:r w:rsidR="000413D8" w:rsidRPr="000413D8">
        <w:rPr>
          <w:rFonts w:ascii="Times New Roman" w:eastAsia="Times New Roman" w:hAnsi="Times New Roman" w:cs="Times New Roman"/>
          <w:sz w:val="24"/>
          <w:szCs w:val="24"/>
        </w:rPr>
        <w:t xml:space="preserve">.2. Komunikācijas kampaņas iepirkumā, kura </w:t>
      </w:r>
      <w:r w:rsidR="000413D8" w:rsidRPr="000413D8">
        <w:rPr>
          <w:rFonts w:ascii="Times New Roman" w:eastAsia="Times New Roman" w:hAnsi="Times New Roman" w:cs="Times New Roman"/>
          <w:sz w:val="24"/>
          <w:szCs w:val="24"/>
          <w:highlight w:val="white"/>
        </w:rPr>
        <w:t xml:space="preserve">ietvaros tiks nodrošināta šī iepirkuma ietvaros izstrādātā reklāmas satura un materiālu izvietošana medijos, ir paredzēti šāda veida komunikācijas materiālu izvietošana, kas jāņem vērā, izpildot Līgumu: </w:t>
      </w:r>
    </w:p>
    <w:p w14:paraId="539AD90A" w14:textId="77777777" w:rsidR="000413D8" w:rsidRPr="000413D8" w:rsidRDefault="000413D8" w:rsidP="000413D8">
      <w:pPr>
        <w:numPr>
          <w:ilvl w:val="0"/>
          <w:numId w:val="38"/>
        </w:numPr>
        <w:pBdr>
          <w:top w:val="nil"/>
          <w:left w:val="nil"/>
          <w:bottom w:val="nil"/>
          <w:right w:val="nil"/>
          <w:between w:val="nil"/>
        </w:pBdr>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color w:val="000000"/>
          <w:sz w:val="24"/>
          <w:szCs w:val="24"/>
        </w:rPr>
        <w:t>dinamiskās reklāmas (video, teksta un animētas), izvietošanai reklāmas tīklos vai platformās (piemēram, Youtube, Facebook, Google Ad tīkls, Instagram), kā arī digitālos stendos, digitālos ekrānos sabiedriskā transporta salonos;</w:t>
      </w:r>
    </w:p>
    <w:p w14:paraId="768524CE" w14:textId="77777777" w:rsidR="000413D8" w:rsidRPr="000413D8" w:rsidRDefault="000413D8" w:rsidP="000413D8">
      <w:pPr>
        <w:numPr>
          <w:ilvl w:val="0"/>
          <w:numId w:val="38"/>
        </w:numPr>
        <w:pBdr>
          <w:top w:val="nil"/>
          <w:left w:val="nil"/>
          <w:bottom w:val="nil"/>
          <w:right w:val="nil"/>
          <w:between w:val="nil"/>
        </w:pBdr>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color w:val="000000"/>
          <w:sz w:val="24"/>
          <w:szCs w:val="24"/>
        </w:rPr>
        <w:t>audioklipi atskaņošanai radio;</w:t>
      </w:r>
    </w:p>
    <w:p w14:paraId="6CE1DA4F" w14:textId="77777777" w:rsidR="000413D8" w:rsidRPr="000413D8" w:rsidRDefault="000413D8" w:rsidP="000413D8">
      <w:pPr>
        <w:numPr>
          <w:ilvl w:val="0"/>
          <w:numId w:val="38"/>
        </w:numPr>
        <w:pBdr>
          <w:top w:val="nil"/>
          <w:left w:val="nil"/>
          <w:bottom w:val="nil"/>
          <w:right w:val="nil"/>
          <w:between w:val="nil"/>
        </w:pBdr>
        <w:jc w:val="both"/>
        <w:rPr>
          <w:rFonts w:ascii="Times New Roman" w:eastAsia="Times New Roman" w:hAnsi="Times New Roman" w:cs="Times New Roman"/>
          <w:color w:val="000000"/>
          <w:sz w:val="24"/>
          <w:szCs w:val="24"/>
        </w:rPr>
      </w:pPr>
      <w:r w:rsidRPr="000413D8">
        <w:rPr>
          <w:rFonts w:ascii="Times New Roman" w:eastAsia="Times New Roman" w:hAnsi="Times New Roman" w:cs="Times New Roman"/>
          <w:color w:val="000000"/>
          <w:sz w:val="24"/>
          <w:szCs w:val="24"/>
        </w:rPr>
        <w:t xml:space="preserve">materiāli drukātai reklāmai, kas tiks izmantoti presē (ar krāsainu maketu), stendos, tai skaitā lielformāta stendos, plakātos sabiedriskajā transportā, autobusu aizmugures daļējā un pilnā noformējumā. </w:t>
      </w:r>
    </w:p>
    <w:p w14:paraId="2F81030F" w14:textId="77777777" w:rsidR="000413D8" w:rsidRPr="000413D8" w:rsidRDefault="000413D8" w:rsidP="000413D8">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35F21C2" w14:textId="77777777" w:rsidR="000413D8" w:rsidRPr="000413D8" w:rsidRDefault="000413D8" w:rsidP="0032492F">
      <w:pPr>
        <w:pStyle w:val="ListParagraph"/>
        <w:numPr>
          <w:ilvl w:val="0"/>
          <w:numId w:val="42"/>
        </w:numPr>
        <w:jc w:val="both"/>
        <w:rPr>
          <w:rFonts w:ascii="Times New Roman" w:hAnsi="Times New Roman" w:cs="Times New Roman"/>
          <w:b/>
          <w:sz w:val="24"/>
          <w:szCs w:val="24"/>
        </w:rPr>
      </w:pPr>
      <w:bookmarkStart w:id="3" w:name="30j0zll" w:colFirst="0" w:colLast="0"/>
      <w:bookmarkEnd w:id="3"/>
      <w:r w:rsidRPr="000413D8">
        <w:rPr>
          <w:rFonts w:ascii="Times New Roman" w:hAnsi="Times New Roman" w:cs="Times New Roman"/>
          <w:b/>
          <w:sz w:val="24"/>
          <w:szCs w:val="24"/>
        </w:rPr>
        <w:t xml:space="preserve">Vispārējās prasības pakalpojuma izpildē: </w:t>
      </w:r>
    </w:p>
    <w:p w14:paraId="739EB1A4" w14:textId="77777777" w:rsidR="000413D8" w:rsidRPr="000413D8" w:rsidRDefault="000413D8" w:rsidP="000413D8">
      <w:pPr>
        <w:jc w:val="both"/>
        <w:rPr>
          <w:rFonts w:ascii="Times New Roman" w:hAnsi="Times New Roman" w:cs="Times New Roman"/>
          <w:b/>
          <w:sz w:val="24"/>
          <w:szCs w:val="24"/>
        </w:rPr>
      </w:pPr>
    </w:p>
    <w:p w14:paraId="2A11DA30" w14:textId="5BA1F006" w:rsidR="000413D8" w:rsidRPr="000413D8" w:rsidRDefault="000413D8" w:rsidP="000413D8">
      <w:pPr>
        <w:tabs>
          <w:tab w:val="left" w:pos="993"/>
        </w:tabs>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lastRenderedPageBreak/>
        <w:t>1</w:t>
      </w:r>
      <w:r w:rsidR="0032492F">
        <w:rPr>
          <w:rFonts w:ascii="Times New Roman" w:eastAsia="Times New Roman" w:hAnsi="Times New Roman" w:cs="Times New Roman"/>
          <w:sz w:val="24"/>
          <w:szCs w:val="24"/>
        </w:rPr>
        <w:t>1</w:t>
      </w:r>
      <w:r w:rsidRPr="000413D8">
        <w:rPr>
          <w:rFonts w:ascii="Times New Roman" w:eastAsia="Times New Roman" w:hAnsi="Times New Roman" w:cs="Times New Roman"/>
          <w:sz w:val="24"/>
          <w:szCs w:val="24"/>
        </w:rPr>
        <w:t xml:space="preserve">.1. Izpildītājam ar saviem darba rīkiem, ierīcēm un darbaspēku, kā arī citiem </w:t>
      </w:r>
      <w:r w:rsidR="00FD1A09">
        <w:rPr>
          <w:rFonts w:ascii="Times New Roman" w:eastAsia="Times New Roman" w:hAnsi="Times New Roman" w:cs="Times New Roman"/>
          <w:sz w:val="24"/>
          <w:szCs w:val="24"/>
        </w:rPr>
        <w:t xml:space="preserve">iepirkuma </w:t>
      </w:r>
      <w:r w:rsidRPr="000413D8">
        <w:rPr>
          <w:rFonts w:ascii="Times New Roman" w:eastAsia="Times New Roman" w:hAnsi="Times New Roman" w:cs="Times New Roman"/>
          <w:sz w:val="24"/>
          <w:szCs w:val="24"/>
        </w:rPr>
        <w:t xml:space="preserve">līguma pilnīgai izpildei nepieciešamajiem resursiem un par </w:t>
      </w:r>
      <w:r w:rsidR="00417008">
        <w:rPr>
          <w:rFonts w:ascii="Times New Roman" w:eastAsia="Times New Roman" w:hAnsi="Times New Roman" w:cs="Times New Roman"/>
          <w:sz w:val="24"/>
          <w:szCs w:val="24"/>
        </w:rPr>
        <w:t xml:space="preserve">iepirkuma </w:t>
      </w:r>
      <w:r w:rsidRPr="000413D8">
        <w:rPr>
          <w:rFonts w:ascii="Times New Roman" w:eastAsia="Times New Roman" w:hAnsi="Times New Roman" w:cs="Times New Roman"/>
          <w:sz w:val="24"/>
          <w:szCs w:val="24"/>
        </w:rPr>
        <w:t xml:space="preserve">līgumā nolīgto atlīdzību jāveic </w:t>
      </w:r>
      <w:r w:rsidR="00417008">
        <w:rPr>
          <w:rFonts w:ascii="Times New Roman" w:eastAsia="Times New Roman" w:hAnsi="Times New Roman" w:cs="Times New Roman"/>
          <w:sz w:val="24"/>
          <w:szCs w:val="24"/>
        </w:rPr>
        <w:t>t</w:t>
      </w:r>
      <w:r w:rsidRPr="000413D8">
        <w:rPr>
          <w:rFonts w:ascii="Times New Roman" w:eastAsia="Times New Roman" w:hAnsi="Times New Roman" w:cs="Times New Roman"/>
          <w:sz w:val="24"/>
          <w:szCs w:val="24"/>
        </w:rPr>
        <w:t xml:space="preserve">ehniskās specifikācijas minētie uzdevumi. </w:t>
      </w:r>
    </w:p>
    <w:p w14:paraId="09EC35CA" w14:textId="0B2C529F" w:rsidR="000413D8" w:rsidRPr="000413D8" w:rsidRDefault="000413D8" w:rsidP="000413D8">
      <w:pPr>
        <w:tabs>
          <w:tab w:val="left" w:pos="993"/>
        </w:tabs>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1</w:t>
      </w:r>
      <w:r w:rsidR="0032492F">
        <w:rPr>
          <w:rFonts w:ascii="Times New Roman" w:eastAsia="Times New Roman" w:hAnsi="Times New Roman" w:cs="Times New Roman"/>
          <w:sz w:val="24"/>
          <w:szCs w:val="24"/>
        </w:rPr>
        <w:t>1</w:t>
      </w:r>
      <w:r w:rsidRPr="000413D8">
        <w:rPr>
          <w:rFonts w:ascii="Times New Roman" w:eastAsia="Times New Roman" w:hAnsi="Times New Roman" w:cs="Times New Roman"/>
          <w:sz w:val="24"/>
          <w:szCs w:val="24"/>
        </w:rPr>
        <w:t>.2. Izpildītājam nodevumu izstrādē ir saistoši Pasūtītāja priekšlikumi nodevumu sagatavošanai un precizēšanai. Visi nodevumi ir jāsaskaņo ar Pasūtītāju.</w:t>
      </w:r>
    </w:p>
    <w:p w14:paraId="45D82B66" w14:textId="0DA4BAE4" w:rsidR="000413D8" w:rsidRPr="000413D8" w:rsidRDefault="000413D8" w:rsidP="000413D8">
      <w:pPr>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1</w:t>
      </w:r>
      <w:r w:rsidR="0032492F">
        <w:rPr>
          <w:rFonts w:ascii="Times New Roman" w:eastAsia="Times New Roman" w:hAnsi="Times New Roman" w:cs="Times New Roman"/>
          <w:sz w:val="24"/>
          <w:szCs w:val="24"/>
        </w:rPr>
        <w:t>1</w:t>
      </w:r>
      <w:r w:rsidRPr="000413D8">
        <w:rPr>
          <w:rFonts w:ascii="Times New Roman" w:eastAsia="Times New Roman" w:hAnsi="Times New Roman" w:cs="Times New Roman"/>
          <w:sz w:val="24"/>
          <w:szCs w:val="24"/>
        </w:rPr>
        <w:t xml:space="preserve">.3. Izpildītājs nodrošina, ka pakalpojuma sniegšanas rezultātā iegūtie dati visos to formātos, kā arī autortiesību subjektu mantiskās tiesības uz </w:t>
      </w:r>
      <w:r w:rsidR="00417008">
        <w:rPr>
          <w:rFonts w:ascii="Times New Roman" w:eastAsia="Times New Roman" w:hAnsi="Times New Roman" w:cs="Times New Roman"/>
          <w:sz w:val="24"/>
          <w:szCs w:val="24"/>
        </w:rPr>
        <w:t xml:space="preserve">iepirkuma </w:t>
      </w:r>
      <w:r w:rsidRPr="000413D8">
        <w:rPr>
          <w:rFonts w:ascii="Times New Roman" w:eastAsia="Times New Roman" w:hAnsi="Times New Roman" w:cs="Times New Roman"/>
          <w:sz w:val="24"/>
          <w:szCs w:val="24"/>
        </w:rPr>
        <w:t>līguma izpildes ietvaros radītiem darbiem, kas tiek nodoti Pasūtītājam, ir Pasūtītāja īpašums.</w:t>
      </w:r>
    </w:p>
    <w:p w14:paraId="1105B78F" w14:textId="098D3415" w:rsidR="000413D8" w:rsidRPr="000413D8" w:rsidRDefault="000413D8" w:rsidP="000413D8">
      <w:pPr>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1</w:t>
      </w:r>
      <w:r w:rsidR="0032492F">
        <w:rPr>
          <w:rFonts w:ascii="Times New Roman" w:eastAsia="Times New Roman" w:hAnsi="Times New Roman" w:cs="Times New Roman"/>
          <w:sz w:val="24"/>
          <w:szCs w:val="24"/>
        </w:rPr>
        <w:t>1</w:t>
      </w:r>
      <w:r w:rsidRPr="000413D8">
        <w:rPr>
          <w:rFonts w:ascii="Times New Roman" w:eastAsia="Times New Roman" w:hAnsi="Times New Roman" w:cs="Times New Roman"/>
          <w:sz w:val="24"/>
          <w:szCs w:val="24"/>
        </w:rPr>
        <w:t xml:space="preserve">.4. Izpildītājs, veicot informatīvo materiālu izstrādi, ievēro zīmola „Redzi tālāk” grafiskā lietojuma vadlīnijas. Dizainā papildus jāintegrē ES fondu logo ansamblis atsaucei par ES fondu finansējumu saskaņā ar ES fondu publicitātes vadlīniju nosacījumiem (vadlīnijas pieejamas </w:t>
      </w:r>
      <w:hyperlink r:id="rId12" w:history="1">
        <w:r w:rsidRPr="000413D8">
          <w:rPr>
            <w:rFonts w:ascii="Times New Roman" w:eastAsia="Times New Roman" w:hAnsi="Times New Roman" w:cs="Times New Roman"/>
            <w:sz w:val="24"/>
            <w:szCs w:val="24"/>
          </w:rPr>
          <w:t>šeit</w:t>
        </w:r>
      </w:hyperlink>
      <w:r w:rsidRPr="000413D8">
        <w:rPr>
          <w:rFonts w:ascii="Times New Roman" w:eastAsia="Times New Roman" w:hAnsi="Times New Roman" w:cs="Times New Roman"/>
          <w:sz w:val="24"/>
          <w:szCs w:val="24"/>
        </w:rPr>
        <w:t>).</w:t>
      </w:r>
    </w:p>
    <w:p w14:paraId="235F91B6" w14:textId="539B59E1" w:rsidR="000413D8" w:rsidRPr="000413D8" w:rsidRDefault="000413D8" w:rsidP="000413D8">
      <w:pPr>
        <w:jc w:val="both"/>
        <w:rPr>
          <w:rFonts w:ascii="Times New Roman" w:eastAsia="Times New Roman" w:hAnsi="Times New Roman" w:cs="Times New Roman"/>
          <w:sz w:val="24"/>
          <w:szCs w:val="24"/>
        </w:rPr>
      </w:pPr>
      <w:r w:rsidRPr="000413D8">
        <w:rPr>
          <w:rFonts w:ascii="Times New Roman" w:eastAsia="Times New Roman" w:hAnsi="Times New Roman" w:cs="Times New Roman"/>
          <w:sz w:val="24"/>
          <w:szCs w:val="24"/>
        </w:rPr>
        <w:t>1</w:t>
      </w:r>
      <w:r w:rsidR="0032492F">
        <w:rPr>
          <w:rFonts w:ascii="Times New Roman" w:eastAsia="Times New Roman" w:hAnsi="Times New Roman" w:cs="Times New Roman"/>
          <w:sz w:val="24"/>
          <w:szCs w:val="24"/>
        </w:rPr>
        <w:t>1</w:t>
      </w:r>
      <w:r w:rsidRPr="000413D8">
        <w:rPr>
          <w:rFonts w:ascii="Times New Roman" w:eastAsia="Times New Roman" w:hAnsi="Times New Roman" w:cs="Times New Roman"/>
          <w:sz w:val="24"/>
          <w:szCs w:val="24"/>
        </w:rPr>
        <w:t xml:space="preserve">.5. Visi informatīvie materiāli – gala nodevums – iesniedzami elektroniski. Izpildītājs Pasūtītājam nodod visus materiālus rediģējamā formātā, atbilstoši faila tipam, tai skaitā arī video neizmantotos kadrus. Izpildītājs iesniedz Pasūtītājam izveidotos materiālus elektroniskajā datu nesējā un saitē, kur tie pieejami ne mazāk kā 90 dienas pēc abpusējas pieņemšanas–nodošanas akta parakstīšanas. </w:t>
      </w:r>
    </w:p>
    <w:p w14:paraId="2465C5C4" w14:textId="77777777" w:rsidR="000413D8" w:rsidRPr="000413D8" w:rsidRDefault="000413D8" w:rsidP="000413D8">
      <w:pPr>
        <w:jc w:val="both"/>
        <w:rPr>
          <w:rFonts w:ascii="Times New Roman" w:eastAsia="Times New Roman" w:hAnsi="Times New Roman" w:cs="Times New Roman"/>
          <w:sz w:val="24"/>
          <w:szCs w:val="24"/>
        </w:rPr>
      </w:pPr>
    </w:p>
    <w:p w14:paraId="66BCDA57" w14:textId="77777777" w:rsidR="00ED5DB0" w:rsidRPr="000413D8" w:rsidRDefault="00ED5DB0" w:rsidP="000413D8">
      <w:pPr>
        <w:jc w:val="center"/>
        <w:rPr>
          <w:rFonts w:ascii="Times New Roman" w:hAnsi="Times New Roman" w:cs="Times New Roman"/>
          <w:b/>
          <w:sz w:val="24"/>
          <w:szCs w:val="24"/>
        </w:rPr>
      </w:pPr>
    </w:p>
    <w:sectPr w:rsidR="00ED5DB0" w:rsidRPr="000413D8" w:rsidSect="00BC598D">
      <w:footerReference w:type="default" r:id="rId13"/>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A33F4" w16cex:dateUtc="2021-11-11T13:41:00Z"/>
  <w16cex:commentExtensible w16cex:durableId="253A33F5" w16cex:dateUtc="2021-11-11T13:43:00Z"/>
  <w16cex:commentExtensible w16cex:durableId="2536AC32" w16cex:dateUtc="2021-11-10T18:38:00Z"/>
  <w16cex:commentExtensible w16cex:durableId="253A33F7" w16cex:dateUtc="2021-11-11T13:55:00Z"/>
  <w16cex:commentExtensible w16cex:durableId="253A33F8" w16cex:dateUtc="2021-11-11T13:55:00Z"/>
  <w16cex:commentExtensible w16cex:durableId="253A33F9" w16cex:dateUtc="2021-11-12T10:00:00Z"/>
  <w16cex:commentExtensible w16cex:durableId="253A33FA" w16cex:dateUtc="2021-11-12T10:01:00Z"/>
  <w16cex:commentExtensible w16cex:durableId="253A33FB" w16cex:dateUtc="2021-11-12T10:02:00Z"/>
  <w16cex:commentExtensible w16cex:durableId="253A33FC" w16cex:dateUtc="2021-11-12T10:03:00Z"/>
  <w16cex:commentExtensible w16cex:durableId="253A33FD" w16cex:dateUtc="2021-11-12T10:03:00Z"/>
  <w16cex:commentExtensible w16cex:durableId="253A33FE" w16cex:dateUtc="2021-11-11T13:57:00Z"/>
  <w16cex:commentExtensible w16cex:durableId="2536AE1B" w16cex:dateUtc="2021-11-10T18:46:00Z"/>
  <w16cex:commentExtensible w16cex:durableId="253A3400" w16cex:dateUtc="2021-11-12T10:05:00Z"/>
  <w16cex:commentExtensible w16cex:durableId="2536AED0" w16cex:dateUtc="2021-11-10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1D5C7F" w16cid:durableId="253A33F4"/>
  <w16cid:commentId w16cid:paraId="5B86ABFC" w16cid:durableId="253A33F5"/>
  <w16cid:commentId w16cid:paraId="37CB057E" w16cid:durableId="2536AC32"/>
  <w16cid:commentId w16cid:paraId="760A3796" w16cid:durableId="253A33F7"/>
  <w16cid:commentId w16cid:paraId="0A762BC4" w16cid:durableId="253A33F8"/>
  <w16cid:commentId w16cid:paraId="5429C9E8" w16cid:durableId="253A33F9"/>
  <w16cid:commentId w16cid:paraId="1D88C755" w16cid:durableId="253A33FA"/>
  <w16cid:commentId w16cid:paraId="1794D25A" w16cid:durableId="253A33FB"/>
  <w16cid:commentId w16cid:paraId="5C6B64DD" w16cid:durableId="253A33FC"/>
  <w16cid:commentId w16cid:paraId="626C0AD5" w16cid:durableId="253A33FD"/>
  <w16cid:commentId w16cid:paraId="7BD8ECB7" w16cid:durableId="253A33FE"/>
  <w16cid:commentId w16cid:paraId="5CBEA692" w16cid:durableId="2536AE1B"/>
  <w16cid:commentId w16cid:paraId="651C0BE5" w16cid:durableId="253A3400"/>
  <w16cid:commentId w16cid:paraId="04D28C53" w16cid:durableId="2536AED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C656F" w14:textId="77777777" w:rsidR="00A250CB" w:rsidRDefault="00A250CB" w:rsidP="00C46B58">
      <w:pPr>
        <w:spacing w:line="240" w:lineRule="auto"/>
      </w:pPr>
      <w:r>
        <w:separator/>
      </w:r>
    </w:p>
  </w:endnote>
  <w:endnote w:type="continuationSeparator" w:id="0">
    <w:p w14:paraId="2452CE2D" w14:textId="77777777" w:rsidR="00A250CB" w:rsidRDefault="00A250CB" w:rsidP="00C46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54339"/>
      <w:docPartObj>
        <w:docPartGallery w:val="Page Numbers (Bottom of Page)"/>
        <w:docPartUnique/>
      </w:docPartObj>
    </w:sdtPr>
    <w:sdtEndPr>
      <w:rPr>
        <w:noProof/>
      </w:rPr>
    </w:sdtEndPr>
    <w:sdtContent>
      <w:p w14:paraId="09384B3E" w14:textId="1D326048" w:rsidR="003A5523" w:rsidRDefault="003A5523">
        <w:pPr>
          <w:pStyle w:val="Footer"/>
          <w:jc w:val="right"/>
        </w:pPr>
        <w:r>
          <w:fldChar w:fldCharType="begin"/>
        </w:r>
        <w:r>
          <w:instrText xml:space="preserve"> PAGE   \* MERGEFORMAT </w:instrText>
        </w:r>
        <w:r>
          <w:fldChar w:fldCharType="separate"/>
        </w:r>
        <w:r w:rsidR="002A4007">
          <w:rPr>
            <w:noProof/>
          </w:rPr>
          <w:t>6</w:t>
        </w:r>
        <w:r>
          <w:rPr>
            <w:noProof/>
          </w:rPr>
          <w:fldChar w:fldCharType="end"/>
        </w:r>
      </w:p>
    </w:sdtContent>
  </w:sdt>
  <w:p w14:paraId="2BDC79AA" w14:textId="77777777" w:rsidR="003A5523" w:rsidRDefault="003A55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7FA33" w14:textId="77777777" w:rsidR="00A250CB" w:rsidRDefault="00A250CB" w:rsidP="00C46B58">
      <w:pPr>
        <w:spacing w:line="240" w:lineRule="auto"/>
      </w:pPr>
      <w:r>
        <w:separator/>
      </w:r>
    </w:p>
  </w:footnote>
  <w:footnote w:type="continuationSeparator" w:id="0">
    <w:p w14:paraId="65FC086E" w14:textId="77777777" w:rsidR="00A250CB" w:rsidRDefault="00A250CB" w:rsidP="00C46B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0FED"/>
    <w:multiLevelType w:val="hybridMultilevel"/>
    <w:tmpl w:val="68A0572C"/>
    <w:lvl w:ilvl="0" w:tplc="5038E7F6">
      <w:start w:val="1"/>
      <w:numFmt w:val="upp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 w15:restartNumberingAfterBreak="0">
    <w:nsid w:val="0FF017B2"/>
    <w:multiLevelType w:val="multilevel"/>
    <w:tmpl w:val="87EABE9A"/>
    <w:lvl w:ilvl="0">
      <w:start w:val="4"/>
      <w:numFmt w:val="decimal"/>
      <w:lvlText w:val="%1."/>
      <w:lvlJc w:val="left"/>
      <w:pPr>
        <w:ind w:left="360" w:hanging="360"/>
      </w:p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B94951"/>
    <w:multiLevelType w:val="hybridMultilevel"/>
    <w:tmpl w:val="8C7A9D98"/>
    <w:lvl w:ilvl="0" w:tplc="A3C4433A">
      <w:start w:val="2"/>
      <w:numFmt w:val="upp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148B5D20"/>
    <w:multiLevelType w:val="multilevel"/>
    <w:tmpl w:val="98BCE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C43A6A"/>
    <w:multiLevelType w:val="multilevel"/>
    <w:tmpl w:val="6A663FB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19B14D5B"/>
    <w:multiLevelType w:val="multilevel"/>
    <w:tmpl w:val="9E9C541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1922065"/>
    <w:multiLevelType w:val="multilevel"/>
    <w:tmpl w:val="F1AE6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42B42EF"/>
    <w:multiLevelType w:val="multilevel"/>
    <w:tmpl w:val="0B143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AFD5450"/>
    <w:multiLevelType w:val="hybridMultilevel"/>
    <w:tmpl w:val="A542848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AE5A25"/>
    <w:multiLevelType w:val="multilevel"/>
    <w:tmpl w:val="2D9C07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E4A7F7F"/>
    <w:multiLevelType w:val="multilevel"/>
    <w:tmpl w:val="24E2737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594221"/>
    <w:multiLevelType w:val="hybridMultilevel"/>
    <w:tmpl w:val="17B49C14"/>
    <w:lvl w:ilvl="0" w:tplc="04260017">
      <w:start w:val="3"/>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4D26E0"/>
    <w:multiLevelType w:val="multilevel"/>
    <w:tmpl w:val="4F96C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AA32AA"/>
    <w:multiLevelType w:val="multilevel"/>
    <w:tmpl w:val="DA4082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E44840"/>
    <w:multiLevelType w:val="multilevel"/>
    <w:tmpl w:val="01E6468A"/>
    <w:lvl w:ilvl="0">
      <w:start w:val="9"/>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512B9"/>
    <w:multiLevelType w:val="multilevel"/>
    <w:tmpl w:val="DF7053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2EA5134"/>
    <w:multiLevelType w:val="multilevel"/>
    <w:tmpl w:val="782A3F1E"/>
    <w:lvl w:ilvl="0">
      <w:start w:val="1"/>
      <w:numFmt w:val="lowerLetter"/>
      <w:lvlText w:val="%1)"/>
      <w:lvlJc w:val="left"/>
      <w:pPr>
        <w:ind w:left="1440" w:hanging="360"/>
      </w:pPr>
      <w:rPr>
        <w:rFonts w:ascii="Times New Roman" w:eastAsia="Arial"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43BF2ED6"/>
    <w:multiLevelType w:val="multilevel"/>
    <w:tmpl w:val="2708C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783456"/>
    <w:multiLevelType w:val="multilevel"/>
    <w:tmpl w:val="F2BA57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80530F7"/>
    <w:multiLevelType w:val="multilevel"/>
    <w:tmpl w:val="4E22C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B03916"/>
    <w:multiLevelType w:val="multilevel"/>
    <w:tmpl w:val="DFE03AA8"/>
    <w:lvl w:ilvl="0">
      <w:start w:val="1"/>
      <w:numFmt w:val="decimal"/>
      <w:lvlText w:val="%1."/>
      <w:lvlJc w:val="left"/>
      <w:pPr>
        <w:tabs>
          <w:tab w:val="num" w:pos="502"/>
        </w:tabs>
        <w:ind w:left="502" w:hanging="360"/>
      </w:pPr>
      <w:rPr>
        <w:rFonts w:cs="Times New Roman" w:hint="default"/>
        <w:b w:val="0"/>
        <w:bCs w:val="0"/>
        <w:color w:val="auto"/>
      </w:rPr>
    </w:lvl>
    <w:lvl w:ilvl="1">
      <w:start w:val="1"/>
      <w:numFmt w:val="decimal"/>
      <w:lvlText w:val="%1.%2."/>
      <w:lvlJc w:val="right"/>
      <w:pPr>
        <w:tabs>
          <w:tab w:val="num" w:pos="710"/>
        </w:tabs>
        <w:ind w:left="710" w:firstLine="0"/>
      </w:pPr>
      <w:rPr>
        <w:rFonts w:cs="Times New Roman" w:hint="default"/>
        <w:b w:val="0"/>
        <w:color w:val="auto"/>
      </w:rPr>
    </w:lvl>
    <w:lvl w:ilvl="2">
      <w:start w:val="1"/>
      <w:numFmt w:val="decimal"/>
      <w:lvlText w:val="%1.%2.%3."/>
      <w:lvlJc w:val="left"/>
      <w:pPr>
        <w:tabs>
          <w:tab w:val="num" w:pos="2705"/>
        </w:tabs>
        <w:ind w:left="2489" w:hanging="504"/>
      </w:pPr>
      <w:rPr>
        <w:rFonts w:cs="Times New Roman" w:hint="default"/>
        <w:b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C826651"/>
    <w:multiLevelType w:val="hybridMultilevel"/>
    <w:tmpl w:val="F87659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8C347C"/>
    <w:multiLevelType w:val="multilevel"/>
    <w:tmpl w:val="8E40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24B4705"/>
    <w:multiLevelType w:val="multilevel"/>
    <w:tmpl w:val="86D89C74"/>
    <w:lvl w:ilvl="0">
      <w:start w:val="1"/>
      <w:numFmt w:val="decimal"/>
      <w:lvlText w:val="%1."/>
      <w:lvlJc w:val="left"/>
      <w:pPr>
        <w:ind w:left="644" w:hanging="360"/>
      </w:pPr>
      <w:rPr>
        <w:color w:val="auto"/>
      </w:rPr>
    </w:lvl>
    <w:lvl w:ilvl="1">
      <w:start w:val="1"/>
      <w:numFmt w:val="lowerLetter"/>
      <w:lvlText w:val="%2)"/>
      <w:lvlJc w:val="left"/>
      <w:pPr>
        <w:ind w:left="792" w:hanging="432"/>
      </w:pPr>
      <w:rPr>
        <w:rFonts w:ascii="Times New Roman" w:eastAsia="Times New Roman" w:hAnsi="Times New Roman" w:cs="Times New Roman"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7E5588"/>
    <w:multiLevelType w:val="multilevel"/>
    <w:tmpl w:val="E83AA24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141D82"/>
    <w:multiLevelType w:val="multilevel"/>
    <w:tmpl w:val="6DE2F3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5C7C3DE2"/>
    <w:multiLevelType w:val="multilevel"/>
    <w:tmpl w:val="A9628A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15:restartNumberingAfterBreak="0">
    <w:nsid w:val="5FC02339"/>
    <w:multiLevelType w:val="multilevel"/>
    <w:tmpl w:val="FB7422E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64642757"/>
    <w:multiLevelType w:val="multilevel"/>
    <w:tmpl w:val="C12C6D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64A55169"/>
    <w:multiLevelType w:val="multilevel"/>
    <w:tmpl w:val="D1A8A3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64A850C6"/>
    <w:multiLevelType w:val="multilevel"/>
    <w:tmpl w:val="1BA61AB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15:restartNumberingAfterBreak="0">
    <w:nsid w:val="656D630B"/>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77636F"/>
    <w:multiLevelType w:val="multilevel"/>
    <w:tmpl w:val="AEA0A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94F4300"/>
    <w:multiLevelType w:val="multilevel"/>
    <w:tmpl w:val="0F3CDC0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BC248F8"/>
    <w:multiLevelType w:val="hybridMultilevel"/>
    <w:tmpl w:val="CCAEC1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ED20BB"/>
    <w:multiLevelType w:val="multilevel"/>
    <w:tmpl w:val="09CE7386"/>
    <w:lvl w:ilvl="0">
      <w:start w:val="6"/>
      <w:numFmt w:val="decimal"/>
      <w:lvlText w:val="%1."/>
      <w:lvlJc w:val="left"/>
      <w:pPr>
        <w:ind w:left="360" w:hanging="360"/>
      </w:pPr>
      <w:rPr>
        <w:rFonts w:ascii="Times New Roman" w:eastAsia="Times New Roman" w:hAnsi="Times New Roman" w:cs="Times New Roman" w:hint="default"/>
        <w:i/>
      </w:rPr>
    </w:lvl>
    <w:lvl w:ilvl="1">
      <w:start w:val="2"/>
      <w:numFmt w:val="decimal"/>
      <w:lvlText w:val="%1.%2."/>
      <w:lvlJc w:val="left"/>
      <w:pPr>
        <w:ind w:left="720" w:hanging="720"/>
      </w:pPr>
      <w:rPr>
        <w:rFonts w:ascii="Times New Roman" w:eastAsia="Times New Roman" w:hAnsi="Times New Roman" w:cs="Times New Roman" w:hint="default"/>
        <w:i/>
      </w:rPr>
    </w:lvl>
    <w:lvl w:ilvl="2">
      <w:start w:val="1"/>
      <w:numFmt w:val="decimal"/>
      <w:lvlText w:val="%1.%2.%3."/>
      <w:lvlJc w:val="left"/>
      <w:pPr>
        <w:ind w:left="720" w:hanging="720"/>
      </w:pPr>
      <w:rPr>
        <w:rFonts w:ascii="Times New Roman" w:eastAsia="Times New Roman" w:hAnsi="Times New Roman" w:cs="Times New Roman" w:hint="default"/>
        <w:i w:val="0"/>
        <w:color w:val="auto"/>
      </w:rPr>
    </w:lvl>
    <w:lvl w:ilvl="3">
      <w:start w:val="1"/>
      <w:numFmt w:val="decimal"/>
      <w:lvlText w:val="%1.%2.%3.%4."/>
      <w:lvlJc w:val="left"/>
      <w:pPr>
        <w:ind w:left="1080" w:hanging="1080"/>
      </w:pPr>
      <w:rPr>
        <w:rFonts w:ascii="Times New Roman" w:eastAsia="Times New Roman" w:hAnsi="Times New Roman" w:cs="Times New Roman" w:hint="default"/>
        <w:i/>
      </w:rPr>
    </w:lvl>
    <w:lvl w:ilvl="4">
      <w:start w:val="1"/>
      <w:numFmt w:val="decimal"/>
      <w:lvlText w:val="%1.%2.%3.%4.%5."/>
      <w:lvlJc w:val="left"/>
      <w:pPr>
        <w:ind w:left="1080" w:hanging="1080"/>
      </w:pPr>
      <w:rPr>
        <w:rFonts w:ascii="Times New Roman" w:eastAsia="Times New Roman" w:hAnsi="Times New Roman" w:cs="Times New Roman" w:hint="default"/>
        <w:i/>
      </w:rPr>
    </w:lvl>
    <w:lvl w:ilvl="5">
      <w:start w:val="1"/>
      <w:numFmt w:val="decimal"/>
      <w:lvlText w:val="%1.%2.%3.%4.%5.%6."/>
      <w:lvlJc w:val="left"/>
      <w:pPr>
        <w:ind w:left="1440" w:hanging="1440"/>
      </w:pPr>
      <w:rPr>
        <w:rFonts w:ascii="Times New Roman" w:eastAsia="Times New Roman" w:hAnsi="Times New Roman" w:cs="Times New Roman" w:hint="default"/>
        <w:i/>
      </w:rPr>
    </w:lvl>
    <w:lvl w:ilvl="6">
      <w:start w:val="1"/>
      <w:numFmt w:val="decimal"/>
      <w:lvlText w:val="%1.%2.%3.%4.%5.%6.%7."/>
      <w:lvlJc w:val="left"/>
      <w:pPr>
        <w:ind w:left="1440" w:hanging="1440"/>
      </w:pPr>
      <w:rPr>
        <w:rFonts w:ascii="Times New Roman" w:eastAsia="Times New Roman" w:hAnsi="Times New Roman" w:cs="Times New Roman" w:hint="default"/>
        <w:i/>
      </w:rPr>
    </w:lvl>
    <w:lvl w:ilvl="7">
      <w:start w:val="1"/>
      <w:numFmt w:val="decimal"/>
      <w:lvlText w:val="%1.%2.%3.%4.%5.%6.%7.%8."/>
      <w:lvlJc w:val="left"/>
      <w:pPr>
        <w:ind w:left="1800" w:hanging="1800"/>
      </w:pPr>
      <w:rPr>
        <w:rFonts w:ascii="Times New Roman" w:eastAsia="Times New Roman" w:hAnsi="Times New Roman" w:cs="Times New Roman" w:hint="default"/>
        <w:i/>
      </w:rPr>
    </w:lvl>
    <w:lvl w:ilvl="8">
      <w:start w:val="1"/>
      <w:numFmt w:val="decimal"/>
      <w:lvlText w:val="%1.%2.%3.%4.%5.%6.%7.%8.%9."/>
      <w:lvlJc w:val="left"/>
      <w:pPr>
        <w:ind w:left="2160" w:hanging="2160"/>
      </w:pPr>
      <w:rPr>
        <w:rFonts w:ascii="Times New Roman" w:eastAsia="Times New Roman" w:hAnsi="Times New Roman" w:cs="Times New Roman" w:hint="default"/>
        <w:i/>
      </w:rPr>
    </w:lvl>
  </w:abstractNum>
  <w:abstractNum w:abstractNumId="36" w15:restartNumberingAfterBreak="0">
    <w:nsid w:val="70250B02"/>
    <w:multiLevelType w:val="multilevel"/>
    <w:tmpl w:val="F684E50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70820952"/>
    <w:multiLevelType w:val="multilevel"/>
    <w:tmpl w:val="7076D4E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6AC68C9"/>
    <w:multiLevelType w:val="multilevel"/>
    <w:tmpl w:val="4A0040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15:restartNumberingAfterBreak="0">
    <w:nsid w:val="79504863"/>
    <w:multiLevelType w:val="multilevel"/>
    <w:tmpl w:val="7C566F38"/>
    <w:lvl w:ilvl="0">
      <w:start w:val="1"/>
      <w:numFmt w:val="lowerLetter"/>
      <w:lvlText w:val="%1)"/>
      <w:lvlJc w:val="left"/>
      <w:pPr>
        <w:ind w:left="1440" w:hanging="360"/>
      </w:pPr>
      <w:rPr>
        <w:rFonts w:ascii="Times New Roman" w:eastAsia="Arial"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7A11293B"/>
    <w:multiLevelType w:val="hybridMultilevel"/>
    <w:tmpl w:val="4580B412"/>
    <w:lvl w:ilvl="0" w:tplc="7C2E7ACC">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E74799"/>
    <w:multiLevelType w:val="multilevel"/>
    <w:tmpl w:val="072444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9"/>
  </w:num>
  <w:num w:numId="2">
    <w:abstractNumId w:val="18"/>
  </w:num>
  <w:num w:numId="3">
    <w:abstractNumId w:val="16"/>
  </w:num>
  <w:num w:numId="4">
    <w:abstractNumId w:val="26"/>
  </w:num>
  <w:num w:numId="5">
    <w:abstractNumId w:val="17"/>
  </w:num>
  <w:num w:numId="6">
    <w:abstractNumId w:val="7"/>
  </w:num>
  <w:num w:numId="7">
    <w:abstractNumId w:val="3"/>
  </w:num>
  <w:num w:numId="8">
    <w:abstractNumId w:val="32"/>
  </w:num>
  <w:num w:numId="9">
    <w:abstractNumId w:val="29"/>
  </w:num>
  <w:num w:numId="10">
    <w:abstractNumId w:val="30"/>
  </w:num>
  <w:num w:numId="11">
    <w:abstractNumId w:val="5"/>
  </w:num>
  <w:num w:numId="12">
    <w:abstractNumId w:val="6"/>
  </w:num>
  <w:num w:numId="13">
    <w:abstractNumId w:val="19"/>
  </w:num>
  <w:num w:numId="14">
    <w:abstractNumId w:val="22"/>
  </w:num>
  <w:num w:numId="15">
    <w:abstractNumId w:val="41"/>
  </w:num>
  <w:num w:numId="16">
    <w:abstractNumId w:val="28"/>
  </w:num>
  <w:num w:numId="17">
    <w:abstractNumId w:val="10"/>
  </w:num>
  <w:num w:numId="18">
    <w:abstractNumId w:val="12"/>
  </w:num>
  <w:num w:numId="19">
    <w:abstractNumId w:val="15"/>
  </w:num>
  <w:num w:numId="20">
    <w:abstractNumId w:val="37"/>
  </w:num>
  <w:num w:numId="21">
    <w:abstractNumId w:val="36"/>
  </w:num>
  <w:num w:numId="22">
    <w:abstractNumId w:val="4"/>
  </w:num>
  <w:num w:numId="23">
    <w:abstractNumId w:val="25"/>
  </w:num>
  <w:num w:numId="24">
    <w:abstractNumId w:val="24"/>
  </w:num>
  <w:num w:numId="25">
    <w:abstractNumId w:val="20"/>
  </w:num>
  <w:num w:numId="26">
    <w:abstractNumId w:val="8"/>
  </w:num>
  <w:num w:numId="27">
    <w:abstractNumId w:val="0"/>
  </w:num>
  <w:num w:numId="28">
    <w:abstractNumId w:val="39"/>
  </w:num>
  <w:num w:numId="29">
    <w:abstractNumId w:val="31"/>
  </w:num>
  <w:num w:numId="30">
    <w:abstractNumId w:val="11"/>
  </w:num>
  <w:num w:numId="31">
    <w:abstractNumId w:val="23"/>
  </w:num>
  <w:num w:numId="32">
    <w:abstractNumId w:val="14"/>
  </w:num>
  <w:num w:numId="33">
    <w:abstractNumId w:val="27"/>
  </w:num>
  <w:num w:numId="34">
    <w:abstractNumId w:val="2"/>
  </w:num>
  <w:num w:numId="35">
    <w:abstractNumId w:val="38"/>
  </w:num>
  <w:num w:numId="36">
    <w:abstractNumId w:val="1"/>
  </w:num>
  <w:num w:numId="37">
    <w:abstractNumId w:val="33"/>
  </w:num>
  <w:num w:numId="38">
    <w:abstractNumId w:val="13"/>
  </w:num>
  <w:num w:numId="39">
    <w:abstractNumId w:val="35"/>
  </w:num>
  <w:num w:numId="40">
    <w:abstractNumId w:val="21"/>
  </w:num>
  <w:num w:numId="41">
    <w:abstractNumId w:val="34"/>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84"/>
    <w:rsid w:val="00006011"/>
    <w:rsid w:val="00011306"/>
    <w:rsid w:val="000312AE"/>
    <w:rsid w:val="00034EA8"/>
    <w:rsid w:val="000413D8"/>
    <w:rsid w:val="00053E5B"/>
    <w:rsid w:val="00057CEE"/>
    <w:rsid w:val="00073EEC"/>
    <w:rsid w:val="00087980"/>
    <w:rsid w:val="00090A84"/>
    <w:rsid w:val="000919AB"/>
    <w:rsid w:val="000926C8"/>
    <w:rsid w:val="000A243C"/>
    <w:rsid w:val="000C2120"/>
    <w:rsid w:val="000C5499"/>
    <w:rsid w:val="000D435C"/>
    <w:rsid w:val="000D68A0"/>
    <w:rsid w:val="000D70DE"/>
    <w:rsid w:val="000F6FD7"/>
    <w:rsid w:val="00106D17"/>
    <w:rsid w:val="001123CA"/>
    <w:rsid w:val="001134AF"/>
    <w:rsid w:val="001651A2"/>
    <w:rsid w:val="00183EAB"/>
    <w:rsid w:val="001B25FE"/>
    <w:rsid w:val="001C453F"/>
    <w:rsid w:val="001D5BD3"/>
    <w:rsid w:val="001D7261"/>
    <w:rsid w:val="00213251"/>
    <w:rsid w:val="00215715"/>
    <w:rsid w:val="0022074C"/>
    <w:rsid w:val="002379E5"/>
    <w:rsid w:val="002419D3"/>
    <w:rsid w:val="00246FB2"/>
    <w:rsid w:val="00253A49"/>
    <w:rsid w:val="002A4007"/>
    <w:rsid w:val="002E5ADC"/>
    <w:rsid w:val="002F1173"/>
    <w:rsid w:val="002F4CE9"/>
    <w:rsid w:val="0032492F"/>
    <w:rsid w:val="0032508C"/>
    <w:rsid w:val="003256E0"/>
    <w:rsid w:val="003415DC"/>
    <w:rsid w:val="00353184"/>
    <w:rsid w:val="0037392B"/>
    <w:rsid w:val="003815B6"/>
    <w:rsid w:val="00392E83"/>
    <w:rsid w:val="003A2461"/>
    <w:rsid w:val="003A5523"/>
    <w:rsid w:val="003B1955"/>
    <w:rsid w:val="003E0399"/>
    <w:rsid w:val="003E3CCA"/>
    <w:rsid w:val="00402597"/>
    <w:rsid w:val="00417008"/>
    <w:rsid w:val="0043714C"/>
    <w:rsid w:val="00440C26"/>
    <w:rsid w:val="004440F7"/>
    <w:rsid w:val="0045119F"/>
    <w:rsid w:val="0047256C"/>
    <w:rsid w:val="004A0F25"/>
    <w:rsid w:val="004A2D84"/>
    <w:rsid w:val="004A4D42"/>
    <w:rsid w:val="004A68E9"/>
    <w:rsid w:val="004B002F"/>
    <w:rsid w:val="004D20B1"/>
    <w:rsid w:val="004D7EE8"/>
    <w:rsid w:val="004E7DA4"/>
    <w:rsid w:val="00503328"/>
    <w:rsid w:val="005447A3"/>
    <w:rsid w:val="00544869"/>
    <w:rsid w:val="005608AC"/>
    <w:rsid w:val="00566BCF"/>
    <w:rsid w:val="00567189"/>
    <w:rsid w:val="00567329"/>
    <w:rsid w:val="0057342B"/>
    <w:rsid w:val="005A13D0"/>
    <w:rsid w:val="005B50FF"/>
    <w:rsid w:val="005B7783"/>
    <w:rsid w:val="005C02AB"/>
    <w:rsid w:val="005F52A7"/>
    <w:rsid w:val="00612822"/>
    <w:rsid w:val="0061712E"/>
    <w:rsid w:val="00656B03"/>
    <w:rsid w:val="00656EB2"/>
    <w:rsid w:val="00675BD1"/>
    <w:rsid w:val="006870DF"/>
    <w:rsid w:val="00693838"/>
    <w:rsid w:val="006965FC"/>
    <w:rsid w:val="00697474"/>
    <w:rsid w:val="006E5EF6"/>
    <w:rsid w:val="0070587A"/>
    <w:rsid w:val="00713077"/>
    <w:rsid w:val="0071795F"/>
    <w:rsid w:val="007237BF"/>
    <w:rsid w:val="007445CE"/>
    <w:rsid w:val="00754DB9"/>
    <w:rsid w:val="00781B14"/>
    <w:rsid w:val="007B5D01"/>
    <w:rsid w:val="007C1F87"/>
    <w:rsid w:val="007C227A"/>
    <w:rsid w:val="007E1A7B"/>
    <w:rsid w:val="007E3369"/>
    <w:rsid w:val="007E71E9"/>
    <w:rsid w:val="00812780"/>
    <w:rsid w:val="00815172"/>
    <w:rsid w:val="00815BD8"/>
    <w:rsid w:val="00823A30"/>
    <w:rsid w:val="00824BAC"/>
    <w:rsid w:val="008376EA"/>
    <w:rsid w:val="00847843"/>
    <w:rsid w:val="00851220"/>
    <w:rsid w:val="00867A51"/>
    <w:rsid w:val="0087038D"/>
    <w:rsid w:val="00870B41"/>
    <w:rsid w:val="00871730"/>
    <w:rsid w:val="0088365D"/>
    <w:rsid w:val="008B7CF1"/>
    <w:rsid w:val="008D3E1B"/>
    <w:rsid w:val="008F58DA"/>
    <w:rsid w:val="009125F3"/>
    <w:rsid w:val="009274B3"/>
    <w:rsid w:val="0095795D"/>
    <w:rsid w:val="00961C23"/>
    <w:rsid w:val="00975E2E"/>
    <w:rsid w:val="00976E3F"/>
    <w:rsid w:val="0099319C"/>
    <w:rsid w:val="0099685D"/>
    <w:rsid w:val="00996DD1"/>
    <w:rsid w:val="009A5F10"/>
    <w:rsid w:val="009A69C2"/>
    <w:rsid w:val="009B3458"/>
    <w:rsid w:val="009D1E75"/>
    <w:rsid w:val="009E02F1"/>
    <w:rsid w:val="009F2529"/>
    <w:rsid w:val="009F5239"/>
    <w:rsid w:val="00A0300C"/>
    <w:rsid w:val="00A10634"/>
    <w:rsid w:val="00A15555"/>
    <w:rsid w:val="00A15B04"/>
    <w:rsid w:val="00A2431F"/>
    <w:rsid w:val="00A250CB"/>
    <w:rsid w:val="00A52233"/>
    <w:rsid w:val="00A908DF"/>
    <w:rsid w:val="00AA3892"/>
    <w:rsid w:val="00AA3FDB"/>
    <w:rsid w:val="00AA6DA4"/>
    <w:rsid w:val="00AA6DB0"/>
    <w:rsid w:val="00AB6D65"/>
    <w:rsid w:val="00AB7EEA"/>
    <w:rsid w:val="00AC3621"/>
    <w:rsid w:val="00AF0209"/>
    <w:rsid w:val="00AF35D5"/>
    <w:rsid w:val="00B32090"/>
    <w:rsid w:val="00B32656"/>
    <w:rsid w:val="00B374D1"/>
    <w:rsid w:val="00B40C3E"/>
    <w:rsid w:val="00B451E9"/>
    <w:rsid w:val="00B54524"/>
    <w:rsid w:val="00B74047"/>
    <w:rsid w:val="00B815B9"/>
    <w:rsid w:val="00B94328"/>
    <w:rsid w:val="00BA19F5"/>
    <w:rsid w:val="00BA65ED"/>
    <w:rsid w:val="00BB21B6"/>
    <w:rsid w:val="00BC1ADC"/>
    <w:rsid w:val="00BC4CA8"/>
    <w:rsid w:val="00BC598D"/>
    <w:rsid w:val="00BE0084"/>
    <w:rsid w:val="00C00C43"/>
    <w:rsid w:val="00C17856"/>
    <w:rsid w:val="00C31FD4"/>
    <w:rsid w:val="00C34B13"/>
    <w:rsid w:val="00C46B58"/>
    <w:rsid w:val="00C534E6"/>
    <w:rsid w:val="00C65593"/>
    <w:rsid w:val="00C90D73"/>
    <w:rsid w:val="00CA3B25"/>
    <w:rsid w:val="00CB71D0"/>
    <w:rsid w:val="00CB74E5"/>
    <w:rsid w:val="00CB7B11"/>
    <w:rsid w:val="00CC5B71"/>
    <w:rsid w:val="00CE7E9C"/>
    <w:rsid w:val="00D0404C"/>
    <w:rsid w:val="00D3030B"/>
    <w:rsid w:val="00D674E3"/>
    <w:rsid w:val="00D76DAC"/>
    <w:rsid w:val="00D82B50"/>
    <w:rsid w:val="00D87AF5"/>
    <w:rsid w:val="00D93E55"/>
    <w:rsid w:val="00DB40CD"/>
    <w:rsid w:val="00DC6003"/>
    <w:rsid w:val="00DD2AE1"/>
    <w:rsid w:val="00DE4BAF"/>
    <w:rsid w:val="00E1752A"/>
    <w:rsid w:val="00E2070A"/>
    <w:rsid w:val="00E20A6B"/>
    <w:rsid w:val="00E251B6"/>
    <w:rsid w:val="00E30814"/>
    <w:rsid w:val="00E44785"/>
    <w:rsid w:val="00E55100"/>
    <w:rsid w:val="00E62B9C"/>
    <w:rsid w:val="00E64FC4"/>
    <w:rsid w:val="00E702E8"/>
    <w:rsid w:val="00E775BA"/>
    <w:rsid w:val="00E8593A"/>
    <w:rsid w:val="00E92466"/>
    <w:rsid w:val="00E9466A"/>
    <w:rsid w:val="00E964DA"/>
    <w:rsid w:val="00EC4978"/>
    <w:rsid w:val="00ED42AE"/>
    <w:rsid w:val="00ED5DB0"/>
    <w:rsid w:val="00EE387F"/>
    <w:rsid w:val="00EF3C47"/>
    <w:rsid w:val="00F173E6"/>
    <w:rsid w:val="00F32535"/>
    <w:rsid w:val="00F514A8"/>
    <w:rsid w:val="00F573A7"/>
    <w:rsid w:val="00F65D4C"/>
    <w:rsid w:val="00F747BE"/>
    <w:rsid w:val="00FA3031"/>
    <w:rsid w:val="00FB0572"/>
    <w:rsid w:val="00FB4B5E"/>
    <w:rsid w:val="00FB5A52"/>
    <w:rsid w:val="00FC2187"/>
    <w:rsid w:val="00FD1A09"/>
    <w:rsid w:val="00FD1F0C"/>
    <w:rsid w:val="00FE5E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0513"/>
  <w15:docId w15:val="{9857D1B0-B657-4BCD-BE58-87ABBE78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693838"/>
    <w:rPr>
      <w:sz w:val="16"/>
      <w:szCs w:val="16"/>
    </w:rPr>
  </w:style>
  <w:style w:type="paragraph" w:styleId="CommentText">
    <w:name w:val="annotation text"/>
    <w:basedOn w:val="Normal"/>
    <w:link w:val="CommentTextChar"/>
    <w:uiPriority w:val="99"/>
    <w:unhideWhenUsed/>
    <w:rsid w:val="00693838"/>
    <w:pPr>
      <w:spacing w:line="240" w:lineRule="auto"/>
    </w:pPr>
    <w:rPr>
      <w:sz w:val="20"/>
      <w:szCs w:val="20"/>
    </w:rPr>
  </w:style>
  <w:style w:type="character" w:customStyle="1" w:styleId="CommentTextChar">
    <w:name w:val="Comment Text Char"/>
    <w:basedOn w:val="DefaultParagraphFont"/>
    <w:link w:val="CommentText"/>
    <w:uiPriority w:val="99"/>
    <w:rsid w:val="00693838"/>
    <w:rPr>
      <w:sz w:val="20"/>
      <w:szCs w:val="20"/>
    </w:rPr>
  </w:style>
  <w:style w:type="paragraph" w:styleId="CommentSubject">
    <w:name w:val="annotation subject"/>
    <w:basedOn w:val="CommentText"/>
    <w:next w:val="CommentText"/>
    <w:link w:val="CommentSubjectChar"/>
    <w:uiPriority w:val="99"/>
    <w:semiHidden/>
    <w:unhideWhenUsed/>
    <w:rsid w:val="00693838"/>
    <w:rPr>
      <w:b/>
      <w:bCs/>
    </w:rPr>
  </w:style>
  <w:style w:type="character" w:customStyle="1" w:styleId="CommentSubjectChar">
    <w:name w:val="Comment Subject Char"/>
    <w:basedOn w:val="CommentTextChar"/>
    <w:link w:val="CommentSubject"/>
    <w:uiPriority w:val="99"/>
    <w:semiHidden/>
    <w:rsid w:val="00693838"/>
    <w:rPr>
      <w:b/>
      <w:bCs/>
      <w:sz w:val="20"/>
      <w:szCs w:val="20"/>
    </w:rPr>
  </w:style>
  <w:style w:type="paragraph" w:styleId="BalloonText">
    <w:name w:val="Balloon Text"/>
    <w:basedOn w:val="Normal"/>
    <w:link w:val="BalloonTextChar"/>
    <w:uiPriority w:val="99"/>
    <w:semiHidden/>
    <w:unhideWhenUsed/>
    <w:rsid w:val="006938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838"/>
    <w:rPr>
      <w:rFonts w:ascii="Segoe UI" w:hAnsi="Segoe UI" w:cs="Segoe UI"/>
      <w:sz w:val="18"/>
      <w:szCs w:val="18"/>
    </w:rPr>
  </w:style>
  <w:style w:type="paragraph" w:styleId="ListParagraph">
    <w:name w:val="List Paragraph"/>
    <w:aliases w:val="2,Normal bullet 2,Bullet list,Saistīto dokumentu saraksts,PPS_Bullet,H&amp;P List Paragraph,Virsraksti,Syle 1,Numurets,Strip,List Paragraph1,Colorful List - Accent 11,Colorful List - Accent 12,Numbered Para 1,Dot pt,No Spacing1"/>
    <w:basedOn w:val="Normal"/>
    <w:link w:val="ListParagraphChar"/>
    <w:uiPriority w:val="34"/>
    <w:qFormat/>
    <w:rsid w:val="00851220"/>
    <w:pPr>
      <w:ind w:left="720"/>
      <w:contextualSpacing/>
    </w:pPr>
  </w:style>
  <w:style w:type="character" w:styleId="Hyperlink">
    <w:name w:val="Hyperlink"/>
    <w:basedOn w:val="DefaultParagraphFont"/>
    <w:uiPriority w:val="99"/>
    <w:unhideWhenUsed/>
    <w:rsid w:val="00C46B58"/>
    <w:rPr>
      <w:color w:val="0000FF" w:themeColor="hyperlink"/>
      <w:u w:val="single"/>
    </w:rPr>
  </w:style>
  <w:style w:type="paragraph" w:styleId="FootnoteText">
    <w:name w:val="footnote text"/>
    <w:aliases w:val="Footnote,Fußnote,Fußnote Char Char,Fußnote Char Char Char Char Char Char,Fußnote Char Char Char, Char,-E Fußnotentext,footnote text,Fußnotentext Ursprung,(Diplomarbeit),(Diplomarbeit)1,(Diplomarbeit)2,(Diplomarbeit)3,(Diplomarbeit)4,o"/>
    <w:basedOn w:val="Normal"/>
    <w:link w:val="FootnoteTextChar"/>
    <w:uiPriority w:val="99"/>
    <w:unhideWhenUsed/>
    <w:qFormat/>
    <w:rsid w:val="00C46B58"/>
    <w:pPr>
      <w:spacing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aliases w:val="Footnote Char,Fußnote Char,Fußnote Char Char Char1,Fußnote Char Char Char Char Char Char Char,Fußnote Char Char Char Char, Char Char,-E Fußnotentext Char,footnote text Char,Fußnotentext Ursprung Char,(Diplomarbeit) Char,o Char"/>
    <w:basedOn w:val="DefaultParagraphFont"/>
    <w:link w:val="FootnoteText"/>
    <w:uiPriority w:val="99"/>
    <w:rsid w:val="00C46B58"/>
    <w:rPr>
      <w:rFonts w:asciiTheme="minorHAnsi" w:eastAsiaTheme="minorHAnsi" w:hAnsiTheme="minorHAnsi" w:cstheme="minorBidi"/>
      <w:sz w:val="20"/>
      <w:szCs w:val="20"/>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uiPriority w:val="99"/>
    <w:unhideWhenUsed/>
    <w:qFormat/>
    <w:rsid w:val="00C46B58"/>
    <w:rPr>
      <w:vertAlign w:val="superscript"/>
    </w:rPr>
  </w:style>
  <w:style w:type="character" w:customStyle="1" w:styleId="ListParagraphChar">
    <w:name w:val="List Paragraph Char"/>
    <w:aliases w:val="2 Char,Normal bullet 2 Char,Bullet list Char,Saistīto dokumentu saraksts Char,PPS_Bullet Char,H&amp;P List Paragraph Char,Virsraksti Char,Syle 1 Char,Numurets Char,Strip Char,List Paragraph1 Char,Colorful List - Accent 11 Char"/>
    <w:link w:val="ListParagraph"/>
    <w:uiPriority w:val="34"/>
    <w:qFormat/>
    <w:locked/>
    <w:rsid w:val="00C46B58"/>
  </w:style>
  <w:style w:type="paragraph" w:customStyle="1" w:styleId="Default">
    <w:name w:val="Default"/>
    <w:rsid w:val="00B32656"/>
    <w:pPr>
      <w:autoSpaceDE w:val="0"/>
      <w:autoSpaceDN w:val="0"/>
      <w:adjustRightInd w:val="0"/>
      <w:spacing w:line="240" w:lineRule="auto"/>
    </w:pPr>
    <w:rPr>
      <w:color w:val="000000"/>
      <w:sz w:val="24"/>
      <w:szCs w:val="24"/>
    </w:rPr>
  </w:style>
  <w:style w:type="paragraph" w:styleId="Header">
    <w:name w:val="header"/>
    <w:basedOn w:val="Normal"/>
    <w:link w:val="HeaderChar"/>
    <w:uiPriority w:val="99"/>
    <w:unhideWhenUsed/>
    <w:rsid w:val="004A4D42"/>
    <w:pPr>
      <w:tabs>
        <w:tab w:val="center" w:pos="4153"/>
        <w:tab w:val="right" w:pos="8306"/>
      </w:tabs>
      <w:spacing w:line="240" w:lineRule="auto"/>
    </w:pPr>
  </w:style>
  <w:style w:type="character" w:customStyle="1" w:styleId="HeaderChar">
    <w:name w:val="Header Char"/>
    <w:basedOn w:val="DefaultParagraphFont"/>
    <w:link w:val="Header"/>
    <w:uiPriority w:val="99"/>
    <w:rsid w:val="004A4D42"/>
  </w:style>
  <w:style w:type="paragraph" w:styleId="Footer">
    <w:name w:val="footer"/>
    <w:basedOn w:val="Normal"/>
    <w:link w:val="FooterChar"/>
    <w:uiPriority w:val="99"/>
    <w:unhideWhenUsed/>
    <w:rsid w:val="004A4D42"/>
    <w:pPr>
      <w:tabs>
        <w:tab w:val="center" w:pos="4153"/>
        <w:tab w:val="right" w:pos="8306"/>
      </w:tabs>
      <w:spacing w:line="240" w:lineRule="auto"/>
    </w:pPr>
  </w:style>
  <w:style w:type="character" w:customStyle="1" w:styleId="FooterChar">
    <w:name w:val="Footer Char"/>
    <w:basedOn w:val="DefaultParagraphFont"/>
    <w:link w:val="Footer"/>
    <w:uiPriority w:val="99"/>
    <w:rsid w:val="004A4D42"/>
  </w:style>
  <w:style w:type="character" w:customStyle="1" w:styleId="BlockTextChar">
    <w:name w:val="Block Text Char"/>
    <w:link w:val="BlockText"/>
    <w:semiHidden/>
    <w:locked/>
    <w:rsid w:val="00AA6DA4"/>
    <w:rPr>
      <w:rFonts w:ascii="Times New Roman" w:hAnsi="Times New Roman" w:cs="Times New Roman"/>
      <w:lang w:val="x-none" w:eastAsia="x-none"/>
    </w:rPr>
  </w:style>
  <w:style w:type="paragraph" w:styleId="BlockText">
    <w:name w:val="Block Text"/>
    <w:basedOn w:val="Normal"/>
    <w:link w:val="BlockTextChar"/>
    <w:semiHidden/>
    <w:unhideWhenUsed/>
    <w:rsid w:val="00AA6DA4"/>
    <w:pPr>
      <w:spacing w:after="120" w:line="240" w:lineRule="auto"/>
      <w:ind w:left="1440" w:right="1440" w:firstLine="567"/>
    </w:pPr>
    <w:rPr>
      <w:rFonts w:ascii="Times New Roman" w:hAnsi="Times New Roman" w:cs="Times New Roman"/>
      <w:lang w:val="x-none" w:eastAsia="x-none"/>
    </w:rPr>
  </w:style>
  <w:style w:type="paragraph" w:customStyle="1" w:styleId="naisf">
    <w:name w:val="naisf"/>
    <w:basedOn w:val="Normal"/>
    <w:rsid w:val="00AA6DA4"/>
    <w:pPr>
      <w:spacing w:before="100" w:beforeAutospacing="1" w:after="100" w:afterAutospacing="1" w:line="240" w:lineRule="auto"/>
      <w:ind w:firstLine="567"/>
      <w:jc w:val="both"/>
    </w:pPr>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5608AC"/>
    <w:rPr>
      <w:color w:val="800080" w:themeColor="followedHyperlink"/>
      <w:u w:val="single"/>
    </w:rPr>
  </w:style>
  <w:style w:type="paragraph" w:customStyle="1" w:styleId="Body">
    <w:name w:val="Body"/>
    <w:rsid w:val="000413D8"/>
    <w:pPr>
      <w:spacing w:line="240" w:lineRule="auto"/>
    </w:pPr>
    <w:rPr>
      <w:rFonts w:ascii="Calibri" w:eastAsia="Calibri" w:hAnsi="Calibri" w:cs="Calibri"/>
      <w:color w:val="000000"/>
      <w:sz w:val="24"/>
      <w:szCs w:val="24"/>
      <w:u w:color="000000"/>
      <w:lang w:val="en-US" w:eastAsia="en-US"/>
      <w14:textOutline w14:w="0" w14:cap="flat" w14:cmpd="sng" w14:algn="ctr">
        <w14:noFill/>
        <w14:prstDash w14:val="solid"/>
        <w14:bevel/>
      </w14:textOutline>
    </w:rPr>
  </w:style>
  <w:style w:type="paragraph" w:styleId="Revision">
    <w:name w:val="Revision"/>
    <w:hidden/>
    <w:uiPriority w:val="99"/>
    <w:semiHidden/>
    <w:rsid w:val="009F523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zitala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ondi.lv/upload/00-vadlinijas/vadlinijas_2016/es_fondu_publicitates_vadlinijas_30122016.pdf"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zitalak.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dzitalak.lv" TargetMode="External"/><Relationship Id="rId4" Type="http://schemas.openxmlformats.org/officeDocument/2006/relationships/settings" Target="settings.xml"/><Relationship Id="rId9" Type="http://schemas.openxmlformats.org/officeDocument/2006/relationships/hyperlink" Target="http://www.redzitalak.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DE3E4-44AA-49F3-8643-EDCD48E8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11986</Characters>
  <Application>Microsoft Office Word</Application>
  <DocSecurity>0</DocSecurity>
  <Lines>99</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Griķe</dc:creator>
  <cp:lastModifiedBy>User</cp:lastModifiedBy>
  <cp:revision>2</cp:revision>
  <cp:lastPrinted>2021-02-24T13:15:00Z</cp:lastPrinted>
  <dcterms:created xsi:type="dcterms:W3CDTF">2021-12-29T16:41:00Z</dcterms:created>
  <dcterms:modified xsi:type="dcterms:W3CDTF">2021-12-29T16:41:00Z</dcterms:modified>
</cp:coreProperties>
</file>