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E8" w:rsidRDefault="00E860E8" w:rsidP="00E860E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3853">
        <w:rPr>
          <w:rFonts w:ascii="Times New Roman" w:hAnsi="Times New Roman" w:cs="Times New Roman"/>
          <w:b/>
          <w:sz w:val="26"/>
          <w:szCs w:val="26"/>
        </w:rPr>
        <w:t>Tehniskā specifikācija</w:t>
      </w:r>
    </w:p>
    <w:p w:rsidR="00E860E8" w:rsidRDefault="00E860E8" w:rsidP="00E860E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3FB">
        <w:rPr>
          <w:rFonts w:ascii="Times New Roman" w:hAnsi="Times New Roman" w:cs="Times New Roman"/>
          <w:b/>
          <w:sz w:val="26"/>
          <w:szCs w:val="26"/>
        </w:rPr>
        <w:t>Izglīt</w:t>
      </w:r>
      <w:r>
        <w:rPr>
          <w:rFonts w:ascii="Times New Roman" w:hAnsi="Times New Roman" w:cs="Times New Roman"/>
          <w:b/>
          <w:sz w:val="26"/>
          <w:szCs w:val="26"/>
        </w:rPr>
        <w:t>ības un zinātnes ministrijas ēkas</w:t>
      </w:r>
      <w:r w:rsidRPr="009653FB">
        <w:rPr>
          <w:rFonts w:ascii="Times New Roman" w:hAnsi="Times New Roman" w:cs="Times New Roman"/>
          <w:b/>
          <w:sz w:val="26"/>
          <w:szCs w:val="26"/>
        </w:rPr>
        <w:t>, Rīgā, Vaļņu ielā 2</w:t>
      </w:r>
      <w:r>
        <w:rPr>
          <w:rFonts w:ascii="Times New Roman" w:hAnsi="Times New Roman" w:cs="Times New Roman"/>
          <w:b/>
          <w:sz w:val="26"/>
          <w:szCs w:val="26"/>
        </w:rPr>
        <w:t xml:space="preserve"> i</w:t>
      </w:r>
      <w:r w:rsidRPr="00E860E8">
        <w:rPr>
          <w:rFonts w:ascii="Times New Roman" w:hAnsi="Times New Roman" w:cs="Times New Roman"/>
          <w:b/>
          <w:sz w:val="26"/>
          <w:szCs w:val="26"/>
        </w:rPr>
        <w:t xml:space="preserve">ekšējās ugunsdzēsības ūdensapgādes sistēmas </w:t>
      </w:r>
      <w:r w:rsidR="00270B69">
        <w:rPr>
          <w:rFonts w:ascii="Times New Roman" w:hAnsi="Times New Roman" w:cs="Times New Roman"/>
          <w:b/>
          <w:sz w:val="26"/>
          <w:szCs w:val="26"/>
        </w:rPr>
        <w:t>testēšana</w:t>
      </w:r>
    </w:p>
    <w:p w:rsidR="00E860E8" w:rsidRDefault="00E860E8" w:rsidP="00E860E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28CD" w:rsidRPr="00326ADD" w:rsidRDefault="008C28CD" w:rsidP="008C28CD">
      <w:pPr>
        <w:tabs>
          <w:tab w:val="left" w:pos="480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DD">
        <w:rPr>
          <w:rFonts w:ascii="Times New Roman" w:hAnsi="Times New Roman" w:cs="Times New Roman"/>
          <w:sz w:val="24"/>
          <w:szCs w:val="24"/>
        </w:rPr>
        <w:t>IESNIEDZA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5942"/>
      </w:tblGrid>
      <w:tr w:rsidR="008C28CD" w:rsidRPr="00326ADD" w:rsidTr="00BC7A27">
        <w:tc>
          <w:tcPr>
            <w:tcW w:w="2984" w:type="dxa"/>
            <w:shd w:val="clear" w:color="auto" w:fill="auto"/>
          </w:tcPr>
          <w:p w:rsidR="008C28CD" w:rsidRPr="00326ADD" w:rsidRDefault="008C28CD" w:rsidP="00BC7A2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ADD">
              <w:rPr>
                <w:rFonts w:ascii="Times New Roman" w:hAnsi="Times New Roman" w:cs="Times New Roman"/>
                <w:bCs/>
                <w:sz w:val="24"/>
                <w:szCs w:val="24"/>
              </w:rPr>
              <w:t>Pretendenta nosaukums:</w:t>
            </w:r>
          </w:p>
        </w:tc>
        <w:tc>
          <w:tcPr>
            <w:tcW w:w="5942" w:type="dxa"/>
            <w:shd w:val="clear" w:color="auto" w:fill="auto"/>
          </w:tcPr>
          <w:p w:rsidR="008C28CD" w:rsidRPr="00326ADD" w:rsidRDefault="008C28CD" w:rsidP="00BC7A2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8CD" w:rsidRPr="00326ADD" w:rsidTr="00BC7A27">
        <w:tc>
          <w:tcPr>
            <w:tcW w:w="2984" w:type="dxa"/>
            <w:shd w:val="clear" w:color="auto" w:fill="auto"/>
          </w:tcPr>
          <w:p w:rsidR="008C28CD" w:rsidRPr="00326ADD" w:rsidRDefault="008C28CD" w:rsidP="00BC7A2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ADD">
              <w:rPr>
                <w:rFonts w:ascii="Times New Roman" w:hAnsi="Times New Roman" w:cs="Times New Roman"/>
                <w:bCs/>
                <w:sz w:val="24"/>
                <w:szCs w:val="24"/>
              </w:rPr>
              <w:t>Reģistrācijas nr.:</w:t>
            </w:r>
          </w:p>
        </w:tc>
        <w:tc>
          <w:tcPr>
            <w:tcW w:w="5942" w:type="dxa"/>
            <w:shd w:val="clear" w:color="auto" w:fill="auto"/>
          </w:tcPr>
          <w:p w:rsidR="008C28CD" w:rsidRPr="00326ADD" w:rsidRDefault="008C28CD" w:rsidP="00BC7A2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8CD" w:rsidRPr="00326ADD" w:rsidTr="00BC7A27">
        <w:tc>
          <w:tcPr>
            <w:tcW w:w="2984" w:type="dxa"/>
            <w:shd w:val="clear" w:color="auto" w:fill="auto"/>
          </w:tcPr>
          <w:p w:rsidR="008C28CD" w:rsidRPr="00326ADD" w:rsidRDefault="008C28CD" w:rsidP="00BC7A2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ADD">
              <w:rPr>
                <w:rFonts w:ascii="Times New Roman" w:hAnsi="Times New Roman" w:cs="Times New Roman"/>
                <w:bCs/>
                <w:sz w:val="24"/>
                <w:szCs w:val="24"/>
              </w:rPr>
              <w:t>Juridiskā adrese:</w:t>
            </w:r>
          </w:p>
        </w:tc>
        <w:tc>
          <w:tcPr>
            <w:tcW w:w="5942" w:type="dxa"/>
            <w:shd w:val="clear" w:color="auto" w:fill="auto"/>
          </w:tcPr>
          <w:p w:rsidR="008C28CD" w:rsidRPr="00326ADD" w:rsidRDefault="008C28CD" w:rsidP="00BC7A2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8CD" w:rsidRPr="00326ADD" w:rsidTr="00BC7A27">
        <w:tc>
          <w:tcPr>
            <w:tcW w:w="2984" w:type="dxa"/>
            <w:shd w:val="clear" w:color="auto" w:fill="auto"/>
          </w:tcPr>
          <w:p w:rsidR="008C28CD" w:rsidRPr="00326ADD" w:rsidRDefault="008C28CD" w:rsidP="00BC7A2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ADD">
              <w:rPr>
                <w:rFonts w:ascii="Times New Roman" w:hAnsi="Times New Roman" w:cs="Times New Roman"/>
                <w:bCs/>
                <w:sz w:val="24"/>
                <w:szCs w:val="24"/>
              </w:rPr>
              <w:t>Faktiskā adrese:</w:t>
            </w:r>
          </w:p>
        </w:tc>
        <w:tc>
          <w:tcPr>
            <w:tcW w:w="5942" w:type="dxa"/>
            <w:shd w:val="clear" w:color="auto" w:fill="auto"/>
          </w:tcPr>
          <w:p w:rsidR="008C28CD" w:rsidRPr="00326ADD" w:rsidRDefault="008C28CD" w:rsidP="00BC7A2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8CD" w:rsidRPr="00326ADD" w:rsidTr="00BC7A27">
        <w:tc>
          <w:tcPr>
            <w:tcW w:w="2984" w:type="dxa"/>
            <w:shd w:val="clear" w:color="auto" w:fill="auto"/>
          </w:tcPr>
          <w:p w:rsidR="008C28CD" w:rsidRPr="00326ADD" w:rsidRDefault="008C28CD" w:rsidP="00BC7A2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ADD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5942" w:type="dxa"/>
            <w:shd w:val="clear" w:color="auto" w:fill="auto"/>
          </w:tcPr>
          <w:p w:rsidR="008C28CD" w:rsidRPr="00326ADD" w:rsidRDefault="008C28CD" w:rsidP="00BC7A2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8CD" w:rsidRPr="00326ADD" w:rsidTr="00BC7A27">
        <w:tc>
          <w:tcPr>
            <w:tcW w:w="2984" w:type="dxa"/>
            <w:shd w:val="clear" w:color="auto" w:fill="auto"/>
          </w:tcPr>
          <w:p w:rsidR="008C28CD" w:rsidRPr="00326ADD" w:rsidRDefault="008C28CD" w:rsidP="00BC7A2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A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Tālr. </w:t>
            </w:r>
          </w:p>
        </w:tc>
        <w:tc>
          <w:tcPr>
            <w:tcW w:w="5942" w:type="dxa"/>
            <w:shd w:val="clear" w:color="auto" w:fill="auto"/>
          </w:tcPr>
          <w:p w:rsidR="008C28CD" w:rsidRPr="00326ADD" w:rsidRDefault="008C28CD" w:rsidP="00BC7A2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8CD" w:rsidRPr="00326ADD" w:rsidTr="00BC7A27">
        <w:tc>
          <w:tcPr>
            <w:tcW w:w="2984" w:type="dxa"/>
            <w:shd w:val="clear" w:color="auto" w:fill="auto"/>
          </w:tcPr>
          <w:p w:rsidR="008C28CD" w:rsidRPr="00326ADD" w:rsidRDefault="008C28CD" w:rsidP="00BC7A2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ADD">
              <w:rPr>
                <w:rFonts w:ascii="Times New Roman" w:hAnsi="Times New Roman" w:cs="Times New Roman"/>
                <w:sz w:val="24"/>
                <w:szCs w:val="24"/>
              </w:rPr>
              <w:t xml:space="preserve">Banka, Kods, Konts: </w:t>
            </w:r>
          </w:p>
        </w:tc>
        <w:tc>
          <w:tcPr>
            <w:tcW w:w="5942" w:type="dxa"/>
            <w:shd w:val="clear" w:color="auto" w:fill="auto"/>
          </w:tcPr>
          <w:p w:rsidR="008C28CD" w:rsidRPr="00326ADD" w:rsidRDefault="008C28CD" w:rsidP="00BC7A2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C28CD" w:rsidRPr="00326ADD" w:rsidRDefault="008C28CD" w:rsidP="008C28C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8CD" w:rsidRPr="00326ADD" w:rsidRDefault="008C28CD" w:rsidP="008C28CD">
      <w:pPr>
        <w:keepNext/>
        <w:tabs>
          <w:tab w:val="left" w:pos="480"/>
        </w:tabs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6ADD">
        <w:rPr>
          <w:rFonts w:ascii="Times New Roman" w:hAnsi="Times New Roman" w:cs="Times New Roman"/>
          <w:sz w:val="24"/>
          <w:szCs w:val="24"/>
        </w:rPr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8C28CD" w:rsidRPr="00326ADD" w:rsidTr="00BC7A27">
        <w:tc>
          <w:tcPr>
            <w:tcW w:w="2990" w:type="dxa"/>
            <w:shd w:val="clear" w:color="auto" w:fill="auto"/>
          </w:tcPr>
          <w:p w:rsidR="008C28CD" w:rsidRPr="00326ADD" w:rsidRDefault="008C28CD" w:rsidP="00BC7A2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ADD"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:rsidR="008C28CD" w:rsidRPr="00326ADD" w:rsidRDefault="008C28CD" w:rsidP="00BC7A2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CD" w:rsidRPr="00326ADD" w:rsidTr="00BC7A27">
        <w:tc>
          <w:tcPr>
            <w:tcW w:w="2990" w:type="dxa"/>
            <w:shd w:val="clear" w:color="auto" w:fill="auto"/>
          </w:tcPr>
          <w:p w:rsidR="008C28CD" w:rsidRPr="00326ADD" w:rsidRDefault="008C28CD" w:rsidP="00BC7A2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ADD">
              <w:rPr>
                <w:rFonts w:ascii="Times New Roman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:rsidR="008C28CD" w:rsidRPr="00326ADD" w:rsidRDefault="008C28CD" w:rsidP="00BC7A2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CD" w:rsidRPr="00326ADD" w:rsidTr="00BC7A27">
        <w:tc>
          <w:tcPr>
            <w:tcW w:w="2990" w:type="dxa"/>
            <w:shd w:val="clear" w:color="auto" w:fill="auto"/>
          </w:tcPr>
          <w:p w:rsidR="008C28CD" w:rsidRPr="00326ADD" w:rsidRDefault="008C28CD" w:rsidP="00BC7A2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ADD">
              <w:rPr>
                <w:rFonts w:ascii="Times New Roman" w:hAnsi="Times New Roman" w:cs="Times New Roman"/>
                <w:sz w:val="24"/>
                <w:szCs w:val="24"/>
              </w:rPr>
              <w:t>Tālr.</w:t>
            </w:r>
          </w:p>
        </w:tc>
        <w:tc>
          <w:tcPr>
            <w:tcW w:w="6077" w:type="dxa"/>
            <w:shd w:val="clear" w:color="auto" w:fill="auto"/>
          </w:tcPr>
          <w:p w:rsidR="008C28CD" w:rsidRPr="00326ADD" w:rsidRDefault="008C28CD" w:rsidP="00BC7A2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CD" w:rsidRPr="00326ADD" w:rsidTr="00BC7A27">
        <w:tc>
          <w:tcPr>
            <w:tcW w:w="2990" w:type="dxa"/>
            <w:shd w:val="clear" w:color="auto" w:fill="auto"/>
          </w:tcPr>
          <w:p w:rsidR="008C28CD" w:rsidRPr="00326ADD" w:rsidRDefault="008C28CD" w:rsidP="00BC7A2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ADD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:rsidR="008C28CD" w:rsidRPr="00326ADD" w:rsidRDefault="008C28CD" w:rsidP="00BC7A2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0E8" w:rsidRDefault="00E860E8" w:rsidP="00E860E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860E8" w:rsidRDefault="00E860E8" w:rsidP="00E860E8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E705D0">
        <w:rPr>
          <w:rFonts w:ascii="Times New Roman" w:hAnsi="Times New Roman" w:cs="Times New Roman"/>
          <w:b/>
          <w:sz w:val="26"/>
          <w:szCs w:val="26"/>
        </w:rPr>
        <w:t>Iepirkuma priekšmets:</w:t>
      </w:r>
    </w:p>
    <w:p w:rsidR="00E860E8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5D06C1">
        <w:rPr>
          <w:rFonts w:ascii="Times New Roman" w:hAnsi="Times New Roman" w:cs="Times New Roman"/>
          <w:sz w:val="26"/>
          <w:szCs w:val="26"/>
        </w:rPr>
        <w:t xml:space="preserve">Izpildītājam jāveic Izglītības un zinātnes ministrijas ēkas Rīgā, Vaļņu ielā 2 (turpmāk – ēka, vai objekts) </w:t>
      </w:r>
      <w:r>
        <w:rPr>
          <w:rFonts w:ascii="Times New Roman" w:hAnsi="Times New Roman" w:cs="Times New Roman"/>
          <w:sz w:val="26"/>
          <w:szCs w:val="26"/>
        </w:rPr>
        <w:t>iekšējās ugunsdzēsības ūdensapgādes sistēmas</w:t>
      </w:r>
      <w:r w:rsidRPr="005D06C1">
        <w:rPr>
          <w:rFonts w:ascii="Times New Roman" w:hAnsi="Times New Roman" w:cs="Times New Roman"/>
          <w:sz w:val="26"/>
          <w:szCs w:val="26"/>
        </w:rPr>
        <w:t xml:space="preserve"> (turpmāk – sistēma) </w:t>
      </w:r>
      <w:r w:rsidR="00270B69">
        <w:rPr>
          <w:rFonts w:ascii="Times New Roman" w:hAnsi="Times New Roman" w:cs="Times New Roman"/>
          <w:sz w:val="26"/>
          <w:szCs w:val="26"/>
        </w:rPr>
        <w:t>testēšana</w:t>
      </w:r>
      <w:r w:rsidR="00D40F7D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turpmāk – pasūtījums).</w:t>
      </w:r>
    </w:p>
    <w:p w:rsidR="00E860E8" w:rsidRPr="00D40F7D" w:rsidRDefault="00D40F7D" w:rsidP="00D40F7D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 </w:t>
      </w:r>
      <w:r w:rsidR="00E860E8" w:rsidRPr="00D40F7D">
        <w:rPr>
          <w:rFonts w:ascii="Times New Roman" w:hAnsi="Times New Roman" w:cs="Times New Roman"/>
          <w:sz w:val="26"/>
          <w:szCs w:val="26"/>
        </w:rPr>
        <w:t>Iesniedzot piedāvājumu, pretendents norāda pasūtījuma izpildes izmaksas</w:t>
      </w:r>
      <w:r w:rsidRPr="00D40F7D">
        <w:rPr>
          <w:rFonts w:ascii="Times New Roman" w:hAnsi="Times New Roman" w:cs="Times New Roman"/>
          <w:sz w:val="26"/>
          <w:szCs w:val="26"/>
        </w:rPr>
        <w:t>.</w:t>
      </w:r>
    </w:p>
    <w:p w:rsidR="00D40F7D" w:rsidRDefault="00D40F7D" w:rsidP="00D40F7D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E860E8" w:rsidRDefault="00E860E8" w:rsidP="00E860E8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Ēkā esošās</w:t>
      </w:r>
      <w:r w:rsidRPr="00801B3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sistēmas apjoms un sistēmas tehniskie parametri</w:t>
      </w:r>
      <w:r w:rsidRPr="00801B39">
        <w:rPr>
          <w:rFonts w:ascii="Times New Roman" w:hAnsi="Times New Roman" w:cs="Times New Roman"/>
          <w:b/>
          <w:sz w:val="26"/>
          <w:szCs w:val="26"/>
        </w:rPr>
        <w:t>:</w:t>
      </w:r>
    </w:p>
    <w:p w:rsidR="00DE3CF0" w:rsidRDefault="00DE3CF0" w:rsidP="00DE3CF0">
      <w:pPr>
        <w:pStyle w:val="ListParagraph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Ū</w:t>
      </w:r>
      <w:r w:rsidR="00FD2E58">
        <w:rPr>
          <w:rFonts w:ascii="Times New Roman" w:hAnsi="Times New Roman" w:cs="Times New Roman"/>
          <w:sz w:val="26"/>
          <w:szCs w:val="26"/>
        </w:rPr>
        <w:t>dens sūkņi</w:t>
      </w:r>
      <w:r w:rsidRPr="00DE3CF0">
        <w:rPr>
          <w:rFonts w:ascii="Times New Roman" w:hAnsi="Times New Roman" w:cs="Times New Roman"/>
          <w:sz w:val="26"/>
          <w:szCs w:val="26"/>
        </w:rPr>
        <w:t xml:space="preserve"> ar elektrodzinēju;</w:t>
      </w:r>
    </w:p>
    <w:p w:rsidR="00DE3CF0" w:rsidRDefault="00DE3CF0" w:rsidP="00DE3CF0">
      <w:pPr>
        <w:pStyle w:val="ListParagraph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Ū</w:t>
      </w:r>
      <w:r w:rsidR="00FD2E58">
        <w:rPr>
          <w:rFonts w:ascii="Times New Roman" w:hAnsi="Times New Roman" w:cs="Times New Roman"/>
          <w:sz w:val="26"/>
          <w:szCs w:val="26"/>
        </w:rPr>
        <w:t>dens sūkņu</w:t>
      </w:r>
      <w:r w:rsidRPr="00DE3CF0">
        <w:rPr>
          <w:rFonts w:ascii="Times New Roman" w:hAnsi="Times New Roman" w:cs="Times New Roman"/>
          <w:sz w:val="26"/>
          <w:szCs w:val="26"/>
        </w:rPr>
        <w:t xml:space="preserve"> noslēgarmatūra komplektā ar vadības skapi;</w:t>
      </w:r>
    </w:p>
    <w:p w:rsidR="00DE3CF0" w:rsidRDefault="00DE3CF0" w:rsidP="00DE3CF0">
      <w:pPr>
        <w:pStyle w:val="ListParagraph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V</w:t>
      </w:r>
      <w:r w:rsidRPr="00DE3CF0">
        <w:rPr>
          <w:rFonts w:ascii="Times New Roman" w:hAnsi="Times New Roman" w:cs="Times New Roman"/>
          <w:sz w:val="26"/>
          <w:szCs w:val="26"/>
        </w:rPr>
        <w:t>akuumsūknis ar vadības skapi un aprīkojumu;</w:t>
      </w:r>
    </w:p>
    <w:p w:rsidR="00DE3CF0" w:rsidRDefault="00DE3CF0" w:rsidP="004937D2">
      <w:pPr>
        <w:pStyle w:val="ListParagraph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S</w:t>
      </w:r>
      <w:r w:rsidR="00FD2E58">
        <w:rPr>
          <w:rFonts w:ascii="Times New Roman" w:hAnsi="Times New Roman" w:cs="Times New Roman"/>
          <w:sz w:val="26"/>
          <w:szCs w:val="26"/>
        </w:rPr>
        <w:t>ūkņu</w:t>
      </w:r>
      <w:r w:rsidRPr="00DE3CF0">
        <w:rPr>
          <w:rFonts w:ascii="Times New Roman" w:hAnsi="Times New Roman" w:cs="Times New Roman"/>
          <w:sz w:val="26"/>
          <w:szCs w:val="26"/>
        </w:rPr>
        <w:t xml:space="preserve"> vadības skapis (kurā ietilpst frekvences pārveidotājs, komutācijas un aizsardzības aparatūra, vadības un signalizācijas aparatūra);</w:t>
      </w:r>
    </w:p>
    <w:p w:rsidR="00DE3CF0" w:rsidRDefault="00DE3CF0" w:rsidP="00DE3CF0">
      <w:pPr>
        <w:pStyle w:val="ListParagraph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2B33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DE3CF0">
        <w:rPr>
          <w:rFonts w:ascii="Times New Roman" w:hAnsi="Times New Roman" w:cs="Times New Roman"/>
          <w:sz w:val="26"/>
          <w:szCs w:val="26"/>
        </w:rPr>
        <w:t>pēka un vadības kabeļi un vadi;</w:t>
      </w:r>
    </w:p>
    <w:p w:rsidR="00DE3CF0" w:rsidRDefault="00DE3CF0" w:rsidP="00DE3CF0">
      <w:pPr>
        <w:pStyle w:val="ListParagraph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2.6. </w:t>
      </w:r>
      <w:r w:rsidR="002B33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DE3CF0">
        <w:rPr>
          <w:rFonts w:ascii="Times New Roman" w:hAnsi="Times New Roman" w:cs="Times New Roman"/>
          <w:sz w:val="26"/>
          <w:szCs w:val="26"/>
        </w:rPr>
        <w:t>nstalācijas materiāli;</w:t>
      </w:r>
    </w:p>
    <w:p w:rsidR="00DE3CF0" w:rsidRDefault="002B33F7" w:rsidP="00BB5115">
      <w:pPr>
        <w:pStyle w:val="ListParagraph"/>
        <w:ind w:left="993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 U</w:t>
      </w:r>
      <w:r>
        <w:rPr>
          <w:rFonts w:ascii="Times New Roman" w:hAnsi="Times New Roman"/>
          <w:sz w:val="26"/>
          <w:szCs w:val="26"/>
        </w:rPr>
        <w:t>z ūdensvada Dn65 uzstādīts elektromagnētisks</w:t>
      </w:r>
      <w:r w:rsidR="00FD2E58" w:rsidRPr="002B33F7">
        <w:rPr>
          <w:rFonts w:ascii="Times New Roman" w:hAnsi="Times New Roman"/>
          <w:sz w:val="26"/>
          <w:szCs w:val="26"/>
        </w:rPr>
        <w:t xml:space="preserve"> aizbīdni</w:t>
      </w:r>
      <w:r>
        <w:rPr>
          <w:rFonts w:ascii="Times New Roman" w:hAnsi="Times New Roman"/>
          <w:sz w:val="26"/>
          <w:szCs w:val="26"/>
        </w:rPr>
        <w:t>s</w:t>
      </w:r>
      <w:r w:rsidR="00FD2E58" w:rsidRPr="002B33F7">
        <w:rPr>
          <w:rFonts w:ascii="Times New Roman" w:hAnsi="Times New Roman"/>
          <w:sz w:val="26"/>
          <w:szCs w:val="26"/>
        </w:rPr>
        <w:t xml:space="preserve"> Butterfly Ebro Armaturen, DN65 ar elektrības pieslēgumu un apvadlīniju Dn25, ar aizbīdņiem, līkumiem, tukšošanas krānu un daudzstrūklu ūdens mērītāju Dn25</w:t>
      </w:r>
      <w:r w:rsidR="00A02ECB">
        <w:rPr>
          <w:rFonts w:ascii="Times New Roman" w:hAnsi="Times New Roman"/>
          <w:sz w:val="26"/>
          <w:szCs w:val="26"/>
        </w:rPr>
        <w:t>;</w:t>
      </w:r>
    </w:p>
    <w:p w:rsidR="00E860E8" w:rsidRDefault="002B33F7" w:rsidP="00BB5115">
      <w:pPr>
        <w:pStyle w:val="ListParagraph"/>
        <w:ind w:left="993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2.8.</w:t>
      </w:r>
      <w:r w:rsidRPr="002B33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Uz </w:t>
      </w:r>
      <w:r w:rsidR="00A02ECB">
        <w:rPr>
          <w:rFonts w:ascii="Times New Roman" w:hAnsi="Times New Roman"/>
          <w:sz w:val="26"/>
          <w:szCs w:val="26"/>
        </w:rPr>
        <w:t xml:space="preserve">ugunsdzēsības </w:t>
      </w:r>
      <w:r>
        <w:rPr>
          <w:rFonts w:ascii="Times New Roman" w:hAnsi="Times New Roman"/>
          <w:sz w:val="26"/>
          <w:szCs w:val="26"/>
        </w:rPr>
        <w:t>ūdensvada Dn65 uzstādīts elektromagnētisks</w:t>
      </w:r>
      <w:r w:rsidRPr="002B33F7">
        <w:rPr>
          <w:rFonts w:ascii="Times New Roman" w:hAnsi="Times New Roman"/>
          <w:sz w:val="26"/>
          <w:szCs w:val="26"/>
        </w:rPr>
        <w:t xml:space="preserve"> aizbīdni</w:t>
      </w:r>
      <w:r>
        <w:rPr>
          <w:rFonts w:ascii="Times New Roman" w:hAnsi="Times New Roman"/>
          <w:sz w:val="26"/>
          <w:szCs w:val="26"/>
        </w:rPr>
        <w:t>s</w:t>
      </w:r>
      <w:r w:rsidRPr="002B33F7">
        <w:rPr>
          <w:rFonts w:ascii="Times New Roman" w:hAnsi="Times New Roman"/>
          <w:sz w:val="26"/>
          <w:szCs w:val="26"/>
        </w:rPr>
        <w:t xml:space="preserve"> Butterfly Ebro Armaturen, DN65 ar elektrības un noslēgarmatūru</w:t>
      </w:r>
      <w:r w:rsidR="00A02ECB">
        <w:rPr>
          <w:rFonts w:ascii="Times New Roman" w:hAnsi="Times New Roman"/>
          <w:sz w:val="26"/>
          <w:szCs w:val="26"/>
        </w:rPr>
        <w:t>.</w:t>
      </w:r>
    </w:p>
    <w:p w:rsidR="00A02ECB" w:rsidRPr="00A02ECB" w:rsidRDefault="00A02ECB" w:rsidP="00A02ECB">
      <w:pPr>
        <w:pStyle w:val="ListParagraph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E860E8" w:rsidRPr="00FA6E68" w:rsidRDefault="00E860E8" w:rsidP="00E860E8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E68">
        <w:rPr>
          <w:rFonts w:ascii="Times New Roman" w:hAnsi="Times New Roman" w:cs="Times New Roman"/>
          <w:b/>
          <w:sz w:val="26"/>
          <w:szCs w:val="26"/>
        </w:rPr>
        <w:t>Pasūtījuma izpildes vispārīgie noteikumi:</w:t>
      </w:r>
    </w:p>
    <w:p w:rsidR="00E860E8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Izpildītājs</w:t>
      </w:r>
      <w:r w:rsidRPr="00FA6E68">
        <w:rPr>
          <w:rFonts w:ascii="Times New Roman" w:hAnsi="Times New Roman" w:cs="Times New Roman"/>
          <w:sz w:val="26"/>
          <w:szCs w:val="26"/>
        </w:rPr>
        <w:t xml:space="preserve"> pasūt</w:t>
      </w:r>
      <w:r>
        <w:rPr>
          <w:rFonts w:ascii="Times New Roman" w:hAnsi="Times New Roman" w:cs="Times New Roman"/>
          <w:sz w:val="26"/>
          <w:szCs w:val="26"/>
        </w:rPr>
        <w:t>ījuma izpildi,</w:t>
      </w:r>
      <w:r w:rsidRPr="00FA6E68">
        <w:rPr>
          <w:rFonts w:ascii="Times New Roman" w:hAnsi="Times New Roman" w:cs="Times New Roman"/>
          <w:sz w:val="26"/>
          <w:szCs w:val="26"/>
        </w:rPr>
        <w:t xml:space="preserve"> līguma noslēgšanas gadījumā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A6E68">
        <w:rPr>
          <w:rFonts w:ascii="Times New Roman" w:hAnsi="Times New Roman" w:cs="Times New Roman"/>
          <w:sz w:val="26"/>
          <w:szCs w:val="26"/>
        </w:rPr>
        <w:t xml:space="preserve">uzsāk </w:t>
      </w:r>
      <w:r w:rsidR="00270B69">
        <w:rPr>
          <w:rFonts w:ascii="Times New Roman" w:hAnsi="Times New Roman" w:cs="Times New Roman"/>
          <w:sz w:val="26"/>
          <w:szCs w:val="26"/>
        </w:rPr>
        <w:t>ne vēlāk kā 2 (divas</w:t>
      </w:r>
      <w:r w:rsidRPr="00FA6E68">
        <w:rPr>
          <w:rFonts w:ascii="Times New Roman" w:hAnsi="Times New Roman" w:cs="Times New Roman"/>
          <w:sz w:val="26"/>
          <w:szCs w:val="26"/>
        </w:rPr>
        <w:t xml:space="preserve">) </w:t>
      </w:r>
      <w:r w:rsidR="00AC6D04">
        <w:rPr>
          <w:rFonts w:ascii="Times New Roman" w:hAnsi="Times New Roman" w:cs="Times New Roman"/>
          <w:sz w:val="26"/>
          <w:szCs w:val="26"/>
        </w:rPr>
        <w:t xml:space="preserve">darba </w:t>
      </w:r>
      <w:r w:rsidRPr="00FA6E68">
        <w:rPr>
          <w:rFonts w:ascii="Times New Roman" w:hAnsi="Times New Roman" w:cs="Times New Roman"/>
          <w:sz w:val="26"/>
          <w:szCs w:val="26"/>
        </w:rPr>
        <w:t xml:space="preserve">dienu laikā </w:t>
      </w:r>
      <w:r>
        <w:rPr>
          <w:rFonts w:ascii="Times New Roman" w:hAnsi="Times New Roman" w:cs="Times New Roman"/>
          <w:sz w:val="26"/>
          <w:szCs w:val="26"/>
        </w:rPr>
        <w:t>pēc līguma spēkā stāšanās dienas.</w:t>
      </w:r>
    </w:p>
    <w:p w:rsidR="00E860E8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Izpildītājs izpilda un nod</w:t>
      </w:r>
      <w:r w:rsidR="00270B69">
        <w:rPr>
          <w:rFonts w:ascii="Times New Roman" w:hAnsi="Times New Roman" w:cs="Times New Roman"/>
          <w:sz w:val="26"/>
          <w:szCs w:val="26"/>
        </w:rPr>
        <w:t>ot pasūtījumu pasūtītājam 10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270B69">
        <w:rPr>
          <w:rFonts w:ascii="Times New Roman" w:hAnsi="Times New Roman" w:cs="Times New Roman"/>
          <w:sz w:val="26"/>
          <w:szCs w:val="26"/>
        </w:rPr>
        <w:t>desmit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AC6D04">
        <w:rPr>
          <w:rFonts w:ascii="Times New Roman" w:hAnsi="Times New Roman" w:cs="Times New Roman"/>
          <w:sz w:val="26"/>
          <w:szCs w:val="26"/>
        </w:rPr>
        <w:t xml:space="preserve">darba </w:t>
      </w:r>
      <w:r>
        <w:rPr>
          <w:rFonts w:ascii="Times New Roman" w:hAnsi="Times New Roman" w:cs="Times New Roman"/>
          <w:sz w:val="26"/>
          <w:szCs w:val="26"/>
        </w:rPr>
        <w:t>dienu laikā no līguma spēkā stāšanās dienas.</w:t>
      </w:r>
    </w:p>
    <w:p w:rsidR="00E860E8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976D8C">
        <w:rPr>
          <w:rFonts w:ascii="Times New Roman" w:hAnsi="Times New Roman" w:cs="Times New Roman"/>
          <w:sz w:val="26"/>
          <w:szCs w:val="26"/>
        </w:rPr>
        <w:t xml:space="preserve">Pasūtītājam ir </w:t>
      </w:r>
      <w:r>
        <w:rPr>
          <w:rFonts w:ascii="Times New Roman" w:hAnsi="Times New Roman" w:cs="Times New Roman"/>
          <w:sz w:val="26"/>
          <w:szCs w:val="26"/>
        </w:rPr>
        <w:t xml:space="preserve">tiesības </w:t>
      </w:r>
      <w:r w:rsidRPr="00976D8C">
        <w:rPr>
          <w:rFonts w:ascii="Times New Roman" w:hAnsi="Times New Roman" w:cs="Times New Roman"/>
          <w:sz w:val="26"/>
          <w:szCs w:val="26"/>
        </w:rPr>
        <w:t xml:space="preserve">vienpusēji izbeigt līgumu, pirms līguma darbības termiņa beigām, </w:t>
      </w:r>
      <w:r>
        <w:rPr>
          <w:rFonts w:ascii="Times New Roman" w:hAnsi="Times New Roman" w:cs="Times New Roman"/>
          <w:sz w:val="26"/>
          <w:szCs w:val="26"/>
        </w:rPr>
        <w:t>ja izpildītājs līguma izpildi neuzsāk tehniskās specifikācijas 3.1.apakšpunktā noteiktajā termiņā.</w:t>
      </w:r>
    </w:p>
    <w:p w:rsidR="00E860E8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Ja izpildās tehniskās specifikācijas 3.3. apakšpunktā noteiktais, </w:t>
      </w:r>
      <w:r w:rsidRPr="00976D8C">
        <w:rPr>
          <w:rFonts w:ascii="Times New Roman" w:hAnsi="Times New Roman" w:cs="Times New Roman"/>
          <w:sz w:val="26"/>
          <w:szCs w:val="26"/>
        </w:rPr>
        <w:t>informācija par līguma izbeigšanu pirms līguma darbības termiņa</w:t>
      </w:r>
      <w:r>
        <w:rPr>
          <w:rFonts w:ascii="Times New Roman" w:hAnsi="Times New Roman" w:cs="Times New Roman"/>
          <w:sz w:val="26"/>
          <w:szCs w:val="26"/>
        </w:rPr>
        <w:t xml:space="preserve"> tiks</w:t>
      </w:r>
      <w:r w:rsidRPr="00976D8C">
        <w:rPr>
          <w:rFonts w:ascii="Times New Roman" w:hAnsi="Times New Roman" w:cs="Times New Roman"/>
          <w:sz w:val="26"/>
          <w:szCs w:val="26"/>
        </w:rPr>
        <w:t xml:space="preserve"> nosūtīta uz līgumā norādītā izpildītāja pārstāvja e-pasta adresi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860E8" w:rsidRDefault="00E860E8" w:rsidP="00E860E8">
      <w:pPr>
        <w:pStyle w:val="ListParagraph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:rsidR="00E860E8" w:rsidRPr="00621EEA" w:rsidRDefault="00E860E8" w:rsidP="00E860E8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1EEA">
        <w:rPr>
          <w:rFonts w:ascii="Times New Roman" w:hAnsi="Times New Roman" w:cs="Times New Roman"/>
          <w:b/>
          <w:sz w:val="26"/>
          <w:szCs w:val="26"/>
        </w:rPr>
        <w:t>Pasūtī</w:t>
      </w:r>
      <w:r>
        <w:rPr>
          <w:rFonts w:ascii="Times New Roman" w:hAnsi="Times New Roman" w:cs="Times New Roman"/>
          <w:b/>
          <w:sz w:val="26"/>
          <w:szCs w:val="26"/>
        </w:rPr>
        <w:t>juma izpildes tehniskie noteikumi:</w:t>
      </w:r>
      <w:r w:rsidRPr="00621EE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65CF5" w:rsidRPr="00765CF5" w:rsidRDefault="00E860E8" w:rsidP="00765CF5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765CF5">
        <w:rPr>
          <w:rFonts w:ascii="Times New Roman" w:hAnsi="Times New Roman" w:cs="Times New Roman"/>
          <w:sz w:val="26"/>
          <w:szCs w:val="26"/>
        </w:rPr>
        <w:t xml:space="preserve">Izpildītāja norīkotajiem pārstāvjiem piekļuve, lai veiktu ar  pasūtījuma izpildi saistītus darbus, tiks nodrošināta darbdienās </w:t>
      </w:r>
      <w:r w:rsidR="00765CF5" w:rsidRPr="00765CF5">
        <w:rPr>
          <w:rFonts w:ascii="Times New Roman" w:hAnsi="Times New Roman" w:cs="Times New Roman"/>
          <w:sz w:val="26"/>
          <w:szCs w:val="26"/>
        </w:rPr>
        <w:t>no pulksten 18:00 līdz 2</w:t>
      </w:r>
      <w:r w:rsidR="00B17AD2">
        <w:rPr>
          <w:rFonts w:ascii="Times New Roman" w:hAnsi="Times New Roman" w:cs="Times New Roman"/>
          <w:sz w:val="26"/>
          <w:szCs w:val="26"/>
        </w:rPr>
        <w:t>2:00 un brīvdienās no pulksten 8</w:t>
      </w:r>
      <w:r w:rsidR="00765CF5" w:rsidRPr="00765CF5">
        <w:rPr>
          <w:rFonts w:ascii="Times New Roman" w:hAnsi="Times New Roman" w:cs="Times New Roman"/>
          <w:sz w:val="26"/>
          <w:szCs w:val="26"/>
        </w:rPr>
        <w:t>:30 līdz 22:00</w:t>
      </w:r>
      <w:r w:rsidRPr="00765CF5">
        <w:rPr>
          <w:rFonts w:ascii="Times New Roman" w:hAnsi="Times New Roman" w:cs="Times New Roman"/>
          <w:sz w:val="26"/>
          <w:szCs w:val="26"/>
        </w:rPr>
        <w:t>, pēc personu apliecinoša dokumenta uzrādīšanas ministrijas ēkas apsardzes darbiniekam.</w:t>
      </w:r>
      <w:r w:rsidR="00765CF5" w:rsidRPr="00765C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60E8" w:rsidRPr="00CD24BF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Izpildītājam sistēmas </w:t>
      </w:r>
      <w:r w:rsidR="00F52FE4">
        <w:rPr>
          <w:rFonts w:ascii="Times New Roman" w:hAnsi="Times New Roman" w:cs="Times New Roman"/>
          <w:sz w:val="26"/>
          <w:szCs w:val="26"/>
        </w:rPr>
        <w:t>testēšana</w:t>
      </w:r>
      <w:r>
        <w:rPr>
          <w:rFonts w:ascii="Times New Roman" w:hAnsi="Times New Roman" w:cs="Times New Roman"/>
          <w:sz w:val="26"/>
          <w:szCs w:val="26"/>
        </w:rPr>
        <w:t xml:space="preserve"> ir jāveic tādā detalizācijas līmenī, lai  konstatējot sistēmai esošos defektus un definējot nepieciešamo remontdarbu veidu un apjomu,  pēc tehniskajā auditā konstatēto trūkumu novēršanas, tiktu garantēta sistēmas nepārtraukta darbība, atbilstoši ražotāja noteiktajām</w:t>
      </w:r>
      <w:r w:rsidRPr="00CD24BF">
        <w:rPr>
          <w:rFonts w:ascii="Times New Roman" w:hAnsi="Times New Roman" w:cs="Times New Roman"/>
          <w:sz w:val="26"/>
          <w:szCs w:val="26"/>
        </w:rPr>
        <w:t xml:space="preserve"> sistēmas funkcijām un normatīvo aktu prasībām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860E8" w:rsidRPr="00114908" w:rsidRDefault="00114908" w:rsidP="001149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4.3.   </w:t>
      </w:r>
      <w:r w:rsidR="00E860E8" w:rsidRPr="00114908">
        <w:rPr>
          <w:rFonts w:ascii="Times New Roman" w:hAnsi="Times New Roman" w:cs="Times New Roman"/>
          <w:sz w:val="26"/>
          <w:szCs w:val="26"/>
        </w:rPr>
        <w:t xml:space="preserve">Izpildītājam pasūtījuma izpildes ietvaros ir jāveic </w:t>
      </w:r>
      <w:r w:rsidR="00765CF5" w:rsidRPr="00114908">
        <w:rPr>
          <w:rFonts w:ascii="Times New Roman" w:hAnsi="Times New Roman" w:cs="Times New Roman"/>
          <w:sz w:val="26"/>
          <w:szCs w:val="26"/>
        </w:rPr>
        <w:t xml:space="preserve">visas </w:t>
      </w:r>
      <w:r w:rsidR="00E860E8" w:rsidRPr="00114908">
        <w:rPr>
          <w:rFonts w:ascii="Times New Roman" w:hAnsi="Times New Roman" w:cs="Times New Roman"/>
          <w:sz w:val="26"/>
          <w:szCs w:val="26"/>
        </w:rPr>
        <w:t>sistēmas:</w:t>
      </w:r>
    </w:p>
    <w:p w:rsidR="00E860E8" w:rsidRPr="00114908" w:rsidRDefault="00114908" w:rsidP="00114908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14908">
        <w:rPr>
          <w:rFonts w:ascii="Times New Roman" w:hAnsi="Times New Roman" w:cs="Times New Roman"/>
          <w:sz w:val="26"/>
          <w:szCs w:val="26"/>
        </w:rPr>
        <w:t xml:space="preserve">4.3.1. </w:t>
      </w:r>
      <w:r w:rsidR="00E860E8" w:rsidRPr="00114908">
        <w:rPr>
          <w:rFonts w:ascii="Times New Roman" w:hAnsi="Times New Roman" w:cs="Times New Roman"/>
          <w:sz w:val="26"/>
          <w:szCs w:val="26"/>
        </w:rPr>
        <w:t>vispārējā vizuāli tehniskā apskate;</w:t>
      </w:r>
    </w:p>
    <w:p w:rsidR="00D40F7D" w:rsidRPr="00114908" w:rsidRDefault="00114908" w:rsidP="00114908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14908">
        <w:rPr>
          <w:rFonts w:ascii="Times New Roman" w:hAnsi="Times New Roman" w:cs="Times New Roman"/>
          <w:sz w:val="26"/>
          <w:szCs w:val="26"/>
        </w:rPr>
        <w:t>4.3.2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14908">
        <w:rPr>
          <w:rFonts w:ascii="Times New Roman" w:hAnsi="Times New Roman" w:cs="Times New Roman"/>
          <w:sz w:val="26"/>
          <w:szCs w:val="26"/>
        </w:rPr>
        <w:t xml:space="preserve"> </w:t>
      </w:r>
      <w:r w:rsidR="00E860E8" w:rsidRPr="00114908">
        <w:rPr>
          <w:rFonts w:ascii="Times New Roman" w:hAnsi="Times New Roman" w:cs="Times New Roman"/>
          <w:sz w:val="26"/>
          <w:szCs w:val="26"/>
        </w:rPr>
        <w:t>funkcionalitātes pārbaude (testēšana),</w:t>
      </w:r>
    </w:p>
    <w:p w:rsidR="00E860E8" w:rsidRPr="00114908" w:rsidRDefault="00114908" w:rsidP="00114908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4.3.3. </w:t>
      </w:r>
      <w:r w:rsidR="00765CF5" w:rsidRPr="00114908">
        <w:rPr>
          <w:rFonts w:ascii="Times New Roman" w:hAnsi="Times New Roman" w:cs="Times New Roman"/>
          <w:sz w:val="26"/>
          <w:szCs w:val="26"/>
        </w:rPr>
        <w:t xml:space="preserve">sistēmas </w:t>
      </w:r>
      <w:r w:rsidR="00E860E8" w:rsidRPr="00114908">
        <w:rPr>
          <w:rFonts w:ascii="Times New Roman" w:hAnsi="Times New Roman" w:cs="Times New Roman"/>
          <w:sz w:val="26"/>
          <w:szCs w:val="26"/>
        </w:rPr>
        <w:t>savienojumu</w:t>
      </w:r>
      <w:r w:rsidR="00765CF5" w:rsidRPr="00114908">
        <w:rPr>
          <w:rFonts w:ascii="Times New Roman" w:hAnsi="Times New Roman" w:cs="Times New Roman"/>
          <w:sz w:val="26"/>
          <w:szCs w:val="26"/>
        </w:rPr>
        <w:t xml:space="preserve">, cauruļu, </w:t>
      </w:r>
      <w:r w:rsidR="007E4886" w:rsidRPr="00114908">
        <w:rPr>
          <w:rFonts w:ascii="Times New Roman" w:hAnsi="Times New Roman" w:cs="Times New Roman"/>
          <w:sz w:val="26"/>
          <w:szCs w:val="26"/>
        </w:rPr>
        <w:t>aizbīdņu</w:t>
      </w:r>
      <w:r w:rsidR="00E860E8" w:rsidRPr="00114908">
        <w:rPr>
          <w:rFonts w:ascii="Times New Roman" w:hAnsi="Times New Roman" w:cs="Times New Roman"/>
          <w:sz w:val="26"/>
          <w:szCs w:val="26"/>
        </w:rPr>
        <w:t xml:space="preserve"> pārbaude</w:t>
      </w:r>
      <w:r w:rsidR="007E4886" w:rsidRPr="00114908">
        <w:rPr>
          <w:rFonts w:ascii="Times New Roman" w:hAnsi="Times New Roman" w:cs="Times New Roman"/>
          <w:sz w:val="26"/>
          <w:szCs w:val="26"/>
        </w:rPr>
        <w:t>,</w:t>
      </w:r>
      <w:r w:rsidR="00E860E8" w:rsidRPr="001149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4886" w:rsidRPr="00114908" w:rsidRDefault="00114908" w:rsidP="00046975">
      <w:pPr>
        <w:spacing w:after="0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4.3.4. </w:t>
      </w:r>
      <w:r w:rsidR="007E4886" w:rsidRPr="00114908">
        <w:rPr>
          <w:rFonts w:ascii="Times New Roman" w:hAnsi="Times New Roman" w:cs="Times New Roman"/>
          <w:sz w:val="26"/>
          <w:szCs w:val="26"/>
        </w:rPr>
        <w:t>sistēmas vad</w:t>
      </w:r>
      <w:r w:rsidR="00046975">
        <w:rPr>
          <w:rFonts w:ascii="Times New Roman" w:hAnsi="Times New Roman" w:cs="Times New Roman"/>
          <w:sz w:val="26"/>
          <w:szCs w:val="26"/>
        </w:rPr>
        <w:t>ības un signalizācijas pārbaude un citas ar sistēmu saistītas funkcijas.</w:t>
      </w:r>
    </w:p>
    <w:p w:rsidR="00E860E8" w:rsidRDefault="00E860E8" w:rsidP="00E860E8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E860E8" w:rsidRDefault="00E860E8" w:rsidP="00E860E8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4B73">
        <w:rPr>
          <w:rFonts w:ascii="Times New Roman" w:hAnsi="Times New Roman" w:cs="Times New Roman"/>
          <w:b/>
          <w:sz w:val="26"/>
          <w:szCs w:val="26"/>
        </w:rPr>
        <w:t>Pasūtījuma izpildes nodošanas un pieņemšanas kārtība:</w:t>
      </w:r>
    </w:p>
    <w:p w:rsidR="00E860E8" w:rsidRPr="000E6A6E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0E6A6E">
        <w:rPr>
          <w:rFonts w:ascii="Times New Roman" w:hAnsi="Times New Roman" w:cs="Times New Roman"/>
          <w:sz w:val="26"/>
          <w:szCs w:val="26"/>
        </w:rPr>
        <w:t>Izpildītājs nododot pasūtījumu iesniedz pasūtītājam:</w:t>
      </w:r>
    </w:p>
    <w:p w:rsidR="00E860E8" w:rsidRPr="000E6A6E" w:rsidRDefault="00E860E8" w:rsidP="00BB5115">
      <w:pPr>
        <w:pStyle w:val="ListParagraph"/>
        <w:numPr>
          <w:ilvl w:val="2"/>
          <w:numId w:val="1"/>
        </w:numPr>
        <w:ind w:left="1134" w:hanging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0E6A6E">
        <w:rPr>
          <w:rFonts w:ascii="Times New Roman" w:hAnsi="Times New Roman" w:cs="Times New Roman"/>
          <w:sz w:val="26"/>
          <w:szCs w:val="26"/>
        </w:rPr>
        <w:t>asūtījuma izpildes nodošanas un pieņemšanas aktu;</w:t>
      </w:r>
    </w:p>
    <w:p w:rsidR="00E860E8" w:rsidRDefault="00E860E8" w:rsidP="00BB5115">
      <w:pPr>
        <w:pStyle w:val="ListParagraph"/>
        <w:numPr>
          <w:ilvl w:val="2"/>
          <w:numId w:val="1"/>
        </w:numPr>
        <w:ind w:left="1134" w:hanging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Pr="000E6A6E">
        <w:rPr>
          <w:rFonts w:ascii="Times New Roman" w:hAnsi="Times New Roman" w:cs="Times New Roman"/>
          <w:sz w:val="26"/>
          <w:szCs w:val="26"/>
        </w:rPr>
        <w:t xml:space="preserve">istēmas </w:t>
      </w:r>
      <w:r w:rsidR="00F52FE4">
        <w:rPr>
          <w:rFonts w:ascii="Times New Roman" w:hAnsi="Times New Roman" w:cs="Times New Roman"/>
          <w:sz w:val="26"/>
          <w:szCs w:val="26"/>
        </w:rPr>
        <w:t>testēšanas</w:t>
      </w:r>
      <w:r>
        <w:rPr>
          <w:rFonts w:ascii="Times New Roman" w:hAnsi="Times New Roman" w:cs="Times New Roman"/>
          <w:sz w:val="26"/>
          <w:szCs w:val="26"/>
        </w:rPr>
        <w:t xml:space="preserve"> datu atskaiti, kurā ir norādīts sistēmai nepieciešamo remontdarbu veids, apjoms un aptuvenais izpildes laiks (norādot sistēmas iekārtu vai detaļu ražotāju un modeli), ja nepieciešams - sistēmai nepieciešamo </w:t>
      </w:r>
      <w:r>
        <w:rPr>
          <w:rFonts w:ascii="Times New Roman" w:hAnsi="Times New Roman" w:cs="Times New Roman"/>
          <w:sz w:val="26"/>
          <w:szCs w:val="26"/>
        </w:rPr>
        <w:lastRenderedPageBreak/>
        <w:t>tehnisko papildinājumu  veids, apjoms un aptuvenais izpildes laiks (norādot sistēmas iekārtu vai detaļu ražotāju un modeli).</w:t>
      </w:r>
    </w:p>
    <w:p w:rsidR="00E860E8" w:rsidRDefault="00E860E8" w:rsidP="00E860E8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Pasūtītājs izpildītāja iesniegto pasūtījuma izpildes nodošanas un pieņemšanas aktu un pasūtījuma izpildes dokumentāciju izvērtē 10 (desmit) darba dienu laikā, un paraksta pasūtījuma izpildes nodošanas – pieņemšanas aktu, vai iesniedz izpildītājam defektu aktu ar norādītajiem trūkumiem, vai nepilnībām saņemtajā pasūtījumā.</w:t>
      </w:r>
    </w:p>
    <w:p w:rsidR="00E860E8" w:rsidRDefault="00E860E8" w:rsidP="00E860E8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 tiek sastādīts defektu akts, izpildītājam aktā konstatētie trūkumi un nepilnības ir jānovērš par saviem līdzekļiem ne vēlāk kā 5 (piecu) darba dienu laikā no defektu akta saņemšanas dienas.</w:t>
      </w:r>
    </w:p>
    <w:p w:rsidR="00E860E8" w:rsidRDefault="00E860E8" w:rsidP="00E860E8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Tehniskās specifikācijas</w:t>
      </w:r>
      <w:r w:rsidRPr="00B04D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5.3. apakšpunktā noteiktais defekta akts tiek nosūtīts uz izpildītāja e-pasta adresi no pasūtītāja pārstāvja e-pasta adreses.</w:t>
      </w:r>
    </w:p>
    <w:p w:rsidR="00E860E8" w:rsidRDefault="00E860E8" w:rsidP="00E860E8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E860E8" w:rsidRPr="004A2C5E" w:rsidRDefault="00E860E8" w:rsidP="00E860E8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2C5E">
        <w:rPr>
          <w:rFonts w:ascii="Times New Roman" w:hAnsi="Times New Roman" w:cs="Times New Roman"/>
          <w:b/>
          <w:sz w:val="26"/>
          <w:szCs w:val="26"/>
        </w:rPr>
        <w:t>Paredzamā līguma summa un tās samaksas kārtība:</w:t>
      </w:r>
    </w:p>
    <w:p w:rsidR="00E860E8" w:rsidRPr="004A2C5E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4A2C5E">
        <w:rPr>
          <w:rFonts w:ascii="Times New Roman" w:hAnsi="Times New Roman" w:cs="Times New Roman"/>
          <w:sz w:val="26"/>
          <w:szCs w:val="26"/>
        </w:rPr>
        <w:t>Paredzamā līguma summa, bez pievie</w:t>
      </w:r>
      <w:r>
        <w:rPr>
          <w:rFonts w:ascii="Times New Roman" w:hAnsi="Times New Roman" w:cs="Times New Roman"/>
          <w:sz w:val="26"/>
          <w:szCs w:val="26"/>
        </w:rPr>
        <w:t xml:space="preserve">notās vērtība nodokļa ir līdz </w:t>
      </w:r>
      <w:r w:rsidR="004937D2">
        <w:rPr>
          <w:rFonts w:ascii="Times New Roman" w:hAnsi="Times New Roman" w:cs="Times New Roman"/>
          <w:sz w:val="26"/>
          <w:szCs w:val="26"/>
        </w:rPr>
        <w:t>6</w:t>
      </w:r>
      <w:r w:rsidRPr="000D4A47">
        <w:rPr>
          <w:rFonts w:ascii="Times New Roman" w:hAnsi="Times New Roman" w:cs="Times New Roman"/>
          <w:sz w:val="26"/>
          <w:szCs w:val="26"/>
        </w:rPr>
        <w:t>00,00</w:t>
      </w:r>
      <w:r w:rsidRPr="004A2C5E">
        <w:rPr>
          <w:rFonts w:ascii="Times New Roman" w:hAnsi="Times New Roman" w:cs="Times New Roman"/>
          <w:sz w:val="26"/>
          <w:szCs w:val="26"/>
        </w:rPr>
        <w:t xml:space="preserve"> euro.</w:t>
      </w:r>
    </w:p>
    <w:p w:rsidR="00E860E8" w:rsidRPr="004A2C5E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4A2C5E">
        <w:rPr>
          <w:rFonts w:ascii="Times New Roman" w:hAnsi="Times New Roman" w:cs="Times New Roman"/>
          <w:sz w:val="26"/>
          <w:szCs w:val="26"/>
        </w:rPr>
        <w:t>Avansa m</w:t>
      </w:r>
      <w:r>
        <w:rPr>
          <w:rFonts w:ascii="Times New Roman" w:hAnsi="Times New Roman" w:cs="Times New Roman"/>
          <w:sz w:val="26"/>
          <w:szCs w:val="26"/>
        </w:rPr>
        <w:t>aksājums pasūtījuma izpildei netiks veikts.</w:t>
      </w:r>
    </w:p>
    <w:p w:rsidR="00E860E8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4A2C5E">
        <w:rPr>
          <w:rFonts w:ascii="Times New Roman" w:hAnsi="Times New Roman" w:cs="Times New Roman"/>
          <w:sz w:val="26"/>
          <w:szCs w:val="26"/>
        </w:rPr>
        <w:t>Pasūtītājs apmaksu izpildītājam, par atbilstoši līguma noteikumiem izpildītu pasūtījumu veic ar pārskaitījumu uz līgumā norādīto izpildītāja bankas kontu 10 (desmit) darba dienu laikā pēc pasūtījuma izpildes pieņemšanas - nodošanas akta abpusējas parakstīšanas un rēķina saņemšanas no izpildītāja.</w:t>
      </w:r>
    </w:p>
    <w:p w:rsidR="00E860E8" w:rsidRDefault="00E860E8" w:rsidP="00E860E8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E860E8" w:rsidRDefault="00E860E8" w:rsidP="00E860E8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E860E8" w:rsidRDefault="00E860E8" w:rsidP="00E860E8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4A2C5E">
        <w:rPr>
          <w:rFonts w:ascii="Times New Roman" w:hAnsi="Times New Roman" w:cs="Times New Roman"/>
          <w:b/>
          <w:sz w:val="26"/>
          <w:szCs w:val="26"/>
        </w:rPr>
        <w:t>Pretendentam izvirzītās prasības dalībai cenu aptaujā:</w:t>
      </w:r>
    </w:p>
    <w:p w:rsidR="00E860E8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4A2C5E">
        <w:rPr>
          <w:rFonts w:ascii="Times New Roman" w:hAnsi="Times New Roman" w:cs="Times New Roman"/>
          <w:sz w:val="26"/>
          <w:szCs w:val="26"/>
        </w:rPr>
        <w:t>Pretendents normatīvajos aktos noteiktajos gadījumos un kārtībā ir reģistrēts komercreģistrā vai līdzv</w:t>
      </w:r>
      <w:r>
        <w:rPr>
          <w:rFonts w:ascii="Times New Roman" w:hAnsi="Times New Roman" w:cs="Times New Roman"/>
          <w:sz w:val="26"/>
          <w:szCs w:val="26"/>
        </w:rPr>
        <w:t>ērtīgā komercreģistrā ārvalstīs.</w:t>
      </w:r>
    </w:p>
    <w:p w:rsidR="00E860E8" w:rsidRPr="00EC0528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EC0528">
        <w:rPr>
          <w:rFonts w:ascii="Times New Roman" w:hAnsi="Times New Roman" w:cs="Times New Roman"/>
          <w:sz w:val="26"/>
          <w:szCs w:val="26"/>
        </w:rPr>
        <w:t>Pretendentam ir jābū</w:t>
      </w:r>
      <w:r w:rsidR="003727E9">
        <w:rPr>
          <w:rFonts w:ascii="Times New Roman" w:hAnsi="Times New Roman" w:cs="Times New Roman"/>
          <w:sz w:val="26"/>
          <w:szCs w:val="26"/>
        </w:rPr>
        <w:t>t pieredzei līdzvērtīgu sistēmu</w:t>
      </w:r>
      <w:r w:rsidRPr="00EC0528">
        <w:rPr>
          <w:rFonts w:ascii="Times New Roman" w:hAnsi="Times New Roman" w:cs="Times New Roman"/>
          <w:sz w:val="26"/>
          <w:szCs w:val="26"/>
        </w:rPr>
        <w:t xml:space="preserve"> </w:t>
      </w:r>
      <w:r w:rsidR="00270B69">
        <w:rPr>
          <w:rFonts w:ascii="Times New Roman" w:hAnsi="Times New Roman" w:cs="Times New Roman"/>
          <w:sz w:val="26"/>
          <w:szCs w:val="26"/>
        </w:rPr>
        <w:t>testēšanā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C0528">
        <w:rPr>
          <w:rFonts w:ascii="Times New Roman" w:hAnsi="Times New Roman" w:cs="Times New Roman"/>
          <w:sz w:val="26"/>
          <w:szCs w:val="26"/>
        </w:rPr>
        <w:t xml:space="preserve">izbūvē vai apkalpošanā </w:t>
      </w:r>
      <w:r w:rsidR="00270B69">
        <w:rPr>
          <w:rFonts w:ascii="Times New Roman" w:hAnsi="Times New Roman" w:cs="Times New Roman"/>
          <w:sz w:val="26"/>
          <w:szCs w:val="26"/>
        </w:rPr>
        <w:t>(vismaz divi objekti pēdējo trīs</w:t>
      </w:r>
      <w:r w:rsidRPr="00EC0528">
        <w:rPr>
          <w:rFonts w:ascii="Times New Roman" w:hAnsi="Times New Roman" w:cs="Times New Roman"/>
          <w:sz w:val="26"/>
          <w:szCs w:val="26"/>
        </w:rPr>
        <w:t xml:space="preserve"> gadu laikā).</w:t>
      </w:r>
    </w:p>
    <w:p w:rsidR="00E860E8" w:rsidRDefault="00E860E8" w:rsidP="00E860E8">
      <w:pPr>
        <w:pStyle w:val="ListParagraph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E860E8" w:rsidRPr="00382981" w:rsidRDefault="00E860E8" w:rsidP="00E860E8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2981">
        <w:rPr>
          <w:rFonts w:ascii="Times New Roman" w:hAnsi="Times New Roman" w:cs="Times New Roman"/>
          <w:b/>
          <w:sz w:val="26"/>
          <w:szCs w:val="26"/>
        </w:rPr>
        <w:t>Pi</w:t>
      </w:r>
      <w:r>
        <w:rPr>
          <w:rFonts w:ascii="Times New Roman" w:hAnsi="Times New Roman" w:cs="Times New Roman"/>
          <w:b/>
          <w:sz w:val="26"/>
          <w:szCs w:val="26"/>
        </w:rPr>
        <w:t>edāvājuma iesniegšanas noteikumi</w:t>
      </w:r>
      <w:r w:rsidRPr="00382981">
        <w:rPr>
          <w:rFonts w:ascii="Times New Roman" w:hAnsi="Times New Roman" w:cs="Times New Roman"/>
          <w:b/>
          <w:sz w:val="26"/>
          <w:szCs w:val="26"/>
        </w:rPr>
        <w:t>:</w:t>
      </w:r>
    </w:p>
    <w:p w:rsidR="00E860E8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C14A60">
        <w:rPr>
          <w:rFonts w:ascii="Times New Roman" w:hAnsi="Times New Roman" w:cs="Times New Roman"/>
          <w:sz w:val="26"/>
          <w:szCs w:val="26"/>
        </w:rPr>
        <w:t>Pretendents iesniedzot piedāvājumu</w:t>
      </w:r>
      <w:r>
        <w:rPr>
          <w:rFonts w:ascii="Times New Roman" w:hAnsi="Times New Roman" w:cs="Times New Roman"/>
          <w:sz w:val="26"/>
          <w:szCs w:val="26"/>
        </w:rPr>
        <w:t xml:space="preserve"> iesniedz pretendenta atbilstības apliecinājumu</w:t>
      </w:r>
      <w:r w:rsidRPr="00C14A60">
        <w:rPr>
          <w:rFonts w:ascii="Times New Roman" w:hAnsi="Times New Roman" w:cs="Times New Roman"/>
          <w:sz w:val="26"/>
          <w:szCs w:val="26"/>
        </w:rPr>
        <w:t xml:space="preserve"> tehniskās specifikā</w:t>
      </w:r>
      <w:r>
        <w:rPr>
          <w:rFonts w:ascii="Times New Roman" w:hAnsi="Times New Roman" w:cs="Times New Roman"/>
          <w:sz w:val="26"/>
          <w:szCs w:val="26"/>
        </w:rPr>
        <w:t>cijas 7.2. apakšpunktā norādītajam, norādot</w:t>
      </w:r>
      <w:r w:rsidRPr="00C14A60">
        <w:rPr>
          <w:rFonts w:ascii="Times New Roman" w:hAnsi="Times New Roman" w:cs="Times New Roman"/>
          <w:sz w:val="26"/>
          <w:szCs w:val="26"/>
        </w:rPr>
        <w:t>: pasūtītāju,</w:t>
      </w:r>
      <w:r>
        <w:rPr>
          <w:rFonts w:ascii="Times New Roman" w:hAnsi="Times New Roman" w:cs="Times New Roman"/>
          <w:sz w:val="26"/>
          <w:szCs w:val="26"/>
        </w:rPr>
        <w:t xml:space="preserve"> pakalpojuma sniegšanas adresi, pakalpojuma sniegšanas laiku un  pasūtītāja kontaktinformāciju.</w:t>
      </w:r>
      <w:r w:rsidRPr="00C14A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60E8" w:rsidRDefault="00E860E8" w:rsidP="00E860E8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EC0528">
        <w:rPr>
          <w:rFonts w:ascii="Times New Roman" w:hAnsi="Times New Roman" w:cs="Times New Roman"/>
          <w:sz w:val="26"/>
          <w:szCs w:val="26"/>
        </w:rPr>
        <w:t xml:space="preserve">Pretendentam pirms piedāvājuma iesniegšanas ir </w:t>
      </w:r>
      <w:r w:rsidR="00847FAF">
        <w:rPr>
          <w:rFonts w:ascii="Times New Roman" w:hAnsi="Times New Roman" w:cs="Times New Roman"/>
          <w:sz w:val="26"/>
          <w:szCs w:val="26"/>
        </w:rPr>
        <w:t>iespēja veikt</w:t>
      </w:r>
      <w:r w:rsidRPr="00EC0528">
        <w:rPr>
          <w:rFonts w:ascii="Times New Roman" w:hAnsi="Times New Roman" w:cs="Times New Roman"/>
          <w:sz w:val="26"/>
          <w:szCs w:val="26"/>
        </w:rPr>
        <w:t xml:space="preserve"> </w:t>
      </w:r>
      <w:r w:rsidR="00847FAF">
        <w:rPr>
          <w:rFonts w:ascii="Times New Roman" w:hAnsi="Times New Roman" w:cs="Times New Roman"/>
          <w:sz w:val="26"/>
          <w:szCs w:val="26"/>
        </w:rPr>
        <w:t>iepirkuma priekšmeta apsekošanu</w:t>
      </w:r>
      <w:r w:rsidRPr="00EC0528">
        <w:rPr>
          <w:rFonts w:ascii="Times New Roman" w:hAnsi="Times New Roman" w:cs="Times New Roman"/>
          <w:sz w:val="26"/>
          <w:szCs w:val="26"/>
        </w:rPr>
        <w:t xml:space="preserve"> - pasūtījuma vizuāli tehniskā stāvokļa noteikšanai, kā arī pasūtījuma izpildes un ar to saistīto iespējamo ierobežojumu konstatēšanai.</w:t>
      </w:r>
    </w:p>
    <w:p w:rsidR="00847FAF" w:rsidRDefault="00E860E8" w:rsidP="00847FAF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EC0528">
        <w:rPr>
          <w:rFonts w:ascii="Times New Roman" w:hAnsi="Times New Roman" w:cs="Times New Roman"/>
          <w:sz w:val="26"/>
          <w:szCs w:val="26"/>
        </w:rPr>
        <w:t>Pretendents drīkst iesniegt tikai vienu piedāvājuma variantu.</w:t>
      </w:r>
    </w:p>
    <w:p w:rsidR="00E860E8" w:rsidRDefault="00847FAF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847FAF">
        <w:rPr>
          <w:rFonts w:ascii="Times New Roman" w:hAnsi="Times New Roman" w:cs="Times New Roman"/>
          <w:sz w:val="26"/>
          <w:szCs w:val="26"/>
        </w:rPr>
        <w:t>8.4</w:t>
      </w:r>
      <w:r w:rsidR="00F312FF" w:rsidRPr="00847FAF">
        <w:rPr>
          <w:rFonts w:ascii="Times New Roman" w:hAnsi="Times New Roman" w:cs="Times New Roman"/>
          <w:sz w:val="26"/>
          <w:szCs w:val="26"/>
        </w:rPr>
        <w:t xml:space="preserve">.  </w:t>
      </w:r>
      <w:r w:rsidR="00E860E8" w:rsidRPr="00847FAF">
        <w:rPr>
          <w:rFonts w:ascii="Times New Roman" w:hAnsi="Times New Roman" w:cs="Times New Roman"/>
          <w:sz w:val="26"/>
          <w:szCs w:val="26"/>
        </w:rPr>
        <w:t>Pretendents finanšu piedāvājumā norāda izmaksas euro (bez pievienotās vērtības nodokļa likmes) par pasūtījuma izpildi atbilstoši tehniskās specifikācij</w:t>
      </w:r>
      <w:r w:rsidR="00F312FF" w:rsidRPr="00847FAF">
        <w:rPr>
          <w:rFonts w:ascii="Times New Roman" w:hAnsi="Times New Roman" w:cs="Times New Roman"/>
          <w:sz w:val="26"/>
          <w:szCs w:val="26"/>
        </w:rPr>
        <w:t>as prasībām.</w:t>
      </w:r>
    </w:p>
    <w:p w:rsidR="00847FAF" w:rsidRPr="00847FAF" w:rsidRDefault="00847FAF" w:rsidP="00847FAF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E860E8" w:rsidRPr="00D73481" w:rsidRDefault="00E860E8" w:rsidP="00E860E8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3481">
        <w:rPr>
          <w:rFonts w:ascii="Times New Roman" w:hAnsi="Times New Roman" w:cs="Times New Roman"/>
          <w:b/>
          <w:sz w:val="26"/>
          <w:szCs w:val="26"/>
        </w:rPr>
        <w:t>Piedāvājumu vērtēšanas kritēriji:</w:t>
      </w:r>
    </w:p>
    <w:p w:rsidR="00E860E8" w:rsidRPr="00EC0528" w:rsidRDefault="00E860E8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EC0528">
        <w:rPr>
          <w:rFonts w:ascii="Times New Roman" w:hAnsi="Times New Roman" w:cs="Times New Roman"/>
          <w:sz w:val="26"/>
          <w:szCs w:val="26"/>
        </w:rPr>
        <w:t>9.1.</w:t>
      </w:r>
      <w:r w:rsidRPr="00EC0528">
        <w:rPr>
          <w:rFonts w:ascii="Times New Roman" w:hAnsi="Times New Roman" w:cs="Times New Roman"/>
          <w:sz w:val="26"/>
          <w:szCs w:val="26"/>
        </w:rPr>
        <w:tab/>
        <w:t>Pasūtītājs izvērtē pretendenta atbilstību tehniskās specifikācijas prasībām.</w:t>
      </w:r>
    </w:p>
    <w:p w:rsidR="00E860E8" w:rsidRDefault="00E860E8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EC0528">
        <w:rPr>
          <w:rFonts w:ascii="Times New Roman" w:hAnsi="Times New Roman" w:cs="Times New Roman"/>
          <w:sz w:val="26"/>
          <w:szCs w:val="26"/>
        </w:rPr>
        <w:lastRenderedPageBreak/>
        <w:t>9.2.</w:t>
      </w:r>
      <w:r w:rsidRPr="00EC0528">
        <w:rPr>
          <w:rFonts w:ascii="Times New Roman" w:hAnsi="Times New Roman" w:cs="Times New Roman"/>
          <w:sz w:val="26"/>
          <w:szCs w:val="26"/>
        </w:rPr>
        <w:tab/>
        <w:t>Pasūtītājs izvēlas piedāvājumu ar zemāko cenas piedāvājumu, kas atbilst pasūtītāja tehniskajā specifikācijā noteiktajām prasībām.</w:t>
      </w:r>
    </w:p>
    <w:p w:rsidR="007364CB" w:rsidRDefault="007364CB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7364CB" w:rsidRDefault="007364CB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7364CB" w:rsidRDefault="007364CB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7364CB" w:rsidRDefault="007364CB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7364CB" w:rsidRDefault="007364CB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7364CB" w:rsidRDefault="007364CB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7364CB" w:rsidRDefault="007364CB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364CB" w:rsidRDefault="003C36D2" w:rsidP="007364CB">
      <w:pPr>
        <w:spacing w:after="0"/>
        <w:ind w:left="993" w:hanging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1.pielikums</w:t>
      </w:r>
    </w:p>
    <w:p w:rsidR="007364CB" w:rsidRDefault="007364CB" w:rsidP="007364CB">
      <w:pPr>
        <w:spacing w:after="0"/>
        <w:ind w:left="993" w:hanging="567"/>
        <w:jc w:val="right"/>
        <w:rPr>
          <w:rFonts w:ascii="Times New Roman" w:hAnsi="Times New Roman" w:cs="Times New Roman"/>
          <w:sz w:val="26"/>
          <w:szCs w:val="26"/>
        </w:rPr>
      </w:pPr>
    </w:p>
    <w:p w:rsidR="007364CB" w:rsidRDefault="007364CB" w:rsidP="007364CB">
      <w:pPr>
        <w:spacing w:after="0"/>
        <w:ind w:left="993" w:hanging="567"/>
        <w:jc w:val="right"/>
        <w:rPr>
          <w:rFonts w:ascii="Times New Roman" w:hAnsi="Times New Roman" w:cs="Times New Roman"/>
          <w:sz w:val="26"/>
          <w:szCs w:val="26"/>
        </w:rPr>
      </w:pPr>
    </w:p>
    <w:p w:rsidR="007364CB" w:rsidRDefault="007364CB" w:rsidP="007364CB">
      <w:pPr>
        <w:spacing w:after="0"/>
        <w:ind w:left="993" w:hanging="567"/>
        <w:jc w:val="right"/>
        <w:rPr>
          <w:rFonts w:ascii="Times New Roman" w:hAnsi="Times New Roman" w:cs="Times New Roman"/>
          <w:sz w:val="26"/>
          <w:szCs w:val="26"/>
        </w:rPr>
      </w:pPr>
    </w:p>
    <w:p w:rsidR="007364CB" w:rsidRDefault="007364CB" w:rsidP="007364CB">
      <w:pPr>
        <w:spacing w:after="0"/>
        <w:ind w:left="993" w:hanging="567"/>
        <w:rPr>
          <w:rFonts w:ascii="Times New Roman" w:hAnsi="Times New Roman" w:cs="Times New Roman"/>
          <w:sz w:val="26"/>
          <w:szCs w:val="26"/>
        </w:rPr>
      </w:pPr>
      <w:r w:rsidRPr="001110CB">
        <w:rPr>
          <w:noProof/>
          <w:lang w:val="en-US"/>
        </w:rPr>
        <w:drawing>
          <wp:inline distT="0" distB="0" distL="0" distR="0" wp14:anchorId="298361DF" wp14:editId="304E6C0C">
            <wp:extent cx="5849620" cy="4030026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403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4CB" w:rsidRDefault="007364CB" w:rsidP="00847FAF">
      <w:pPr>
        <w:spacing w:after="0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E860E8" w:rsidRDefault="00E860E8" w:rsidP="00847F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860E8" w:rsidRDefault="00E860E8" w:rsidP="00E860E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860E8" w:rsidRDefault="00E860E8" w:rsidP="00E860E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860E8" w:rsidRDefault="00E860E8" w:rsidP="00E860E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860E8" w:rsidRDefault="00E860E8" w:rsidP="00E860E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860E8" w:rsidRDefault="00E860E8" w:rsidP="00E860E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860E8" w:rsidRDefault="00E860E8" w:rsidP="00E860E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860E8" w:rsidRDefault="00E860E8" w:rsidP="00E860E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860E8" w:rsidRDefault="00E860E8" w:rsidP="00E860E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860E8" w:rsidRDefault="00E860E8" w:rsidP="00E860E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860E8" w:rsidRPr="00C14A60" w:rsidRDefault="00E860E8" w:rsidP="00F312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E5C1E" w:rsidRDefault="009E5C1E"/>
    <w:p w:rsidR="008C28CD" w:rsidRDefault="008C28CD"/>
    <w:p w:rsidR="008C28CD" w:rsidRDefault="008C28CD"/>
    <w:p w:rsidR="008C28CD" w:rsidRDefault="008C28CD"/>
    <w:p w:rsidR="008C28CD" w:rsidRDefault="008C28CD"/>
    <w:p w:rsidR="008C28CD" w:rsidRDefault="008C28CD" w:rsidP="008C28CD">
      <w:pPr>
        <w:pStyle w:val="ListParagraph"/>
        <w:spacing w:after="0"/>
        <w:ind w:left="128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2.pielikums</w:t>
      </w:r>
    </w:p>
    <w:p w:rsidR="008C28CD" w:rsidRDefault="008C28CD" w:rsidP="008C28C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pieredzes apliecinājuma veidlapa</w:t>
      </w:r>
    </w:p>
    <w:p w:rsidR="008C28CD" w:rsidRDefault="008C28CD" w:rsidP="008C28C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pretendenta “____________________________________________”</w:t>
      </w: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(norāda uzņēmuma nosaukumu un reģistrācijas Nr.)</w:t>
      </w: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pieredzes apliecinājums</w:t>
      </w: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līdzvērtīgu pasūtījumu izpildē</w:t>
      </w: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Rīgā, 2022.gada __. _________________</w:t>
      </w: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821"/>
        <w:gridCol w:w="1682"/>
        <w:gridCol w:w="1922"/>
        <w:gridCol w:w="2052"/>
        <w:gridCol w:w="3123"/>
      </w:tblGrid>
      <w:tr w:rsidR="008C28CD" w:rsidTr="00BC7A27">
        <w:trPr>
          <w:trHeight w:val="63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8CD" w:rsidRDefault="008C28CD" w:rsidP="00BC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Nr.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CD" w:rsidRDefault="008C28CD" w:rsidP="00BC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Pasūtījuma nosaukums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CD" w:rsidRDefault="008C28CD" w:rsidP="00BC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Pakalpojuma sniegšanas laiks 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CD" w:rsidRDefault="008C28CD" w:rsidP="00BC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Pasūtītāja kontaktinformācija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8CD" w:rsidRDefault="008C28CD" w:rsidP="00BC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Pasūtījuma apraksts</w:t>
            </w:r>
          </w:p>
        </w:tc>
      </w:tr>
      <w:tr w:rsidR="008C28CD" w:rsidTr="00BC7A27">
        <w:trPr>
          <w:trHeight w:val="134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8CD" w:rsidRDefault="008C28CD" w:rsidP="00BC7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8CD" w:rsidRDefault="008C28CD" w:rsidP="00BC7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:rsidR="008C28CD" w:rsidRDefault="008C28CD" w:rsidP="00BC7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:rsidR="008C28CD" w:rsidRDefault="008C28CD" w:rsidP="00BC7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:rsidR="008C28CD" w:rsidRDefault="008C28CD" w:rsidP="00BC7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:rsidR="008C28CD" w:rsidRDefault="008C28CD" w:rsidP="00BC7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8CD" w:rsidRDefault="008C28CD" w:rsidP="00BC7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8CD" w:rsidRDefault="008C28CD" w:rsidP="00BC7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8CD" w:rsidRDefault="008C28CD" w:rsidP="00BC7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C28CD" w:rsidTr="00BC7A27">
        <w:trPr>
          <w:trHeight w:val="138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8CD" w:rsidRDefault="008C28CD" w:rsidP="00BC7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8CD" w:rsidRDefault="008C28CD" w:rsidP="00BC7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8CD" w:rsidRDefault="008C28CD" w:rsidP="00BC7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8CD" w:rsidRDefault="008C28CD" w:rsidP="00BC7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8CD" w:rsidRDefault="008C28CD" w:rsidP="00BC7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</w:tbl>
    <w:p w:rsidR="008C28CD" w:rsidRDefault="008C28CD" w:rsidP="008C28CD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Apliecinājumu sagatavoja: </w:t>
      </w: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>(norāda amatu, vārdu, uzvārdu un parakstu)</w:t>
      </w:r>
    </w:p>
    <w:p w:rsidR="008C28CD" w:rsidRDefault="008C28CD" w:rsidP="008C28CD"/>
    <w:p w:rsidR="008C28CD" w:rsidRDefault="008C28CD"/>
    <w:p w:rsidR="008C28CD" w:rsidRDefault="008C28CD"/>
    <w:p w:rsidR="008C28CD" w:rsidRDefault="008C28CD"/>
    <w:p w:rsidR="008C28CD" w:rsidRDefault="008C28CD"/>
    <w:p w:rsidR="008C28CD" w:rsidRDefault="008C28CD"/>
    <w:p w:rsidR="008C28CD" w:rsidRPr="000D6B25" w:rsidRDefault="008C28CD" w:rsidP="008C28CD">
      <w:pPr>
        <w:pStyle w:val="ListParagraph"/>
        <w:spacing w:after="0"/>
        <w:ind w:left="128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Pr="000D6B25">
        <w:rPr>
          <w:rFonts w:ascii="Times New Roman" w:hAnsi="Times New Roman" w:cs="Times New Roman"/>
          <w:sz w:val="26"/>
          <w:szCs w:val="26"/>
        </w:rPr>
        <w:t>.pielikums</w:t>
      </w:r>
    </w:p>
    <w:p w:rsidR="008C28CD" w:rsidRDefault="008C28CD" w:rsidP="008C28C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finanšu piedāvājuma veidlapa</w:t>
      </w:r>
    </w:p>
    <w:p w:rsidR="008C28CD" w:rsidRDefault="008C28CD" w:rsidP="008C28C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8C28CD" w:rsidRDefault="008C28CD" w:rsidP="008C28C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8C28CD" w:rsidRDefault="008C28CD" w:rsidP="008C28C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763">
        <w:rPr>
          <w:rFonts w:ascii="Times New Roman" w:hAnsi="Times New Roman" w:cs="Times New Roman"/>
          <w:b/>
          <w:sz w:val="26"/>
          <w:szCs w:val="26"/>
        </w:rPr>
        <w:t>“___________</w:t>
      </w:r>
      <w:r>
        <w:rPr>
          <w:rFonts w:ascii="Times New Roman" w:hAnsi="Times New Roman" w:cs="Times New Roman"/>
          <w:b/>
          <w:sz w:val="26"/>
          <w:szCs w:val="26"/>
        </w:rPr>
        <w:t>______________________</w:t>
      </w:r>
      <w:r w:rsidRPr="00B23763">
        <w:rPr>
          <w:rFonts w:ascii="Times New Roman" w:hAnsi="Times New Roman" w:cs="Times New Roman"/>
          <w:b/>
          <w:sz w:val="26"/>
          <w:szCs w:val="26"/>
        </w:rPr>
        <w:t>___”</w:t>
      </w: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0E1D30">
        <w:rPr>
          <w:rFonts w:ascii="Times New Roman" w:hAnsi="Times New Roman" w:cs="Times New Roman"/>
          <w:sz w:val="20"/>
          <w:szCs w:val="20"/>
        </w:rPr>
        <w:t>(norāda uzņēmuma nosaukumu)</w:t>
      </w: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8C28CD" w:rsidRPr="000E1D30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763">
        <w:rPr>
          <w:rFonts w:ascii="Times New Roman" w:hAnsi="Times New Roman" w:cs="Times New Roman"/>
          <w:b/>
          <w:sz w:val="26"/>
          <w:szCs w:val="26"/>
        </w:rPr>
        <w:t>finanšu piedāvājums</w:t>
      </w:r>
    </w:p>
    <w:p w:rsidR="008C28CD" w:rsidRPr="00B23763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28CD" w:rsidRPr="00C3625B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iekšējās ugunsdzēsības ūdensapgādes sistēmas testēšana</w:t>
      </w:r>
      <w:r w:rsidRPr="000E1D30">
        <w:rPr>
          <w:rFonts w:ascii="Times New Roman" w:hAnsi="Times New Roman" w:cs="Times New Roman"/>
          <w:sz w:val="26"/>
          <w:szCs w:val="26"/>
        </w:rPr>
        <w:t xml:space="preserve"> Izglītības un zinātnes ministrijas ēkas Rīgā, Vaļņu ielā 2 </w:t>
      </w:r>
    </w:p>
    <w:p w:rsidR="008C28CD" w:rsidRPr="00B23763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28CD" w:rsidRPr="00B23763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28CD" w:rsidRPr="00B23763" w:rsidRDefault="008C28CD" w:rsidP="008C28CD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Rīgā, 2022</w:t>
      </w:r>
      <w:r w:rsidRPr="00B23763">
        <w:rPr>
          <w:rFonts w:ascii="Times New Roman" w:hAnsi="Times New Roman" w:cs="Times New Roman"/>
          <w:sz w:val="26"/>
          <w:szCs w:val="26"/>
        </w:rPr>
        <w:t>.gada __. _________________</w:t>
      </w:r>
    </w:p>
    <w:p w:rsidR="008C28CD" w:rsidRPr="00B23763" w:rsidRDefault="008C28CD" w:rsidP="008C28CD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8C28CD" w:rsidRPr="00B23763" w:rsidRDefault="008C28CD" w:rsidP="008C28CD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23763">
        <w:rPr>
          <w:rFonts w:ascii="Times New Roman" w:hAnsi="Times New Roman" w:cs="Times New Roman"/>
          <w:sz w:val="26"/>
          <w:szCs w:val="26"/>
        </w:rPr>
        <w:t>Kopējās pakalpojuma izmaksas: EUR 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B23763">
        <w:rPr>
          <w:rFonts w:ascii="Times New Roman" w:hAnsi="Times New Roman" w:cs="Times New Roman"/>
          <w:sz w:val="26"/>
          <w:szCs w:val="26"/>
        </w:rPr>
        <w:t>___ bez PVN.</w:t>
      </w:r>
    </w:p>
    <w:p w:rsidR="008C28CD" w:rsidRDefault="008C28CD" w:rsidP="008C28CD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8C28CD" w:rsidRPr="00B23763" w:rsidRDefault="008C28CD" w:rsidP="008C28CD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8C28CD" w:rsidRPr="00B23763" w:rsidRDefault="008C28CD" w:rsidP="008C28CD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8C28CD" w:rsidRPr="00B23763" w:rsidRDefault="008C28CD" w:rsidP="008C28CD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23763">
        <w:rPr>
          <w:rFonts w:ascii="Times New Roman" w:hAnsi="Times New Roman" w:cs="Times New Roman"/>
          <w:sz w:val="26"/>
          <w:szCs w:val="26"/>
        </w:rPr>
        <w:t>Finanšu piedāvājums sastādīts atbilstoši tehniskās</w:t>
      </w:r>
      <w:r>
        <w:rPr>
          <w:rFonts w:ascii="Times New Roman" w:hAnsi="Times New Roman" w:cs="Times New Roman"/>
          <w:sz w:val="26"/>
          <w:szCs w:val="26"/>
        </w:rPr>
        <w:t xml:space="preserve"> specifikācijas</w:t>
      </w:r>
      <w:r w:rsidRPr="00B23763">
        <w:rPr>
          <w:rFonts w:ascii="Times New Roman" w:hAnsi="Times New Roman" w:cs="Times New Roman"/>
          <w:sz w:val="26"/>
          <w:szCs w:val="26"/>
        </w:rPr>
        <w:t xml:space="preserve"> prasībām.</w:t>
      </w:r>
    </w:p>
    <w:p w:rsidR="008C28CD" w:rsidRDefault="008C28CD" w:rsidP="008C28CD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C28CD" w:rsidRPr="00B23763" w:rsidRDefault="008C28CD" w:rsidP="008C28CD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C28CD" w:rsidRPr="00B23763" w:rsidRDefault="008C28CD" w:rsidP="008C28CD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C28CD" w:rsidRPr="00B23763" w:rsidRDefault="008C28CD" w:rsidP="008C28CD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23763">
        <w:rPr>
          <w:rFonts w:ascii="Times New Roman" w:hAnsi="Times New Roman" w:cs="Times New Roman"/>
          <w:sz w:val="26"/>
          <w:szCs w:val="26"/>
        </w:rPr>
        <w:t>Piedāvājumu sagatavoja: _______________________________________________</w:t>
      </w:r>
    </w:p>
    <w:p w:rsidR="008C28CD" w:rsidRPr="000E1D30" w:rsidRDefault="008C28CD" w:rsidP="008C28CD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E1D30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0E1D30">
        <w:rPr>
          <w:rFonts w:ascii="Times New Roman" w:hAnsi="Times New Roman" w:cs="Times New Roman"/>
          <w:sz w:val="20"/>
          <w:szCs w:val="20"/>
        </w:rPr>
        <w:t xml:space="preserve">      (norāda amatu, vārdu, uzvārdu un tālruņa Nr.)</w:t>
      </w:r>
    </w:p>
    <w:p w:rsidR="008C28CD" w:rsidRDefault="008C28CD" w:rsidP="008C28C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C28CD" w:rsidRPr="00337454" w:rsidRDefault="008C28CD" w:rsidP="008C28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28CD" w:rsidRDefault="008C28CD" w:rsidP="008C28C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:rsidR="008C28CD" w:rsidRDefault="008C28CD" w:rsidP="008C28C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:rsidR="008C28CD" w:rsidRDefault="008C28CD" w:rsidP="008C28C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:rsidR="008C28CD" w:rsidRDefault="008C28CD" w:rsidP="008C28C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:rsidR="008C28CD" w:rsidRDefault="008C28CD" w:rsidP="008C28C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:rsidR="008C28CD" w:rsidRDefault="008C28CD" w:rsidP="008C28C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:rsidR="008C28CD" w:rsidRDefault="008C28CD"/>
    <w:sectPr w:rsidR="008C28CD" w:rsidSect="003A18B0">
      <w:footerReference w:type="default" r:id="rId8"/>
      <w:pgSz w:w="11906" w:h="16838"/>
      <w:pgMar w:top="1247" w:right="1276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1DB" w:rsidRDefault="00D361DB">
      <w:pPr>
        <w:spacing w:after="0" w:line="240" w:lineRule="auto"/>
      </w:pPr>
      <w:r>
        <w:separator/>
      </w:r>
    </w:p>
  </w:endnote>
  <w:endnote w:type="continuationSeparator" w:id="0">
    <w:p w:rsidR="00D361DB" w:rsidRDefault="00D3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5253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4D37" w:rsidRDefault="009F29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8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4D37" w:rsidRDefault="00D36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1DB" w:rsidRDefault="00D361DB">
      <w:pPr>
        <w:spacing w:after="0" w:line="240" w:lineRule="auto"/>
      </w:pPr>
      <w:r>
        <w:separator/>
      </w:r>
    </w:p>
  </w:footnote>
  <w:footnote w:type="continuationSeparator" w:id="0">
    <w:p w:rsidR="00D361DB" w:rsidRDefault="00D3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F44"/>
    <w:multiLevelType w:val="multilevel"/>
    <w:tmpl w:val="A622D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E8"/>
    <w:rsid w:val="00046975"/>
    <w:rsid w:val="00114908"/>
    <w:rsid w:val="00200614"/>
    <w:rsid w:val="00270B69"/>
    <w:rsid w:val="00277558"/>
    <w:rsid w:val="002B33F7"/>
    <w:rsid w:val="003727E9"/>
    <w:rsid w:val="003C36D2"/>
    <w:rsid w:val="004937D2"/>
    <w:rsid w:val="006259CB"/>
    <w:rsid w:val="0068150F"/>
    <w:rsid w:val="007364CB"/>
    <w:rsid w:val="00765CF5"/>
    <w:rsid w:val="007C06FB"/>
    <w:rsid w:val="007E4886"/>
    <w:rsid w:val="00847FAF"/>
    <w:rsid w:val="008C28CD"/>
    <w:rsid w:val="009D0A1F"/>
    <w:rsid w:val="009E5C1E"/>
    <w:rsid w:val="009F29FD"/>
    <w:rsid w:val="00A02ECB"/>
    <w:rsid w:val="00AC6D04"/>
    <w:rsid w:val="00B17AD2"/>
    <w:rsid w:val="00B353FA"/>
    <w:rsid w:val="00B527DB"/>
    <w:rsid w:val="00BB5115"/>
    <w:rsid w:val="00D361DB"/>
    <w:rsid w:val="00D40F7D"/>
    <w:rsid w:val="00DB1464"/>
    <w:rsid w:val="00DD52DD"/>
    <w:rsid w:val="00DE3CF0"/>
    <w:rsid w:val="00E860E8"/>
    <w:rsid w:val="00F312FF"/>
    <w:rsid w:val="00F34E23"/>
    <w:rsid w:val="00F52FE4"/>
    <w:rsid w:val="00F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2840"/>
  <w15:chartTrackingRefBased/>
  <w15:docId w15:val="{C26994C5-1FF3-4745-8C54-F629D862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0E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60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0E8"/>
  </w:style>
  <w:style w:type="paragraph" w:styleId="BalloonText">
    <w:name w:val="Balloon Text"/>
    <w:basedOn w:val="Normal"/>
    <w:link w:val="BalloonTextChar"/>
    <w:uiPriority w:val="99"/>
    <w:semiHidden/>
    <w:unhideWhenUsed/>
    <w:rsid w:val="00BB5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Glaudane</dc:creator>
  <cp:keywords/>
  <dc:description/>
  <cp:lastModifiedBy>User</cp:lastModifiedBy>
  <cp:revision>2</cp:revision>
  <cp:lastPrinted>2022-04-22T08:19:00Z</cp:lastPrinted>
  <dcterms:created xsi:type="dcterms:W3CDTF">2022-06-09T09:46:00Z</dcterms:created>
  <dcterms:modified xsi:type="dcterms:W3CDTF">2022-06-09T09:46:00Z</dcterms:modified>
</cp:coreProperties>
</file>