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A1B" w:rsidRPr="00705BD4" w:rsidRDefault="00416A1B" w:rsidP="00416A1B">
      <w:pPr>
        <w:pStyle w:val="NormalWeb"/>
        <w:spacing w:before="0" w:beforeAutospacing="0" w:after="0" w:afterAutospacing="0"/>
        <w:jc w:val="center"/>
        <w:rPr>
          <w:color w:val="333333"/>
        </w:rPr>
      </w:pPr>
      <w:r w:rsidRPr="00705BD4">
        <w:rPr>
          <w:rStyle w:val="Strong"/>
          <w:color w:val="333333"/>
        </w:rPr>
        <w:t>Jāzepa Vītola Latvijas Mūzikas akadēmija (turpmāk – JVLMA)</w:t>
      </w:r>
    </w:p>
    <w:p w:rsidR="00416A1B" w:rsidRPr="00705BD4" w:rsidRDefault="00416A1B" w:rsidP="00416A1B">
      <w:pPr>
        <w:pStyle w:val="NormalWeb"/>
        <w:spacing w:before="0" w:beforeAutospacing="0" w:after="0" w:afterAutospacing="0"/>
        <w:jc w:val="center"/>
        <w:rPr>
          <w:rStyle w:val="Strong"/>
          <w:color w:val="333333"/>
        </w:rPr>
      </w:pPr>
      <w:r w:rsidRPr="00705BD4">
        <w:rPr>
          <w:rStyle w:val="Strong"/>
          <w:color w:val="333333"/>
        </w:rPr>
        <w:t xml:space="preserve">izsludina atklātu konkursu uz </w:t>
      </w:r>
      <w:r w:rsidR="0078498E" w:rsidRPr="00705BD4">
        <w:rPr>
          <w:rStyle w:val="Strong"/>
          <w:color w:val="333333"/>
        </w:rPr>
        <w:t xml:space="preserve">docētāja </w:t>
      </w:r>
      <w:r w:rsidR="005C7416" w:rsidRPr="00705BD4">
        <w:rPr>
          <w:rStyle w:val="Strong"/>
          <w:color w:val="333333"/>
        </w:rPr>
        <w:t xml:space="preserve">amata vietu </w:t>
      </w:r>
      <w:r w:rsidRPr="00705BD4">
        <w:rPr>
          <w:rStyle w:val="Strong"/>
          <w:color w:val="333333"/>
        </w:rPr>
        <w:t>studiju kurs</w:t>
      </w:r>
      <w:r w:rsidR="004B4F7B">
        <w:rPr>
          <w:rStyle w:val="Strong"/>
          <w:color w:val="333333"/>
        </w:rPr>
        <w:t>a</w:t>
      </w:r>
      <w:r w:rsidRPr="00705BD4">
        <w:rPr>
          <w:rStyle w:val="Strong"/>
          <w:color w:val="333333"/>
        </w:rPr>
        <w:t xml:space="preserve"> </w:t>
      </w:r>
    </w:p>
    <w:p w:rsidR="0078498E" w:rsidRPr="00705BD4" w:rsidRDefault="004B4F7B" w:rsidP="00416A1B">
      <w:pPr>
        <w:pStyle w:val="NormalWeb"/>
        <w:spacing w:before="0" w:beforeAutospacing="0" w:after="0" w:afterAutospacing="0"/>
        <w:jc w:val="center"/>
        <w:rPr>
          <w:b/>
          <w:bCs/>
        </w:rPr>
      </w:pPr>
      <w:r w:rsidRPr="004B4F7B">
        <w:t>"</w:t>
      </w:r>
      <w:r w:rsidRPr="004B4F7B">
        <w:rPr>
          <w:b/>
          <w:bCs/>
        </w:rPr>
        <w:t>Filosofija, estētika, ētika</w:t>
      </w:r>
      <w:r w:rsidRPr="004B4F7B">
        <w:t>"</w:t>
      </w:r>
      <w:r>
        <w:t xml:space="preserve"> </w:t>
      </w:r>
      <w:r w:rsidR="00416A1B" w:rsidRPr="00705BD4">
        <w:rPr>
          <w:b/>
          <w:bCs/>
        </w:rPr>
        <w:t>docēšan</w:t>
      </w:r>
      <w:r w:rsidR="0078498E" w:rsidRPr="00705BD4">
        <w:rPr>
          <w:b/>
          <w:bCs/>
        </w:rPr>
        <w:t xml:space="preserve">ai </w:t>
      </w:r>
    </w:p>
    <w:p w:rsidR="00416A1B" w:rsidRPr="00705BD4" w:rsidRDefault="0078498E" w:rsidP="00416A1B">
      <w:pPr>
        <w:pStyle w:val="NormalWeb"/>
        <w:spacing w:before="0" w:beforeAutospacing="0" w:after="0" w:afterAutospacing="0"/>
        <w:jc w:val="center"/>
        <w:rPr>
          <w:rStyle w:val="Strong"/>
          <w:color w:val="333333"/>
        </w:rPr>
      </w:pPr>
      <w:r w:rsidRPr="00705BD4">
        <w:rPr>
          <w:bCs/>
        </w:rPr>
        <w:t xml:space="preserve">(1 amata vieta </w:t>
      </w:r>
      <w:r w:rsidR="00416A1B" w:rsidRPr="00705BD4">
        <w:rPr>
          <w:bCs/>
        </w:rPr>
        <w:t>uz noteiktu laiku</w:t>
      </w:r>
      <w:r w:rsidR="00654AED" w:rsidRPr="00705BD4">
        <w:rPr>
          <w:bCs/>
        </w:rPr>
        <w:t xml:space="preserve"> </w:t>
      </w:r>
      <w:r w:rsidR="00B61508">
        <w:rPr>
          <w:bCs/>
        </w:rPr>
        <w:t>–</w:t>
      </w:r>
      <w:r w:rsidRPr="00705BD4">
        <w:rPr>
          <w:bCs/>
        </w:rPr>
        <w:t xml:space="preserve"> </w:t>
      </w:r>
      <w:r w:rsidR="00B61508">
        <w:rPr>
          <w:bCs/>
        </w:rPr>
        <w:t>līdz 31.03.2023.</w:t>
      </w:r>
      <w:r w:rsidR="00654AED" w:rsidRPr="00705BD4">
        <w:rPr>
          <w:bCs/>
        </w:rPr>
        <w:t>)</w:t>
      </w:r>
    </w:p>
    <w:p w:rsidR="00416A1B" w:rsidRPr="00705BD4" w:rsidRDefault="00416A1B" w:rsidP="00416A1B">
      <w:pPr>
        <w:pStyle w:val="NormalWeb"/>
        <w:spacing w:before="0" w:beforeAutospacing="0" w:after="0" w:afterAutospacing="0"/>
        <w:jc w:val="center"/>
        <w:rPr>
          <w:rStyle w:val="Strong"/>
          <w:color w:val="333333"/>
        </w:rPr>
      </w:pPr>
    </w:p>
    <w:p w:rsidR="000D78A0" w:rsidRPr="00705BD4" w:rsidRDefault="00416A1B" w:rsidP="009261DE">
      <w:pPr>
        <w:pStyle w:val="NormalWeb"/>
        <w:spacing w:before="0" w:beforeAutospacing="0" w:after="0" w:afterAutospacing="0"/>
        <w:jc w:val="both"/>
      </w:pPr>
      <w:r w:rsidRPr="00705BD4">
        <w:t>JVLMA</w:t>
      </w:r>
      <w:r w:rsidRPr="00705BD4">
        <w:rPr>
          <w:color w:val="333333"/>
        </w:rPr>
        <w:t xml:space="preserve"> izsludina a</w:t>
      </w:r>
      <w:r w:rsidR="002A5527" w:rsidRPr="00705BD4">
        <w:rPr>
          <w:color w:val="333333"/>
        </w:rPr>
        <w:t xml:space="preserve">tklātu konkursu </w:t>
      </w:r>
      <w:r w:rsidR="0078498E" w:rsidRPr="00705BD4">
        <w:rPr>
          <w:rStyle w:val="Strong"/>
          <w:b w:val="0"/>
          <w:color w:val="333333"/>
        </w:rPr>
        <w:t xml:space="preserve">uz docētāja </w:t>
      </w:r>
      <w:r w:rsidR="005C7416" w:rsidRPr="00705BD4">
        <w:rPr>
          <w:rStyle w:val="Strong"/>
          <w:b w:val="0"/>
          <w:color w:val="333333"/>
        </w:rPr>
        <w:t>amata vietu</w:t>
      </w:r>
      <w:r w:rsidR="0078498E" w:rsidRPr="00705BD4">
        <w:rPr>
          <w:rStyle w:val="Strong"/>
          <w:b w:val="0"/>
          <w:color w:val="333333"/>
        </w:rPr>
        <w:t xml:space="preserve"> </w:t>
      </w:r>
      <w:r w:rsidR="002A5527" w:rsidRPr="00705BD4">
        <w:rPr>
          <w:color w:val="333333"/>
        </w:rPr>
        <w:t>studiju kurs</w:t>
      </w:r>
      <w:r w:rsidR="004B4F7B">
        <w:rPr>
          <w:color w:val="333333"/>
        </w:rPr>
        <w:t>a</w:t>
      </w:r>
      <w:r w:rsidRPr="00705BD4">
        <w:rPr>
          <w:color w:val="333333"/>
        </w:rPr>
        <w:t xml:space="preserve"> </w:t>
      </w:r>
      <w:r w:rsidR="004B4F7B" w:rsidRPr="004B4F7B">
        <w:t>"</w:t>
      </w:r>
      <w:r w:rsidR="004B4F7B" w:rsidRPr="004B4F7B">
        <w:rPr>
          <w:bCs/>
        </w:rPr>
        <w:t>Filosofija, estētika, ētika</w:t>
      </w:r>
      <w:r w:rsidR="004B4F7B" w:rsidRPr="004B4F7B">
        <w:t>"</w:t>
      </w:r>
      <w:r w:rsidR="004B4F7B">
        <w:t xml:space="preserve"> </w:t>
      </w:r>
      <w:r w:rsidRPr="00705BD4">
        <w:rPr>
          <w:color w:val="333333"/>
        </w:rPr>
        <w:t xml:space="preserve">docēšanu ESF projekta </w:t>
      </w:r>
      <w:r w:rsidRPr="00705BD4">
        <w:t xml:space="preserve">“JVLMA akadēmiskā personāla stiprināšana jaunveidojamo pedagoģijas studiju programmu kvalitatīvai īstenošanai” Nr. 8.2.2.0/18/I/001 ietvaros. </w:t>
      </w:r>
    </w:p>
    <w:p w:rsidR="0055375C" w:rsidRDefault="0055375C" w:rsidP="009261DE">
      <w:pPr>
        <w:pStyle w:val="NormalWeb"/>
        <w:spacing w:before="0" w:beforeAutospacing="0" w:after="0" w:afterAutospacing="0"/>
        <w:jc w:val="both"/>
        <w:rPr>
          <w:rStyle w:val="Strong"/>
          <w:color w:val="333333"/>
        </w:rPr>
      </w:pPr>
    </w:p>
    <w:p w:rsidR="002A5527" w:rsidRPr="00705BD4" w:rsidRDefault="004B4F7B" w:rsidP="009261DE">
      <w:pPr>
        <w:pStyle w:val="NormalWeb"/>
        <w:spacing w:before="0" w:beforeAutospacing="0" w:after="0" w:afterAutospacing="0"/>
        <w:jc w:val="both"/>
      </w:pPr>
      <w:r w:rsidRPr="004B4F7B">
        <w:t>"</w:t>
      </w:r>
      <w:r w:rsidRPr="004B4F7B">
        <w:rPr>
          <w:bCs/>
        </w:rPr>
        <w:t>Filosofija, estētika, ētika</w:t>
      </w:r>
      <w:r w:rsidRPr="004B4F7B">
        <w:t>"</w:t>
      </w:r>
      <w:r>
        <w:t xml:space="preserve"> </w:t>
      </w:r>
      <w:r w:rsidR="00F3648F" w:rsidRPr="004B4F7B">
        <w:t xml:space="preserve">- studiju kurss </w:t>
      </w:r>
      <w:r w:rsidR="00F3648F" w:rsidRPr="0020762A">
        <w:t xml:space="preserve">paredzēts </w:t>
      </w:r>
      <w:r w:rsidR="0055375C" w:rsidRPr="0020762A">
        <w:t xml:space="preserve">profesionālās bakalaura studiju programmas </w:t>
      </w:r>
      <w:r w:rsidR="0055375C" w:rsidRPr="0020762A">
        <w:rPr>
          <w:i/>
        </w:rPr>
        <w:t>Mūzikas, teātra mākslas, dejas, vizuālās mākslas skolotājs</w:t>
      </w:r>
      <w:r w:rsidR="0055375C" w:rsidRPr="0020762A">
        <w:t xml:space="preserve"> apakšprogrammas </w:t>
      </w:r>
      <w:r w:rsidR="0055375C" w:rsidRPr="0020762A">
        <w:rPr>
          <w:i/>
        </w:rPr>
        <w:t>Skolotājs dejā un kultūras studijās</w:t>
      </w:r>
      <w:r w:rsidR="0055375C" w:rsidRPr="0020762A">
        <w:t xml:space="preserve"> specializācijas </w:t>
      </w:r>
      <w:r w:rsidR="0055375C" w:rsidRPr="0020762A">
        <w:rPr>
          <w:i/>
        </w:rPr>
        <w:t>Profesionālās izglītības deju un kultūras studiju skolotājs</w:t>
      </w:r>
      <w:r w:rsidR="0055375C" w:rsidRPr="0020762A">
        <w:rPr>
          <w:color w:val="000000"/>
          <w:lang w:val="en-US" w:eastAsia="en-US"/>
        </w:rPr>
        <w:t> un p</w:t>
      </w:r>
      <w:proofErr w:type="spellStart"/>
      <w:r w:rsidR="0055375C" w:rsidRPr="0020762A">
        <w:t>irmā</w:t>
      </w:r>
      <w:proofErr w:type="spellEnd"/>
      <w:r w:rsidR="0055375C" w:rsidRPr="0020762A">
        <w:t xml:space="preserve"> līmeņa profesionālās augstākās izglītības studiju programmas </w:t>
      </w:r>
      <w:r w:rsidR="0055375C" w:rsidRPr="0020762A">
        <w:rPr>
          <w:i/>
        </w:rPr>
        <w:t>Mūzikas, dejas, mākslas profesionālās ievirzes un interešu izglītības skolotājs</w:t>
      </w:r>
      <w:r w:rsidR="0055375C" w:rsidRPr="0020762A">
        <w:t xml:space="preserve"> studentiem </w:t>
      </w:r>
      <w:r w:rsidR="00F3648F" w:rsidRPr="0020762A">
        <w:t>un tiek īstenots 202</w:t>
      </w:r>
      <w:r w:rsidR="00B61508" w:rsidRPr="0020762A">
        <w:t>2</w:t>
      </w:r>
      <w:r w:rsidR="00F3648F" w:rsidRPr="0020762A">
        <w:t>./202</w:t>
      </w:r>
      <w:r w:rsidR="00B61508" w:rsidRPr="0020762A">
        <w:t>3</w:t>
      </w:r>
      <w:r w:rsidR="00F3648F" w:rsidRPr="0020762A">
        <w:t xml:space="preserve">. akadēmiskā gada </w:t>
      </w:r>
      <w:r w:rsidR="0055375C" w:rsidRPr="0020762A">
        <w:t>1</w:t>
      </w:r>
      <w:r w:rsidR="00F3648F" w:rsidRPr="0020762A">
        <w:t xml:space="preserve">. pusgadā. Studiju kursa īstenošanai tiek tarificētas </w:t>
      </w:r>
      <w:r w:rsidRPr="0020762A">
        <w:t>6</w:t>
      </w:r>
      <w:r w:rsidR="00F3648F" w:rsidRPr="0020762A">
        <w:t xml:space="preserve">0 stundas, kas iekļauj </w:t>
      </w:r>
      <w:r w:rsidR="00A15F05">
        <w:t xml:space="preserve">10 stundas kursa apraksta, metodisko un mācību materiālu sagatavošanai, </w:t>
      </w:r>
      <w:r w:rsidR="0055375C" w:rsidRPr="0020762A">
        <w:t>10</w:t>
      </w:r>
      <w:r w:rsidR="00F3648F" w:rsidRPr="0020762A">
        <w:t xml:space="preserve"> lekcijas (2x45 min)</w:t>
      </w:r>
      <w:r w:rsidR="00A15F05">
        <w:t>, 10 konsultācijas</w:t>
      </w:r>
      <w:r w:rsidR="00F3648F" w:rsidRPr="0020762A">
        <w:t xml:space="preserve"> un </w:t>
      </w:r>
      <w:r w:rsidR="0020762A">
        <w:t>20</w:t>
      </w:r>
      <w:r w:rsidR="0055375C" w:rsidRPr="0020762A">
        <w:t xml:space="preserve"> kontaktstundas</w:t>
      </w:r>
      <w:r w:rsidR="00F3648F" w:rsidRPr="0020762A">
        <w:t xml:space="preserve"> </w:t>
      </w:r>
      <w:r w:rsidR="0055375C" w:rsidRPr="0020762A">
        <w:t>studējošo kompetences novērtēšanai</w:t>
      </w:r>
      <w:r w:rsidR="00F3648F" w:rsidRPr="0020762A">
        <w:t xml:space="preserve"> </w:t>
      </w:r>
      <w:r w:rsidR="0055375C" w:rsidRPr="0020762A">
        <w:t>studiju kursa noslēguma pārbaudījumā</w:t>
      </w:r>
      <w:r w:rsidR="00F3648F" w:rsidRPr="0020762A">
        <w:t>.</w:t>
      </w:r>
    </w:p>
    <w:p w:rsidR="00F3648F" w:rsidRPr="00705BD4" w:rsidRDefault="00F3648F" w:rsidP="009261DE">
      <w:pPr>
        <w:pStyle w:val="NormalWeb"/>
        <w:spacing w:before="0" w:beforeAutospacing="0" w:after="0" w:afterAutospacing="0"/>
        <w:jc w:val="both"/>
        <w:rPr>
          <w:rStyle w:val="Strong"/>
          <w:color w:val="333333"/>
        </w:rPr>
      </w:pPr>
    </w:p>
    <w:p w:rsidR="00416A1B" w:rsidRPr="00705BD4" w:rsidRDefault="00416A1B" w:rsidP="009261DE">
      <w:pPr>
        <w:pStyle w:val="NormalWeb"/>
        <w:spacing w:before="0" w:beforeAutospacing="0" w:after="0" w:afterAutospacing="0"/>
        <w:jc w:val="both"/>
        <w:rPr>
          <w:rStyle w:val="Strong"/>
          <w:color w:val="333333"/>
        </w:rPr>
      </w:pPr>
      <w:r w:rsidRPr="00705BD4">
        <w:rPr>
          <w:rStyle w:val="Strong"/>
          <w:color w:val="333333"/>
        </w:rPr>
        <w:t>Galvenie pienākumi:</w:t>
      </w:r>
    </w:p>
    <w:p w:rsidR="00416A1B" w:rsidRPr="00705BD4" w:rsidRDefault="00416A1B" w:rsidP="009261DE">
      <w:pPr>
        <w:pStyle w:val="ListParagraph"/>
        <w:numPr>
          <w:ilvl w:val="0"/>
          <w:numId w:val="1"/>
        </w:numPr>
      </w:pPr>
      <w:r w:rsidRPr="00705BD4">
        <w:t>Studiju kursa apraksta sagatavošana, atbilstoši JVLMA studiju kurs</w:t>
      </w:r>
      <w:bookmarkStart w:id="0" w:name="_GoBack"/>
      <w:bookmarkEnd w:id="0"/>
      <w:r w:rsidRPr="00705BD4">
        <w:t>u izstrādes nosacījumiem;</w:t>
      </w:r>
    </w:p>
    <w:p w:rsidR="00416A1B" w:rsidRPr="00705BD4" w:rsidRDefault="000D78A0" w:rsidP="009261DE">
      <w:pPr>
        <w:pStyle w:val="ListParagraph"/>
        <w:numPr>
          <w:ilvl w:val="0"/>
          <w:numId w:val="1"/>
        </w:numPr>
      </w:pPr>
      <w:r w:rsidRPr="002F0117">
        <w:t>Studiju kurs</w:t>
      </w:r>
      <w:r w:rsidR="002F0117">
        <w:t>a</w:t>
      </w:r>
      <w:r w:rsidRPr="002F0117">
        <w:t xml:space="preserve"> </w:t>
      </w:r>
      <w:r w:rsidR="002F0117" w:rsidRPr="002F0117">
        <w:t>"</w:t>
      </w:r>
      <w:r w:rsidR="002F0117" w:rsidRPr="002F0117">
        <w:rPr>
          <w:bCs/>
        </w:rPr>
        <w:t>Filosofija, estētika, ētika</w:t>
      </w:r>
      <w:r w:rsidR="002F0117" w:rsidRPr="002F0117">
        <w:t>"</w:t>
      </w:r>
      <w:r w:rsidR="002F0117">
        <w:t xml:space="preserve"> </w:t>
      </w:r>
      <w:r w:rsidR="00032AC4" w:rsidRPr="00705BD4">
        <w:t xml:space="preserve">docēšana. </w:t>
      </w:r>
    </w:p>
    <w:p w:rsidR="00416A1B" w:rsidRPr="00705BD4" w:rsidRDefault="00416A1B" w:rsidP="009261DE">
      <w:pPr>
        <w:pStyle w:val="ListParagraph"/>
        <w:numPr>
          <w:ilvl w:val="0"/>
          <w:numId w:val="1"/>
        </w:numPr>
      </w:pPr>
      <w:r w:rsidRPr="00705BD4">
        <w:t>Metodisko un mācību materiālu sagatavošana, ievietošana e-studiju vidē;</w:t>
      </w:r>
    </w:p>
    <w:p w:rsidR="00416A1B" w:rsidRPr="00705BD4" w:rsidRDefault="00416A1B" w:rsidP="009261DE">
      <w:pPr>
        <w:pStyle w:val="NormalWeb"/>
        <w:numPr>
          <w:ilvl w:val="0"/>
          <w:numId w:val="1"/>
        </w:numPr>
        <w:spacing w:before="0" w:beforeAutospacing="0" w:after="0" w:afterAutospacing="0"/>
        <w:jc w:val="both"/>
        <w:rPr>
          <w:rStyle w:val="Strong"/>
          <w:b w:val="0"/>
          <w:color w:val="333333"/>
        </w:rPr>
      </w:pPr>
      <w:r w:rsidRPr="00705BD4">
        <w:t>Pārbaudījumu organizēšana, novērtēšana.</w:t>
      </w:r>
    </w:p>
    <w:p w:rsidR="00416A1B" w:rsidRPr="00705BD4" w:rsidRDefault="00416A1B" w:rsidP="009261DE">
      <w:pPr>
        <w:pStyle w:val="NormalWeb"/>
        <w:spacing w:before="0" w:beforeAutospacing="0" w:after="0" w:afterAutospacing="0"/>
        <w:jc w:val="both"/>
        <w:rPr>
          <w:rStyle w:val="Strong"/>
          <w:b w:val="0"/>
          <w:color w:val="333333"/>
        </w:rPr>
      </w:pPr>
    </w:p>
    <w:p w:rsidR="00416A1B" w:rsidRPr="00705BD4" w:rsidRDefault="00416A1B" w:rsidP="009261DE">
      <w:pPr>
        <w:pStyle w:val="NormalWeb"/>
        <w:spacing w:before="0" w:beforeAutospacing="0" w:after="0" w:afterAutospacing="0"/>
        <w:jc w:val="both"/>
        <w:rPr>
          <w:rStyle w:val="Strong"/>
          <w:color w:val="333333"/>
        </w:rPr>
      </w:pPr>
      <w:r w:rsidRPr="00705BD4">
        <w:rPr>
          <w:rStyle w:val="Strong"/>
          <w:color w:val="333333"/>
        </w:rPr>
        <w:t>Prasības pretendentiem:</w:t>
      </w:r>
    </w:p>
    <w:p w:rsidR="00416A1B" w:rsidRPr="00705BD4" w:rsidRDefault="000D78A0" w:rsidP="009261DE">
      <w:pPr>
        <w:pStyle w:val="NormalWeb"/>
        <w:numPr>
          <w:ilvl w:val="0"/>
          <w:numId w:val="2"/>
        </w:numPr>
        <w:spacing w:before="0" w:beforeAutospacing="0" w:after="0" w:afterAutospacing="0"/>
        <w:jc w:val="both"/>
        <w:rPr>
          <w:rStyle w:val="Strong"/>
          <w:b w:val="0"/>
          <w:color w:val="333333"/>
        </w:rPr>
      </w:pPr>
      <w:r w:rsidRPr="00705BD4">
        <w:rPr>
          <w:rStyle w:val="Strong"/>
          <w:b w:val="0"/>
          <w:color w:val="333333"/>
        </w:rPr>
        <w:t xml:space="preserve">akreditētās doktorantūras studiju programmas </w:t>
      </w:r>
      <w:r w:rsidR="00416A1B" w:rsidRPr="00705BD4">
        <w:rPr>
          <w:rStyle w:val="Strong"/>
          <w:b w:val="0"/>
          <w:color w:val="333333"/>
        </w:rPr>
        <w:t>pēdējo kursu student</w:t>
      </w:r>
      <w:r w:rsidRPr="00705BD4">
        <w:rPr>
          <w:rStyle w:val="Strong"/>
          <w:b w:val="0"/>
          <w:color w:val="333333"/>
        </w:rPr>
        <w:t>s</w:t>
      </w:r>
      <w:r w:rsidR="00416A1B" w:rsidRPr="00705BD4">
        <w:rPr>
          <w:rStyle w:val="Strong"/>
          <w:b w:val="0"/>
          <w:color w:val="333333"/>
        </w:rPr>
        <w:t xml:space="preserve"> </w:t>
      </w:r>
      <w:r w:rsidRPr="00705BD4">
        <w:rPr>
          <w:rStyle w:val="Strong"/>
          <w:b w:val="0"/>
          <w:color w:val="333333"/>
        </w:rPr>
        <w:t xml:space="preserve">vai </w:t>
      </w:r>
      <w:r w:rsidR="00416A1B" w:rsidRPr="00705BD4">
        <w:rPr>
          <w:rStyle w:val="Strong"/>
          <w:b w:val="0"/>
          <w:color w:val="333333"/>
        </w:rPr>
        <w:t>zinātnisko grādu pretendent</w:t>
      </w:r>
      <w:r w:rsidRPr="00705BD4">
        <w:rPr>
          <w:rStyle w:val="Strong"/>
          <w:b w:val="0"/>
          <w:color w:val="333333"/>
        </w:rPr>
        <w:t>s</w:t>
      </w:r>
      <w:r w:rsidR="00416A1B" w:rsidRPr="00705BD4">
        <w:rPr>
          <w:rStyle w:val="Strong"/>
          <w:b w:val="0"/>
          <w:color w:val="333333"/>
        </w:rPr>
        <w:t xml:space="preserve"> (kas līdztekus studijām doktorantūrā vai promocijas darba izstrādei, veiks akadēmisko darbību JVLMA </w:t>
      </w:r>
      <w:r w:rsidRPr="00705BD4">
        <w:rPr>
          <w:rStyle w:val="Strong"/>
          <w:b w:val="0"/>
          <w:color w:val="333333"/>
        </w:rPr>
        <w:t>pedagoģijas studiju programmās)</w:t>
      </w:r>
      <w:r w:rsidR="00482922" w:rsidRPr="00705BD4">
        <w:rPr>
          <w:rStyle w:val="Strong"/>
          <w:b w:val="0"/>
          <w:color w:val="333333"/>
        </w:rPr>
        <w:t>;</w:t>
      </w:r>
    </w:p>
    <w:p w:rsidR="00482922" w:rsidRPr="00705BD4" w:rsidRDefault="00482922" w:rsidP="009261DE">
      <w:pPr>
        <w:pStyle w:val="NormalWeb"/>
        <w:numPr>
          <w:ilvl w:val="0"/>
          <w:numId w:val="2"/>
        </w:numPr>
        <w:spacing w:before="0" w:beforeAutospacing="0" w:after="0" w:afterAutospacing="0"/>
        <w:jc w:val="both"/>
        <w:rPr>
          <w:rStyle w:val="Strong"/>
          <w:b w:val="0"/>
          <w:color w:val="333333"/>
        </w:rPr>
      </w:pPr>
      <w:r w:rsidRPr="00705BD4">
        <w:rPr>
          <w:rStyle w:val="Strong"/>
          <w:b w:val="0"/>
          <w:color w:val="333333"/>
        </w:rPr>
        <w:t>teicamas latviešu valodas zināšanas</w:t>
      </w:r>
      <w:r w:rsidR="00541C60" w:rsidRPr="00705BD4">
        <w:rPr>
          <w:rStyle w:val="Strong"/>
          <w:b w:val="0"/>
          <w:color w:val="333333"/>
        </w:rPr>
        <w:t>.</w:t>
      </w:r>
    </w:p>
    <w:p w:rsidR="00416A1B" w:rsidRPr="00705BD4" w:rsidRDefault="00416A1B" w:rsidP="009261DE">
      <w:pPr>
        <w:pStyle w:val="NormalWeb"/>
        <w:spacing w:before="0" w:beforeAutospacing="0" w:after="0" w:afterAutospacing="0"/>
        <w:jc w:val="both"/>
        <w:rPr>
          <w:rStyle w:val="Strong"/>
          <w:b w:val="0"/>
          <w:color w:val="333333"/>
        </w:rPr>
      </w:pPr>
    </w:p>
    <w:p w:rsidR="00416A1B" w:rsidRPr="00705BD4" w:rsidRDefault="00E24E0F" w:rsidP="009261DE">
      <w:pPr>
        <w:rPr>
          <w:rStyle w:val="Strong"/>
          <w:b w:val="0"/>
          <w:color w:val="333333"/>
        </w:rPr>
      </w:pPr>
      <w:r w:rsidRPr="00705BD4">
        <w:t>Atalgojums ti</w:t>
      </w:r>
      <w:r w:rsidR="00E71198" w:rsidRPr="00705BD4">
        <w:t>ek</w:t>
      </w:r>
      <w:r w:rsidRPr="00705BD4">
        <w:t xml:space="preserve"> noteikts </w:t>
      </w:r>
      <w:r w:rsidR="00E71198" w:rsidRPr="00705BD4">
        <w:t xml:space="preserve">saskaņā ar stundas algas likmi </w:t>
      </w:r>
      <w:r w:rsidR="004B4F7B" w:rsidRPr="007C58B8">
        <w:rPr>
          <w:b/>
        </w:rPr>
        <w:t>9,24</w:t>
      </w:r>
      <w:r w:rsidR="00E71198" w:rsidRPr="007C58B8">
        <w:rPr>
          <w:b/>
        </w:rPr>
        <w:t xml:space="preserve"> EUR</w:t>
      </w:r>
      <w:r w:rsidR="00E71198" w:rsidRPr="00705BD4">
        <w:t xml:space="preserve"> par </w:t>
      </w:r>
      <w:r w:rsidR="00705BD4" w:rsidRPr="00705BD4">
        <w:t>vienu</w:t>
      </w:r>
      <w:r w:rsidR="00E71198" w:rsidRPr="00705BD4">
        <w:t xml:space="preserve"> stundu. </w:t>
      </w:r>
      <w:r w:rsidR="00416A1B" w:rsidRPr="00705BD4">
        <w:rPr>
          <w:rStyle w:val="Strong"/>
          <w:b w:val="0"/>
          <w:color w:val="333333"/>
        </w:rPr>
        <w:t xml:space="preserve"> </w:t>
      </w:r>
    </w:p>
    <w:p w:rsidR="00E24E0F" w:rsidRPr="00705BD4" w:rsidRDefault="00E24E0F" w:rsidP="009261DE">
      <w:pPr>
        <w:pStyle w:val="NormalWeb"/>
        <w:spacing w:before="0" w:beforeAutospacing="0" w:after="0" w:afterAutospacing="0"/>
        <w:jc w:val="both"/>
        <w:rPr>
          <w:color w:val="333333"/>
        </w:rPr>
      </w:pPr>
    </w:p>
    <w:p w:rsidR="00416A1B" w:rsidRPr="00705BD4" w:rsidRDefault="00416A1B" w:rsidP="009261DE">
      <w:r w:rsidRPr="00705BD4">
        <w:t>Pieteikuma vēstuli un CV (</w:t>
      </w:r>
      <w:proofErr w:type="spellStart"/>
      <w:r w:rsidRPr="00705BD4">
        <w:rPr>
          <w:i/>
        </w:rPr>
        <w:t>Europass</w:t>
      </w:r>
      <w:proofErr w:type="spellEnd"/>
      <w:r w:rsidRPr="00705BD4">
        <w:t xml:space="preserve"> formā) </w:t>
      </w:r>
      <w:r w:rsidR="000A4E69" w:rsidRPr="00705BD4">
        <w:rPr>
          <w:b/>
        </w:rPr>
        <w:t>līdz 20</w:t>
      </w:r>
      <w:r w:rsidR="001A1B8F" w:rsidRPr="00705BD4">
        <w:rPr>
          <w:b/>
        </w:rPr>
        <w:t>2</w:t>
      </w:r>
      <w:r w:rsidR="00B61508">
        <w:rPr>
          <w:b/>
        </w:rPr>
        <w:t>2</w:t>
      </w:r>
      <w:r w:rsidR="000A4E69" w:rsidRPr="00705BD4">
        <w:rPr>
          <w:b/>
        </w:rPr>
        <w:t xml:space="preserve">.gada </w:t>
      </w:r>
      <w:r w:rsidR="009261DE">
        <w:rPr>
          <w:b/>
        </w:rPr>
        <w:t>4</w:t>
      </w:r>
      <w:r w:rsidR="00B61508">
        <w:rPr>
          <w:b/>
        </w:rPr>
        <w:t>.septembrim</w:t>
      </w:r>
      <w:r w:rsidR="000A4E69" w:rsidRPr="00705BD4">
        <w:t xml:space="preserve"> </w:t>
      </w:r>
      <w:r w:rsidRPr="00705BD4">
        <w:t xml:space="preserve">sūtīt uz e-pasta adresi </w:t>
      </w:r>
      <w:hyperlink r:id="rId5" w:history="1">
        <w:r w:rsidRPr="00705BD4">
          <w:rPr>
            <w:rStyle w:val="Hyperlink"/>
          </w:rPr>
          <w:t>Anita.Grasmane@jvlma.lv</w:t>
        </w:r>
      </w:hyperlink>
      <w:r w:rsidRPr="00705BD4">
        <w:t xml:space="preserve">. Vai pa pastu, adrese, </w:t>
      </w:r>
      <w:proofErr w:type="spellStart"/>
      <w:r w:rsidRPr="00705BD4">
        <w:t>Kr.Barona</w:t>
      </w:r>
      <w:proofErr w:type="spellEnd"/>
      <w:r w:rsidRPr="00705BD4">
        <w:t xml:space="preserve"> iela 1, Rīga, </w:t>
      </w:r>
      <w:r w:rsidR="004B4F7B">
        <w:t>LV-1050, ar norādi “</w:t>
      </w:r>
      <w:r w:rsidR="004B4F7B" w:rsidRPr="004B4F7B">
        <w:t>"</w:t>
      </w:r>
      <w:r w:rsidR="004B4F7B" w:rsidRPr="004B4F7B">
        <w:rPr>
          <w:bCs/>
        </w:rPr>
        <w:t>Filosofija, estētika, ētika</w:t>
      </w:r>
      <w:r w:rsidR="004B4F7B" w:rsidRPr="004B4F7B">
        <w:t xml:space="preserve">" </w:t>
      </w:r>
      <w:r w:rsidRPr="00705BD4">
        <w:t>docētāja atlasei”. Tālrunis uzziņām 26168477.</w:t>
      </w:r>
    </w:p>
    <w:p w:rsidR="00416A1B" w:rsidRPr="00705BD4" w:rsidRDefault="00416A1B" w:rsidP="009261DE"/>
    <w:p w:rsidR="000D78A0" w:rsidRDefault="00416A1B" w:rsidP="009261DE">
      <w:r w:rsidRPr="00705BD4">
        <w:t>Pamatojoties uz Vispārīgās datu aizsardzības regulas 13.pantu, Jāzepa Vītola Latvijas Mūzikas akadēmija informē, ka jūsu pieteikuma dokumentos norādītie personas dati tiks apstrādāti, lai nodrošinātu konkursa norisi. Pietikuma dokumentos norādīto personas datu apstrādes pārzinis ir Jāzepa Vītola Latvijas Mūzikas akadēmija.</w:t>
      </w:r>
    </w:p>
    <w:sectPr w:rsidR="000D78A0" w:rsidSect="002B0AED">
      <w:pgSz w:w="11906" w:h="16838"/>
      <w:pgMar w:top="709" w:right="1800" w:bottom="14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4312F5"/>
    <w:multiLevelType w:val="hybridMultilevel"/>
    <w:tmpl w:val="E1DC6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7C3675A4"/>
    <w:multiLevelType w:val="hybridMultilevel"/>
    <w:tmpl w:val="6E341EFA"/>
    <w:lvl w:ilvl="0" w:tplc="04260001">
      <w:start w:val="1"/>
      <w:numFmt w:val="bullet"/>
      <w:lvlText w:val=""/>
      <w:lvlJc w:val="left"/>
      <w:pPr>
        <w:ind w:left="720" w:hanging="360"/>
      </w:pPr>
      <w:rPr>
        <w:rFonts w:ascii="Symbol" w:hAnsi="Symbol" w:hint="default"/>
      </w:rPr>
    </w:lvl>
    <w:lvl w:ilvl="1" w:tplc="C0C6E9EE">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1B"/>
    <w:rsid w:val="00032AC4"/>
    <w:rsid w:val="00044824"/>
    <w:rsid w:val="000A4E69"/>
    <w:rsid w:val="000D78A0"/>
    <w:rsid w:val="00156D6A"/>
    <w:rsid w:val="001A1B8F"/>
    <w:rsid w:val="001D2B38"/>
    <w:rsid w:val="0020762A"/>
    <w:rsid w:val="002A5527"/>
    <w:rsid w:val="002B0AED"/>
    <w:rsid w:val="002F0117"/>
    <w:rsid w:val="00376F0E"/>
    <w:rsid w:val="0039425E"/>
    <w:rsid w:val="00416A1B"/>
    <w:rsid w:val="00482922"/>
    <w:rsid w:val="004B4F7B"/>
    <w:rsid w:val="00524F76"/>
    <w:rsid w:val="00541C60"/>
    <w:rsid w:val="0055375C"/>
    <w:rsid w:val="00564066"/>
    <w:rsid w:val="005C7416"/>
    <w:rsid w:val="00613B13"/>
    <w:rsid w:val="00654AED"/>
    <w:rsid w:val="006B5E0D"/>
    <w:rsid w:val="00705BD4"/>
    <w:rsid w:val="0078498E"/>
    <w:rsid w:val="007C58B8"/>
    <w:rsid w:val="0086203D"/>
    <w:rsid w:val="008D5974"/>
    <w:rsid w:val="008E754E"/>
    <w:rsid w:val="009261DE"/>
    <w:rsid w:val="009C2281"/>
    <w:rsid w:val="00A15F05"/>
    <w:rsid w:val="00A17AD9"/>
    <w:rsid w:val="00A37E34"/>
    <w:rsid w:val="00A43978"/>
    <w:rsid w:val="00AF13C5"/>
    <w:rsid w:val="00B61508"/>
    <w:rsid w:val="00D35E60"/>
    <w:rsid w:val="00D67792"/>
    <w:rsid w:val="00E24E0F"/>
    <w:rsid w:val="00E71198"/>
    <w:rsid w:val="00EC5F3A"/>
    <w:rsid w:val="00ED38D2"/>
    <w:rsid w:val="00F364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D5F22-5E6E-4FA5-A3E7-E4B4347E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A1B"/>
    <w:pPr>
      <w:spacing w:before="100" w:beforeAutospacing="1" w:after="100" w:afterAutospacing="1"/>
      <w:jc w:val="left"/>
    </w:pPr>
    <w:rPr>
      <w:rFonts w:eastAsia="Times New Roman"/>
      <w:lang w:eastAsia="lv-LV"/>
    </w:rPr>
  </w:style>
  <w:style w:type="character" w:styleId="Strong">
    <w:name w:val="Strong"/>
    <w:basedOn w:val="DefaultParagraphFont"/>
    <w:uiPriority w:val="22"/>
    <w:qFormat/>
    <w:rsid w:val="00416A1B"/>
    <w:rPr>
      <w:b/>
      <w:bCs/>
    </w:rPr>
  </w:style>
  <w:style w:type="character" w:styleId="Hyperlink">
    <w:name w:val="Hyperlink"/>
    <w:basedOn w:val="DefaultParagraphFont"/>
    <w:uiPriority w:val="99"/>
    <w:unhideWhenUsed/>
    <w:rsid w:val="00416A1B"/>
    <w:rPr>
      <w:color w:val="0563C1" w:themeColor="hyperlink"/>
      <w:u w:val="single"/>
    </w:rPr>
  </w:style>
  <w:style w:type="paragraph" w:styleId="ListParagraph">
    <w:name w:val="List Paragraph"/>
    <w:basedOn w:val="Normal"/>
    <w:uiPriority w:val="34"/>
    <w:qFormat/>
    <w:rsid w:val="00416A1B"/>
    <w:pPr>
      <w:ind w:left="720"/>
      <w:contextualSpacing/>
    </w:pPr>
  </w:style>
  <w:style w:type="paragraph" w:styleId="BalloonText">
    <w:name w:val="Balloon Text"/>
    <w:basedOn w:val="Normal"/>
    <w:link w:val="BalloonTextChar"/>
    <w:uiPriority w:val="99"/>
    <w:semiHidden/>
    <w:unhideWhenUsed/>
    <w:rsid w:val="00613B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B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50044">
      <w:bodyDiv w:val="1"/>
      <w:marLeft w:val="0"/>
      <w:marRight w:val="0"/>
      <w:marTop w:val="0"/>
      <w:marBottom w:val="0"/>
      <w:divBdr>
        <w:top w:val="none" w:sz="0" w:space="0" w:color="auto"/>
        <w:left w:val="none" w:sz="0" w:space="0" w:color="auto"/>
        <w:bottom w:val="none" w:sz="0" w:space="0" w:color="auto"/>
        <w:right w:val="none" w:sz="0" w:space="0" w:color="auto"/>
      </w:divBdr>
    </w:div>
    <w:div w:id="1042513043">
      <w:bodyDiv w:val="1"/>
      <w:marLeft w:val="0"/>
      <w:marRight w:val="0"/>
      <w:marTop w:val="0"/>
      <w:marBottom w:val="0"/>
      <w:divBdr>
        <w:top w:val="none" w:sz="0" w:space="0" w:color="auto"/>
        <w:left w:val="none" w:sz="0" w:space="0" w:color="auto"/>
        <w:bottom w:val="none" w:sz="0" w:space="0" w:color="auto"/>
        <w:right w:val="none" w:sz="0" w:space="0" w:color="auto"/>
      </w:divBdr>
    </w:div>
    <w:div w:id="1184591488">
      <w:bodyDiv w:val="1"/>
      <w:marLeft w:val="0"/>
      <w:marRight w:val="0"/>
      <w:marTop w:val="0"/>
      <w:marBottom w:val="0"/>
      <w:divBdr>
        <w:top w:val="none" w:sz="0" w:space="0" w:color="auto"/>
        <w:left w:val="none" w:sz="0" w:space="0" w:color="auto"/>
        <w:bottom w:val="none" w:sz="0" w:space="0" w:color="auto"/>
        <w:right w:val="none" w:sz="0" w:space="0" w:color="auto"/>
      </w:divBdr>
    </w:div>
    <w:div w:id="14212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ita.Grasmane@jvlm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Kultūras ministrija un padotībā esošās iestādes</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Kristine.Grigale</dc:creator>
  <cp:keywords/>
  <dc:description/>
  <cp:lastModifiedBy>Jānis Aizpors</cp:lastModifiedBy>
  <cp:revision>2</cp:revision>
  <cp:lastPrinted>2018-12-03T18:15:00Z</cp:lastPrinted>
  <dcterms:created xsi:type="dcterms:W3CDTF">2022-08-26T12:55:00Z</dcterms:created>
  <dcterms:modified xsi:type="dcterms:W3CDTF">2022-08-26T12:55:00Z</dcterms:modified>
</cp:coreProperties>
</file>