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7065C" w14:textId="53653158" w:rsidR="00897920" w:rsidRDefault="0024021B" w:rsidP="008729CC">
      <w:pPr>
        <w:spacing w:after="0" w:line="240" w:lineRule="auto"/>
        <w:jc w:val="center"/>
        <w:rPr>
          <w:rFonts w:ascii="Times New Roman" w:hAnsi="Times New Roman"/>
          <w:b/>
          <w:sz w:val="26"/>
          <w:szCs w:val="26"/>
        </w:rPr>
      </w:pPr>
      <w:r w:rsidRPr="0024021B">
        <w:rPr>
          <w:rFonts w:ascii="Times New Roman" w:hAnsi="Times New Roman"/>
          <w:b/>
          <w:sz w:val="26"/>
          <w:szCs w:val="26"/>
        </w:rPr>
        <w:t>Ministru kabineta noteikumu projekta “Grozījumi Ministru kabineta 2016. gada 15. jūlija noteikumos Nr. 477 “Speciālās izglītības iestāžu, internātskolu un vispārējās izglītības iestāžu speciālās izglītības klašu (grupu) finansēšanas kārtība”” sākotnējās ietekmes novērtējuma ziņojums (anotācija)</w:t>
      </w:r>
    </w:p>
    <w:p w14:paraId="6C22EEA2" w14:textId="77777777" w:rsidR="0024021B" w:rsidRDefault="0024021B" w:rsidP="008729CC">
      <w:pPr>
        <w:spacing w:after="0" w:line="240"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2689"/>
        <w:gridCol w:w="6372"/>
      </w:tblGrid>
      <w:tr w:rsidR="00897920" w14:paraId="239DB692" w14:textId="77777777" w:rsidTr="00985912">
        <w:tc>
          <w:tcPr>
            <w:tcW w:w="9061" w:type="dxa"/>
            <w:gridSpan w:val="2"/>
          </w:tcPr>
          <w:p w14:paraId="0A3B64FB" w14:textId="207E99F1" w:rsidR="00897920" w:rsidRPr="00897920" w:rsidRDefault="00897920" w:rsidP="008729CC">
            <w:pPr>
              <w:spacing w:after="0" w:line="240" w:lineRule="auto"/>
              <w:jc w:val="center"/>
              <w:rPr>
                <w:b/>
                <w:sz w:val="24"/>
                <w:szCs w:val="24"/>
              </w:rPr>
            </w:pPr>
            <w:r w:rsidRPr="00897920">
              <w:rPr>
                <w:b/>
                <w:sz w:val="24"/>
                <w:szCs w:val="24"/>
              </w:rPr>
              <w:t>Tiesību akta projekta anotācijas kopsavilkums</w:t>
            </w:r>
          </w:p>
        </w:tc>
      </w:tr>
      <w:tr w:rsidR="00897920" w14:paraId="686F5B5C" w14:textId="77777777" w:rsidTr="00897920">
        <w:tc>
          <w:tcPr>
            <w:tcW w:w="2689" w:type="dxa"/>
          </w:tcPr>
          <w:p w14:paraId="7471BA28" w14:textId="57B6184E" w:rsidR="00897920" w:rsidRPr="00897920" w:rsidRDefault="00897920" w:rsidP="008729CC">
            <w:pPr>
              <w:spacing w:after="0" w:line="240" w:lineRule="auto"/>
              <w:rPr>
                <w:sz w:val="24"/>
                <w:szCs w:val="24"/>
              </w:rPr>
            </w:pPr>
            <w:r w:rsidRPr="00897920">
              <w:rPr>
                <w:sz w:val="24"/>
                <w:szCs w:val="24"/>
              </w:rPr>
              <w:t>Mērķis, risinājums un projekta spēkā stāšanās laiks (500 zīmes bez atstarpēm)</w:t>
            </w:r>
          </w:p>
        </w:tc>
        <w:tc>
          <w:tcPr>
            <w:tcW w:w="6372" w:type="dxa"/>
          </w:tcPr>
          <w:p w14:paraId="49FF766F" w14:textId="683DABD0" w:rsidR="00897920" w:rsidRPr="00897920" w:rsidRDefault="0024021B" w:rsidP="00D76BA7">
            <w:pPr>
              <w:spacing w:after="0" w:line="240" w:lineRule="auto"/>
              <w:jc w:val="both"/>
              <w:rPr>
                <w:sz w:val="24"/>
                <w:szCs w:val="24"/>
              </w:rPr>
            </w:pPr>
            <w:r w:rsidRPr="0024021B">
              <w:rPr>
                <w:sz w:val="24"/>
                <w:szCs w:val="24"/>
              </w:rPr>
              <w:t>Tiesību akta projekta mērķis ir veikt izmaiņas valsts mērķdotācijas aprēķinā pedagogu profesionālās darbības kvalitātes pakāpju piemaksām</w:t>
            </w:r>
            <w:r w:rsidR="00F53FEF">
              <w:rPr>
                <w:sz w:val="24"/>
                <w:szCs w:val="24"/>
              </w:rPr>
              <w:t>, nosakot, ka speciālās izglītības iestādei</w:t>
            </w:r>
            <w:r w:rsidRPr="0024021B">
              <w:rPr>
                <w:sz w:val="24"/>
                <w:szCs w:val="24"/>
              </w:rPr>
              <w:t xml:space="preserve"> </w:t>
            </w:r>
            <w:r w:rsidR="00F53FEF">
              <w:rPr>
                <w:sz w:val="24"/>
                <w:szCs w:val="24"/>
              </w:rPr>
              <w:t xml:space="preserve">aprēķina papildus finansējumu līdz trijiem procentiem no mērķdotācijas mācību plāna īstenošanai, atbalsta personāla un izglītības iestādes administrācijas darba samaksai aprēķinātās mērķdotācijas. </w:t>
            </w:r>
            <w:r w:rsidRPr="0024021B">
              <w:rPr>
                <w:sz w:val="24"/>
                <w:szCs w:val="24"/>
              </w:rPr>
              <w:t>Projekta spēkā stāšanās laiks ir 2018.</w:t>
            </w:r>
            <w:r w:rsidR="0085009D">
              <w:rPr>
                <w:sz w:val="24"/>
                <w:szCs w:val="24"/>
              </w:rPr>
              <w:t xml:space="preserve"> </w:t>
            </w:r>
            <w:r w:rsidRPr="0024021B">
              <w:rPr>
                <w:sz w:val="24"/>
                <w:szCs w:val="24"/>
              </w:rPr>
              <w:t>gada 1.</w:t>
            </w:r>
            <w:r w:rsidR="0085009D">
              <w:rPr>
                <w:sz w:val="24"/>
                <w:szCs w:val="24"/>
              </w:rPr>
              <w:t xml:space="preserve"> </w:t>
            </w:r>
            <w:r w:rsidRPr="0024021B">
              <w:rPr>
                <w:sz w:val="24"/>
                <w:szCs w:val="24"/>
              </w:rPr>
              <w:t xml:space="preserve">septembris.  </w:t>
            </w:r>
          </w:p>
        </w:tc>
      </w:tr>
    </w:tbl>
    <w:p w14:paraId="62A93CF5" w14:textId="77777777" w:rsidR="00897920" w:rsidRPr="00AC0A17" w:rsidRDefault="00897920" w:rsidP="008729CC">
      <w:pPr>
        <w:spacing w:after="0" w:line="240" w:lineRule="auto"/>
        <w:rPr>
          <w:rFonts w:ascii="Times New Roman" w:hAnsi="Times New Roman"/>
          <w:bCs/>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107AB498"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51496C" w14:textId="77777777" w:rsidR="00514935" w:rsidRPr="00002E46" w:rsidRDefault="00A83028" w:rsidP="008729CC">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2EAE9D9" w14:textId="77777777" w:rsidTr="003549C5">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4E6ED51A"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0CF234E5"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517" w:type="pct"/>
            <w:tcBorders>
              <w:top w:val="outset" w:sz="6" w:space="0" w:color="414142"/>
              <w:left w:val="outset" w:sz="6" w:space="0" w:color="414142"/>
              <w:bottom w:val="outset" w:sz="6" w:space="0" w:color="414142"/>
              <w:right w:val="outset" w:sz="6" w:space="0" w:color="414142"/>
            </w:tcBorders>
            <w:hideMark/>
          </w:tcPr>
          <w:p w14:paraId="69B153DB" w14:textId="12C38C1C" w:rsidR="001A7661" w:rsidRPr="0021705F" w:rsidRDefault="0024021B" w:rsidP="008729CC">
            <w:pPr>
              <w:pStyle w:val="tv20787921"/>
              <w:spacing w:after="0" w:line="240" w:lineRule="auto"/>
              <w:jc w:val="both"/>
              <w:rPr>
                <w:rFonts w:ascii="Times New Roman" w:hAnsi="Times New Roman"/>
                <w:b w:val="0"/>
                <w:bCs w:val="0"/>
                <w:sz w:val="24"/>
                <w:szCs w:val="24"/>
              </w:rPr>
            </w:pPr>
            <w:r w:rsidRPr="0024021B">
              <w:rPr>
                <w:rFonts w:ascii="Times New Roman" w:hAnsi="Times New Roman"/>
                <w:b w:val="0"/>
                <w:sz w:val="24"/>
                <w:szCs w:val="24"/>
              </w:rPr>
              <w:t>Ministru kabineta noteikumu projekts “Grozījumi Ministru kabineta 2016. gada 15. jūlija noteikumos Nr. 477 “Speciālās izglītības iestāžu, internātskolu un vispārējās izglītības iestāžu speciālās izglītības klašu (grupu) finansēšanas kārtība” (turpmāk – Projekts) izstrādāts pamatojoties uz Izglītības likuma 53.</w:t>
            </w:r>
            <w:r w:rsidR="00F53FEF">
              <w:rPr>
                <w:rFonts w:ascii="Times New Roman" w:hAnsi="Times New Roman"/>
                <w:b w:val="0"/>
                <w:sz w:val="24"/>
                <w:szCs w:val="24"/>
              </w:rPr>
              <w:t xml:space="preserve"> </w:t>
            </w:r>
            <w:r w:rsidRPr="0024021B">
              <w:rPr>
                <w:rFonts w:ascii="Times New Roman" w:hAnsi="Times New Roman"/>
                <w:b w:val="0"/>
                <w:sz w:val="24"/>
                <w:szCs w:val="24"/>
              </w:rPr>
              <w:t xml:space="preserve">panta otro daļu un </w:t>
            </w:r>
            <w:r w:rsidR="00F53FEF">
              <w:rPr>
                <w:rFonts w:ascii="Times New Roman" w:hAnsi="Times New Roman"/>
                <w:b w:val="0"/>
                <w:sz w:val="24"/>
                <w:szCs w:val="24"/>
              </w:rPr>
              <w:t>p</w:t>
            </w:r>
            <w:r w:rsidR="00F53FEF" w:rsidRPr="0024021B">
              <w:rPr>
                <w:rFonts w:ascii="Times New Roman" w:hAnsi="Times New Roman"/>
                <w:b w:val="0"/>
                <w:sz w:val="24"/>
                <w:szCs w:val="24"/>
              </w:rPr>
              <w:t xml:space="preserve">ārejas </w:t>
            </w:r>
            <w:r w:rsidRPr="0024021B">
              <w:rPr>
                <w:rFonts w:ascii="Times New Roman" w:hAnsi="Times New Roman"/>
                <w:b w:val="0"/>
                <w:sz w:val="24"/>
                <w:szCs w:val="24"/>
              </w:rPr>
              <w:t>noteikumu 59. pantu.</w:t>
            </w:r>
          </w:p>
        </w:tc>
      </w:tr>
      <w:tr w:rsidR="00BC389A" w14:paraId="6D4E36A6"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191A1C40" w14:textId="7D84222F" w:rsidR="00514935" w:rsidRPr="005D1165" w:rsidRDefault="00A83028" w:rsidP="008729CC">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19BA84BD"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517" w:type="pct"/>
            <w:tcBorders>
              <w:top w:val="outset" w:sz="6" w:space="0" w:color="414142"/>
              <w:left w:val="outset" w:sz="6" w:space="0" w:color="414142"/>
              <w:bottom w:val="outset" w:sz="6" w:space="0" w:color="414142"/>
              <w:right w:val="outset" w:sz="6" w:space="0" w:color="414142"/>
            </w:tcBorders>
            <w:hideMark/>
          </w:tcPr>
          <w:p w14:paraId="616BDA1E" w14:textId="1EBDFCDB" w:rsidR="0024021B" w:rsidRPr="0024021B" w:rsidRDefault="00897920" w:rsidP="008729CC">
            <w:pPr>
              <w:spacing w:after="0" w:line="240" w:lineRule="auto"/>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 xml:space="preserve"> </w:t>
            </w:r>
            <w:r w:rsidR="0024021B" w:rsidRPr="0024021B">
              <w:rPr>
                <w:rFonts w:ascii="Times New Roman" w:hAnsi="Times New Roman"/>
                <w:color w:val="000000" w:themeColor="text1"/>
                <w:sz w:val="24"/>
                <w:szCs w:val="24"/>
              </w:rPr>
              <w:t>2017.</w:t>
            </w:r>
            <w:r w:rsidR="00F53FEF">
              <w:rPr>
                <w:rFonts w:ascii="Times New Roman" w:hAnsi="Times New Roman"/>
                <w:color w:val="000000" w:themeColor="text1"/>
                <w:sz w:val="24"/>
                <w:szCs w:val="24"/>
              </w:rPr>
              <w:t xml:space="preserve"> </w:t>
            </w:r>
            <w:r w:rsidR="0024021B" w:rsidRPr="0024021B">
              <w:rPr>
                <w:rFonts w:ascii="Times New Roman" w:hAnsi="Times New Roman"/>
                <w:color w:val="000000" w:themeColor="text1"/>
                <w:sz w:val="24"/>
                <w:szCs w:val="24"/>
              </w:rPr>
              <w:t>gada 1.</w:t>
            </w:r>
            <w:r w:rsidR="00F53FEF">
              <w:rPr>
                <w:rFonts w:ascii="Times New Roman" w:hAnsi="Times New Roman"/>
                <w:color w:val="000000" w:themeColor="text1"/>
                <w:sz w:val="24"/>
                <w:szCs w:val="24"/>
              </w:rPr>
              <w:t xml:space="preserve"> </w:t>
            </w:r>
            <w:r w:rsidR="0024021B" w:rsidRPr="0024021B">
              <w:rPr>
                <w:rFonts w:ascii="Times New Roman" w:hAnsi="Times New Roman"/>
                <w:color w:val="000000" w:themeColor="text1"/>
                <w:sz w:val="24"/>
                <w:szCs w:val="24"/>
              </w:rPr>
              <w:t xml:space="preserve">septembrī stājās spēkā </w:t>
            </w:r>
            <w:r w:rsidR="00566CD2">
              <w:rPr>
                <w:rFonts w:ascii="Times New Roman" w:hAnsi="Times New Roman"/>
                <w:color w:val="000000" w:themeColor="text1"/>
                <w:sz w:val="24"/>
                <w:szCs w:val="24"/>
              </w:rPr>
              <w:t xml:space="preserve">noteikumi </w:t>
            </w:r>
            <w:r w:rsidR="000A315A">
              <w:rPr>
                <w:rFonts w:ascii="Times New Roman" w:hAnsi="Times New Roman"/>
                <w:color w:val="000000" w:themeColor="text1"/>
                <w:sz w:val="24"/>
                <w:szCs w:val="24"/>
              </w:rPr>
              <w:t>Nr. 501</w:t>
            </w:r>
            <w:r w:rsidR="0024021B" w:rsidRPr="0024021B">
              <w:rPr>
                <w:rFonts w:ascii="Times New Roman" w:hAnsi="Times New Roman"/>
                <w:color w:val="000000" w:themeColor="text1"/>
                <w:sz w:val="24"/>
                <w:szCs w:val="24"/>
              </w:rPr>
              <w:t xml:space="preserve">, kas nosaka pedagogu profesionālās darbības kvalitātes novērtēšanas kārtību izglītības iestādē. </w:t>
            </w:r>
            <w:r w:rsidR="000A315A">
              <w:rPr>
                <w:rFonts w:ascii="Times New Roman" w:hAnsi="Times New Roman"/>
                <w:color w:val="000000" w:themeColor="text1"/>
                <w:sz w:val="24"/>
                <w:szCs w:val="24"/>
              </w:rPr>
              <w:t>Gan Izglītības likuma 53.</w:t>
            </w:r>
            <w:r w:rsidR="00F53FEF">
              <w:rPr>
                <w:rFonts w:ascii="Times New Roman" w:hAnsi="Times New Roman"/>
                <w:color w:val="000000" w:themeColor="text1"/>
                <w:sz w:val="24"/>
                <w:szCs w:val="24"/>
              </w:rPr>
              <w:t xml:space="preserve"> </w:t>
            </w:r>
            <w:r w:rsidR="000A315A">
              <w:rPr>
                <w:rFonts w:ascii="Times New Roman" w:hAnsi="Times New Roman"/>
                <w:color w:val="000000" w:themeColor="text1"/>
                <w:sz w:val="24"/>
                <w:szCs w:val="24"/>
              </w:rPr>
              <w:t>panta otr</w:t>
            </w:r>
            <w:r w:rsidR="00F53FEF">
              <w:rPr>
                <w:rFonts w:ascii="Times New Roman" w:hAnsi="Times New Roman"/>
                <w:color w:val="000000" w:themeColor="text1"/>
                <w:sz w:val="24"/>
                <w:szCs w:val="24"/>
              </w:rPr>
              <w:t>ā</w:t>
            </w:r>
            <w:r w:rsidR="000A315A">
              <w:rPr>
                <w:rFonts w:ascii="Times New Roman" w:hAnsi="Times New Roman"/>
                <w:color w:val="000000" w:themeColor="text1"/>
                <w:sz w:val="24"/>
                <w:szCs w:val="24"/>
              </w:rPr>
              <w:t xml:space="preserve"> daļa, gan noteikumi Nr. 501 paredz, ka piemaksas par iegūto</w:t>
            </w:r>
            <w:r w:rsidR="000A315A">
              <w:t xml:space="preserve"> </w:t>
            </w:r>
            <w:r w:rsidR="000A315A" w:rsidRPr="000A315A">
              <w:rPr>
                <w:rFonts w:ascii="Times New Roman" w:hAnsi="Times New Roman"/>
                <w:color w:val="000000" w:themeColor="text1"/>
                <w:sz w:val="24"/>
                <w:szCs w:val="24"/>
              </w:rPr>
              <w:t xml:space="preserve">profesionālās darbības kvalitātes </w:t>
            </w:r>
            <w:r w:rsidR="000A315A">
              <w:rPr>
                <w:rFonts w:ascii="Times New Roman" w:hAnsi="Times New Roman"/>
                <w:color w:val="000000" w:themeColor="text1"/>
                <w:sz w:val="24"/>
                <w:szCs w:val="24"/>
              </w:rPr>
              <w:t xml:space="preserve">pakāpi (turpmāk – kvalitātes pakāpes piemaksa) nosaka izglītības iestādes vadītājs. Līdz ar to jāmaina kvalitātes pakāpes piemaksām nepieciešamās valsts mērķdotācijas aprēķināšanas kārtība. Valsts izglītības informācijas sistēmā </w:t>
            </w:r>
            <w:r w:rsidR="000A315A" w:rsidRPr="000A315A">
              <w:rPr>
                <w:rFonts w:ascii="Times New Roman" w:hAnsi="Times New Roman"/>
                <w:color w:val="000000" w:themeColor="text1"/>
                <w:sz w:val="24"/>
                <w:szCs w:val="24"/>
              </w:rPr>
              <w:t xml:space="preserve"> </w:t>
            </w:r>
            <w:r w:rsidR="000A315A">
              <w:rPr>
                <w:rFonts w:ascii="Times New Roman" w:hAnsi="Times New Roman"/>
                <w:color w:val="000000" w:themeColor="text1"/>
                <w:sz w:val="24"/>
                <w:szCs w:val="24"/>
              </w:rPr>
              <w:t>(turpmāk – VIIS) pieejamo datu analīze rāda, ka 2017./2018.m.g. pašvaldību speciālo izglītības iestāžu pedagogu kvalitātes pakāpju piemaksas veidoja vidēji trīs procentus no pedagogu darba samaksai aprēķinātās mērķdotācijas.</w:t>
            </w:r>
            <w:r w:rsidR="00D142E0">
              <w:rPr>
                <w:rFonts w:ascii="Times New Roman" w:hAnsi="Times New Roman"/>
                <w:color w:val="000000" w:themeColor="text1"/>
                <w:sz w:val="24"/>
                <w:szCs w:val="24"/>
              </w:rPr>
              <w:t xml:space="preserve"> Jāņem vērā, ka daļai pedagogu,</w:t>
            </w:r>
            <w:r w:rsidR="00D142E0">
              <w:t xml:space="preserve"> </w:t>
            </w:r>
            <w:r w:rsidR="00D142E0" w:rsidRPr="00D142E0">
              <w:rPr>
                <w:rFonts w:ascii="Times New Roman" w:hAnsi="Times New Roman"/>
                <w:color w:val="000000" w:themeColor="text1"/>
                <w:sz w:val="24"/>
                <w:szCs w:val="24"/>
              </w:rPr>
              <w:t>kuriem profesionālās darbības kvalitātes pakāpi apliecinošs dokuments izsniegts līdz 2017. gada 9. augustam</w:t>
            </w:r>
            <w:r w:rsidR="00D142E0">
              <w:rPr>
                <w:rFonts w:ascii="Times New Roman" w:hAnsi="Times New Roman"/>
                <w:color w:val="000000" w:themeColor="text1"/>
                <w:sz w:val="24"/>
                <w:szCs w:val="24"/>
              </w:rPr>
              <w:t xml:space="preserve">, būs tiesības saņemt kvalitātes pakāpes piemaksu līdz kvalitātes pakāpi apliecinoša dokumenta derīguma termiņa beigām. Tādēļ tiek plānots mērķdotāciju, kas atbrīvosies no kvalitātes pakāpju iemaksām pedagogiem, </w:t>
            </w:r>
            <w:r w:rsidR="00D142E0" w:rsidRPr="00D142E0">
              <w:rPr>
                <w:rFonts w:ascii="Times New Roman" w:hAnsi="Times New Roman"/>
                <w:color w:val="000000" w:themeColor="text1"/>
                <w:sz w:val="24"/>
                <w:szCs w:val="24"/>
              </w:rPr>
              <w:t>kuriem profesionālās darbības kvalitāte</w:t>
            </w:r>
            <w:r w:rsidR="00D142E0">
              <w:rPr>
                <w:rFonts w:ascii="Times New Roman" w:hAnsi="Times New Roman"/>
                <w:color w:val="000000" w:themeColor="text1"/>
                <w:sz w:val="24"/>
                <w:szCs w:val="24"/>
              </w:rPr>
              <w:t>s pakāpi apliecinošs dokuments derīgs</w:t>
            </w:r>
            <w:r w:rsidR="00D142E0" w:rsidRPr="00D142E0">
              <w:rPr>
                <w:rFonts w:ascii="Times New Roman" w:hAnsi="Times New Roman"/>
                <w:color w:val="000000" w:themeColor="text1"/>
                <w:sz w:val="24"/>
                <w:szCs w:val="24"/>
              </w:rPr>
              <w:t xml:space="preserve"> līdz 2017. gada </w:t>
            </w:r>
            <w:r w:rsidR="00D142E0">
              <w:rPr>
                <w:rFonts w:ascii="Times New Roman" w:hAnsi="Times New Roman"/>
                <w:color w:val="000000" w:themeColor="text1"/>
                <w:sz w:val="24"/>
                <w:szCs w:val="24"/>
              </w:rPr>
              <w:t>31.</w:t>
            </w:r>
            <w:r w:rsidR="00D142E0" w:rsidRPr="00D142E0">
              <w:rPr>
                <w:rFonts w:ascii="Times New Roman" w:hAnsi="Times New Roman"/>
                <w:color w:val="000000" w:themeColor="text1"/>
                <w:sz w:val="24"/>
                <w:szCs w:val="24"/>
              </w:rPr>
              <w:t xml:space="preserve"> augustam</w:t>
            </w:r>
            <w:r w:rsidR="00D142E0">
              <w:rPr>
                <w:rFonts w:ascii="Times New Roman" w:hAnsi="Times New Roman"/>
                <w:color w:val="000000" w:themeColor="text1"/>
                <w:sz w:val="24"/>
                <w:szCs w:val="24"/>
              </w:rPr>
              <w:t xml:space="preserve">, novirzīt kvalitātes pakāpes piemaksām pedagogiem, kuri </w:t>
            </w:r>
            <w:r w:rsidR="00D142E0" w:rsidRPr="00D142E0">
              <w:rPr>
                <w:rFonts w:ascii="Times New Roman" w:hAnsi="Times New Roman"/>
                <w:color w:val="000000" w:themeColor="text1"/>
                <w:sz w:val="24"/>
                <w:szCs w:val="24"/>
              </w:rPr>
              <w:t xml:space="preserve"> </w:t>
            </w:r>
            <w:r w:rsidR="00D142E0">
              <w:rPr>
                <w:rFonts w:ascii="Times New Roman" w:hAnsi="Times New Roman"/>
                <w:color w:val="000000" w:themeColor="text1"/>
                <w:sz w:val="24"/>
                <w:szCs w:val="24"/>
              </w:rPr>
              <w:t>1., 2. vai 3. kvalitātes pakāpi ieguvuši pēc 2017.</w:t>
            </w:r>
            <w:r w:rsidR="00AE16D5">
              <w:rPr>
                <w:rFonts w:ascii="Times New Roman" w:hAnsi="Times New Roman"/>
                <w:color w:val="000000" w:themeColor="text1"/>
                <w:sz w:val="24"/>
                <w:szCs w:val="24"/>
              </w:rPr>
              <w:t xml:space="preserve"> </w:t>
            </w:r>
            <w:r w:rsidR="00D142E0">
              <w:rPr>
                <w:rFonts w:ascii="Times New Roman" w:hAnsi="Times New Roman"/>
                <w:color w:val="000000" w:themeColor="text1"/>
                <w:sz w:val="24"/>
                <w:szCs w:val="24"/>
              </w:rPr>
              <w:t>gada 9.</w:t>
            </w:r>
            <w:r w:rsidR="00AE16D5">
              <w:rPr>
                <w:rFonts w:ascii="Times New Roman" w:hAnsi="Times New Roman"/>
                <w:color w:val="000000" w:themeColor="text1"/>
                <w:sz w:val="24"/>
                <w:szCs w:val="24"/>
              </w:rPr>
              <w:t xml:space="preserve"> </w:t>
            </w:r>
            <w:r w:rsidR="00D142E0">
              <w:rPr>
                <w:rFonts w:ascii="Times New Roman" w:hAnsi="Times New Roman"/>
                <w:color w:val="000000" w:themeColor="text1"/>
                <w:sz w:val="24"/>
                <w:szCs w:val="24"/>
              </w:rPr>
              <w:t xml:space="preserve">augusta. </w:t>
            </w:r>
            <w:r w:rsidR="0024021B" w:rsidRPr="0024021B">
              <w:rPr>
                <w:rFonts w:ascii="Times New Roman" w:hAnsi="Times New Roman"/>
                <w:color w:val="000000" w:themeColor="text1"/>
                <w:sz w:val="24"/>
                <w:szCs w:val="24"/>
              </w:rPr>
              <w:t>Projektā paredzēts, ka papildu finansējumu piemaksām pedagogiem, kuri normatīvos aktos par pedagogu profesionālās darbības kvalitātes novērtēšanas organizēšanu noteiktā kārtībā ir ieguvuši pedagogu profesionālās darbības 1., 2. un 3. kvalitātes pakāpi aprēķina līdz trīs procentiem no speciālo izglītības iestāžu pedagogu darba samaksai aprēķinātās mērķdotācijas</w:t>
            </w:r>
            <w:r w:rsidR="00E80C66">
              <w:rPr>
                <w:rFonts w:ascii="Times New Roman" w:hAnsi="Times New Roman"/>
                <w:color w:val="000000" w:themeColor="text1"/>
                <w:sz w:val="24"/>
                <w:szCs w:val="24"/>
              </w:rPr>
              <w:t xml:space="preserve"> katrai izglītības iestādei.</w:t>
            </w:r>
          </w:p>
          <w:p w14:paraId="019B9229" w14:textId="49306C2C" w:rsidR="0024021B" w:rsidRPr="0024021B" w:rsidRDefault="0024021B" w:rsidP="008729CC">
            <w:pPr>
              <w:spacing w:after="0" w:line="240" w:lineRule="auto"/>
              <w:jc w:val="both"/>
              <w:rPr>
                <w:rFonts w:ascii="Times New Roman" w:hAnsi="Times New Roman"/>
                <w:color w:val="000000" w:themeColor="text1"/>
                <w:sz w:val="24"/>
                <w:szCs w:val="24"/>
              </w:rPr>
            </w:pPr>
            <w:r w:rsidRPr="0024021B">
              <w:rPr>
                <w:rFonts w:ascii="Times New Roman" w:hAnsi="Times New Roman"/>
                <w:color w:val="000000" w:themeColor="text1"/>
                <w:sz w:val="24"/>
                <w:szCs w:val="24"/>
              </w:rPr>
              <w:lastRenderedPageBreak/>
              <w:t xml:space="preserve"> 2017.</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gada 6.</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novembra VIIS dati liecina, ka 2018.</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gada 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septembrī izglītības iestādēs būs 3089 pedagogi, kuriem profesionālās darbības kvalitātes pakāpi apliecinošs dokuments izsniegts līdz 2017. gada 9. augustam un kvalitātes pakāpi apliecinoša dokumenta derīguma termiņš beigsies 2019.gada 31.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augustā, attiecīgi 558 pedagogi, kuriem kvalitātes pakāpi apliecinoša dokumenta derīguma termiņš beigsies 2020.</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gada 31.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augustā, 403 pedagogi, kuriem kvalitātes pakāpi apliecinoša dokumenta derīguma termiņš beigsies 2021.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gada 31.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augustā un 58 pedagogi, kuriem kvalitātes pakāpi apliecinoša dokumenta derīguma termiņš beigsies 2022.</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gada 31</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 xml:space="preserve">.augustā. Tas nozīmē, ka saskaņā ar Izglītības likuma </w:t>
            </w:r>
            <w:r w:rsidR="0085009D">
              <w:rPr>
                <w:rFonts w:ascii="Times New Roman" w:hAnsi="Times New Roman"/>
                <w:color w:val="000000" w:themeColor="text1"/>
                <w:sz w:val="24"/>
                <w:szCs w:val="24"/>
              </w:rPr>
              <w:t>p</w:t>
            </w:r>
            <w:r w:rsidR="0085009D" w:rsidRPr="0024021B">
              <w:rPr>
                <w:rFonts w:ascii="Times New Roman" w:hAnsi="Times New Roman"/>
                <w:color w:val="000000" w:themeColor="text1"/>
                <w:sz w:val="24"/>
                <w:szCs w:val="24"/>
              </w:rPr>
              <w:t xml:space="preserve">ārejas </w:t>
            </w:r>
            <w:r w:rsidRPr="0024021B">
              <w:rPr>
                <w:rFonts w:ascii="Times New Roman" w:hAnsi="Times New Roman"/>
                <w:color w:val="000000" w:themeColor="text1"/>
                <w:sz w:val="24"/>
                <w:szCs w:val="24"/>
              </w:rPr>
              <w:t>noteikumu 59.</w:t>
            </w:r>
            <w:r w:rsidR="0085009D">
              <w:rPr>
                <w:rFonts w:ascii="Times New Roman" w:hAnsi="Times New Roman"/>
                <w:color w:val="000000" w:themeColor="text1"/>
                <w:sz w:val="24"/>
                <w:szCs w:val="24"/>
              </w:rPr>
              <w:t xml:space="preserve"> </w:t>
            </w:r>
            <w:r w:rsidRPr="0024021B">
              <w:rPr>
                <w:rFonts w:ascii="Times New Roman" w:hAnsi="Times New Roman"/>
                <w:color w:val="000000" w:themeColor="text1"/>
                <w:sz w:val="24"/>
                <w:szCs w:val="24"/>
              </w:rPr>
              <w:t>pantu kopumā 4108 pedagogiem līdz kvalitātes pakāpi apliecinoša dokumenta derīguma termiņa beigām ir tiesības turpināt saņemt piemaksu par profesionālās darbības kvalitātes pakāpi tādā apmērā, kādā pedagogs to saņēmis līdz 2017. gada 9. augustam.</w:t>
            </w:r>
          </w:p>
          <w:p w14:paraId="7FD2994F" w14:textId="2BEB91AC" w:rsidR="00414D53" w:rsidRDefault="0024021B" w:rsidP="008729CC">
            <w:pPr>
              <w:pStyle w:val="Normal1"/>
              <w:jc w:val="both"/>
              <w:rPr>
                <w:rFonts w:ascii="Times New Roman" w:hAnsi="Times New Roman"/>
                <w:color w:val="000000" w:themeColor="text1"/>
                <w:szCs w:val="24"/>
              </w:rPr>
            </w:pPr>
            <w:r w:rsidRPr="0024021B">
              <w:rPr>
                <w:rFonts w:ascii="Times New Roman" w:hAnsi="Times New Roman"/>
                <w:color w:val="000000" w:themeColor="text1"/>
                <w:szCs w:val="24"/>
              </w:rPr>
              <w:t xml:space="preserve"> 2018.</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gada 21.</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februārī Satversmes tiesa taisīja spriedumu lietā Nr. 2017-11-03 “Par Ministru kabineta 2014.</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gada 17.</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jūnija noteikumu Nr. 350 “Pedagogu profesionālās darbības kvalitātes novērtēšanas kārtība” 91.</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punkta atbilstību Latvijas Republikas Satversmes 1., 64., 91.</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pantam un Izglītības likuma  49.</w:t>
            </w:r>
            <w:r w:rsidRPr="004743D6">
              <w:rPr>
                <w:rFonts w:ascii="Times New Roman" w:hAnsi="Times New Roman"/>
                <w:color w:val="000000" w:themeColor="text1"/>
                <w:szCs w:val="24"/>
                <w:vertAlign w:val="superscript"/>
              </w:rPr>
              <w:t>1</w:t>
            </w:r>
            <w:r w:rsidRPr="0024021B">
              <w:rPr>
                <w:rFonts w:ascii="Times New Roman" w:hAnsi="Times New Roman"/>
                <w:color w:val="000000" w:themeColor="text1"/>
                <w:szCs w:val="24"/>
              </w:rPr>
              <w:t xml:space="preserve"> panta pirmajai un trešajai daļai, kā arī Ministru kabineta 2016.</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 xml:space="preserve">gada 5. jūlija noteikumu Nr. 445 “Pedagogu darba samaksas noteikumi” </w:t>
            </w:r>
            <w:r w:rsidR="00F875AC">
              <w:rPr>
                <w:rFonts w:ascii="Times New Roman" w:hAnsi="Times New Roman"/>
                <w:color w:val="000000" w:themeColor="text1"/>
                <w:szCs w:val="24"/>
              </w:rPr>
              <w:t xml:space="preserve">(turpmāk – noteikumi Nr. 445) </w:t>
            </w:r>
            <w:r w:rsidRPr="0024021B">
              <w:rPr>
                <w:rFonts w:ascii="Times New Roman" w:hAnsi="Times New Roman"/>
                <w:color w:val="000000" w:themeColor="text1"/>
                <w:szCs w:val="24"/>
              </w:rPr>
              <w:t>27.</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punkta atbilstību Latvijas Republikas Satversmes 1.</w:t>
            </w:r>
            <w:r w:rsidR="0085009D">
              <w:rPr>
                <w:rFonts w:ascii="Times New Roman" w:hAnsi="Times New Roman"/>
                <w:color w:val="000000" w:themeColor="text1"/>
                <w:szCs w:val="24"/>
              </w:rPr>
              <w:t xml:space="preserve"> </w:t>
            </w:r>
            <w:r w:rsidRPr="0024021B">
              <w:rPr>
                <w:rFonts w:ascii="Times New Roman" w:hAnsi="Times New Roman"/>
                <w:color w:val="000000" w:themeColor="text1"/>
                <w:szCs w:val="24"/>
              </w:rPr>
              <w:t>pantam”. Minētajā Satversmes tiesas spriedumā noteikts, ka noteikumu Nr. 445 27.</w:t>
            </w:r>
            <w:r w:rsidR="00AE16D5">
              <w:rPr>
                <w:rFonts w:ascii="Times New Roman" w:hAnsi="Times New Roman"/>
                <w:color w:val="000000" w:themeColor="text1"/>
                <w:szCs w:val="24"/>
              </w:rPr>
              <w:t xml:space="preserve"> </w:t>
            </w:r>
            <w:r w:rsidRPr="0024021B">
              <w:rPr>
                <w:rFonts w:ascii="Times New Roman" w:hAnsi="Times New Roman"/>
                <w:color w:val="000000" w:themeColor="text1"/>
                <w:szCs w:val="24"/>
              </w:rPr>
              <w:t xml:space="preserve">punkts ir uzskatāms par prettiesisku un spēkā neesošu no tā pieņemšanas brīža. Lai </w:t>
            </w:r>
            <w:r w:rsidR="00F875AC" w:rsidRPr="0024021B">
              <w:rPr>
                <w:rFonts w:ascii="Times New Roman" w:hAnsi="Times New Roman"/>
                <w:color w:val="000000" w:themeColor="text1"/>
                <w:szCs w:val="24"/>
              </w:rPr>
              <w:t xml:space="preserve"> </w:t>
            </w:r>
            <w:r w:rsidR="00F875AC">
              <w:rPr>
                <w:rFonts w:ascii="Times New Roman" w:hAnsi="Times New Roman"/>
                <w:color w:val="000000" w:themeColor="text1"/>
                <w:szCs w:val="24"/>
              </w:rPr>
              <w:t>a</w:t>
            </w:r>
            <w:r w:rsidR="00F875AC" w:rsidRPr="0024021B">
              <w:rPr>
                <w:rFonts w:ascii="Times New Roman" w:hAnsi="Times New Roman"/>
                <w:color w:val="000000" w:themeColor="text1"/>
                <w:szCs w:val="24"/>
              </w:rPr>
              <w:t xml:space="preserve">tbilstoši Izglītības likuma regulējumam </w:t>
            </w:r>
            <w:r w:rsidRPr="0024021B">
              <w:rPr>
                <w:rFonts w:ascii="Times New Roman" w:hAnsi="Times New Roman"/>
                <w:color w:val="000000" w:themeColor="text1"/>
                <w:szCs w:val="24"/>
              </w:rPr>
              <w:t xml:space="preserve">nodrošinātu </w:t>
            </w:r>
            <w:r w:rsidR="00F875AC">
              <w:rPr>
                <w:rFonts w:ascii="Times New Roman" w:hAnsi="Times New Roman"/>
                <w:color w:val="000000" w:themeColor="text1"/>
                <w:szCs w:val="24"/>
              </w:rPr>
              <w:t>kvalitātes piemaksas līdz</w:t>
            </w:r>
            <w:r w:rsidR="00F875AC">
              <w:t xml:space="preserve"> </w:t>
            </w:r>
            <w:r w:rsidR="00F875AC">
              <w:rPr>
                <w:rFonts w:ascii="Times New Roman" w:hAnsi="Times New Roman"/>
                <w:color w:val="000000" w:themeColor="text1"/>
                <w:szCs w:val="24"/>
              </w:rPr>
              <w:t>profesionālās darbības</w:t>
            </w:r>
            <w:r w:rsidR="00F875AC">
              <w:t xml:space="preserve"> </w:t>
            </w:r>
            <w:r w:rsidR="00F875AC" w:rsidRPr="00F875AC">
              <w:rPr>
                <w:rFonts w:ascii="Times New Roman" w:hAnsi="Times New Roman"/>
                <w:color w:val="000000" w:themeColor="text1"/>
                <w:szCs w:val="24"/>
              </w:rPr>
              <w:t xml:space="preserve">kvalitātes pakāpi apliecinošs dokuments </w:t>
            </w:r>
            <w:r w:rsidR="00F875AC">
              <w:rPr>
                <w:rFonts w:ascii="Times New Roman" w:hAnsi="Times New Roman"/>
                <w:color w:val="000000" w:themeColor="text1"/>
                <w:szCs w:val="24"/>
              </w:rPr>
              <w:t xml:space="preserve">derīguma termiņa beigām tiem speciālo izglītības iestāžu pedagogiem, kuriem </w:t>
            </w:r>
            <w:r w:rsidR="00F875AC">
              <w:t xml:space="preserve"> </w:t>
            </w:r>
            <w:r w:rsidR="00F875AC" w:rsidRPr="00F875AC">
              <w:rPr>
                <w:rFonts w:ascii="Times New Roman" w:hAnsi="Times New Roman"/>
                <w:color w:val="000000" w:themeColor="text1"/>
                <w:szCs w:val="24"/>
              </w:rPr>
              <w:t>profesionālās darbības kvalitātes pakāpi apliecinošs dokuments izsniegts līdz 2017. gada 9. augustam</w:t>
            </w:r>
            <w:r w:rsidR="00F875AC">
              <w:rPr>
                <w:rFonts w:ascii="Times New Roman" w:hAnsi="Times New Roman"/>
                <w:color w:val="000000" w:themeColor="text1"/>
                <w:szCs w:val="24"/>
              </w:rPr>
              <w:t xml:space="preserve">, </w:t>
            </w:r>
            <w:r w:rsidR="0085009D">
              <w:rPr>
                <w:rFonts w:ascii="Times New Roman" w:hAnsi="Times New Roman"/>
                <w:color w:val="000000" w:themeColor="text1"/>
                <w:szCs w:val="24"/>
              </w:rPr>
              <w:t xml:space="preserve">no </w:t>
            </w:r>
            <w:r w:rsidR="00F875AC">
              <w:rPr>
                <w:rFonts w:ascii="Times New Roman" w:hAnsi="Times New Roman"/>
                <w:color w:val="000000" w:themeColor="text1"/>
                <w:szCs w:val="24"/>
              </w:rPr>
              <w:t>projekt</w:t>
            </w:r>
            <w:r w:rsidR="0085009D">
              <w:rPr>
                <w:rFonts w:ascii="Times New Roman" w:hAnsi="Times New Roman"/>
                <w:color w:val="000000" w:themeColor="text1"/>
                <w:szCs w:val="24"/>
              </w:rPr>
              <w:t>a</w:t>
            </w:r>
            <w:r w:rsidR="00F875AC">
              <w:rPr>
                <w:rFonts w:ascii="Times New Roman" w:hAnsi="Times New Roman"/>
                <w:color w:val="000000" w:themeColor="text1"/>
                <w:szCs w:val="24"/>
              </w:rPr>
              <w:t xml:space="preserve"> ir </w:t>
            </w:r>
            <w:r w:rsidR="0085009D">
              <w:rPr>
                <w:rFonts w:ascii="Times New Roman" w:hAnsi="Times New Roman"/>
                <w:color w:val="000000" w:themeColor="text1"/>
                <w:szCs w:val="24"/>
              </w:rPr>
              <w:t xml:space="preserve">svītrots </w:t>
            </w:r>
            <w:r w:rsidR="00F875AC">
              <w:rPr>
                <w:rFonts w:ascii="Times New Roman" w:hAnsi="Times New Roman"/>
                <w:color w:val="000000" w:themeColor="text1"/>
                <w:szCs w:val="24"/>
              </w:rPr>
              <w:t>17.</w:t>
            </w:r>
            <w:r w:rsidR="0085009D">
              <w:rPr>
                <w:rFonts w:ascii="Times New Roman" w:hAnsi="Times New Roman"/>
                <w:color w:val="000000" w:themeColor="text1"/>
                <w:szCs w:val="24"/>
              </w:rPr>
              <w:t xml:space="preserve"> </w:t>
            </w:r>
            <w:r w:rsidR="00F875AC">
              <w:rPr>
                <w:rFonts w:ascii="Times New Roman" w:hAnsi="Times New Roman"/>
                <w:color w:val="000000" w:themeColor="text1"/>
                <w:szCs w:val="24"/>
              </w:rPr>
              <w:t>punkt</w:t>
            </w:r>
            <w:r w:rsidR="0085009D">
              <w:rPr>
                <w:rFonts w:ascii="Times New Roman" w:hAnsi="Times New Roman"/>
                <w:color w:val="000000" w:themeColor="text1"/>
                <w:szCs w:val="24"/>
              </w:rPr>
              <w:t>s un Noslēguma jautājumi papildināti ar 22.</w:t>
            </w:r>
            <w:r w:rsidR="0085009D" w:rsidRPr="004743D6">
              <w:rPr>
                <w:rFonts w:ascii="Times New Roman" w:hAnsi="Times New Roman"/>
                <w:color w:val="000000" w:themeColor="text1"/>
                <w:szCs w:val="24"/>
                <w:vertAlign w:val="superscript"/>
              </w:rPr>
              <w:t>1</w:t>
            </w:r>
            <w:r w:rsidR="00F875AC">
              <w:rPr>
                <w:rFonts w:ascii="Times New Roman" w:hAnsi="Times New Roman"/>
                <w:color w:val="000000" w:themeColor="text1"/>
                <w:szCs w:val="24"/>
              </w:rPr>
              <w:t xml:space="preserve"> </w:t>
            </w:r>
            <w:r w:rsidR="0085009D">
              <w:rPr>
                <w:rFonts w:ascii="Times New Roman" w:hAnsi="Times New Roman"/>
                <w:color w:val="000000" w:themeColor="text1"/>
                <w:szCs w:val="24"/>
              </w:rPr>
              <w:t>punktu jaunā redakcijā.</w:t>
            </w:r>
          </w:p>
          <w:p w14:paraId="70CEAB11" w14:textId="2227B685" w:rsidR="00073BD0" w:rsidRDefault="00414D53" w:rsidP="008729CC">
            <w:pPr>
              <w:pStyle w:val="Normal1"/>
              <w:jc w:val="both"/>
              <w:rPr>
                <w:rFonts w:ascii="Times New Roman" w:hAnsi="Times New Roman"/>
                <w:color w:val="000000" w:themeColor="text1"/>
                <w:szCs w:val="24"/>
              </w:rPr>
            </w:pPr>
            <w:r>
              <w:rPr>
                <w:rFonts w:ascii="Times New Roman" w:hAnsi="Times New Roman"/>
                <w:color w:val="000000" w:themeColor="text1"/>
                <w:szCs w:val="24"/>
              </w:rPr>
              <w:t xml:space="preserve">Ņemot vērā, </w:t>
            </w:r>
            <w:r w:rsidR="007547B1">
              <w:rPr>
                <w:rFonts w:ascii="Times New Roman" w:hAnsi="Times New Roman"/>
                <w:color w:val="000000" w:themeColor="text1"/>
                <w:szCs w:val="24"/>
              </w:rPr>
              <w:t xml:space="preserve">ka </w:t>
            </w:r>
            <w:r>
              <w:rPr>
                <w:rFonts w:ascii="Times New Roman" w:hAnsi="Times New Roman"/>
                <w:color w:val="000000" w:themeColor="text1"/>
                <w:szCs w:val="24"/>
              </w:rPr>
              <w:t>grozījumi Izglītības likuma 14. panta 17. punktā</w:t>
            </w:r>
            <w:r w:rsidR="007547B1">
              <w:rPr>
                <w:rFonts w:ascii="Times New Roman" w:hAnsi="Times New Roman"/>
                <w:color w:val="000000" w:themeColor="text1"/>
                <w:szCs w:val="24"/>
              </w:rPr>
              <w:t xml:space="preserve"> </w:t>
            </w:r>
            <w:r>
              <w:rPr>
                <w:rFonts w:ascii="Times New Roman" w:hAnsi="Times New Roman"/>
                <w:color w:val="000000" w:themeColor="text1"/>
                <w:szCs w:val="24"/>
              </w:rPr>
              <w:t>izslēdz vārdu “internātskolās”, projekta 1.1. apakšpunktā paredzēts izslēgt vārdu “internātskolu” no noteikumu virsraksta un 2.2. apakšpunkta</w:t>
            </w:r>
            <w:r w:rsidR="007547B1">
              <w:rPr>
                <w:rFonts w:ascii="Times New Roman" w:hAnsi="Times New Roman"/>
                <w:color w:val="000000" w:themeColor="text1"/>
                <w:szCs w:val="24"/>
              </w:rPr>
              <w:t xml:space="preserve">. 1.2. apakšpunktā paredzēts svītrot vārdu “internātskolu” no noteikumu Nr. 477 1. punkta. </w:t>
            </w:r>
            <w:r>
              <w:rPr>
                <w:rFonts w:ascii="Times New Roman" w:hAnsi="Times New Roman"/>
                <w:color w:val="000000" w:themeColor="text1"/>
                <w:szCs w:val="24"/>
              </w:rPr>
              <w:t xml:space="preserve"> Minētā iemesla dēļ projekta 1.3. apakšpunktā paredzēts svītrot noteikumu 14. punktu.</w:t>
            </w:r>
            <w:r w:rsidR="007547B1">
              <w:rPr>
                <w:rFonts w:ascii="Times New Roman" w:hAnsi="Times New Roman"/>
                <w:color w:val="000000" w:themeColor="text1"/>
                <w:szCs w:val="24"/>
              </w:rPr>
              <w:t xml:space="preserve"> Attiecīgi normatīvais regulējums par mērķdotācijas pedagogu darba samaksai aprēķinu internātskolu pedagogiem iekļauts </w:t>
            </w:r>
            <w:r w:rsidR="007547B1">
              <w:t xml:space="preserve"> </w:t>
            </w:r>
            <w:r w:rsidR="007547B1" w:rsidRPr="007547B1">
              <w:rPr>
                <w:rFonts w:ascii="Times New Roman" w:hAnsi="Times New Roman"/>
                <w:color w:val="000000" w:themeColor="text1"/>
                <w:szCs w:val="24"/>
              </w:rPr>
              <w:t>Ministru kabineta 2016.gada 5.jūlija noteikumos Nr. 447  “Par valsts budžeta mērķdotāciju pedagogu darba samaksai pašvaldību vispārējās izglītības iestādēs un valsts augstskolu vispārējās vidējās izglītības iestādēs”</w:t>
            </w:r>
            <w:r w:rsidR="007547B1">
              <w:rPr>
                <w:rFonts w:ascii="Times New Roman" w:hAnsi="Times New Roman"/>
                <w:color w:val="000000" w:themeColor="text1"/>
                <w:szCs w:val="24"/>
              </w:rPr>
              <w:t>.</w:t>
            </w:r>
          </w:p>
          <w:p w14:paraId="326BBB3D" w14:textId="0A349244" w:rsidR="007547B1" w:rsidRDefault="007547B1" w:rsidP="008729CC">
            <w:pPr>
              <w:pStyle w:val="Normal1"/>
              <w:jc w:val="both"/>
              <w:rPr>
                <w:rFonts w:ascii="Times New Roman" w:hAnsi="Times New Roman"/>
                <w:color w:val="000000" w:themeColor="text1"/>
                <w:szCs w:val="24"/>
              </w:rPr>
            </w:pPr>
            <w:r>
              <w:rPr>
                <w:rFonts w:ascii="Times New Roman" w:hAnsi="Times New Roman"/>
                <w:color w:val="000000" w:themeColor="text1"/>
                <w:szCs w:val="24"/>
              </w:rPr>
              <w:t xml:space="preserve">Projekta 1.6. apakšpunktā precizēti 2. pielikuma 2. tabulas amatu nosaukumi atbilstoši </w:t>
            </w:r>
            <w:r w:rsidR="00B72E6C">
              <w:rPr>
                <w:rFonts w:ascii="Times New Roman" w:hAnsi="Times New Roman"/>
                <w:color w:val="000000" w:themeColor="text1"/>
                <w:szCs w:val="24"/>
              </w:rPr>
              <w:t xml:space="preserve">Ministru kabineta </w:t>
            </w:r>
            <w:r w:rsidR="00B72E6C" w:rsidRPr="00B72E6C">
              <w:rPr>
                <w:rFonts w:ascii="Times New Roman" w:hAnsi="Times New Roman"/>
                <w:color w:val="000000" w:themeColor="text1"/>
                <w:szCs w:val="24"/>
              </w:rPr>
              <w:t>2011.gada 10.maij</w:t>
            </w:r>
            <w:r w:rsidR="00B72E6C">
              <w:rPr>
                <w:rFonts w:ascii="Times New Roman" w:hAnsi="Times New Roman"/>
                <w:color w:val="000000" w:themeColor="text1"/>
                <w:szCs w:val="24"/>
              </w:rPr>
              <w:t xml:space="preserve">a noteikumiem Nr. 354 </w:t>
            </w:r>
            <w:r w:rsidR="00B72E6C">
              <w:t xml:space="preserve"> “</w:t>
            </w:r>
            <w:r w:rsidR="00B72E6C" w:rsidRPr="00B72E6C">
              <w:rPr>
                <w:rFonts w:ascii="Times New Roman" w:hAnsi="Times New Roman"/>
                <w:color w:val="000000" w:themeColor="text1"/>
                <w:szCs w:val="24"/>
              </w:rPr>
              <w:t>Noteikumi par pedagogu profesiju un amatu sarakstu</w:t>
            </w:r>
            <w:r w:rsidR="00B72E6C">
              <w:rPr>
                <w:rFonts w:ascii="Times New Roman" w:hAnsi="Times New Roman"/>
                <w:color w:val="000000" w:themeColor="text1"/>
                <w:szCs w:val="24"/>
              </w:rPr>
              <w:t xml:space="preserve">”. </w:t>
            </w:r>
          </w:p>
          <w:p w14:paraId="6C9BC140" w14:textId="1ECEA2F7" w:rsidR="008729CC" w:rsidRPr="008729CC" w:rsidRDefault="008729CC" w:rsidP="008729CC">
            <w:pPr>
              <w:pStyle w:val="Normal1"/>
              <w:jc w:val="both"/>
              <w:rPr>
                <w:rFonts w:ascii="Times New Roman" w:hAnsi="Times New Roman"/>
                <w:bCs/>
                <w:szCs w:val="24"/>
              </w:rPr>
            </w:pPr>
            <w:r w:rsidRPr="008729CC">
              <w:rPr>
                <w:rFonts w:ascii="Times New Roman" w:hAnsi="Times New Roman"/>
                <w:bCs/>
                <w:szCs w:val="24"/>
              </w:rPr>
              <w:t>Precizēts 3.pielikums, kur pārskata veidlapa papildināta ar jaunām rindām, kurās jānorāda:</w:t>
            </w:r>
          </w:p>
          <w:p w14:paraId="2E51AB8A" w14:textId="77777777" w:rsidR="008729CC" w:rsidRPr="008729CC" w:rsidRDefault="008729CC" w:rsidP="008729CC">
            <w:pPr>
              <w:pStyle w:val="Normal1"/>
              <w:jc w:val="both"/>
              <w:rPr>
                <w:rFonts w:ascii="Times New Roman" w:hAnsi="Times New Roman"/>
                <w:bCs/>
                <w:szCs w:val="24"/>
              </w:rPr>
            </w:pPr>
            <w:r w:rsidRPr="008729CC">
              <w:rPr>
                <w:rFonts w:ascii="Times New Roman" w:hAnsi="Times New Roman"/>
                <w:bCs/>
                <w:szCs w:val="24"/>
              </w:rPr>
              <w:lastRenderedPageBreak/>
              <w:t>- piemaksas pedagogiem, kuri ir ieguvuši 3., 4. un 5.kvalitātes pakāpi līdz 2017.gada 9.augustam (rindas 3.kv, 4.kv un 5.kv);</w:t>
            </w:r>
          </w:p>
          <w:p w14:paraId="0E2E8735" w14:textId="77777777" w:rsidR="008729CC" w:rsidRPr="008729CC" w:rsidRDefault="008729CC" w:rsidP="008729CC">
            <w:pPr>
              <w:pStyle w:val="Normal1"/>
              <w:jc w:val="both"/>
              <w:rPr>
                <w:rFonts w:ascii="Times New Roman" w:hAnsi="Times New Roman"/>
                <w:bCs/>
                <w:szCs w:val="24"/>
              </w:rPr>
            </w:pPr>
            <w:r w:rsidRPr="008729CC">
              <w:rPr>
                <w:rFonts w:ascii="Times New Roman" w:hAnsi="Times New Roman"/>
                <w:bCs/>
                <w:szCs w:val="24"/>
              </w:rPr>
              <w:t>- darba devēja valsts sociālās apdrošināšanas obligātās iemaksas (rinda 1210) un darba devēja pabalstus, kompensācijas un citus maksājumus (rinda 1220);</w:t>
            </w:r>
          </w:p>
          <w:p w14:paraId="2A05A6F7" w14:textId="48B25D06" w:rsidR="008729CC" w:rsidRPr="008729CC" w:rsidRDefault="008729CC" w:rsidP="008729CC">
            <w:pPr>
              <w:pStyle w:val="Normal1"/>
              <w:jc w:val="both"/>
              <w:rPr>
                <w:rFonts w:ascii="Times New Roman" w:hAnsi="Times New Roman"/>
                <w:bCs/>
                <w:szCs w:val="24"/>
              </w:rPr>
            </w:pPr>
            <w:r w:rsidRPr="008729CC">
              <w:rPr>
                <w:rFonts w:ascii="Times New Roman" w:hAnsi="Times New Roman"/>
                <w:bCs/>
                <w:szCs w:val="24"/>
              </w:rPr>
              <w:t>- slimības nauda un  atlaišanas pabalsti, kas izmaksāti saskaņā ar likuma “Par valsts budžetu 2018. gadam” 3.</w:t>
            </w:r>
            <w:r w:rsidR="00AE16D5">
              <w:rPr>
                <w:rFonts w:ascii="Times New Roman" w:hAnsi="Times New Roman"/>
                <w:bCs/>
                <w:szCs w:val="24"/>
              </w:rPr>
              <w:t xml:space="preserve"> </w:t>
            </w:r>
            <w:r w:rsidRPr="008729CC">
              <w:rPr>
                <w:rFonts w:ascii="Times New Roman" w:hAnsi="Times New Roman"/>
                <w:bCs/>
                <w:szCs w:val="24"/>
              </w:rPr>
              <w:t>panta 4.</w:t>
            </w:r>
            <w:r w:rsidR="00AE16D5">
              <w:rPr>
                <w:rFonts w:ascii="Times New Roman" w:hAnsi="Times New Roman"/>
                <w:bCs/>
                <w:szCs w:val="24"/>
              </w:rPr>
              <w:t xml:space="preserve"> </w:t>
            </w:r>
            <w:r w:rsidRPr="008729CC">
              <w:rPr>
                <w:rFonts w:ascii="Times New Roman" w:hAnsi="Times New Roman"/>
                <w:bCs/>
                <w:szCs w:val="24"/>
              </w:rPr>
              <w:t>punktā noteikto (rinda 1221).</w:t>
            </w:r>
          </w:p>
          <w:p w14:paraId="35E319BD" w14:textId="77777777" w:rsidR="008729CC" w:rsidRPr="008729CC" w:rsidRDefault="008729CC" w:rsidP="008729CC">
            <w:pPr>
              <w:pStyle w:val="Normal1"/>
              <w:jc w:val="both"/>
              <w:rPr>
                <w:rFonts w:ascii="Times New Roman" w:hAnsi="Times New Roman"/>
                <w:bCs/>
                <w:szCs w:val="24"/>
              </w:rPr>
            </w:pPr>
            <w:r w:rsidRPr="008729CC">
              <w:rPr>
                <w:rFonts w:ascii="Times New Roman" w:hAnsi="Times New Roman"/>
                <w:bCs/>
                <w:szCs w:val="24"/>
              </w:rPr>
              <w:t>Veidlapas papildināšana radīs lielāku pārskatāmību un novērsīs problēmas, kas saistītas ar iespēju minētos izdevumus iekļaut citās izdevumu pozīcijās.</w:t>
            </w:r>
          </w:p>
          <w:p w14:paraId="231164A1" w14:textId="7DA781E6" w:rsidR="000A4994" w:rsidRPr="00002E46" w:rsidRDefault="008729CC" w:rsidP="008729CC">
            <w:pPr>
              <w:pStyle w:val="Normal1"/>
              <w:jc w:val="both"/>
              <w:rPr>
                <w:rFonts w:ascii="Times New Roman" w:hAnsi="Times New Roman"/>
              </w:rPr>
            </w:pPr>
            <w:r w:rsidRPr="008729CC">
              <w:rPr>
                <w:rFonts w:ascii="Times New Roman" w:hAnsi="Times New Roman"/>
                <w:bCs/>
                <w:szCs w:val="24"/>
              </w:rPr>
              <w:t>Tāpat, 3.</w:t>
            </w:r>
            <w:r w:rsidR="00AE16D5">
              <w:rPr>
                <w:rFonts w:ascii="Times New Roman" w:hAnsi="Times New Roman"/>
                <w:bCs/>
                <w:szCs w:val="24"/>
              </w:rPr>
              <w:t xml:space="preserve"> </w:t>
            </w:r>
            <w:r w:rsidRPr="008729CC">
              <w:rPr>
                <w:rFonts w:ascii="Times New Roman" w:hAnsi="Times New Roman"/>
                <w:bCs/>
                <w:szCs w:val="24"/>
              </w:rPr>
              <w:t>pielikums papildināts ar skaidrojošo daļu, kas nosaka veidlapas aizpildīšanas principus un ar paskaidrojumu, kurā jānorāda izglītības iestāžu, kuru pedagogiem izmaksāti atlaišanas pabalsti, nosaukumi un summas.</w:t>
            </w:r>
          </w:p>
        </w:tc>
      </w:tr>
      <w:tr w:rsidR="00BC389A" w14:paraId="614BE866"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6C93670D" w14:textId="69FAD030"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1234" w:type="pct"/>
            <w:tcBorders>
              <w:top w:val="outset" w:sz="6" w:space="0" w:color="414142"/>
              <w:left w:val="outset" w:sz="6" w:space="0" w:color="414142"/>
              <w:bottom w:val="outset" w:sz="6" w:space="0" w:color="414142"/>
              <w:right w:val="outset" w:sz="6" w:space="0" w:color="414142"/>
            </w:tcBorders>
            <w:hideMark/>
          </w:tcPr>
          <w:p w14:paraId="6DE55B86"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p>
        </w:tc>
        <w:tc>
          <w:tcPr>
            <w:tcW w:w="3517" w:type="pct"/>
            <w:tcBorders>
              <w:top w:val="outset" w:sz="6" w:space="0" w:color="414142"/>
              <w:left w:val="outset" w:sz="6" w:space="0" w:color="414142"/>
              <w:bottom w:val="outset" w:sz="6" w:space="0" w:color="414142"/>
              <w:right w:val="outset" w:sz="6" w:space="0" w:color="414142"/>
            </w:tcBorders>
          </w:tcPr>
          <w:p w14:paraId="12F522FC" w14:textId="27E5C258" w:rsidR="00AD4864" w:rsidRPr="008351AB" w:rsidRDefault="00A83028" w:rsidP="008729CC">
            <w:pPr>
              <w:spacing w:after="0" w:line="240" w:lineRule="auto"/>
              <w:jc w:val="both"/>
              <w:rPr>
                <w:rFonts w:ascii="Times New Roman" w:hAnsi="Times New Roman"/>
                <w:sz w:val="24"/>
                <w:szCs w:val="24"/>
              </w:rPr>
            </w:pPr>
            <w:r>
              <w:rPr>
                <w:rFonts w:ascii="Times New Roman" w:hAnsi="Times New Roman"/>
                <w:sz w:val="24"/>
                <w:szCs w:val="24"/>
              </w:rPr>
              <w:t>Ministrija</w:t>
            </w:r>
          </w:p>
        </w:tc>
      </w:tr>
      <w:tr w:rsidR="00BC389A" w14:paraId="5819D9B9" w14:textId="77777777" w:rsidTr="003549C5">
        <w:tc>
          <w:tcPr>
            <w:tcW w:w="249" w:type="pct"/>
            <w:tcBorders>
              <w:top w:val="outset" w:sz="6" w:space="0" w:color="414142"/>
              <w:left w:val="outset" w:sz="6" w:space="0" w:color="414142"/>
              <w:bottom w:val="outset" w:sz="6" w:space="0" w:color="414142"/>
              <w:right w:val="outset" w:sz="6" w:space="0" w:color="414142"/>
            </w:tcBorders>
            <w:hideMark/>
          </w:tcPr>
          <w:p w14:paraId="381F7C81"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hideMark/>
          </w:tcPr>
          <w:p w14:paraId="2AF82679"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0CE8BFFC" w14:textId="77777777"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72C26A5E" w14:textId="53537268" w:rsidR="009A5D18" w:rsidRPr="008351AB" w:rsidRDefault="009A5D18" w:rsidP="008729CC">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2EC3ECFC"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7778206" w14:textId="77777777" w:rsidR="0051493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II. Tiesību akta projekta ietekme uz sabiedrību, tautsaimniecības attīstību un administratīvo slogu</w:t>
            </w:r>
          </w:p>
        </w:tc>
      </w:tr>
      <w:tr w:rsidR="00BC389A" w14:paraId="61B90DB9"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2D6739FE"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6C2892D2"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Sabiedrības mērķgrupas,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6B95826A" w14:textId="7B9DD379" w:rsidR="0041669F" w:rsidRPr="008351AB" w:rsidRDefault="006F3326" w:rsidP="008729CC">
            <w:pPr>
              <w:spacing w:after="0" w:line="240" w:lineRule="auto"/>
              <w:jc w:val="both"/>
              <w:rPr>
                <w:rFonts w:ascii="Times New Roman" w:hAnsi="Times New Roman"/>
                <w:sz w:val="24"/>
                <w:szCs w:val="24"/>
              </w:rPr>
            </w:pPr>
            <w:r w:rsidRPr="006F3326">
              <w:rPr>
                <w:rFonts w:ascii="Times New Roman" w:hAnsi="Times New Roman"/>
                <w:sz w:val="24"/>
                <w:szCs w:val="24"/>
              </w:rPr>
              <w:t>Projekta tiesiskais regulējums attiecas uz aptuveni 8000 speciālo skolu un speciālo pirmsskolas izglītības iestāžu pedagogiem.</w:t>
            </w:r>
            <w:r w:rsidR="00897920" w:rsidRPr="00897920">
              <w:rPr>
                <w:rFonts w:ascii="Times New Roman" w:hAnsi="Times New Roman"/>
                <w:sz w:val="24"/>
                <w:szCs w:val="24"/>
              </w:rPr>
              <w:t>.</w:t>
            </w:r>
          </w:p>
        </w:tc>
      </w:tr>
      <w:tr w:rsidR="00BC389A" w14:paraId="3A6607B0"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13505DBB"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0D289B84" w14:textId="07404518" w:rsidR="00514935" w:rsidRPr="008351AB" w:rsidRDefault="00897920" w:rsidP="008729CC">
            <w:pPr>
              <w:spacing w:after="0" w:line="240" w:lineRule="auto"/>
              <w:rPr>
                <w:rFonts w:ascii="Times New Roman" w:hAnsi="Times New Roman"/>
                <w:sz w:val="24"/>
                <w:szCs w:val="24"/>
              </w:rPr>
            </w:pPr>
            <w:r w:rsidRPr="00897920">
              <w:rPr>
                <w:rFonts w:ascii="Times New Roman" w:hAnsi="Times New Roman"/>
                <w:sz w:val="24"/>
                <w:szCs w:val="24"/>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69E2BC7D" w14:textId="11901624" w:rsidR="003E0F10" w:rsidRPr="008351AB" w:rsidRDefault="00897920" w:rsidP="008729CC">
            <w:pPr>
              <w:spacing w:after="0" w:line="240" w:lineRule="auto"/>
              <w:jc w:val="both"/>
              <w:rPr>
                <w:rFonts w:ascii="Times New Roman" w:hAnsi="Times New Roman"/>
                <w:sz w:val="24"/>
                <w:szCs w:val="24"/>
              </w:rPr>
            </w:pPr>
            <w:r w:rsidRPr="00897920">
              <w:rPr>
                <w:rFonts w:ascii="Times New Roman" w:hAnsi="Times New Roman"/>
                <w:sz w:val="24"/>
                <w:szCs w:val="24"/>
              </w:rPr>
              <w:t>Projekta tiesiskais regulējums uz tautsaimniecību ietekmi neatstās. Sabiedrības grupām projekta tiesiskais regulējums nemaina tiesības un pienākumus.</w:t>
            </w:r>
          </w:p>
        </w:tc>
      </w:tr>
      <w:tr w:rsidR="00BC389A" w14:paraId="5B7747FC"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7741C393"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30F8DA09"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5D15A05" w14:textId="77777777" w:rsidR="00243F52" w:rsidRPr="008351AB" w:rsidRDefault="00A83028" w:rsidP="008729CC">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BC389A" w14:paraId="106071C7"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0A11640B"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hideMark/>
          </w:tcPr>
          <w:p w14:paraId="5837B723"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6C799BF2" w14:textId="77777777"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709F5C8B" w14:textId="77777777" w:rsidR="00882BFF" w:rsidRPr="008351AB" w:rsidRDefault="00882BFF" w:rsidP="008729CC">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55"/>
      </w:tblGrid>
      <w:tr w:rsidR="00BC389A" w14:paraId="029E8138" w14:textId="77777777" w:rsidTr="00921B21">
        <w:trPr>
          <w:trHeight w:val="360"/>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401C2E3" w14:textId="77777777" w:rsidR="004437ED" w:rsidRPr="008351AB" w:rsidRDefault="00A83028" w:rsidP="008729CC">
            <w:pPr>
              <w:spacing w:after="0" w:line="240" w:lineRule="auto"/>
              <w:ind w:firstLine="300"/>
              <w:jc w:val="center"/>
              <w:rPr>
                <w:rFonts w:ascii="Times New Roman" w:hAnsi="Times New Roman"/>
                <w:b/>
                <w:bCs/>
                <w:sz w:val="24"/>
                <w:szCs w:val="24"/>
              </w:rPr>
            </w:pPr>
            <w:r w:rsidRPr="008351AB">
              <w:rPr>
                <w:rFonts w:ascii="Times New Roman" w:hAnsi="Times New Roman"/>
                <w:b/>
                <w:bCs/>
                <w:sz w:val="24"/>
                <w:szCs w:val="24"/>
              </w:rPr>
              <w:t>III. Tiesību akta projekta ietekme uz valsts budžetu un pašvaldību budžetiem</w:t>
            </w:r>
          </w:p>
        </w:tc>
      </w:tr>
      <w:tr w:rsidR="00F07ADE" w14:paraId="2D041007" w14:textId="77777777" w:rsidTr="00921B21">
        <w:trPr>
          <w:trHeight w:val="360"/>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59EE7B7B" w14:textId="0D74515F" w:rsidR="00F07ADE" w:rsidRPr="00D76BA7" w:rsidRDefault="00F07ADE" w:rsidP="008729CC">
            <w:pPr>
              <w:spacing w:after="0" w:line="240" w:lineRule="auto"/>
              <w:ind w:firstLine="300"/>
              <w:jc w:val="center"/>
              <w:rPr>
                <w:rFonts w:ascii="Times New Roman" w:hAnsi="Times New Roman"/>
                <w:bCs/>
                <w:sz w:val="24"/>
                <w:szCs w:val="24"/>
              </w:rPr>
            </w:pPr>
            <w:r w:rsidRPr="00D76BA7">
              <w:rPr>
                <w:rFonts w:ascii="Times New Roman" w:hAnsi="Times New Roman"/>
                <w:bCs/>
                <w:sz w:val="24"/>
                <w:szCs w:val="24"/>
              </w:rPr>
              <w:t>Noteikumu projekts šo jomu neskar</w:t>
            </w:r>
            <w:r>
              <w:rPr>
                <w:rFonts w:ascii="Times New Roman" w:hAnsi="Times New Roman"/>
                <w:bCs/>
                <w:sz w:val="24"/>
                <w:szCs w:val="24"/>
              </w:rPr>
              <w:t>.</w:t>
            </w:r>
          </w:p>
        </w:tc>
      </w:tr>
    </w:tbl>
    <w:p w14:paraId="2CAE2739" w14:textId="77777777" w:rsidR="00882BFF" w:rsidRDefault="00882BFF" w:rsidP="008729CC">
      <w:pPr>
        <w:spacing w:after="0" w:line="240" w:lineRule="auto"/>
        <w:rPr>
          <w:rFonts w:ascii="Times New Roman" w:hAnsi="Times New Roman"/>
          <w:sz w:val="24"/>
          <w:szCs w:val="24"/>
        </w:rPr>
      </w:pPr>
    </w:p>
    <w:tbl>
      <w:tblPr>
        <w:tblStyle w:val="TableGrid"/>
        <w:tblW w:w="910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863"/>
        <w:gridCol w:w="6237"/>
      </w:tblGrid>
      <w:tr w:rsidR="00BC389A" w14:paraId="696D6411" w14:textId="77777777" w:rsidTr="005A23A4">
        <w:tc>
          <w:tcPr>
            <w:tcW w:w="9100" w:type="dxa"/>
            <w:gridSpan w:val="2"/>
            <w:tcBorders>
              <w:top w:val="single" w:sz="4" w:space="0" w:color="auto"/>
              <w:left w:val="single" w:sz="4" w:space="0" w:color="auto"/>
              <w:bottom w:val="single" w:sz="4" w:space="0" w:color="auto"/>
              <w:right w:val="single" w:sz="4" w:space="0" w:color="auto"/>
            </w:tcBorders>
            <w:hideMark/>
          </w:tcPr>
          <w:p w14:paraId="41FB86C1" w14:textId="77777777" w:rsidR="005A23A4" w:rsidRPr="0071411C" w:rsidRDefault="00A83028" w:rsidP="008729CC">
            <w:pPr>
              <w:spacing w:after="0" w:line="240" w:lineRule="auto"/>
              <w:jc w:val="center"/>
              <w:rPr>
                <w:b/>
                <w:bCs/>
                <w:sz w:val="24"/>
                <w:szCs w:val="24"/>
              </w:rPr>
            </w:pPr>
            <w:r w:rsidRPr="0071411C">
              <w:rPr>
                <w:b/>
                <w:bCs/>
                <w:sz w:val="24"/>
                <w:szCs w:val="24"/>
              </w:rPr>
              <w:t>IV. Tiesību akta projekta ietekme uz spēkā esošo tiesību normu sistēmu</w:t>
            </w:r>
          </w:p>
        </w:tc>
      </w:tr>
      <w:tr w:rsidR="00BC389A" w14:paraId="17A4CAAD" w14:textId="77777777" w:rsidTr="005A23A4">
        <w:tc>
          <w:tcPr>
            <w:tcW w:w="2863" w:type="dxa"/>
            <w:tcBorders>
              <w:top w:val="single" w:sz="4" w:space="0" w:color="auto"/>
              <w:left w:val="single" w:sz="4" w:space="0" w:color="auto"/>
              <w:bottom w:val="single" w:sz="4" w:space="0" w:color="auto"/>
              <w:right w:val="single" w:sz="4" w:space="0" w:color="auto"/>
            </w:tcBorders>
            <w:hideMark/>
          </w:tcPr>
          <w:p w14:paraId="24A4C4BB" w14:textId="77777777" w:rsidR="005A23A4" w:rsidRPr="0071411C" w:rsidRDefault="00A83028" w:rsidP="008729CC">
            <w:pPr>
              <w:spacing w:before="100" w:beforeAutospacing="1" w:after="100" w:afterAutospacing="1" w:line="240" w:lineRule="auto"/>
              <w:rPr>
                <w:bCs/>
                <w:sz w:val="24"/>
                <w:szCs w:val="24"/>
              </w:rPr>
            </w:pPr>
            <w:r w:rsidRPr="0071411C">
              <w:rPr>
                <w:sz w:val="24"/>
                <w:szCs w:val="24"/>
              </w:rPr>
              <w:t>Nepieciešamie saistītie tiesību aktu projekti</w:t>
            </w:r>
          </w:p>
        </w:tc>
        <w:tc>
          <w:tcPr>
            <w:tcW w:w="6237" w:type="dxa"/>
            <w:tcBorders>
              <w:top w:val="single" w:sz="4" w:space="0" w:color="auto"/>
              <w:left w:val="single" w:sz="4" w:space="0" w:color="auto"/>
              <w:bottom w:val="single" w:sz="4" w:space="0" w:color="auto"/>
              <w:right w:val="single" w:sz="4" w:space="0" w:color="auto"/>
            </w:tcBorders>
            <w:hideMark/>
          </w:tcPr>
          <w:p w14:paraId="2ED0B461" w14:textId="70C6B095" w:rsidR="005A23A4" w:rsidRPr="0071411C" w:rsidRDefault="00E22478" w:rsidP="008729CC">
            <w:pPr>
              <w:spacing w:after="0" w:line="240" w:lineRule="auto"/>
              <w:jc w:val="both"/>
              <w:rPr>
                <w:sz w:val="24"/>
                <w:szCs w:val="24"/>
              </w:rPr>
            </w:pPr>
            <w:r>
              <w:rPr>
                <w:sz w:val="24"/>
                <w:szCs w:val="24"/>
              </w:rPr>
              <w:t>Nav</w:t>
            </w:r>
          </w:p>
        </w:tc>
      </w:tr>
      <w:tr w:rsidR="00BC389A" w14:paraId="2BB7C8BA" w14:textId="77777777" w:rsidTr="005A23A4">
        <w:tc>
          <w:tcPr>
            <w:tcW w:w="2863" w:type="dxa"/>
            <w:tcBorders>
              <w:top w:val="single" w:sz="4" w:space="0" w:color="auto"/>
              <w:left w:val="single" w:sz="4" w:space="0" w:color="auto"/>
              <w:bottom w:val="single" w:sz="4" w:space="0" w:color="auto"/>
              <w:right w:val="single" w:sz="4" w:space="0" w:color="auto"/>
            </w:tcBorders>
            <w:hideMark/>
          </w:tcPr>
          <w:p w14:paraId="280015BB" w14:textId="77777777" w:rsidR="005A23A4" w:rsidRPr="0071411C" w:rsidRDefault="00A83028" w:rsidP="008729CC">
            <w:pPr>
              <w:spacing w:before="100" w:beforeAutospacing="1" w:after="100" w:afterAutospacing="1" w:line="240" w:lineRule="auto"/>
              <w:rPr>
                <w:bCs/>
                <w:sz w:val="24"/>
                <w:szCs w:val="24"/>
              </w:rPr>
            </w:pPr>
            <w:r w:rsidRPr="0071411C">
              <w:rPr>
                <w:sz w:val="24"/>
                <w:szCs w:val="24"/>
              </w:rPr>
              <w:t>Atbildīgā institūcija</w:t>
            </w:r>
          </w:p>
        </w:tc>
        <w:tc>
          <w:tcPr>
            <w:tcW w:w="6237" w:type="dxa"/>
            <w:tcBorders>
              <w:top w:val="single" w:sz="4" w:space="0" w:color="auto"/>
              <w:left w:val="single" w:sz="4" w:space="0" w:color="auto"/>
              <w:bottom w:val="single" w:sz="4" w:space="0" w:color="auto"/>
              <w:right w:val="single" w:sz="4" w:space="0" w:color="auto"/>
            </w:tcBorders>
            <w:hideMark/>
          </w:tcPr>
          <w:p w14:paraId="264E7A55" w14:textId="4E362D6F" w:rsidR="005A23A4" w:rsidRPr="0071411C" w:rsidRDefault="00A83028" w:rsidP="008729CC">
            <w:pPr>
              <w:spacing w:before="100" w:beforeAutospacing="1" w:after="100" w:afterAutospacing="1" w:line="240" w:lineRule="auto"/>
              <w:jc w:val="both"/>
              <w:rPr>
                <w:bCs/>
                <w:sz w:val="24"/>
                <w:szCs w:val="24"/>
              </w:rPr>
            </w:pPr>
            <w:r w:rsidRPr="0071411C">
              <w:rPr>
                <w:bCs/>
                <w:sz w:val="24"/>
                <w:szCs w:val="24"/>
              </w:rPr>
              <w:t>Ministrija.</w:t>
            </w:r>
          </w:p>
        </w:tc>
      </w:tr>
      <w:tr w:rsidR="00BC389A" w14:paraId="2495F8EA" w14:textId="77777777" w:rsidTr="005A23A4">
        <w:tc>
          <w:tcPr>
            <w:tcW w:w="2863" w:type="dxa"/>
            <w:tcBorders>
              <w:top w:val="single" w:sz="4" w:space="0" w:color="auto"/>
              <w:left w:val="single" w:sz="4" w:space="0" w:color="auto"/>
              <w:bottom w:val="single" w:sz="4" w:space="0" w:color="auto"/>
              <w:right w:val="single" w:sz="4" w:space="0" w:color="auto"/>
            </w:tcBorders>
            <w:hideMark/>
          </w:tcPr>
          <w:p w14:paraId="449C43BD" w14:textId="77777777" w:rsidR="005A23A4" w:rsidRPr="0071411C" w:rsidRDefault="00A83028" w:rsidP="008729CC">
            <w:pPr>
              <w:spacing w:before="100" w:beforeAutospacing="1" w:after="100" w:afterAutospacing="1" w:line="240" w:lineRule="auto"/>
              <w:rPr>
                <w:bCs/>
                <w:sz w:val="24"/>
                <w:szCs w:val="24"/>
              </w:rPr>
            </w:pPr>
            <w:r w:rsidRPr="0071411C">
              <w:rPr>
                <w:sz w:val="24"/>
                <w:szCs w:val="24"/>
              </w:rPr>
              <w:t>Cita informācija</w:t>
            </w:r>
          </w:p>
        </w:tc>
        <w:tc>
          <w:tcPr>
            <w:tcW w:w="6237" w:type="dxa"/>
            <w:tcBorders>
              <w:top w:val="single" w:sz="4" w:space="0" w:color="auto"/>
              <w:left w:val="single" w:sz="4" w:space="0" w:color="auto"/>
              <w:bottom w:val="single" w:sz="4" w:space="0" w:color="auto"/>
              <w:right w:val="single" w:sz="4" w:space="0" w:color="auto"/>
            </w:tcBorders>
            <w:hideMark/>
          </w:tcPr>
          <w:p w14:paraId="7B8E7E73" w14:textId="11151CEC" w:rsidR="005A23A4" w:rsidRPr="0071411C" w:rsidRDefault="00A83028" w:rsidP="008729CC">
            <w:pPr>
              <w:spacing w:after="0" w:line="240" w:lineRule="auto"/>
              <w:jc w:val="both"/>
              <w:rPr>
                <w:sz w:val="24"/>
                <w:szCs w:val="24"/>
              </w:rPr>
            </w:pPr>
            <w:r w:rsidRPr="0071411C">
              <w:rPr>
                <w:sz w:val="24"/>
                <w:szCs w:val="24"/>
              </w:rPr>
              <w:t>Nav</w:t>
            </w:r>
          </w:p>
        </w:tc>
      </w:tr>
    </w:tbl>
    <w:p w14:paraId="1C09ECE7" w14:textId="77777777" w:rsidR="005A23A4" w:rsidRPr="00C97094" w:rsidRDefault="005A23A4" w:rsidP="008729CC">
      <w:pPr>
        <w:spacing w:after="0" w:line="240" w:lineRule="auto"/>
        <w:rPr>
          <w:rFonts w:ascii="Times New Roman" w:hAnsi="Times New Roman"/>
          <w:sz w:val="24"/>
          <w:szCs w:val="24"/>
        </w:rPr>
      </w:pPr>
    </w:p>
    <w:tbl>
      <w:tblPr>
        <w:tblW w:w="5033"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5"/>
      </w:tblGrid>
      <w:tr w:rsidR="00BC389A" w14:paraId="6A5B9BB4"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hideMark/>
          </w:tcPr>
          <w:p w14:paraId="5B586D07" w14:textId="77777777" w:rsidR="00C97094" w:rsidRPr="00C97094" w:rsidRDefault="00A83028"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4F5B2C" w14:paraId="2D92A454"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tcPr>
          <w:p w14:paraId="01D6EEC5" w14:textId="52FE323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sz w:val="24"/>
                <w:szCs w:val="24"/>
                <w:lang w:eastAsia="en-US"/>
              </w:rPr>
              <w:t>Noteikumu projekts šo jomu neskar</w:t>
            </w:r>
          </w:p>
        </w:tc>
      </w:tr>
    </w:tbl>
    <w:p w14:paraId="5131164E" w14:textId="77777777" w:rsidR="004F5B2C" w:rsidRDefault="004F5B2C" w:rsidP="008729CC"/>
    <w:tbl>
      <w:tblPr>
        <w:tblW w:w="5033"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5"/>
        <w:gridCol w:w="6590"/>
      </w:tblGrid>
      <w:tr w:rsidR="004F5B2C" w:rsidRPr="00C97094" w14:paraId="771066ED" w14:textId="77777777" w:rsidTr="004F5B2C">
        <w:trPr>
          <w:trHeight w:val="348"/>
          <w:jc w:val="center"/>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9AAC33B" w14:textId="7777777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lastRenderedPageBreak/>
              <w:t>VI. Sabiedrības līdzdalība un komunikācijas aktivitātes</w:t>
            </w:r>
          </w:p>
        </w:tc>
      </w:tr>
      <w:tr w:rsidR="004F5B2C" w:rsidRPr="002B4DE7" w14:paraId="72040A9B"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4B4990A7" w14:textId="77777777" w:rsidR="004F5B2C" w:rsidRPr="00E26760" w:rsidRDefault="004F5B2C" w:rsidP="008729CC">
            <w:pPr>
              <w:spacing w:before="100" w:beforeAutospacing="1" w:after="100" w:afterAutospacing="1" w:line="293" w:lineRule="atLeast"/>
              <w:rPr>
                <w:rFonts w:ascii="Times New Roman" w:hAnsi="Times New Roman"/>
                <w:bCs/>
                <w:sz w:val="24"/>
                <w:szCs w:val="24"/>
              </w:rPr>
            </w:pPr>
            <w:r w:rsidRPr="00E26760">
              <w:rPr>
                <w:rFonts w:ascii="Times New Roman" w:hAnsi="Times New Roman"/>
                <w:bCs/>
                <w:sz w:val="24"/>
                <w:szCs w:val="24"/>
              </w:rPr>
              <w:t>Plānotās sabiedrības līdzdalības un komunikācijas aktivitātes saistībā ar projektu</w:t>
            </w:r>
          </w:p>
        </w:tc>
        <w:tc>
          <w:tcPr>
            <w:tcW w:w="3615" w:type="pct"/>
            <w:tcBorders>
              <w:top w:val="outset" w:sz="6" w:space="0" w:color="414142"/>
              <w:left w:val="outset" w:sz="6" w:space="0" w:color="414142"/>
              <w:bottom w:val="outset" w:sz="6" w:space="0" w:color="414142"/>
              <w:right w:val="outset" w:sz="6" w:space="0" w:color="414142"/>
            </w:tcBorders>
            <w:vAlign w:val="center"/>
          </w:tcPr>
          <w:p w14:paraId="603F2890" w14:textId="77777777" w:rsidR="004F5B2C" w:rsidRPr="002B4DE7" w:rsidRDefault="004F5B2C" w:rsidP="00D76BA7">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Projekts publicēts ministrijas mājaslapā</w:t>
            </w:r>
          </w:p>
        </w:tc>
      </w:tr>
      <w:tr w:rsidR="004F5B2C" w:rsidRPr="002B4DE7" w14:paraId="6318E996"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2017C489"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sz w:val="24"/>
                <w:szCs w:val="24"/>
              </w:rPr>
              <w:t>Sabiedrības līdzdalība projekta izstrādē</w:t>
            </w:r>
          </w:p>
        </w:tc>
        <w:tc>
          <w:tcPr>
            <w:tcW w:w="3615" w:type="pct"/>
            <w:tcBorders>
              <w:top w:val="outset" w:sz="6" w:space="0" w:color="414142"/>
              <w:left w:val="outset" w:sz="6" w:space="0" w:color="414142"/>
              <w:bottom w:val="outset" w:sz="6" w:space="0" w:color="414142"/>
              <w:right w:val="outset" w:sz="6" w:space="0" w:color="414142"/>
            </w:tcBorders>
            <w:vAlign w:val="center"/>
          </w:tcPr>
          <w:p w14:paraId="4ADB88B8" w14:textId="77777777" w:rsidR="004F5B2C" w:rsidRPr="002B4DE7" w:rsidRDefault="004F5B2C" w:rsidP="00D76BA7">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Projekta izveidē iesaist</w:t>
            </w:r>
            <w:r>
              <w:rPr>
                <w:rFonts w:ascii="Times New Roman" w:hAnsi="Times New Roman"/>
                <w:bCs/>
                <w:sz w:val="24"/>
                <w:szCs w:val="24"/>
              </w:rPr>
              <w:t>īti</w:t>
            </w:r>
            <w:r w:rsidRPr="002B4DE7">
              <w:rPr>
                <w:rFonts w:ascii="Times New Roman" w:hAnsi="Times New Roman"/>
                <w:bCs/>
                <w:sz w:val="24"/>
                <w:szCs w:val="24"/>
              </w:rPr>
              <w:t xml:space="preserve"> </w:t>
            </w:r>
            <w:r>
              <w:rPr>
                <w:rFonts w:ascii="Times New Roman" w:hAnsi="Times New Roman"/>
                <w:bCs/>
                <w:sz w:val="24"/>
                <w:szCs w:val="24"/>
              </w:rPr>
              <w:t xml:space="preserve">pilsētu un novadu </w:t>
            </w:r>
            <w:r w:rsidRPr="002B4DE7">
              <w:rPr>
                <w:rFonts w:ascii="Times New Roman" w:hAnsi="Times New Roman"/>
                <w:bCs/>
                <w:sz w:val="24"/>
                <w:szCs w:val="24"/>
              </w:rPr>
              <w:t xml:space="preserve">pašvaldību </w:t>
            </w:r>
            <w:r>
              <w:rPr>
                <w:rFonts w:ascii="Times New Roman" w:hAnsi="Times New Roman"/>
                <w:bCs/>
                <w:sz w:val="24"/>
                <w:szCs w:val="24"/>
              </w:rPr>
              <w:t>Izglītības pārvaldes un izglītības speciālisti</w:t>
            </w:r>
          </w:p>
        </w:tc>
      </w:tr>
      <w:tr w:rsidR="004F5B2C" w:rsidRPr="00C97094" w14:paraId="443A8397"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4DC60B2A"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Sabiedrības līdzdalības rezultāti</w:t>
            </w:r>
          </w:p>
        </w:tc>
        <w:tc>
          <w:tcPr>
            <w:tcW w:w="3615" w:type="pct"/>
            <w:tcBorders>
              <w:top w:val="outset" w:sz="6" w:space="0" w:color="414142"/>
              <w:left w:val="outset" w:sz="6" w:space="0" w:color="414142"/>
              <w:bottom w:val="outset" w:sz="6" w:space="0" w:color="414142"/>
              <w:right w:val="outset" w:sz="6" w:space="0" w:color="414142"/>
            </w:tcBorders>
            <w:vAlign w:val="center"/>
          </w:tcPr>
          <w:p w14:paraId="41A724C5" w14:textId="7777777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p>
        </w:tc>
      </w:tr>
      <w:tr w:rsidR="004F5B2C" w:rsidRPr="002B4DE7" w14:paraId="1C96686E"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13D71286"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Cita informācija</w:t>
            </w:r>
          </w:p>
        </w:tc>
        <w:tc>
          <w:tcPr>
            <w:tcW w:w="3615" w:type="pct"/>
            <w:tcBorders>
              <w:top w:val="outset" w:sz="6" w:space="0" w:color="414142"/>
              <w:left w:val="outset" w:sz="6" w:space="0" w:color="414142"/>
              <w:bottom w:val="outset" w:sz="6" w:space="0" w:color="414142"/>
              <w:right w:val="outset" w:sz="6" w:space="0" w:color="414142"/>
            </w:tcBorders>
            <w:vAlign w:val="center"/>
          </w:tcPr>
          <w:p w14:paraId="3CEE49EA"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Saskaņā ar Oficiālo publikāciju un tiesiskās informācijas likuma 2. panta pirmo daļu un 3. panta pirmo daļu tiesību aktus publicē oficiālajā izdevumā „Latvijas Vēstnesis”, tos publicējot elektroniski tīmekļa vietnē www.vestnesis.lv.</w:t>
            </w:r>
          </w:p>
        </w:tc>
      </w:tr>
    </w:tbl>
    <w:p w14:paraId="7CF5D6B9" w14:textId="77777777" w:rsidR="00C97094" w:rsidRPr="00C97094" w:rsidRDefault="00C97094" w:rsidP="008729CC">
      <w:pPr>
        <w:spacing w:after="0" w:line="240" w:lineRule="auto"/>
        <w:rPr>
          <w:rFonts w:ascii="Times New Roman" w:hAnsi="Times New Roman"/>
          <w:sz w:val="24"/>
          <w:szCs w:val="24"/>
        </w:rPr>
      </w:pPr>
    </w:p>
    <w:p w14:paraId="2593788E" w14:textId="77777777" w:rsidR="00C97094" w:rsidRPr="008351AB" w:rsidRDefault="00C97094" w:rsidP="008729CC">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3831"/>
        <w:gridCol w:w="4832"/>
      </w:tblGrid>
      <w:tr w:rsidR="00BC389A" w14:paraId="59F7D305"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51D226" w14:textId="77777777" w:rsidR="00FC199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BC389A" w14:paraId="5DDFA4E7" w14:textId="77777777" w:rsidTr="00C97094">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13675125"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2108" w:type="pct"/>
            <w:tcBorders>
              <w:top w:val="single" w:sz="4" w:space="0" w:color="auto"/>
              <w:left w:val="single" w:sz="4" w:space="0" w:color="auto"/>
              <w:bottom w:val="single" w:sz="4" w:space="0" w:color="auto"/>
              <w:right w:val="single" w:sz="4" w:space="0" w:color="auto"/>
            </w:tcBorders>
          </w:tcPr>
          <w:p w14:paraId="7DA0A23F"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167D58BB" w14:textId="77777777" w:rsidR="00092594" w:rsidRPr="008351AB" w:rsidRDefault="00092594" w:rsidP="008729CC">
            <w:pPr>
              <w:spacing w:after="0" w:line="240" w:lineRule="auto"/>
              <w:rPr>
                <w:rFonts w:ascii="Times New Roman" w:hAnsi="Times New Roman"/>
                <w:sz w:val="24"/>
                <w:szCs w:val="24"/>
              </w:rPr>
            </w:pPr>
          </w:p>
        </w:tc>
        <w:tc>
          <w:tcPr>
            <w:tcW w:w="2660" w:type="pct"/>
            <w:tcBorders>
              <w:top w:val="outset" w:sz="6" w:space="0" w:color="414142"/>
              <w:left w:val="single" w:sz="4" w:space="0" w:color="auto"/>
              <w:bottom w:val="outset" w:sz="6" w:space="0" w:color="414142"/>
              <w:right w:val="outset" w:sz="6" w:space="0" w:color="414142"/>
            </w:tcBorders>
            <w:hideMark/>
          </w:tcPr>
          <w:p w14:paraId="61C1AB90" w14:textId="09BA1173" w:rsidR="00092594" w:rsidRPr="008351AB" w:rsidRDefault="005676E9" w:rsidP="008729CC">
            <w:pPr>
              <w:spacing w:after="0" w:line="240" w:lineRule="auto"/>
              <w:rPr>
                <w:rFonts w:ascii="Times New Roman" w:hAnsi="Times New Roman"/>
                <w:sz w:val="24"/>
                <w:szCs w:val="24"/>
              </w:rPr>
            </w:pPr>
            <w:r>
              <w:rPr>
                <w:rFonts w:ascii="Times New Roman" w:hAnsi="Times New Roman"/>
                <w:sz w:val="24"/>
                <w:szCs w:val="24"/>
              </w:rPr>
              <w:t>M</w:t>
            </w:r>
            <w:r w:rsidRPr="005676E9">
              <w:rPr>
                <w:rFonts w:ascii="Times New Roman" w:hAnsi="Times New Roman"/>
                <w:sz w:val="24"/>
                <w:szCs w:val="24"/>
              </w:rPr>
              <w:t>inistrija, novadu un republikas pilsētu pašvaldības, izglītības iestādes.</w:t>
            </w:r>
          </w:p>
        </w:tc>
      </w:tr>
      <w:tr w:rsidR="00BC389A" w14:paraId="4B2BEC82" w14:textId="77777777" w:rsidTr="00C97094">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67C619D7"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2108" w:type="pct"/>
            <w:tcBorders>
              <w:top w:val="single" w:sz="4" w:space="0" w:color="auto"/>
              <w:left w:val="single" w:sz="4" w:space="0" w:color="auto"/>
              <w:bottom w:val="single" w:sz="4" w:space="0" w:color="auto"/>
              <w:right w:val="single" w:sz="4" w:space="0" w:color="auto"/>
            </w:tcBorders>
          </w:tcPr>
          <w:p w14:paraId="35DA4AD6"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2660" w:type="pct"/>
            <w:tcBorders>
              <w:top w:val="outset" w:sz="6" w:space="0" w:color="414142"/>
              <w:left w:val="single" w:sz="4" w:space="0" w:color="auto"/>
              <w:bottom w:val="outset" w:sz="6" w:space="0" w:color="414142"/>
              <w:right w:val="outset" w:sz="6" w:space="0" w:color="414142"/>
            </w:tcBorders>
            <w:vAlign w:val="center"/>
            <w:hideMark/>
          </w:tcPr>
          <w:p w14:paraId="1275C5A4" w14:textId="5B3E8D28" w:rsidR="00092594" w:rsidRPr="008351AB" w:rsidRDefault="001C15D7" w:rsidP="008729CC">
            <w:pPr>
              <w:rPr>
                <w:rFonts w:ascii="Times New Roman" w:hAnsi="Times New Roman"/>
                <w:sz w:val="24"/>
                <w:szCs w:val="24"/>
              </w:rPr>
            </w:pPr>
            <w:r w:rsidRPr="001C15D7">
              <w:rPr>
                <w:rFonts w:ascii="Times New Roman" w:hAnsi="Times New Roman"/>
                <w:sz w:val="24"/>
                <w:szCs w:val="24"/>
                <w:lang w:eastAsia="en-US"/>
              </w:rPr>
              <w:t>Projekta regulējums neatstāj ietekmi uz institūciju cilvēkresursiem un jaunas institūcijas nav nepieciešams veidot.</w:t>
            </w:r>
          </w:p>
        </w:tc>
      </w:tr>
      <w:tr w:rsidR="00BC389A" w14:paraId="0D58BF9C" w14:textId="77777777" w:rsidTr="00C97094">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6F1D1F73"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2108" w:type="pct"/>
            <w:tcBorders>
              <w:top w:val="single" w:sz="4" w:space="0" w:color="auto"/>
              <w:left w:val="single" w:sz="4" w:space="0" w:color="auto"/>
              <w:bottom w:val="single" w:sz="4" w:space="0" w:color="auto"/>
              <w:right w:val="single" w:sz="4" w:space="0" w:color="auto"/>
            </w:tcBorders>
          </w:tcPr>
          <w:p w14:paraId="4B4C7204"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60" w:type="pct"/>
            <w:tcBorders>
              <w:top w:val="outset" w:sz="6" w:space="0" w:color="414142"/>
              <w:left w:val="single" w:sz="4" w:space="0" w:color="auto"/>
              <w:bottom w:val="outset" w:sz="6" w:space="0" w:color="414142"/>
              <w:right w:val="outset" w:sz="6" w:space="0" w:color="414142"/>
            </w:tcBorders>
            <w:hideMark/>
          </w:tcPr>
          <w:p w14:paraId="4EBEEB61" w14:textId="77777777" w:rsidR="00092594"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6A2E4F4C" w14:textId="2F9379ED" w:rsidR="00983296" w:rsidRDefault="00A83028" w:rsidP="008729CC">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4CF2DA48" w14:textId="77777777" w:rsidR="005676E9" w:rsidRPr="00101A3D" w:rsidRDefault="005676E9" w:rsidP="008729CC">
      <w:pPr>
        <w:spacing w:after="0" w:line="240" w:lineRule="auto"/>
        <w:jc w:val="both"/>
        <w:rPr>
          <w:rFonts w:ascii="Times New Roman" w:hAnsi="Times New Roman"/>
          <w:sz w:val="24"/>
          <w:szCs w:val="24"/>
        </w:rPr>
      </w:pPr>
    </w:p>
    <w:p w14:paraId="779813BF" w14:textId="72ADC892" w:rsidR="006027ED" w:rsidRPr="00101A3D" w:rsidRDefault="00A83028" w:rsidP="008729CC">
      <w:pPr>
        <w:spacing w:after="0" w:line="240" w:lineRule="auto"/>
        <w:ind w:firstLine="720"/>
        <w:jc w:val="both"/>
        <w:rPr>
          <w:rFonts w:ascii="Times New Roman" w:hAnsi="Times New Roman"/>
          <w:sz w:val="24"/>
          <w:szCs w:val="24"/>
        </w:rPr>
      </w:pPr>
      <w:r w:rsidRPr="00101A3D">
        <w:rPr>
          <w:rFonts w:ascii="Times New Roman" w:hAnsi="Times New Roman"/>
          <w:sz w:val="24"/>
          <w:szCs w:val="24"/>
        </w:rPr>
        <w:t>Izglītības un zinātnes ministrs</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sidR="00101A3D">
        <w:rPr>
          <w:rFonts w:ascii="Times New Roman" w:hAnsi="Times New Roman"/>
          <w:sz w:val="24"/>
          <w:szCs w:val="24"/>
        </w:rPr>
        <w:tab/>
      </w:r>
      <w:r w:rsidRPr="00101A3D">
        <w:rPr>
          <w:rFonts w:ascii="Times New Roman" w:hAnsi="Times New Roman"/>
          <w:sz w:val="24"/>
          <w:szCs w:val="24"/>
        </w:rPr>
        <w:t xml:space="preserve"> Kārlis Šadurskis</w:t>
      </w:r>
    </w:p>
    <w:p w14:paraId="7D43111D" w14:textId="77777777" w:rsidR="00101A3D" w:rsidRDefault="00101A3D" w:rsidP="008729CC">
      <w:pPr>
        <w:spacing w:after="0" w:line="240" w:lineRule="auto"/>
        <w:jc w:val="both"/>
        <w:rPr>
          <w:rFonts w:ascii="Times New Roman" w:hAnsi="Times New Roman"/>
          <w:sz w:val="24"/>
          <w:szCs w:val="24"/>
        </w:rPr>
      </w:pPr>
    </w:p>
    <w:p w14:paraId="70C48C21" w14:textId="7F7CD0D0" w:rsidR="00101A3D" w:rsidRDefault="00A83028" w:rsidP="008729CC">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6C6D5F65" w14:textId="7263C3DB" w:rsidR="00101A3D" w:rsidRDefault="00A83028" w:rsidP="008729CC">
      <w:pPr>
        <w:spacing w:after="0" w:line="240" w:lineRule="auto"/>
        <w:ind w:firstLine="709"/>
        <w:jc w:val="both"/>
        <w:rPr>
          <w:rFonts w:ascii="Times New Roman" w:hAnsi="Times New Roman"/>
          <w:sz w:val="24"/>
          <w:szCs w:val="24"/>
        </w:rPr>
      </w:pPr>
      <w:r w:rsidRPr="00101A3D">
        <w:rPr>
          <w:rFonts w:ascii="Times New Roman" w:hAnsi="Times New Roman"/>
          <w:sz w:val="24"/>
          <w:szCs w:val="24"/>
        </w:rPr>
        <w:t>Valsts sekretāre</w:t>
      </w:r>
      <w:r w:rsidR="00A63487" w:rsidRPr="00101A3D">
        <w:rPr>
          <w:rFonts w:ascii="Times New Roman" w:hAnsi="Times New Roman"/>
          <w:sz w:val="24"/>
          <w:szCs w:val="24"/>
        </w:rPr>
        <w:tab/>
        <w:t xml:space="preserve"> </w:t>
      </w:r>
      <w:r w:rsidR="00A63487" w:rsidRPr="00101A3D">
        <w:rPr>
          <w:rFonts w:ascii="Times New Roman" w:hAnsi="Times New Roman"/>
          <w:sz w:val="24"/>
          <w:szCs w:val="24"/>
        </w:rPr>
        <w:tab/>
        <w:t xml:space="preserve"> </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r>
      <w:r>
        <w:rPr>
          <w:rFonts w:ascii="Times New Roman" w:hAnsi="Times New Roman"/>
          <w:sz w:val="24"/>
          <w:szCs w:val="24"/>
        </w:rPr>
        <w:tab/>
      </w:r>
      <w:r w:rsidR="005A55CB">
        <w:rPr>
          <w:rFonts w:ascii="Times New Roman" w:hAnsi="Times New Roman"/>
          <w:sz w:val="24"/>
          <w:szCs w:val="24"/>
        </w:rPr>
        <w:t xml:space="preserve">  </w:t>
      </w:r>
      <w:r>
        <w:rPr>
          <w:rFonts w:ascii="Times New Roman" w:hAnsi="Times New Roman"/>
          <w:sz w:val="24"/>
          <w:szCs w:val="24"/>
        </w:rPr>
        <w:tab/>
      </w:r>
      <w:r w:rsidR="005A55CB">
        <w:rPr>
          <w:rFonts w:ascii="Times New Roman" w:hAnsi="Times New Roman"/>
          <w:sz w:val="24"/>
          <w:szCs w:val="24"/>
        </w:rPr>
        <w:t xml:space="preserve"> </w:t>
      </w:r>
      <w:r w:rsidRPr="00101A3D">
        <w:rPr>
          <w:rFonts w:ascii="Times New Roman" w:hAnsi="Times New Roman"/>
          <w:sz w:val="24"/>
          <w:szCs w:val="24"/>
        </w:rPr>
        <w:t>L</w:t>
      </w:r>
      <w:r w:rsidR="00DF78A3" w:rsidRPr="00101A3D">
        <w:rPr>
          <w:rFonts w:ascii="Times New Roman" w:hAnsi="Times New Roman"/>
          <w:sz w:val="24"/>
          <w:szCs w:val="24"/>
        </w:rPr>
        <w:t xml:space="preserve">īga </w:t>
      </w:r>
      <w:r w:rsidRPr="00101A3D">
        <w:rPr>
          <w:rFonts w:ascii="Times New Roman" w:hAnsi="Times New Roman"/>
          <w:sz w:val="24"/>
          <w:szCs w:val="24"/>
        </w:rPr>
        <w:t>Lejiņa</w:t>
      </w:r>
    </w:p>
    <w:p w14:paraId="753B7D5D" w14:textId="77777777" w:rsidR="00101A3D" w:rsidRDefault="00101A3D" w:rsidP="008729CC">
      <w:pPr>
        <w:spacing w:after="0" w:line="240" w:lineRule="auto"/>
        <w:rPr>
          <w:rFonts w:ascii="Times New Roman" w:hAnsi="Times New Roman"/>
          <w:sz w:val="24"/>
          <w:szCs w:val="24"/>
        </w:rPr>
      </w:pPr>
    </w:p>
    <w:p w14:paraId="439169E5" w14:textId="085C93A3" w:rsidR="001C15D7" w:rsidRPr="001C15D7" w:rsidRDefault="00EE7FA1" w:rsidP="008729CC">
      <w:pPr>
        <w:spacing w:after="0" w:line="240" w:lineRule="auto"/>
        <w:ind w:left="720"/>
        <w:rPr>
          <w:rFonts w:ascii="Times New Roman" w:hAnsi="Times New Roman"/>
          <w:sz w:val="20"/>
          <w:szCs w:val="20"/>
        </w:rPr>
      </w:pPr>
      <w:r>
        <w:rPr>
          <w:rFonts w:ascii="Times New Roman" w:hAnsi="Times New Roman"/>
          <w:sz w:val="20"/>
          <w:szCs w:val="20"/>
        </w:rPr>
        <w:t>01</w:t>
      </w:r>
      <w:r w:rsidR="00B72E6C">
        <w:rPr>
          <w:rFonts w:ascii="Times New Roman" w:hAnsi="Times New Roman"/>
          <w:sz w:val="20"/>
          <w:szCs w:val="20"/>
        </w:rPr>
        <w:t>.06</w:t>
      </w:r>
      <w:r w:rsidR="00F07ADE">
        <w:rPr>
          <w:rFonts w:ascii="Times New Roman" w:hAnsi="Times New Roman"/>
          <w:sz w:val="20"/>
          <w:szCs w:val="20"/>
        </w:rPr>
        <w:t>.</w:t>
      </w:r>
      <w:r w:rsidR="001C15D7" w:rsidRPr="001C15D7">
        <w:rPr>
          <w:rFonts w:ascii="Times New Roman" w:hAnsi="Times New Roman"/>
          <w:sz w:val="20"/>
          <w:szCs w:val="20"/>
        </w:rPr>
        <w:t>2018.</w:t>
      </w:r>
    </w:p>
    <w:p w14:paraId="3C985C8B" w14:textId="2A2CCE2C" w:rsidR="001C15D7" w:rsidRPr="001C15D7" w:rsidRDefault="00D76BA7" w:rsidP="008729CC">
      <w:pPr>
        <w:spacing w:after="0" w:line="240" w:lineRule="auto"/>
        <w:ind w:left="720"/>
        <w:rPr>
          <w:rFonts w:ascii="Times New Roman" w:hAnsi="Times New Roman"/>
          <w:sz w:val="20"/>
          <w:szCs w:val="20"/>
        </w:rPr>
      </w:pPr>
      <w:r w:rsidRPr="001C15D7">
        <w:rPr>
          <w:rFonts w:ascii="Times New Roman" w:hAnsi="Times New Roman"/>
          <w:sz w:val="20"/>
          <w:szCs w:val="20"/>
        </w:rPr>
        <w:t>1</w:t>
      </w:r>
      <w:r>
        <w:rPr>
          <w:rFonts w:ascii="Times New Roman" w:hAnsi="Times New Roman"/>
          <w:sz w:val="20"/>
          <w:szCs w:val="20"/>
        </w:rPr>
        <w:t>171</w:t>
      </w:r>
    </w:p>
    <w:p w14:paraId="3C231EFB" w14:textId="77777777" w:rsidR="001C15D7" w:rsidRPr="001C15D7" w:rsidRDefault="001C15D7" w:rsidP="008729CC">
      <w:pPr>
        <w:spacing w:after="0" w:line="240" w:lineRule="auto"/>
        <w:ind w:left="720"/>
        <w:rPr>
          <w:rFonts w:ascii="Times New Roman" w:hAnsi="Times New Roman"/>
          <w:sz w:val="20"/>
          <w:szCs w:val="20"/>
        </w:rPr>
      </w:pPr>
      <w:r w:rsidRPr="001C15D7">
        <w:rPr>
          <w:rFonts w:ascii="Times New Roman" w:hAnsi="Times New Roman"/>
          <w:sz w:val="20"/>
          <w:szCs w:val="20"/>
        </w:rPr>
        <w:t>Modra Jansone</w:t>
      </w:r>
    </w:p>
    <w:p w14:paraId="2A685EE6" w14:textId="6ED7773B" w:rsidR="001C15D7" w:rsidRPr="001C15D7" w:rsidRDefault="001C15D7" w:rsidP="004444E5">
      <w:pPr>
        <w:tabs>
          <w:tab w:val="left" w:pos="5535"/>
        </w:tabs>
        <w:spacing w:after="0" w:line="240" w:lineRule="auto"/>
        <w:ind w:left="720"/>
        <w:rPr>
          <w:rFonts w:ascii="Times New Roman" w:hAnsi="Times New Roman"/>
          <w:sz w:val="20"/>
          <w:szCs w:val="20"/>
        </w:rPr>
      </w:pPr>
      <w:r w:rsidRPr="001C15D7">
        <w:rPr>
          <w:rFonts w:ascii="Times New Roman" w:hAnsi="Times New Roman"/>
          <w:sz w:val="20"/>
          <w:szCs w:val="20"/>
        </w:rPr>
        <w:t>modra.jansone@izm.gov.lv</w:t>
      </w:r>
      <w:r w:rsidR="00414D53">
        <w:rPr>
          <w:rFonts w:ascii="Times New Roman" w:hAnsi="Times New Roman"/>
          <w:sz w:val="20"/>
          <w:szCs w:val="20"/>
        </w:rPr>
        <w:tab/>
      </w:r>
    </w:p>
    <w:p w14:paraId="010D5D9F" w14:textId="77777777" w:rsidR="001C15D7" w:rsidRPr="001C15D7" w:rsidRDefault="001C15D7" w:rsidP="008729CC">
      <w:pPr>
        <w:spacing w:after="0" w:line="240" w:lineRule="auto"/>
        <w:ind w:left="720"/>
        <w:rPr>
          <w:rFonts w:ascii="Times New Roman" w:hAnsi="Times New Roman"/>
          <w:sz w:val="20"/>
          <w:szCs w:val="20"/>
        </w:rPr>
      </w:pPr>
      <w:r w:rsidRPr="001C15D7">
        <w:rPr>
          <w:rFonts w:ascii="Times New Roman" w:hAnsi="Times New Roman"/>
          <w:sz w:val="20"/>
          <w:szCs w:val="20"/>
        </w:rPr>
        <w:t>Initra Pavloviča</w:t>
      </w:r>
    </w:p>
    <w:p w14:paraId="2D31254F" w14:textId="78CD5BD9" w:rsidR="00FD5356" w:rsidRPr="00101A3D" w:rsidRDefault="001C15D7" w:rsidP="008729CC">
      <w:pPr>
        <w:spacing w:after="0" w:line="240" w:lineRule="auto"/>
        <w:ind w:left="720"/>
        <w:rPr>
          <w:rFonts w:ascii="Times New Roman" w:hAnsi="Times New Roman"/>
          <w:sz w:val="20"/>
          <w:szCs w:val="20"/>
        </w:rPr>
      </w:pPr>
      <w:r w:rsidRPr="001C15D7">
        <w:rPr>
          <w:rFonts w:ascii="Times New Roman" w:hAnsi="Times New Roman"/>
          <w:sz w:val="20"/>
          <w:szCs w:val="20"/>
        </w:rPr>
        <w:t>initra.pavlovica@izm.gov.lv</w:t>
      </w:r>
    </w:p>
    <w:sectPr w:rsidR="00FD5356" w:rsidRPr="00101A3D" w:rsidSect="008351A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786DB" w14:textId="77777777" w:rsidR="005123B2" w:rsidRDefault="005123B2">
      <w:pPr>
        <w:spacing w:after="0" w:line="240" w:lineRule="auto"/>
      </w:pPr>
      <w:r>
        <w:separator/>
      </w:r>
    </w:p>
  </w:endnote>
  <w:endnote w:type="continuationSeparator" w:id="0">
    <w:p w14:paraId="10A33BF1" w14:textId="77777777" w:rsidR="005123B2" w:rsidRDefault="0051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87B25" w14:textId="77777777" w:rsidR="00EE7FA1" w:rsidRDefault="00EE7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62AB" w14:textId="1B0751D2" w:rsidR="00BC2DC8" w:rsidRPr="00F875AC" w:rsidRDefault="00F875AC" w:rsidP="00F875AC">
    <w:pPr>
      <w:pStyle w:val="Footer"/>
    </w:pPr>
    <w:r w:rsidRPr="00F875AC">
      <w:rPr>
        <w:rFonts w:ascii="Times New Roman" w:hAnsi="Times New Roman"/>
        <w:sz w:val="20"/>
        <w:szCs w:val="20"/>
      </w:rPr>
      <w:t>IZManot_</w:t>
    </w:r>
    <w:r w:rsidR="00EE7FA1">
      <w:rPr>
        <w:rFonts w:ascii="Times New Roman" w:hAnsi="Times New Roman"/>
        <w:sz w:val="20"/>
        <w:szCs w:val="20"/>
      </w:rPr>
      <w:t>01</w:t>
    </w:r>
    <w:r w:rsidR="00EE7FA1">
      <w:rPr>
        <w:rFonts w:ascii="Times New Roman" w:hAnsi="Times New Roman"/>
        <w:sz w:val="20"/>
        <w:szCs w:val="20"/>
      </w:rPr>
      <w:t>06</w:t>
    </w:r>
    <w:r w:rsidR="00EE7FA1" w:rsidRPr="00F875AC">
      <w:rPr>
        <w:rFonts w:ascii="Times New Roman" w:hAnsi="Times New Roman"/>
        <w:sz w:val="20"/>
        <w:szCs w:val="20"/>
      </w:rPr>
      <w:t>18</w:t>
    </w:r>
    <w:r w:rsidRPr="00F875AC">
      <w:rPr>
        <w:rFonts w:ascii="Times New Roman" w:hAnsi="Times New Roman"/>
        <w:sz w:val="20"/>
        <w:szCs w:val="20"/>
      </w:rPr>
      <w:t>_Groz477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38E6" w14:textId="195F6F24" w:rsidR="00133629" w:rsidRPr="008351AB" w:rsidRDefault="001C15D7" w:rsidP="00133629">
    <w:pPr>
      <w:spacing w:after="0" w:line="240" w:lineRule="auto"/>
      <w:jc w:val="both"/>
      <w:rPr>
        <w:rFonts w:ascii="Times New Roman" w:hAnsi="Times New Roman"/>
        <w:sz w:val="20"/>
        <w:szCs w:val="20"/>
      </w:rPr>
    </w:pPr>
    <w:r>
      <w:rPr>
        <w:rFonts w:ascii="Times New Roman" w:hAnsi="Times New Roman"/>
        <w:sz w:val="20"/>
        <w:szCs w:val="20"/>
      </w:rPr>
      <w:t>IZManot_</w:t>
    </w:r>
    <w:r w:rsidR="00EE7FA1">
      <w:rPr>
        <w:rFonts w:ascii="Times New Roman" w:hAnsi="Times New Roman"/>
        <w:sz w:val="20"/>
        <w:szCs w:val="20"/>
      </w:rPr>
      <w:t>01</w:t>
    </w:r>
    <w:bookmarkStart w:id="0" w:name="_GoBack"/>
    <w:bookmarkEnd w:id="0"/>
    <w:r w:rsidR="00797E7C">
      <w:rPr>
        <w:rFonts w:ascii="Times New Roman" w:hAnsi="Times New Roman"/>
        <w:sz w:val="20"/>
        <w:szCs w:val="20"/>
      </w:rPr>
      <w:t>06</w:t>
    </w:r>
    <w:r w:rsidR="00F07ADE">
      <w:rPr>
        <w:rFonts w:ascii="Times New Roman" w:hAnsi="Times New Roman"/>
        <w:sz w:val="20"/>
        <w:szCs w:val="20"/>
      </w:rPr>
      <w:t>18</w:t>
    </w:r>
    <w:r w:rsidR="00F875AC">
      <w:rPr>
        <w:rFonts w:ascii="Times New Roman" w:hAnsi="Times New Roman"/>
        <w:sz w:val="20"/>
        <w:szCs w:val="20"/>
      </w:rPr>
      <w:t>_Groz477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59841" w14:textId="77777777" w:rsidR="005123B2" w:rsidRDefault="005123B2">
      <w:pPr>
        <w:spacing w:after="0" w:line="240" w:lineRule="auto"/>
      </w:pPr>
      <w:r>
        <w:separator/>
      </w:r>
    </w:p>
  </w:footnote>
  <w:footnote w:type="continuationSeparator" w:id="0">
    <w:p w14:paraId="57CFBDE3" w14:textId="77777777" w:rsidR="005123B2" w:rsidRDefault="00512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6BF8" w14:textId="77777777" w:rsidR="00EE7FA1" w:rsidRDefault="00EE7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A617"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EE7FA1">
      <w:rPr>
        <w:rFonts w:ascii="Times New Roman" w:hAnsi="Times New Roman"/>
        <w:noProof/>
      </w:rPr>
      <w:t>2</w:t>
    </w:r>
    <w:r w:rsidRPr="008351AB">
      <w:rPr>
        <w:rFonts w:ascii="Times New Roman" w:hAnsi="Times New Roman"/>
        <w:noProof/>
      </w:rPr>
      <w:fldChar w:fldCharType="end"/>
    </w:r>
  </w:p>
  <w:p w14:paraId="6B3DA50F" w14:textId="77777777" w:rsidR="00BC2DC8" w:rsidRDefault="00BC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237" w14:textId="77777777" w:rsidR="00EE7FA1" w:rsidRDefault="00EE7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15:restartNumberingAfterBreak="1">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15:restartNumberingAfterBreak="1">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15:restartNumberingAfterBreak="1">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15:restartNumberingAfterBreak="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15:restartNumberingAfterBreak="1">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1">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9" w15:restartNumberingAfterBreak="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0" w15:restartNumberingAfterBreak="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1" w15:restartNumberingAfterBreak="1">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2" w15:restartNumberingAfterBreak="0">
    <w:nsid w:val="60B41A12"/>
    <w:multiLevelType w:val="hybridMultilevel"/>
    <w:tmpl w:val="1284A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4" w15:restartNumberingAfterBreak="1">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5"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10"/>
  </w:num>
  <w:num w:numId="7">
    <w:abstractNumId w:val="5"/>
  </w:num>
  <w:num w:numId="8">
    <w:abstractNumId w:val="13"/>
  </w:num>
  <w:num w:numId="9">
    <w:abstractNumId w:val="7"/>
  </w:num>
  <w:num w:numId="10">
    <w:abstractNumId w:val="3"/>
  </w:num>
  <w:num w:numId="11">
    <w:abstractNumId w:val="14"/>
  </w:num>
  <w:num w:numId="12">
    <w:abstractNumId w:val="9"/>
  </w:num>
  <w:num w:numId="13">
    <w:abstractNumId w:val="8"/>
  </w:num>
  <w:num w:numId="14">
    <w:abstractNumId w:val="2"/>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2203"/>
    <w:rsid w:val="00002E46"/>
    <w:rsid w:val="00005AAC"/>
    <w:rsid w:val="00005B2E"/>
    <w:rsid w:val="00006E06"/>
    <w:rsid w:val="00007AA3"/>
    <w:rsid w:val="00010243"/>
    <w:rsid w:val="00010421"/>
    <w:rsid w:val="00012D78"/>
    <w:rsid w:val="0001511D"/>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0ACF"/>
    <w:rsid w:val="00061324"/>
    <w:rsid w:val="00061538"/>
    <w:rsid w:val="000622FE"/>
    <w:rsid w:val="0006250E"/>
    <w:rsid w:val="00063E84"/>
    <w:rsid w:val="00064126"/>
    <w:rsid w:val="00065B1D"/>
    <w:rsid w:val="00066EB1"/>
    <w:rsid w:val="000701D4"/>
    <w:rsid w:val="00071B79"/>
    <w:rsid w:val="00071EBD"/>
    <w:rsid w:val="00073BD0"/>
    <w:rsid w:val="00074D78"/>
    <w:rsid w:val="00080229"/>
    <w:rsid w:val="00081BCC"/>
    <w:rsid w:val="00082386"/>
    <w:rsid w:val="00082E4E"/>
    <w:rsid w:val="000833B9"/>
    <w:rsid w:val="00083E35"/>
    <w:rsid w:val="00084034"/>
    <w:rsid w:val="00090E5E"/>
    <w:rsid w:val="000912D3"/>
    <w:rsid w:val="0009182F"/>
    <w:rsid w:val="00092594"/>
    <w:rsid w:val="000927CD"/>
    <w:rsid w:val="000936D0"/>
    <w:rsid w:val="00093EA7"/>
    <w:rsid w:val="000940E8"/>
    <w:rsid w:val="00095A0C"/>
    <w:rsid w:val="00096E2C"/>
    <w:rsid w:val="00097B12"/>
    <w:rsid w:val="000A115A"/>
    <w:rsid w:val="000A196C"/>
    <w:rsid w:val="000A315A"/>
    <w:rsid w:val="000A323B"/>
    <w:rsid w:val="000A4994"/>
    <w:rsid w:val="000A4E48"/>
    <w:rsid w:val="000A584C"/>
    <w:rsid w:val="000A6E8C"/>
    <w:rsid w:val="000A7055"/>
    <w:rsid w:val="000A7401"/>
    <w:rsid w:val="000B0426"/>
    <w:rsid w:val="000B0F88"/>
    <w:rsid w:val="000B2B11"/>
    <w:rsid w:val="000B386D"/>
    <w:rsid w:val="000B7A73"/>
    <w:rsid w:val="000C0174"/>
    <w:rsid w:val="000C2E8A"/>
    <w:rsid w:val="000C367F"/>
    <w:rsid w:val="000C4EAA"/>
    <w:rsid w:val="000C5CD3"/>
    <w:rsid w:val="000C5E17"/>
    <w:rsid w:val="000C616B"/>
    <w:rsid w:val="000C7875"/>
    <w:rsid w:val="000D0AA5"/>
    <w:rsid w:val="000D2E54"/>
    <w:rsid w:val="000D53CD"/>
    <w:rsid w:val="000D6E82"/>
    <w:rsid w:val="000D6F24"/>
    <w:rsid w:val="000E1719"/>
    <w:rsid w:val="000E7760"/>
    <w:rsid w:val="000F1577"/>
    <w:rsid w:val="000F17D0"/>
    <w:rsid w:val="000F1CAC"/>
    <w:rsid w:val="000F2991"/>
    <w:rsid w:val="000F4A5D"/>
    <w:rsid w:val="000F5482"/>
    <w:rsid w:val="000F7887"/>
    <w:rsid w:val="00101402"/>
    <w:rsid w:val="001014CE"/>
    <w:rsid w:val="00101A3D"/>
    <w:rsid w:val="001056B0"/>
    <w:rsid w:val="00105B5A"/>
    <w:rsid w:val="001066DB"/>
    <w:rsid w:val="00106DDA"/>
    <w:rsid w:val="00106E78"/>
    <w:rsid w:val="00106F2B"/>
    <w:rsid w:val="001117CF"/>
    <w:rsid w:val="001123C9"/>
    <w:rsid w:val="001139F8"/>
    <w:rsid w:val="00113EE7"/>
    <w:rsid w:val="00115526"/>
    <w:rsid w:val="00117813"/>
    <w:rsid w:val="00120415"/>
    <w:rsid w:val="00121072"/>
    <w:rsid w:val="00121986"/>
    <w:rsid w:val="00122530"/>
    <w:rsid w:val="00122E1D"/>
    <w:rsid w:val="00123E34"/>
    <w:rsid w:val="00123ECB"/>
    <w:rsid w:val="0012402C"/>
    <w:rsid w:val="00125C96"/>
    <w:rsid w:val="00125F3A"/>
    <w:rsid w:val="001277E1"/>
    <w:rsid w:val="00131CF5"/>
    <w:rsid w:val="0013247F"/>
    <w:rsid w:val="00133629"/>
    <w:rsid w:val="001343E0"/>
    <w:rsid w:val="0013491D"/>
    <w:rsid w:val="00134BC8"/>
    <w:rsid w:val="00136E88"/>
    <w:rsid w:val="00140796"/>
    <w:rsid w:val="0014120C"/>
    <w:rsid w:val="00141E80"/>
    <w:rsid w:val="0014209D"/>
    <w:rsid w:val="00142535"/>
    <w:rsid w:val="0014280C"/>
    <w:rsid w:val="00144B8A"/>
    <w:rsid w:val="00145AD3"/>
    <w:rsid w:val="00147938"/>
    <w:rsid w:val="00150833"/>
    <w:rsid w:val="0015151D"/>
    <w:rsid w:val="00152CD7"/>
    <w:rsid w:val="0015680B"/>
    <w:rsid w:val="0015691D"/>
    <w:rsid w:val="00165F32"/>
    <w:rsid w:val="00167678"/>
    <w:rsid w:val="00171095"/>
    <w:rsid w:val="00172DEB"/>
    <w:rsid w:val="0017317D"/>
    <w:rsid w:val="001750E1"/>
    <w:rsid w:val="00176344"/>
    <w:rsid w:val="00177B8C"/>
    <w:rsid w:val="00180D34"/>
    <w:rsid w:val="001820C7"/>
    <w:rsid w:val="001831FC"/>
    <w:rsid w:val="00183217"/>
    <w:rsid w:val="00183413"/>
    <w:rsid w:val="00183E0F"/>
    <w:rsid w:val="0019114C"/>
    <w:rsid w:val="00193DB6"/>
    <w:rsid w:val="001943CA"/>
    <w:rsid w:val="00196446"/>
    <w:rsid w:val="001968FB"/>
    <w:rsid w:val="001A0086"/>
    <w:rsid w:val="001A186E"/>
    <w:rsid w:val="001A4D87"/>
    <w:rsid w:val="001A6059"/>
    <w:rsid w:val="001A6085"/>
    <w:rsid w:val="001A7661"/>
    <w:rsid w:val="001B1F37"/>
    <w:rsid w:val="001B3A8B"/>
    <w:rsid w:val="001B6530"/>
    <w:rsid w:val="001C15D7"/>
    <w:rsid w:val="001C2B24"/>
    <w:rsid w:val="001C3E46"/>
    <w:rsid w:val="001D422A"/>
    <w:rsid w:val="001D48C4"/>
    <w:rsid w:val="001D524F"/>
    <w:rsid w:val="001D584E"/>
    <w:rsid w:val="001D6100"/>
    <w:rsid w:val="001D71B3"/>
    <w:rsid w:val="001E0BD0"/>
    <w:rsid w:val="001E1522"/>
    <w:rsid w:val="001E2E9D"/>
    <w:rsid w:val="001E627A"/>
    <w:rsid w:val="001E6E29"/>
    <w:rsid w:val="001E7F5E"/>
    <w:rsid w:val="001F205C"/>
    <w:rsid w:val="001F360C"/>
    <w:rsid w:val="001F5451"/>
    <w:rsid w:val="001F74A0"/>
    <w:rsid w:val="002060B1"/>
    <w:rsid w:val="002076FC"/>
    <w:rsid w:val="00210D8C"/>
    <w:rsid w:val="00213701"/>
    <w:rsid w:val="00213BAC"/>
    <w:rsid w:val="00215014"/>
    <w:rsid w:val="0021515A"/>
    <w:rsid w:val="00216537"/>
    <w:rsid w:val="00216BD1"/>
    <w:rsid w:val="0021705F"/>
    <w:rsid w:val="00220C02"/>
    <w:rsid w:val="00220CE1"/>
    <w:rsid w:val="002249EB"/>
    <w:rsid w:val="0022593F"/>
    <w:rsid w:val="0022622F"/>
    <w:rsid w:val="00226D27"/>
    <w:rsid w:val="00227735"/>
    <w:rsid w:val="00231A29"/>
    <w:rsid w:val="00231FCD"/>
    <w:rsid w:val="00235747"/>
    <w:rsid w:val="00235E16"/>
    <w:rsid w:val="0023651D"/>
    <w:rsid w:val="002366BC"/>
    <w:rsid w:val="00236B8F"/>
    <w:rsid w:val="002378E8"/>
    <w:rsid w:val="0024021B"/>
    <w:rsid w:val="00240A92"/>
    <w:rsid w:val="0024225B"/>
    <w:rsid w:val="00243F52"/>
    <w:rsid w:val="00247D19"/>
    <w:rsid w:val="0025122B"/>
    <w:rsid w:val="002515BA"/>
    <w:rsid w:val="002542FB"/>
    <w:rsid w:val="00254A74"/>
    <w:rsid w:val="00256800"/>
    <w:rsid w:val="002620EA"/>
    <w:rsid w:val="002730F1"/>
    <w:rsid w:val="002824CA"/>
    <w:rsid w:val="00284F28"/>
    <w:rsid w:val="002864F9"/>
    <w:rsid w:val="002901B1"/>
    <w:rsid w:val="00290558"/>
    <w:rsid w:val="0029236E"/>
    <w:rsid w:val="00292640"/>
    <w:rsid w:val="002967D6"/>
    <w:rsid w:val="002A0A2B"/>
    <w:rsid w:val="002A0F4A"/>
    <w:rsid w:val="002A4988"/>
    <w:rsid w:val="002A5A05"/>
    <w:rsid w:val="002B3167"/>
    <w:rsid w:val="002B4948"/>
    <w:rsid w:val="002B6741"/>
    <w:rsid w:val="002B7E4F"/>
    <w:rsid w:val="002C0276"/>
    <w:rsid w:val="002C0D3E"/>
    <w:rsid w:val="002C11D2"/>
    <w:rsid w:val="002C4619"/>
    <w:rsid w:val="002C7C1D"/>
    <w:rsid w:val="002D15F6"/>
    <w:rsid w:val="002D1C02"/>
    <w:rsid w:val="002E1F5E"/>
    <w:rsid w:val="002E3D53"/>
    <w:rsid w:val="002E4932"/>
    <w:rsid w:val="002E6733"/>
    <w:rsid w:val="002F11DC"/>
    <w:rsid w:val="002F1701"/>
    <w:rsid w:val="002F192B"/>
    <w:rsid w:val="002F1B0D"/>
    <w:rsid w:val="002F1F0F"/>
    <w:rsid w:val="002F270E"/>
    <w:rsid w:val="002F5B08"/>
    <w:rsid w:val="003005A6"/>
    <w:rsid w:val="003047C4"/>
    <w:rsid w:val="00304ADA"/>
    <w:rsid w:val="00310F64"/>
    <w:rsid w:val="00311346"/>
    <w:rsid w:val="00317DE7"/>
    <w:rsid w:val="00317F3B"/>
    <w:rsid w:val="00320A4D"/>
    <w:rsid w:val="00322A5E"/>
    <w:rsid w:val="00322C23"/>
    <w:rsid w:val="00323584"/>
    <w:rsid w:val="00325182"/>
    <w:rsid w:val="003272CF"/>
    <w:rsid w:val="003312F2"/>
    <w:rsid w:val="003339BA"/>
    <w:rsid w:val="00333A8D"/>
    <w:rsid w:val="00336491"/>
    <w:rsid w:val="00337026"/>
    <w:rsid w:val="003379E5"/>
    <w:rsid w:val="00337EBC"/>
    <w:rsid w:val="00341AE4"/>
    <w:rsid w:val="003433EA"/>
    <w:rsid w:val="00344FDE"/>
    <w:rsid w:val="00345F52"/>
    <w:rsid w:val="00346BC9"/>
    <w:rsid w:val="00354312"/>
    <w:rsid w:val="0035445F"/>
    <w:rsid w:val="0035492D"/>
    <w:rsid w:val="003549C5"/>
    <w:rsid w:val="00365F3D"/>
    <w:rsid w:val="00367610"/>
    <w:rsid w:val="00367813"/>
    <w:rsid w:val="00370EB8"/>
    <w:rsid w:val="00371592"/>
    <w:rsid w:val="00372553"/>
    <w:rsid w:val="0037399F"/>
    <w:rsid w:val="00373D53"/>
    <w:rsid w:val="00375384"/>
    <w:rsid w:val="00376F6E"/>
    <w:rsid w:val="00377773"/>
    <w:rsid w:val="0037796C"/>
    <w:rsid w:val="003802C4"/>
    <w:rsid w:val="003814E8"/>
    <w:rsid w:val="003819D5"/>
    <w:rsid w:val="00383C32"/>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A63C6"/>
    <w:rsid w:val="003B0DCB"/>
    <w:rsid w:val="003B5837"/>
    <w:rsid w:val="003B7162"/>
    <w:rsid w:val="003C1274"/>
    <w:rsid w:val="003C12A1"/>
    <w:rsid w:val="003C17C3"/>
    <w:rsid w:val="003C24D0"/>
    <w:rsid w:val="003C2A33"/>
    <w:rsid w:val="003C3B0B"/>
    <w:rsid w:val="003C3F33"/>
    <w:rsid w:val="003C4EA3"/>
    <w:rsid w:val="003C65EA"/>
    <w:rsid w:val="003D0230"/>
    <w:rsid w:val="003D4723"/>
    <w:rsid w:val="003D4ECF"/>
    <w:rsid w:val="003D6E44"/>
    <w:rsid w:val="003D7DD5"/>
    <w:rsid w:val="003E06C3"/>
    <w:rsid w:val="003E0F10"/>
    <w:rsid w:val="003E383E"/>
    <w:rsid w:val="003E5842"/>
    <w:rsid w:val="003F2362"/>
    <w:rsid w:val="003F3977"/>
    <w:rsid w:val="003F4268"/>
    <w:rsid w:val="003F42D7"/>
    <w:rsid w:val="003F58F7"/>
    <w:rsid w:val="003F6352"/>
    <w:rsid w:val="004014DD"/>
    <w:rsid w:val="00401FFF"/>
    <w:rsid w:val="00402872"/>
    <w:rsid w:val="00405B2D"/>
    <w:rsid w:val="00410D1A"/>
    <w:rsid w:val="00411867"/>
    <w:rsid w:val="00411A46"/>
    <w:rsid w:val="00412E34"/>
    <w:rsid w:val="00413551"/>
    <w:rsid w:val="00414D53"/>
    <w:rsid w:val="0041669F"/>
    <w:rsid w:val="00416770"/>
    <w:rsid w:val="00417D8C"/>
    <w:rsid w:val="004211CE"/>
    <w:rsid w:val="00422321"/>
    <w:rsid w:val="00422AF5"/>
    <w:rsid w:val="00427C9B"/>
    <w:rsid w:val="00430D21"/>
    <w:rsid w:val="00431F84"/>
    <w:rsid w:val="004333EE"/>
    <w:rsid w:val="00435BFB"/>
    <w:rsid w:val="00436276"/>
    <w:rsid w:val="0043689F"/>
    <w:rsid w:val="00437DBC"/>
    <w:rsid w:val="00441202"/>
    <w:rsid w:val="004437ED"/>
    <w:rsid w:val="004444CC"/>
    <w:rsid w:val="004444E5"/>
    <w:rsid w:val="00444F50"/>
    <w:rsid w:val="00445079"/>
    <w:rsid w:val="00451D4C"/>
    <w:rsid w:val="004568DB"/>
    <w:rsid w:val="004579D4"/>
    <w:rsid w:val="004606D3"/>
    <w:rsid w:val="0046101A"/>
    <w:rsid w:val="0046434C"/>
    <w:rsid w:val="00464E37"/>
    <w:rsid w:val="00470992"/>
    <w:rsid w:val="00471E59"/>
    <w:rsid w:val="00472F6B"/>
    <w:rsid w:val="00473B3F"/>
    <w:rsid w:val="004743D6"/>
    <w:rsid w:val="004746B4"/>
    <w:rsid w:val="00475240"/>
    <w:rsid w:val="00477C6C"/>
    <w:rsid w:val="00482FB3"/>
    <w:rsid w:val="0048627A"/>
    <w:rsid w:val="00490A98"/>
    <w:rsid w:val="00490EA1"/>
    <w:rsid w:val="00491D17"/>
    <w:rsid w:val="0049391B"/>
    <w:rsid w:val="00493DF4"/>
    <w:rsid w:val="004A1C55"/>
    <w:rsid w:val="004A2C89"/>
    <w:rsid w:val="004A2E31"/>
    <w:rsid w:val="004A3279"/>
    <w:rsid w:val="004A5A3F"/>
    <w:rsid w:val="004A5A8C"/>
    <w:rsid w:val="004B009D"/>
    <w:rsid w:val="004B1D64"/>
    <w:rsid w:val="004B4575"/>
    <w:rsid w:val="004B4866"/>
    <w:rsid w:val="004C1D96"/>
    <w:rsid w:val="004C2477"/>
    <w:rsid w:val="004C35F3"/>
    <w:rsid w:val="004D0575"/>
    <w:rsid w:val="004D0A5A"/>
    <w:rsid w:val="004E1AFA"/>
    <w:rsid w:val="004E3C7C"/>
    <w:rsid w:val="004E5666"/>
    <w:rsid w:val="004E682F"/>
    <w:rsid w:val="004F0604"/>
    <w:rsid w:val="004F0876"/>
    <w:rsid w:val="004F468E"/>
    <w:rsid w:val="004F485B"/>
    <w:rsid w:val="004F5B2C"/>
    <w:rsid w:val="004F5C25"/>
    <w:rsid w:val="004F6154"/>
    <w:rsid w:val="00501DC1"/>
    <w:rsid w:val="00503936"/>
    <w:rsid w:val="00505999"/>
    <w:rsid w:val="00506D33"/>
    <w:rsid w:val="0050707B"/>
    <w:rsid w:val="005123B2"/>
    <w:rsid w:val="005133D2"/>
    <w:rsid w:val="00513C47"/>
    <w:rsid w:val="005148BE"/>
    <w:rsid w:val="00514935"/>
    <w:rsid w:val="00514C57"/>
    <w:rsid w:val="0051566C"/>
    <w:rsid w:val="00517633"/>
    <w:rsid w:val="00517915"/>
    <w:rsid w:val="00524A34"/>
    <w:rsid w:val="0052545C"/>
    <w:rsid w:val="00525A62"/>
    <w:rsid w:val="00526CFE"/>
    <w:rsid w:val="00527063"/>
    <w:rsid w:val="00531216"/>
    <w:rsid w:val="005315AB"/>
    <w:rsid w:val="00532B15"/>
    <w:rsid w:val="0053365E"/>
    <w:rsid w:val="00533904"/>
    <w:rsid w:val="005349A0"/>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64A9A"/>
    <w:rsid w:val="00566934"/>
    <w:rsid w:val="00566CD2"/>
    <w:rsid w:val="005676E9"/>
    <w:rsid w:val="00567762"/>
    <w:rsid w:val="00571364"/>
    <w:rsid w:val="005765C4"/>
    <w:rsid w:val="00576BB1"/>
    <w:rsid w:val="005773CC"/>
    <w:rsid w:val="00581D0C"/>
    <w:rsid w:val="00585CB4"/>
    <w:rsid w:val="00587DD8"/>
    <w:rsid w:val="00591397"/>
    <w:rsid w:val="00591527"/>
    <w:rsid w:val="00592E19"/>
    <w:rsid w:val="00593F68"/>
    <w:rsid w:val="00595003"/>
    <w:rsid w:val="005A0253"/>
    <w:rsid w:val="005A070B"/>
    <w:rsid w:val="005A0972"/>
    <w:rsid w:val="005A23A4"/>
    <w:rsid w:val="005A23DC"/>
    <w:rsid w:val="005A4034"/>
    <w:rsid w:val="005A4ED0"/>
    <w:rsid w:val="005A55CB"/>
    <w:rsid w:val="005A5AE0"/>
    <w:rsid w:val="005B686C"/>
    <w:rsid w:val="005C080C"/>
    <w:rsid w:val="005C16A1"/>
    <w:rsid w:val="005C1F8D"/>
    <w:rsid w:val="005C37F2"/>
    <w:rsid w:val="005C39FE"/>
    <w:rsid w:val="005C52A8"/>
    <w:rsid w:val="005C6CF3"/>
    <w:rsid w:val="005C78C4"/>
    <w:rsid w:val="005D1165"/>
    <w:rsid w:val="005D5BB4"/>
    <w:rsid w:val="005D7B80"/>
    <w:rsid w:val="005E133C"/>
    <w:rsid w:val="005E4AA1"/>
    <w:rsid w:val="005F034D"/>
    <w:rsid w:val="005F26A4"/>
    <w:rsid w:val="005F28FF"/>
    <w:rsid w:val="005F58BB"/>
    <w:rsid w:val="005F5F2D"/>
    <w:rsid w:val="005F6425"/>
    <w:rsid w:val="005F6922"/>
    <w:rsid w:val="005F7713"/>
    <w:rsid w:val="00600E78"/>
    <w:rsid w:val="0060204E"/>
    <w:rsid w:val="00602460"/>
    <w:rsid w:val="006027ED"/>
    <w:rsid w:val="006042CC"/>
    <w:rsid w:val="0060475E"/>
    <w:rsid w:val="00604CE8"/>
    <w:rsid w:val="00605017"/>
    <w:rsid w:val="00606D38"/>
    <w:rsid w:val="00607AC8"/>
    <w:rsid w:val="00610B6F"/>
    <w:rsid w:val="006112F5"/>
    <w:rsid w:val="006132EB"/>
    <w:rsid w:val="006166D7"/>
    <w:rsid w:val="0061678D"/>
    <w:rsid w:val="00617537"/>
    <w:rsid w:val="00620EFD"/>
    <w:rsid w:val="006240C7"/>
    <w:rsid w:val="00624DC3"/>
    <w:rsid w:val="00625A91"/>
    <w:rsid w:val="00625B67"/>
    <w:rsid w:val="00631102"/>
    <w:rsid w:val="0063113E"/>
    <w:rsid w:val="00632865"/>
    <w:rsid w:val="00633236"/>
    <w:rsid w:val="00633800"/>
    <w:rsid w:val="00634ABD"/>
    <w:rsid w:val="006371A6"/>
    <w:rsid w:val="006377FB"/>
    <w:rsid w:val="00637B8A"/>
    <w:rsid w:val="0064067C"/>
    <w:rsid w:val="0064246A"/>
    <w:rsid w:val="006431A8"/>
    <w:rsid w:val="006451C6"/>
    <w:rsid w:val="0064576B"/>
    <w:rsid w:val="0064604C"/>
    <w:rsid w:val="00650390"/>
    <w:rsid w:val="006556B2"/>
    <w:rsid w:val="00655F90"/>
    <w:rsid w:val="00660635"/>
    <w:rsid w:val="006609B8"/>
    <w:rsid w:val="00662EC9"/>
    <w:rsid w:val="006645C7"/>
    <w:rsid w:val="00664EC1"/>
    <w:rsid w:val="00665302"/>
    <w:rsid w:val="00667699"/>
    <w:rsid w:val="00667F96"/>
    <w:rsid w:val="0067107E"/>
    <w:rsid w:val="006719A7"/>
    <w:rsid w:val="00671DE2"/>
    <w:rsid w:val="00671FD8"/>
    <w:rsid w:val="00672F62"/>
    <w:rsid w:val="00674D43"/>
    <w:rsid w:val="0067653B"/>
    <w:rsid w:val="006776DE"/>
    <w:rsid w:val="00680B8B"/>
    <w:rsid w:val="0068717B"/>
    <w:rsid w:val="00687BC4"/>
    <w:rsid w:val="00687DEE"/>
    <w:rsid w:val="00691170"/>
    <w:rsid w:val="00691513"/>
    <w:rsid w:val="00692E5B"/>
    <w:rsid w:val="006937C0"/>
    <w:rsid w:val="0069413F"/>
    <w:rsid w:val="00694FA2"/>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5C9"/>
    <w:rsid w:val="006C1FC4"/>
    <w:rsid w:val="006C20A7"/>
    <w:rsid w:val="006C3C4D"/>
    <w:rsid w:val="006C48B6"/>
    <w:rsid w:val="006C591B"/>
    <w:rsid w:val="006C7BB6"/>
    <w:rsid w:val="006D1BA2"/>
    <w:rsid w:val="006D4B4A"/>
    <w:rsid w:val="006D622D"/>
    <w:rsid w:val="006D65CE"/>
    <w:rsid w:val="006D78BB"/>
    <w:rsid w:val="006E0858"/>
    <w:rsid w:val="006E632A"/>
    <w:rsid w:val="006E6DD5"/>
    <w:rsid w:val="006E6EF6"/>
    <w:rsid w:val="006F0190"/>
    <w:rsid w:val="006F123D"/>
    <w:rsid w:val="006F3326"/>
    <w:rsid w:val="006F6A1A"/>
    <w:rsid w:val="00701CF8"/>
    <w:rsid w:val="00702DEA"/>
    <w:rsid w:val="00704D88"/>
    <w:rsid w:val="007051BB"/>
    <w:rsid w:val="00706B61"/>
    <w:rsid w:val="007072D7"/>
    <w:rsid w:val="0071411C"/>
    <w:rsid w:val="00714695"/>
    <w:rsid w:val="007200F1"/>
    <w:rsid w:val="007204AC"/>
    <w:rsid w:val="00720F87"/>
    <w:rsid w:val="007211DB"/>
    <w:rsid w:val="007229EE"/>
    <w:rsid w:val="0072331D"/>
    <w:rsid w:val="007240B1"/>
    <w:rsid w:val="00725028"/>
    <w:rsid w:val="00727C91"/>
    <w:rsid w:val="00733259"/>
    <w:rsid w:val="00733BCC"/>
    <w:rsid w:val="0073566F"/>
    <w:rsid w:val="00735746"/>
    <w:rsid w:val="0073674D"/>
    <w:rsid w:val="007369F4"/>
    <w:rsid w:val="0073740C"/>
    <w:rsid w:val="0073772E"/>
    <w:rsid w:val="00742E76"/>
    <w:rsid w:val="007453D7"/>
    <w:rsid w:val="007514B0"/>
    <w:rsid w:val="00751F4F"/>
    <w:rsid w:val="00752704"/>
    <w:rsid w:val="00753AA5"/>
    <w:rsid w:val="007547B1"/>
    <w:rsid w:val="0075520B"/>
    <w:rsid w:val="00755DA9"/>
    <w:rsid w:val="00756A8F"/>
    <w:rsid w:val="00756AF0"/>
    <w:rsid w:val="007602DC"/>
    <w:rsid w:val="00760F45"/>
    <w:rsid w:val="00762B3D"/>
    <w:rsid w:val="00764F59"/>
    <w:rsid w:val="00765CEE"/>
    <w:rsid w:val="00766241"/>
    <w:rsid w:val="007733B0"/>
    <w:rsid w:val="00775AB5"/>
    <w:rsid w:val="00775BEA"/>
    <w:rsid w:val="00775C77"/>
    <w:rsid w:val="007776D1"/>
    <w:rsid w:val="00781840"/>
    <w:rsid w:val="0078569B"/>
    <w:rsid w:val="007879A2"/>
    <w:rsid w:val="00787A27"/>
    <w:rsid w:val="00792643"/>
    <w:rsid w:val="00795E49"/>
    <w:rsid w:val="00797022"/>
    <w:rsid w:val="0079740F"/>
    <w:rsid w:val="00797E7C"/>
    <w:rsid w:val="007A0448"/>
    <w:rsid w:val="007A40F4"/>
    <w:rsid w:val="007A5AC5"/>
    <w:rsid w:val="007B05DE"/>
    <w:rsid w:val="007B165A"/>
    <w:rsid w:val="007B3A4A"/>
    <w:rsid w:val="007B59D6"/>
    <w:rsid w:val="007B5D37"/>
    <w:rsid w:val="007B7A24"/>
    <w:rsid w:val="007C0A73"/>
    <w:rsid w:val="007C288C"/>
    <w:rsid w:val="007C3B3B"/>
    <w:rsid w:val="007C62F6"/>
    <w:rsid w:val="007D5A13"/>
    <w:rsid w:val="007E0DAD"/>
    <w:rsid w:val="007E1B94"/>
    <w:rsid w:val="007E2D71"/>
    <w:rsid w:val="007E4EDC"/>
    <w:rsid w:val="007F3710"/>
    <w:rsid w:val="007F42AF"/>
    <w:rsid w:val="007F7F62"/>
    <w:rsid w:val="0080004C"/>
    <w:rsid w:val="00802AAA"/>
    <w:rsid w:val="008057A0"/>
    <w:rsid w:val="00806774"/>
    <w:rsid w:val="00810D30"/>
    <w:rsid w:val="00811B02"/>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009D"/>
    <w:rsid w:val="00851A03"/>
    <w:rsid w:val="00854EF6"/>
    <w:rsid w:val="008551C8"/>
    <w:rsid w:val="00855DE1"/>
    <w:rsid w:val="008576FE"/>
    <w:rsid w:val="00857DA6"/>
    <w:rsid w:val="008604CB"/>
    <w:rsid w:val="0086439D"/>
    <w:rsid w:val="00865768"/>
    <w:rsid w:val="00866D8D"/>
    <w:rsid w:val="00867A43"/>
    <w:rsid w:val="00870C60"/>
    <w:rsid w:val="00871876"/>
    <w:rsid w:val="008724E4"/>
    <w:rsid w:val="008729CC"/>
    <w:rsid w:val="008747DE"/>
    <w:rsid w:val="00875259"/>
    <w:rsid w:val="008755CE"/>
    <w:rsid w:val="00875939"/>
    <w:rsid w:val="00882BFF"/>
    <w:rsid w:val="00883978"/>
    <w:rsid w:val="008848C4"/>
    <w:rsid w:val="00887181"/>
    <w:rsid w:val="00887EBE"/>
    <w:rsid w:val="00890A2A"/>
    <w:rsid w:val="00891457"/>
    <w:rsid w:val="00891E75"/>
    <w:rsid w:val="00892AE6"/>
    <w:rsid w:val="008963DC"/>
    <w:rsid w:val="008975CE"/>
    <w:rsid w:val="00897920"/>
    <w:rsid w:val="008A1EF0"/>
    <w:rsid w:val="008A3694"/>
    <w:rsid w:val="008A46B6"/>
    <w:rsid w:val="008A5547"/>
    <w:rsid w:val="008A758A"/>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9FE"/>
    <w:rsid w:val="008D469D"/>
    <w:rsid w:val="008D47EE"/>
    <w:rsid w:val="008D4C12"/>
    <w:rsid w:val="008D5347"/>
    <w:rsid w:val="008D5A0D"/>
    <w:rsid w:val="008D628C"/>
    <w:rsid w:val="008D6FD6"/>
    <w:rsid w:val="008E21CF"/>
    <w:rsid w:val="008E7197"/>
    <w:rsid w:val="008F2A2D"/>
    <w:rsid w:val="008F4C4F"/>
    <w:rsid w:val="008F5329"/>
    <w:rsid w:val="008F6406"/>
    <w:rsid w:val="008F6559"/>
    <w:rsid w:val="008F6FD2"/>
    <w:rsid w:val="00901568"/>
    <w:rsid w:val="00902B05"/>
    <w:rsid w:val="0090339F"/>
    <w:rsid w:val="00907E01"/>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5391"/>
    <w:rsid w:val="00935645"/>
    <w:rsid w:val="00936B0D"/>
    <w:rsid w:val="00936C3A"/>
    <w:rsid w:val="00937A17"/>
    <w:rsid w:val="00937A20"/>
    <w:rsid w:val="009410B8"/>
    <w:rsid w:val="00942463"/>
    <w:rsid w:val="00943A56"/>
    <w:rsid w:val="00943B68"/>
    <w:rsid w:val="00945583"/>
    <w:rsid w:val="00946279"/>
    <w:rsid w:val="00946D4B"/>
    <w:rsid w:val="0095022A"/>
    <w:rsid w:val="00950C7C"/>
    <w:rsid w:val="00953B73"/>
    <w:rsid w:val="00955E94"/>
    <w:rsid w:val="00956EB5"/>
    <w:rsid w:val="009570DE"/>
    <w:rsid w:val="0095792A"/>
    <w:rsid w:val="00957A72"/>
    <w:rsid w:val="00957F2A"/>
    <w:rsid w:val="009663BB"/>
    <w:rsid w:val="00967631"/>
    <w:rsid w:val="00970803"/>
    <w:rsid w:val="00980FBE"/>
    <w:rsid w:val="0098126D"/>
    <w:rsid w:val="00981FD8"/>
    <w:rsid w:val="00982325"/>
    <w:rsid w:val="00983296"/>
    <w:rsid w:val="00984EA1"/>
    <w:rsid w:val="0098651A"/>
    <w:rsid w:val="0098720D"/>
    <w:rsid w:val="00987C56"/>
    <w:rsid w:val="00992B04"/>
    <w:rsid w:val="009979F1"/>
    <w:rsid w:val="009A09FE"/>
    <w:rsid w:val="009A40E2"/>
    <w:rsid w:val="009A4D7F"/>
    <w:rsid w:val="009A5642"/>
    <w:rsid w:val="009A5D18"/>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2D13"/>
    <w:rsid w:val="009E30A9"/>
    <w:rsid w:val="009E3F1D"/>
    <w:rsid w:val="009E418C"/>
    <w:rsid w:val="009E521B"/>
    <w:rsid w:val="009E65B6"/>
    <w:rsid w:val="009E730E"/>
    <w:rsid w:val="009F09F1"/>
    <w:rsid w:val="009F13A0"/>
    <w:rsid w:val="009F1802"/>
    <w:rsid w:val="009F5B55"/>
    <w:rsid w:val="009F6F15"/>
    <w:rsid w:val="009F7CF9"/>
    <w:rsid w:val="00A02BE6"/>
    <w:rsid w:val="00A11A8D"/>
    <w:rsid w:val="00A12C61"/>
    <w:rsid w:val="00A13E3C"/>
    <w:rsid w:val="00A14CA6"/>
    <w:rsid w:val="00A17B00"/>
    <w:rsid w:val="00A204FA"/>
    <w:rsid w:val="00A21B6E"/>
    <w:rsid w:val="00A22B9D"/>
    <w:rsid w:val="00A233FD"/>
    <w:rsid w:val="00A245A9"/>
    <w:rsid w:val="00A2755E"/>
    <w:rsid w:val="00A3067D"/>
    <w:rsid w:val="00A30AC9"/>
    <w:rsid w:val="00A33A04"/>
    <w:rsid w:val="00A33FB1"/>
    <w:rsid w:val="00A442AD"/>
    <w:rsid w:val="00A449B7"/>
    <w:rsid w:val="00A44A39"/>
    <w:rsid w:val="00A45ADE"/>
    <w:rsid w:val="00A46C33"/>
    <w:rsid w:val="00A5036E"/>
    <w:rsid w:val="00A5207C"/>
    <w:rsid w:val="00A52ACF"/>
    <w:rsid w:val="00A53705"/>
    <w:rsid w:val="00A5656B"/>
    <w:rsid w:val="00A57677"/>
    <w:rsid w:val="00A57B89"/>
    <w:rsid w:val="00A60AAD"/>
    <w:rsid w:val="00A63487"/>
    <w:rsid w:val="00A65835"/>
    <w:rsid w:val="00A661F2"/>
    <w:rsid w:val="00A72B61"/>
    <w:rsid w:val="00A73E88"/>
    <w:rsid w:val="00A74851"/>
    <w:rsid w:val="00A75C92"/>
    <w:rsid w:val="00A76F16"/>
    <w:rsid w:val="00A77DEE"/>
    <w:rsid w:val="00A77EB4"/>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BB9"/>
    <w:rsid w:val="00AA6E08"/>
    <w:rsid w:val="00AA7787"/>
    <w:rsid w:val="00AB0214"/>
    <w:rsid w:val="00AB0A98"/>
    <w:rsid w:val="00AB0CCD"/>
    <w:rsid w:val="00AB324D"/>
    <w:rsid w:val="00AB3F67"/>
    <w:rsid w:val="00AB46A2"/>
    <w:rsid w:val="00AB5050"/>
    <w:rsid w:val="00AC0A17"/>
    <w:rsid w:val="00AC4D59"/>
    <w:rsid w:val="00AC6B07"/>
    <w:rsid w:val="00AC7315"/>
    <w:rsid w:val="00AD2EC9"/>
    <w:rsid w:val="00AD4864"/>
    <w:rsid w:val="00AD7218"/>
    <w:rsid w:val="00AE0BD4"/>
    <w:rsid w:val="00AE0DC2"/>
    <w:rsid w:val="00AE16D5"/>
    <w:rsid w:val="00AE4A61"/>
    <w:rsid w:val="00AE5F14"/>
    <w:rsid w:val="00AF1134"/>
    <w:rsid w:val="00AF1D31"/>
    <w:rsid w:val="00AF3DF8"/>
    <w:rsid w:val="00AF4C32"/>
    <w:rsid w:val="00AF5888"/>
    <w:rsid w:val="00AF652A"/>
    <w:rsid w:val="00B00F9A"/>
    <w:rsid w:val="00B011E1"/>
    <w:rsid w:val="00B01477"/>
    <w:rsid w:val="00B020C9"/>
    <w:rsid w:val="00B025EB"/>
    <w:rsid w:val="00B0546F"/>
    <w:rsid w:val="00B1155A"/>
    <w:rsid w:val="00B128F8"/>
    <w:rsid w:val="00B1481F"/>
    <w:rsid w:val="00B15379"/>
    <w:rsid w:val="00B1686B"/>
    <w:rsid w:val="00B17453"/>
    <w:rsid w:val="00B17866"/>
    <w:rsid w:val="00B247B1"/>
    <w:rsid w:val="00B24A2F"/>
    <w:rsid w:val="00B25F0E"/>
    <w:rsid w:val="00B30F49"/>
    <w:rsid w:val="00B3124C"/>
    <w:rsid w:val="00B342D6"/>
    <w:rsid w:val="00B36F63"/>
    <w:rsid w:val="00B41397"/>
    <w:rsid w:val="00B45A12"/>
    <w:rsid w:val="00B4629D"/>
    <w:rsid w:val="00B47B24"/>
    <w:rsid w:val="00B47FA4"/>
    <w:rsid w:val="00B52723"/>
    <w:rsid w:val="00B52E30"/>
    <w:rsid w:val="00B53B7D"/>
    <w:rsid w:val="00B53D3D"/>
    <w:rsid w:val="00B56B8A"/>
    <w:rsid w:val="00B57716"/>
    <w:rsid w:val="00B5795F"/>
    <w:rsid w:val="00B603E1"/>
    <w:rsid w:val="00B613E9"/>
    <w:rsid w:val="00B6194B"/>
    <w:rsid w:val="00B62194"/>
    <w:rsid w:val="00B635ED"/>
    <w:rsid w:val="00B644EA"/>
    <w:rsid w:val="00B67901"/>
    <w:rsid w:val="00B70553"/>
    <w:rsid w:val="00B70585"/>
    <w:rsid w:val="00B72E6C"/>
    <w:rsid w:val="00B73A88"/>
    <w:rsid w:val="00B76BCD"/>
    <w:rsid w:val="00B77578"/>
    <w:rsid w:val="00B77F46"/>
    <w:rsid w:val="00B80C67"/>
    <w:rsid w:val="00B83F5A"/>
    <w:rsid w:val="00B85763"/>
    <w:rsid w:val="00B90102"/>
    <w:rsid w:val="00B913E3"/>
    <w:rsid w:val="00B91922"/>
    <w:rsid w:val="00B93517"/>
    <w:rsid w:val="00B936DB"/>
    <w:rsid w:val="00B93F49"/>
    <w:rsid w:val="00B951C3"/>
    <w:rsid w:val="00B968CB"/>
    <w:rsid w:val="00BA0D05"/>
    <w:rsid w:val="00BA0E6F"/>
    <w:rsid w:val="00BA0F40"/>
    <w:rsid w:val="00BA1B6A"/>
    <w:rsid w:val="00BA44A1"/>
    <w:rsid w:val="00BA66B1"/>
    <w:rsid w:val="00BA7B4E"/>
    <w:rsid w:val="00BB07D9"/>
    <w:rsid w:val="00BB3086"/>
    <w:rsid w:val="00BB706F"/>
    <w:rsid w:val="00BB7A54"/>
    <w:rsid w:val="00BB7E3B"/>
    <w:rsid w:val="00BC01FA"/>
    <w:rsid w:val="00BC2DC8"/>
    <w:rsid w:val="00BC301F"/>
    <w:rsid w:val="00BC307F"/>
    <w:rsid w:val="00BC389A"/>
    <w:rsid w:val="00BC3CBA"/>
    <w:rsid w:val="00BC4009"/>
    <w:rsid w:val="00BC4536"/>
    <w:rsid w:val="00BC56D3"/>
    <w:rsid w:val="00BD0102"/>
    <w:rsid w:val="00BD46CD"/>
    <w:rsid w:val="00BD4B83"/>
    <w:rsid w:val="00BD711A"/>
    <w:rsid w:val="00BE04E0"/>
    <w:rsid w:val="00BE0962"/>
    <w:rsid w:val="00BE1FCD"/>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10433"/>
    <w:rsid w:val="00C10DBE"/>
    <w:rsid w:val="00C12957"/>
    <w:rsid w:val="00C14AB8"/>
    <w:rsid w:val="00C166ED"/>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7425"/>
    <w:rsid w:val="00C547BC"/>
    <w:rsid w:val="00C55629"/>
    <w:rsid w:val="00C57C5F"/>
    <w:rsid w:val="00C611C6"/>
    <w:rsid w:val="00C71965"/>
    <w:rsid w:val="00C71BB4"/>
    <w:rsid w:val="00C75374"/>
    <w:rsid w:val="00C82DD9"/>
    <w:rsid w:val="00C832D7"/>
    <w:rsid w:val="00C83830"/>
    <w:rsid w:val="00C85B3C"/>
    <w:rsid w:val="00C87528"/>
    <w:rsid w:val="00C918DE"/>
    <w:rsid w:val="00C91C66"/>
    <w:rsid w:val="00C92B59"/>
    <w:rsid w:val="00C94F18"/>
    <w:rsid w:val="00C960AB"/>
    <w:rsid w:val="00C97094"/>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5B8"/>
    <w:rsid w:val="00CC4C65"/>
    <w:rsid w:val="00CC4CDF"/>
    <w:rsid w:val="00CD2687"/>
    <w:rsid w:val="00CD35F7"/>
    <w:rsid w:val="00CD3B47"/>
    <w:rsid w:val="00CD48A5"/>
    <w:rsid w:val="00CD4B03"/>
    <w:rsid w:val="00CD63DE"/>
    <w:rsid w:val="00CD724C"/>
    <w:rsid w:val="00CE0B92"/>
    <w:rsid w:val="00CE0F21"/>
    <w:rsid w:val="00CE2894"/>
    <w:rsid w:val="00CE32AE"/>
    <w:rsid w:val="00CE3BDD"/>
    <w:rsid w:val="00CE75C5"/>
    <w:rsid w:val="00CE7D73"/>
    <w:rsid w:val="00CF3484"/>
    <w:rsid w:val="00CF690E"/>
    <w:rsid w:val="00D00775"/>
    <w:rsid w:val="00D0293B"/>
    <w:rsid w:val="00D05090"/>
    <w:rsid w:val="00D054C9"/>
    <w:rsid w:val="00D06D6C"/>
    <w:rsid w:val="00D07566"/>
    <w:rsid w:val="00D07923"/>
    <w:rsid w:val="00D079E1"/>
    <w:rsid w:val="00D142E0"/>
    <w:rsid w:val="00D16986"/>
    <w:rsid w:val="00D17D4A"/>
    <w:rsid w:val="00D21C02"/>
    <w:rsid w:val="00D23093"/>
    <w:rsid w:val="00D272B9"/>
    <w:rsid w:val="00D31929"/>
    <w:rsid w:val="00D425CC"/>
    <w:rsid w:val="00D425D5"/>
    <w:rsid w:val="00D43C56"/>
    <w:rsid w:val="00D501C3"/>
    <w:rsid w:val="00D51D67"/>
    <w:rsid w:val="00D5226D"/>
    <w:rsid w:val="00D55127"/>
    <w:rsid w:val="00D57123"/>
    <w:rsid w:val="00D6576E"/>
    <w:rsid w:val="00D66320"/>
    <w:rsid w:val="00D67463"/>
    <w:rsid w:val="00D70D4D"/>
    <w:rsid w:val="00D73AE0"/>
    <w:rsid w:val="00D75FFC"/>
    <w:rsid w:val="00D76314"/>
    <w:rsid w:val="00D76983"/>
    <w:rsid w:val="00D76BA7"/>
    <w:rsid w:val="00D80DB4"/>
    <w:rsid w:val="00D810EE"/>
    <w:rsid w:val="00D8255A"/>
    <w:rsid w:val="00D916BE"/>
    <w:rsid w:val="00D93BD4"/>
    <w:rsid w:val="00D947A5"/>
    <w:rsid w:val="00D94B9F"/>
    <w:rsid w:val="00D94F8F"/>
    <w:rsid w:val="00DA0984"/>
    <w:rsid w:val="00DA1549"/>
    <w:rsid w:val="00DA2B83"/>
    <w:rsid w:val="00DA301A"/>
    <w:rsid w:val="00DA3B03"/>
    <w:rsid w:val="00DA4477"/>
    <w:rsid w:val="00DA5DE1"/>
    <w:rsid w:val="00DA6036"/>
    <w:rsid w:val="00DB02F0"/>
    <w:rsid w:val="00DB2980"/>
    <w:rsid w:val="00DB2EE4"/>
    <w:rsid w:val="00DB2FBC"/>
    <w:rsid w:val="00DB4085"/>
    <w:rsid w:val="00DB54EF"/>
    <w:rsid w:val="00DB54FC"/>
    <w:rsid w:val="00DB765D"/>
    <w:rsid w:val="00DC04CD"/>
    <w:rsid w:val="00DC3A3E"/>
    <w:rsid w:val="00DC47C8"/>
    <w:rsid w:val="00DC7063"/>
    <w:rsid w:val="00DC70B0"/>
    <w:rsid w:val="00DC7B7E"/>
    <w:rsid w:val="00DC7E13"/>
    <w:rsid w:val="00DD0769"/>
    <w:rsid w:val="00DD4792"/>
    <w:rsid w:val="00DD4DA3"/>
    <w:rsid w:val="00DD6822"/>
    <w:rsid w:val="00DD6925"/>
    <w:rsid w:val="00DD6AD1"/>
    <w:rsid w:val="00DE1905"/>
    <w:rsid w:val="00DE3D75"/>
    <w:rsid w:val="00DE48F6"/>
    <w:rsid w:val="00DE6F02"/>
    <w:rsid w:val="00DF333A"/>
    <w:rsid w:val="00DF4BF5"/>
    <w:rsid w:val="00DF4F4D"/>
    <w:rsid w:val="00DF66E9"/>
    <w:rsid w:val="00DF78A3"/>
    <w:rsid w:val="00E00859"/>
    <w:rsid w:val="00E054A4"/>
    <w:rsid w:val="00E0704B"/>
    <w:rsid w:val="00E1465A"/>
    <w:rsid w:val="00E22478"/>
    <w:rsid w:val="00E22921"/>
    <w:rsid w:val="00E24B23"/>
    <w:rsid w:val="00E25F66"/>
    <w:rsid w:val="00E30B83"/>
    <w:rsid w:val="00E33254"/>
    <w:rsid w:val="00E336C3"/>
    <w:rsid w:val="00E3583D"/>
    <w:rsid w:val="00E3586D"/>
    <w:rsid w:val="00E35D8B"/>
    <w:rsid w:val="00E36A8D"/>
    <w:rsid w:val="00E36D25"/>
    <w:rsid w:val="00E37264"/>
    <w:rsid w:val="00E3733C"/>
    <w:rsid w:val="00E373A4"/>
    <w:rsid w:val="00E418A1"/>
    <w:rsid w:val="00E44CFD"/>
    <w:rsid w:val="00E4589B"/>
    <w:rsid w:val="00E554B8"/>
    <w:rsid w:val="00E55AAA"/>
    <w:rsid w:val="00E57037"/>
    <w:rsid w:val="00E60213"/>
    <w:rsid w:val="00E60850"/>
    <w:rsid w:val="00E611E8"/>
    <w:rsid w:val="00E65CA3"/>
    <w:rsid w:val="00E65CAB"/>
    <w:rsid w:val="00E66377"/>
    <w:rsid w:val="00E67953"/>
    <w:rsid w:val="00E72160"/>
    <w:rsid w:val="00E74475"/>
    <w:rsid w:val="00E77524"/>
    <w:rsid w:val="00E77E76"/>
    <w:rsid w:val="00E80C66"/>
    <w:rsid w:val="00E81A4A"/>
    <w:rsid w:val="00E81AE7"/>
    <w:rsid w:val="00E82EB8"/>
    <w:rsid w:val="00E8396E"/>
    <w:rsid w:val="00E85AF7"/>
    <w:rsid w:val="00E8664E"/>
    <w:rsid w:val="00E873ED"/>
    <w:rsid w:val="00E91426"/>
    <w:rsid w:val="00E91CA2"/>
    <w:rsid w:val="00E95C6C"/>
    <w:rsid w:val="00E96C42"/>
    <w:rsid w:val="00E9728D"/>
    <w:rsid w:val="00EA0FDE"/>
    <w:rsid w:val="00EA1524"/>
    <w:rsid w:val="00EA31A2"/>
    <w:rsid w:val="00EA434D"/>
    <w:rsid w:val="00EA436E"/>
    <w:rsid w:val="00EA7165"/>
    <w:rsid w:val="00EB4386"/>
    <w:rsid w:val="00EB52BE"/>
    <w:rsid w:val="00EB6768"/>
    <w:rsid w:val="00EB6966"/>
    <w:rsid w:val="00EB6B7A"/>
    <w:rsid w:val="00EC24CB"/>
    <w:rsid w:val="00EC45A3"/>
    <w:rsid w:val="00EC5A97"/>
    <w:rsid w:val="00EC7E42"/>
    <w:rsid w:val="00ED0D07"/>
    <w:rsid w:val="00ED1A96"/>
    <w:rsid w:val="00ED24BB"/>
    <w:rsid w:val="00ED28CC"/>
    <w:rsid w:val="00ED6770"/>
    <w:rsid w:val="00ED7550"/>
    <w:rsid w:val="00ED7BBD"/>
    <w:rsid w:val="00ED7F5C"/>
    <w:rsid w:val="00EE0C22"/>
    <w:rsid w:val="00EE1249"/>
    <w:rsid w:val="00EE133A"/>
    <w:rsid w:val="00EE35C7"/>
    <w:rsid w:val="00EE5616"/>
    <w:rsid w:val="00EE5B82"/>
    <w:rsid w:val="00EE7A6B"/>
    <w:rsid w:val="00EE7FA1"/>
    <w:rsid w:val="00EF0CAE"/>
    <w:rsid w:val="00EF0F16"/>
    <w:rsid w:val="00EF1A3D"/>
    <w:rsid w:val="00EF1B70"/>
    <w:rsid w:val="00EF2AF9"/>
    <w:rsid w:val="00EF2E68"/>
    <w:rsid w:val="00EF4FE0"/>
    <w:rsid w:val="00EF5CE2"/>
    <w:rsid w:val="00EF5E0D"/>
    <w:rsid w:val="00EF62A2"/>
    <w:rsid w:val="00EF6F30"/>
    <w:rsid w:val="00F001B7"/>
    <w:rsid w:val="00F00B8B"/>
    <w:rsid w:val="00F06F62"/>
    <w:rsid w:val="00F07ADE"/>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64FC"/>
    <w:rsid w:val="00F36A91"/>
    <w:rsid w:val="00F36C73"/>
    <w:rsid w:val="00F3739A"/>
    <w:rsid w:val="00F37CCA"/>
    <w:rsid w:val="00F42B38"/>
    <w:rsid w:val="00F4402A"/>
    <w:rsid w:val="00F46D48"/>
    <w:rsid w:val="00F47E0C"/>
    <w:rsid w:val="00F52CEB"/>
    <w:rsid w:val="00F52DBB"/>
    <w:rsid w:val="00F5381E"/>
    <w:rsid w:val="00F53DA0"/>
    <w:rsid w:val="00F53FEF"/>
    <w:rsid w:val="00F54CAB"/>
    <w:rsid w:val="00F55010"/>
    <w:rsid w:val="00F55057"/>
    <w:rsid w:val="00F561A1"/>
    <w:rsid w:val="00F561EE"/>
    <w:rsid w:val="00F56AD2"/>
    <w:rsid w:val="00F605A9"/>
    <w:rsid w:val="00F636DA"/>
    <w:rsid w:val="00F6468E"/>
    <w:rsid w:val="00F70EBA"/>
    <w:rsid w:val="00F71A36"/>
    <w:rsid w:val="00F71D57"/>
    <w:rsid w:val="00F72AA5"/>
    <w:rsid w:val="00F73370"/>
    <w:rsid w:val="00F74CC2"/>
    <w:rsid w:val="00F74D34"/>
    <w:rsid w:val="00F7572C"/>
    <w:rsid w:val="00F77EFB"/>
    <w:rsid w:val="00F82160"/>
    <w:rsid w:val="00F82BE5"/>
    <w:rsid w:val="00F82D2F"/>
    <w:rsid w:val="00F83151"/>
    <w:rsid w:val="00F84651"/>
    <w:rsid w:val="00F8495C"/>
    <w:rsid w:val="00F875A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65C1"/>
    <w:rsid w:val="00FC1171"/>
    <w:rsid w:val="00FC1995"/>
    <w:rsid w:val="00FC2242"/>
    <w:rsid w:val="00FC4241"/>
    <w:rsid w:val="00FC531B"/>
    <w:rsid w:val="00FC5C2B"/>
    <w:rsid w:val="00FC6A23"/>
    <w:rsid w:val="00FC6F52"/>
    <w:rsid w:val="00FC7FEE"/>
    <w:rsid w:val="00FD0116"/>
    <w:rsid w:val="00FD2483"/>
    <w:rsid w:val="00FD2EDA"/>
    <w:rsid w:val="00FD3E01"/>
    <w:rsid w:val="00FD482D"/>
    <w:rsid w:val="00FD48B6"/>
    <w:rsid w:val="00FD5356"/>
    <w:rsid w:val="00FD5BFA"/>
    <w:rsid w:val="00FE259C"/>
    <w:rsid w:val="00FE49BD"/>
    <w:rsid w:val="00FE5592"/>
    <w:rsid w:val="00FE56B9"/>
    <w:rsid w:val="00FE5A26"/>
    <w:rsid w:val="00FE6A15"/>
    <w:rsid w:val="00FE78A6"/>
    <w:rsid w:val="00FF0A73"/>
    <w:rsid w:val="00FF114B"/>
    <w:rsid w:val="00FF184F"/>
    <w:rsid w:val="00FF24C1"/>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6BF5-E550-4FE7-9DD1-FD4DBEEA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6077</Words>
  <Characters>3464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Dzintra Mergupe-Kutraite</cp:lastModifiedBy>
  <cp:revision>2</cp:revision>
  <cp:lastPrinted>2017-09-08T08:28:00Z</cp:lastPrinted>
  <dcterms:created xsi:type="dcterms:W3CDTF">2018-06-13T05:28:00Z</dcterms:created>
  <dcterms:modified xsi:type="dcterms:W3CDTF">2018-06-13T05:28:00Z</dcterms:modified>
</cp:coreProperties>
</file>