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A44B0" w14:textId="21023F3D" w:rsidR="66C2E779" w:rsidRDefault="66C2E779" w:rsidP="78EDC081">
      <w:pPr>
        <w:jc w:val="center"/>
        <w:rPr>
          <w:rFonts w:ascii="Times New Roman" w:eastAsia="Times New Roman" w:hAnsi="Times New Roman" w:cs="Times New Roman"/>
          <w:b/>
          <w:bCs/>
          <w:sz w:val="24"/>
          <w:szCs w:val="24"/>
        </w:rPr>
      </w:pPr>
      <w:bookmarkStart w:id="0" w:name="_GoBack"/>
      <w:bookmarkEnd w:id="0"/>
      <w:r w:rsidRPr="78EDC081">
        <w:rPr>
          <w:rFonts w:ascii="Times New Roman" w:eastAsia="Times New Roman" w:hAnsi="Times New Roman" w:cs="Times New Roman"/>
          <w:b/>
          <w:bCs/>
          <w:sz w:val="24"/>
          <w:szCs w:val="24"/>
        </w:rPr>
        <w:t>OECD INES NESLI SANĀKSMES NODROŠINĀŠANA</w:t>
      </w:r>
    </w:p>
    <w:p w14:paraId="7A9389E9" w14:textId="70463603" w:rsidR="7A02C881" w:rsidRPr="00DB69C7" w:rsidRDefault="7A02C881" w:rsidP="78EDC081">
      <w:pPr>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IESNIEDZA</w:t>
      </w:r>
    </w:p>
    <w:tbl>
      <w:tblPr>
        <w:tblW w:w="8990" w:type="dxa"/>
        <w:tblLook w:val="04A0" w:firstRow="1" w:lastRow="0" w:firstColumn="1" w:lastColumn="0" w:noHBand="0" w:noVBand="1"/>
      </w:tblPr>
      <w:tblGrid>
        <w:gridCol w:w="2907"/>
        <w:gridCol w:w="6083"/>
      </w:tblGrid>
      <w:tr w:rsidR="78EDC081" w:rsidRPr="00DB69C7" w14:paraId="6CFC2365" w14:textId="77777777" w:rsidTr="00D6699B">
        <w:tc>
          <w:tcPr>
            <w:tcW w:w="2907" w:type="dxa"/>
            <w:tcBorders>
              <w:top w:val="dotted" w:sz="8" w:space="0" w:color="auto"/>
              <w:left w:val="dotted" w:sz="8" w:space="0" w:color="auto"/>
              <w:bottom w:val="dotted" w:sz="8" w:space="0" w:color="auto"/>
              <w:right w:val="dotted" w:sz="8" w:space="0" w:color="auto"/>
            </w:tcBorders>
          </w:tcPr>
          <w:p w14:paraId="22ACCCA1" w14:textId="2587D836" w:rsidR="78EDC081" w:rsidRPr="00DB69C7" w:rsidRDefault="78EDC081" w:rsidP="78EDC081">
            <w:pPr>
              <w:tabs>
                <w:tab w:val="left" w:pos="480"/>
              </w:tabs>
              <w:spacing w:line="276" w:lineRule="auto"/>
              <w:jc w:val="both"/>
              <w:rPr>
                <w:rFonts w:ascii="Times New Roman" w:hAnsi="Times New Roman" w:cs="Times New Roman"/>
              </w:rPr>
            </w:pPr>
            <w:r w:rsidRPr="00DB69C7">
              <w:rPr>
                <w:rFonts w:ascii="Times New Roman" w:eastAsia="Times New Roman" w:hAnsi="Times New Roman" w:cs="Times New Roman"/>
                <w:sz w:val="24"/>
                <w:szCs w:val="24"/>
              </w:rPr>
              <w:t>Pretendenta nosaukums:</w:t>
            </w:r>
          </w:p>
        </w:tc>
        <w:tc>
          <w:tcPr>
            <w:tcW w:w="6083" w:type="dxa"/>
            <w:tcBorders>
              <w:top w:val="dotted" w:sz="8" w:space="0" w:color="auto"/>
              <w:left w:val="dotted" w:sz="8" w:space="0" w:color="auto"/>
              <w:bottom w:val="dotted" w:sz="8" w:space="0" w:color="auto"/>
              <w:right w:val="dotted" w:sz="8" w:space="0" w:color="auto"/>
            </w:tcBorders>
          </w:tcPr>
          <w:p w14:paraId="479E5763" w14:textId="1557E074" w:rsidR="78EDC081" w:rsidRPr="00DB69C7" w:rsidRDefault="78EDC081" w:rsidP="78EDC081">
            <w:pPr>
              <w:spacing w:line="240" w:lineRule="auto"/>
              <w:jc w:val="both"/>
              <w:rPr>
                <w:rFonts w:ascii="Times New Roman" w:eastAsia="Times New Roman" w:hAnsi="Times New Roman" w:cs="Times New Roman"/>
                <w:b/>
                <w:bCs/>
                <w:sz w:val="24"/>
                <w:szCs w:val="24"/>
              </w:rPr>
            </w:pPr>
          </w:p>
        </w:tc>
      </w:tr>
      <w:tr w:rsidR="78EDC081" w:rsidRPr="00DB69C7" w14:paraId="4F44E9E2" w14:textId="77777777" w:rsidTr="00D6699B">
        <w:tc>
          <w:tcPr>
            <w:tcW w:w="2907" w:type="dxa"/>
            <w:tcBorders>
              <w:top w:val="dotted" w:sz="8" w:space="0" w:color="auto"/>
              <w:left w:val="dotted" w:sz="8" w:space="0" w:color="auto"/>
              <w:bottom w:val="dotted" w:sz="8" w:space="0" w:color="auto"/>
              <w:right w:val="dotted" w:sz="8" w:space="0" w:color="auto"/>
            </w:tcBorders>
          </w:tcPr>
          <w:p w14:paraId="3F0236C3" w14:textId="2558DEB1" w:rsidR="78EDC081" w:rsidRPr="00DB69C7" w:rsidRDefault="78EDC081" w:rsidP="78EDC081">
            <w:pPr>
              <w:tabs>
                <w:tab w:val="left" w:pos="480"/>
              </w:tabs>
              <w:spacing w:line="276" w:lineRule="auto"/>
              <w:jc w:val="both"/>
              <w:rPr>
                <w:rFonts w:ascii="Times New Roman" w:hAnsi="Times New Roman" w:cs="Times New Roman"/>
              </w:rPr>
            </w:pPr>
            <w:r w:rsidRPr="00DB69C7">
              <w:rPr>
                <w:rFonts w:ascii="Times New Roman" w:eastAsia="Times New Roman" w:hAnsi="Times New Roman" w:cs="Times New Roman"/>
                <w:sz w:val="24"/>
                <w:szCs w:val="24"/>
              </w:rPr>
              <w:t>Reģistrācijas nr.:</w:t>
            </w:r>
          </w:p>
        </w:tc>
        <w:tc>
          <w:tcPr>
            <w:tcW w:w="6083" w:type="dxa"/>
            <w:tcBorders>
              <w:top w:val="dotted" w:sz="8" w:space="0" w:color="auto"/>
              <w:left w:val="dotted" w:sz="8" w:space="0" w:color="auto"/>
              <w:bottom w:val="dotted" w:sz="8" w:space="0" w:color="auto"/>
              <w:right w:val="dotted" w:sz="8" w:space="0" w:color="auto"/>
            </w:tcBorders>
          </w:tcPr>
          <w:p w14:paraId="6C461F65" w14:textId="1EDED87F"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362FCE04" w14:textId="77777777" w:rsidTr="00D6699B">
        <w:tc>
          <w:tcPr>
            <w:tcW w:w="2907" w:type="dxa"/>
            <w:tcBorders>
              <w:top w:val="dotted" w:sz="8" w:space="0" w:color="auto"/>
              <w:left w:val="dotted" w:sz="8" w:space="0" w:color="auto"/>
              <w:bottom w:val="dotted" w:sz="8" w:space="0" w:color="auto"/>
              <w:right w:val="dotted" w:sz="8" w:space="0" w:color="auto"/>
            </w:tcBorders>
          </w:tcPr>
          <w:p w14:paraId="785C872B" w14:textId="55E4AE54" w:rsidR="78EDC081" w:rsidRPr="00DB69C7" w:rsidRDefault="78EDC081" w:rsidP="78EDC081">
            <w:pPr>
              <w:tabs>
                <w:tab w:val="left" w:pos="480"/>
              </w:tabs>
              <w:spacing w:line="276" w:lineRule="auto"/>
              <w:jc w:val="both"/>
              <w:rPr>
                <w:rFonts w:ascii="Times New Roman" w:hAnsi="Times New Roman" w:cs="Times New Roman"/>
              </w:rPr>
            </w:pPr>
            <w:r w:rsidRPr="00DB69C7">
              <w:rPr>
                <w:rFonts w:ascii="Times New Roman" w:eastAsia="Times New Roman" w:hAnsi="Times New Roman" w:cs="Times New Roman"/>
                <w:sz w:val="24"/>
                <w:szCs w:val="24"/>
              </w:rPr>
              <w:t>Juridiskā adrese:</w:t>
            </w:r>
          </w:p>
        </w:tc>
        <w:tc>
          <w:tcPr>
            <w:tcW w:w="6083" w:type="dxa"/>
            <w:tcBorders>
              <w:top w:val="dotted" w:sz="8" w:space="0" w:color="auto"/>
              <w:left w:val="dotted" w:sz="8" w:space="0" w:color="auto"/>
              <w:bottom w:val="dotted" w:sz="8" w:space="0" w:color="auto"/>
              <w:right w:val="dotted" w:sz="8" w:space="0" w:color="auto"/>
            </w:tcBorders>
          </w:tcPr>
          <w:p w14:paraId="52F0D774" w14:textId="51ACC2E7"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723FD9D9" w14:textId="77777777" w:rsidTr="00D6699B">
        <w:tc>
          <w:tcPr>
            <w:tcW w:w="2907" w:type="dxa"/>
            <w:tcBorders>
              <w:top w:val="dotted" w:sz="8" w:space="0" w:color="auto"/>
              <w:left w:val="dotted" w:sz="8" w:space="0" w:color="auto"/>
              <w:bottom w:val="dotted" w:sz="8" w:space="0" w:color="auto"/>
              <w:right w:val="dotted" w:sz="8" w:space="0" w:color="auto"/>
            </w:tcBorders>
          </w:tcPr>
          <w:p w14:paraId="5FCF4339" w14:textId="05432260" w:rsidR="78EDC081" w:rsidRPr="00DB69C7" w:rsidRDefault="78EDC081" w:rsidP="78EDC081">
            <w:pPr>
              <w:tabs>
                <w:tab w:val="left" w:pos="480"/>
              </w:tabs>
              <w:spacing w:line="276" w:lineRule="auto"/>
              <w:jc w:val="both"/>
              <w:rPr>
                <w:rFonts w:ascii="Times New Roman" w:hAnsi="Times New Roman" w:cs="Times New Roman"/>
              </w:rPr>
            </w:pPr>
            <w:r w:rsidRPr="00DB69C7">
              <w:rPr>
                <w:rFonts w:ascii="Times New Roman" w:eastAsia="Times New Roman" w:hAnsi="Times New Roman" w:cs="Times New Roman"/>
                <w:sz w:val="24"/>
                <w:szCs w:val="24"/>
              </w:rPr>
              <w:t>Faktiskā adrese:</w:t>
            </w:r>
          </w:p>
        </w:tc>
        <w:tc>
          <w:tcPr>
            <w:tcW w:w="6083" w:type="dxa"/>
            <w:tcBorders>
              <w:top w:val="dotted" w:sz="8" w:space="0" w:color="auto"/>
              <w:left w:val="dotted" w:sz="8" w:space="0" w:color="auto"/>
              <w:bottom w:val="dotted" w:sz="8" w:space="0" w:color="auto"/>
              <w:right w:val="dotted" w:sz="8" w:space="0" w:color="auto"/>
            </w:tcBorders>
          </w:tcPr>
          <w:p w14:paraId="62F9423E" w14:textId="57DD405A"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45C9996F" w14:textId="77777777" w:rsidTr="00D6699B">
        <w:tc>
          <w:tcPr>
            <w:tcW w:w="2907" w:type="dxa"/>
            <w:tcBorders>
              <w:top w:val="dotted" w:sz="8" w:space="0" w:color="auto"/>
              <w:left w:val="dotted" w:sz="8" w:space="0" w:color="auto"/>
              <w:bottom w:val="dotted" w:sz="8" w:space="0" w:color="auto"/>
              <w:right w:val="dotted" w:sz="8" w:space="0" w:color="auto"/>
            </w:tcBorders>
          </w:tcPr>
          <w:p w14:paraId="33082470" w14:textId="1BE61B82" w:rsidR="28FA5DD3" w:rsidRPr="00DB69C7" w:rsidRDefault="28FA5DD3" w:rsidP="78EDC081">
            <w:pPr>
              <w:tabs>
                <w:tab w:val="left" w:pos="480"/>
              </w:tabs>
              <w:spacing w:line="276" w:lineRule="auto"/>
              <w:jc w:val="both"/>
              <w:rPr>
                <w:rFonts w:ascii="Times New Roman" w:hAnsi="Times New Roman" w:cs="Times New Roman"/>
              </w:rPr>
            </w:pPr>
            <w:r w:rsidRPr="00DB69C7">
              <w:rPr>
                <w:rFonts w:ascii="Times New Roman" w:eastAsia="Times New Roman" w:hAnsi="Times New Roman" w:cs="Times New Roman"/>
                <w:sz w:val="24"/>
                <w:szCs w:val="24"/>
              </w:rPr>
              <w:t>E</w:t>
            </w:r>
            <w:r w:rsidR="78EDC081" w:rsidRPr="00DB69C7">
              <w:rPr>
                <w:rFonts w:ascii="Times New Roman" w:eastAsia="Times New Roman" w:hAnsi="Times New Roman" w:cs="Times New Roman"/>
                <w:sz w:val="24"/>
                <w:szCs w:val="24"/>
              </w:rPr>
              <w:t>-pasta adrese:</w:t>
            </w:r>
          </w:p>
        </w:tc>
        <w:tc>
          <w:tcPr>
            <w:tcW w:w="6083" w:type="dxa"/>
            <w:tcBorders>
              <w:top w:val="dotted" w:sz="8" w:space="0" w:color="auto"/>
              <w:left w:val="dotted" w:sz="8" w:space="0" w:color="auto"/>
              <w:bottom w:val="dotted" w:sz="8" w:space="0" w:color="auto"/>
              <w:right w:val="dotted" w:sz="8" w:space="0" w:color="auto"/>
            </w:tcBorders>
          </w:tcPr>
          <w:p w14:paraId="1C4BD390" w14:textId="3C0BC016"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5B6FAA32" w14:textId="77777777" w:rsidTr="00D6699B">
        <w:tc>
          <w:tcPr>
            <w:tcW w:w="2907" w:type="dxa"/>
            <w:tcBorders>
              <w:top w:val="dotted" w:sz="8" w:space="0" w:color="auto"/>
              <w:left w:val="dotted" w:sz="8" w:space="0" w:color="auto"/>
              <w:bottom w:val="dotted" w:sz="8" w:space="0" w:color="auto"/>
              <w:right w:val="dotted" w:sz="8" w:space="0" w:color="auto"/>
            </w:tcBorders>
          </w:tcPr>
          <w:p w14:paraId="70F9D9E9" w14:textId="13FEA55A" w:rsidR="78EDC081" w:rsidRPr="00DB69C7" w:rsidRDefault="78EDC081" w:rsidP="78EDC081">
            <w:pPr>
              <w:tabs>
                <w:tab w:val="left" w:pos="480"/>
              </w:tabs>
              <w:spacing w:line="276" w:lineRule="auto"/>
              <w:jc w:val="both"/>
              <w:rPr>
                <w:rFonts w:ascii="Times New Roman" w:hAnsi="Times New Roman" w:cs="Times New Roman"/>
              </w:rPr>
            </w:pPr>
            <w:r w:rsidRPr="00DB69C7">
              <w:rPr>
                <w:rFonts w:ascii="Times New Roman" w:eastAsia="Times New Roman" w:hAnsi="Times New Roman" w:cs="Times New Roman"/>
                <w:sz w:val="24"/>
                <w:szCs w:val="24"/>
              </w:rPr>
              <w:t xml:space="preserve">Tālr. </w:t>
            </w:r>
          </w:p>
        </w:tc>
        <w:tc>
          <w:tcPr>
            <w:tcW w:w="6083" w:type="dxa"/>
            <w:tcBorders>
              <w:top w:val="dotted" w:sz="8" w:space="0" w:color="auto"/>
              <w:left w:val="dotted" w:sz="8" w:space="0" w:color="auto"/>
              <w:bottom w:val="dotted" w:sz="8" w:space="0" w:color="auto"/>
              <w:right w:val="dotted" w:sz="8" w:space="0" w:color="auto"/>
            </w:tcBorders>
          </w:tcPr>
          <w:p w14:paraId="1970B08B" w14:textId="2425214E"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291495A4" w14:textId="77777777" w:rsidTr="00D6699B">
        <w:tc>
          <w:tcPr>
            <w:tcW w:w="2907" w:type="dxa"/>
            <w:tcBorders>
              <w:top w:val="dotted" w:sz="8" w:space="0" w:color="auto"/>
              <w:left w:val="dotted" w:sz="8" w:space="0" w:color="auto"/>
              <w:bottom w:val="dotted" w:sz="8" w:space="0" w:color="auto"/>
              <w:right w:val="dotted" w:sz="8" w:space="0" w:color="auto"/>
            </w:tcBorders>
          </w:tcPr>
          <w:p w14:paraId="1E4C1AB6" w14:textId="654D7C49" w:rsidR="78EDC081" w:rsidRPr="00DB69C7" w:rsidRDefault="78EDC081" w:rsidP="78EDC081">
            <w:pPr>
              <w:tabs>
                <w:tab w:val="left" w:pos="480"/>
              </w:tabs>
              <w:spacing w:line="276" w:lineRule="auto"/>
              <w:jc w:val="both"/>
              <w:rPr>
                <w:rFonts w:ascii="Times New Roman" w:hAnsi="Times New Roman" w:cs="Times New Roman"/>
              </w:rPr>
            </w:pPr>
            <w:r w:rsidRPr="00DB69C7">
              <w:rPr>
                <w:rFonts w:ascii="Times New Roman" w:eastAsia="Times New Roman" w:hAnsi="Times New Roman" w:cs="Times New Roman"/>
                <w:sz w:val="24"/>
                <w:szCs w:val="24"/>
              </w:rPr>
              <w:t xml:space="preserve">Banka, Kods, Konts: </w:t>
            </w:r>
          </w:p>
        </w:tc>
        <w:tc>
          <w:tcPr>
            <w:tcW w:w="6083" w:type="dxa"/>
            <w:tcBorders>
              <w:top w:val="dotted" w:sz="8" w:space="0" w:color="auto"/>
              <w:left w:val="dotted" w:sz="8" w:space="0" w:color="auto"/>
              <w:bottom w:val="dotted" w:sz="8" w:space="0" w:color="auto"/>
              <w:right w:val="dotted" w:sz="8" w:space="0" w:color="auto"/>
            </w:tcBorders>
          </w:tcPr>
          <w:p w14:paraId="600FCEF7" w14:textId="65998493" w:rsidR="78EDC081" w:rsidRPr="00DB69C7" w:rsidRDefault="78EDC081" w:rsidP="78EDC081">
            <w:pPr>
              <w:pStyle w:val="NormalWeb"/>
              <w:jc w:val="both"/>
              <w:rPr>
                <w:rFonts w:ascii="Times New Roman" w:hAnsi="Times New Roman" w:cs="Times New Roman"/>
                <w:b/>
                <w:bCs/>
                <w:sz w:val="24"/>
                <w:szCs w:val="24"/>
              </w:rPr>
            </w:pPr>
          </w:p>
        </w:tc>
      </w:tr>
    </w:tbl>
    <w:p w14:paraId="3E1C9170" w14:textId="781D03ED" w:rsidR="78EDC081" w:rsidRPr="00DB69C7" w:rsidRDefault="78EDC081" w:rsidP="78EDC081">
      <w:pPr>
        <w:rPr>
          <w:rFonts w:ascii="Times New Roman" w:hAnsi="Times New Roman" w:cs="Times New Roman"/>
        </w:rPr>
      </w:pPr>
    </w:p>
    <w:p w14:paraId="10C1302B" w14:textId="10C187C1" w:rsidR="46828208" w:rsidRPr="00DB69C7" w:rsidRDefault="46828208" w:rsidP="78EDC081">
      <w:pPr>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 xml:space="preserve">PRETENDENTA KONTAKTPERSONA </w:t>
      </w:r>
    </w:p>
    <w:tbl>
      <w:tblPr>
        <w:tblW w:w="8990" w:type="dxa"/>
        <w:tblLook w:val="04A0" w:firstRow="1" w:lastRow="0" w:firstColumn="1" w:lastColumn="0" w:noHBand="0" w:noVBand="1"/>
      </w:tblPr>
      <w:tblGrid>
        <w:gridCol w:w="2901"/>
        <w:gridCol w:w="6089"/>
      </w:tblGrid>
      <w:tr w:rsidR="78EDC081" w:rsidRPr="00DB69C7" w14:paraId="25410BA0" w14:textId="77777777" w:rsidTr="00D6699B">
        <w:tc>
          <w:tcPr>
            <w:tcW w:w="2901" w:type="dxa"/>
            <w:tcBorders>
              <w:top w:val="dotted" w:sz="8" w:space="0" w:color="auto"/>
              <w:left w:val="dotted" w:sz="8" w:space="0" w:color="auto"/>
              <w:bottom w:val="dotted" w:sz="8" w:space="0" w:color="auto"/>
              <w:right w:val="dotted" w:sz="8" w:space="0" w:color="auto"/>
            </w:tcBorders>
          </w:tcPr>
          <w:p w14:paraId="30689CAB" w14:textId="44B32173" w:rsidR="78EDC081" w:rsidRPr="00DB69C7" w:rsidRDefault="78EDC081" w:rsidP="78EDC081">
            <w:pPr>
              <w:spacing w:line="276" w:lineRule="auto"/>
              <w:rPr>
                <w:rFonts w:ascii="Times New Roman" w:hAnsi="Times New Roman" w:cs="Times New Roman"/>
              </w:rPr>
            </w:pPr>
            <w:r w:rsidRPr="00DB69C7">
              <w:rPr>
                <w:rFonts w:ascii="Times New Roman" w:eastAsia="Times New Roman" w:hAnsi="Times New Roman" w:cs="Times New Roman"/>
                <w:sz w:val="24"/>
                <w:szCs w:val="24"/>
              </w:rPr>
              <w:t>Vārds, uzvārds:</w:t>
            </w:r>
          </w:p>
        </w:tc>
        <w:tc>
          <w:tcPr>
            <w:tcW w:w="6089" w:type="dxa"/>
            <w:tcBorders>
              <w:top w:val="dotted" w:sz="8" w:space="0" w:color="auto"/>
              <w:left w:val="dotted" w:sz="8" w:space="0" w:color="auto"/>
              <w:bottom w:val="dotted" w:sz="8" w:space="0" w:color="auto"/>
              <w:right w:val="dotted" w:sz="8" w:space="0" w:color="auto"/>
            </w:tcBorders>
          </w:tcPr>
          <w:p w14:paraId="7B2D9CCA" w14:textId="1557E074" w:rsidR="78EDC081" w:rsidRPr="00DB69C7" w:rsidRDefault="78EDC081" w:rsidP="78EDC081">
            <w:pPr>
              <w:spacing w:line="240" w:lineRule="auto"/>
              <w:jc w:val="both"/>
              <w:rPr>
                <w:rFonts w:ascii="Times New Roman" w:eastAsia="Times New Roman" w:hAnsi="Times New Roman" w:cs="Times New Roman"/>
                <w:b/>
                <w:bCs/>
                <w:sz w:val="24"/>
                <w:szCs w:val="24"/>
              </w:rPr>
            </w:pPr>
          </w:p>
        </w:tc>
      </w:tr>
      <w:tr w:rsidR="78EDC081" w:rsidRPr="00DB69C7" w14:paraId="2D9EE4BC" w14:textId="77777777" w:rsidTr="00D6699B">
        <w:tc>
          <w:tcPr>
            <w:tcW w:w="2901" w:type="dxa"/>
            <w:tcBorders>
              <w:top w:val="dotted" w:sz="8" w:space="0" w:color="auto"/>
              <w:left w:val="dotted" w:sz="8" w:space="0" w:color="auto"/>
              <w:bottom w:val="dotted" w:sz="8" w:space="0" w:color="auto"/>
              <w:right w:val="dotted" w:sz="8" w:space="0" w:color="auto"/>
            </w:tcBorders>
          </w:tcPr>
          <w:p w14:paraId="610A2C09" w14:textId="3073081B" w:rsidR="78EDC081" w:rsidRPr="00DB69C7" w:rsidRDefault="78EDC081" w:rsidP="78EDC081">
            <w:pPr>
              <w:spacing w:line="276" w:lineRule="auto"/>
              <w:rPr>
                <w:rFonts w:ascii="Times New Roman" w:hAnsi="Times New Roman" w:cs="Times New Roman"/>
              </w:rPr>
            </w:pPr>
            <w:r w:rsidRPr="00DB69C7">
              <w:rPr>
                <w:rFonts w:ascii="Times New Roman" w:eastAsia="Times New Roman" w:hAnsi="Times New Roman" w:cs="Times New Roman"/>
                <w:sz w:val="24"/>
                <w:szCs w:val="24"/>
              </w:rPr>
              <w:t>Ieņemamais amats:</w:t>
            </w:r>
          </w:p>
        </w:tc>
        <w:tc>
          <w:tcPr>
            <w:tcW w:w="6089" w:type="dxa"/>
            <w:tcBorders>
              <w:top w:val="dotted" w:sz="8" w:space="0" w:color="auto"/>
              <w:left w:val="dotted" w:sz="8" w:space="0" w:color="auto"/>
              <w:bottom w:val="dotted" w:sz="8" w:space="0" w:color="auto"/>
              <w:right w:val="dotted" w:sz="8" w:space="0" w:color="auto"/>
            </w:tcBorders>
          </w:tcPr>
          <w:p w14:paraId="38A1E05E" w14:textId="1EDED87F"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2B47D661" w14:textId="77777777" w:rsidTr="00D6699B">
        <w:tc>
          <w:tcPr>
            <w:tcW w:w="2901" w:type="dxa"/>
            <w:tcBorders>
              <w:top w:val="dotted" w:sz="8" w:space="0" w:color="auto"/>
              <w:left w:val="dotted" w:sz="8" w:space="0" w:color="auto"/>
              <w:bottom w:val="dotted" w:sz="8" w:space="0" w:color="auto"/>
              <w:right w:val="dotted" w:sz="8" w:space="0" w:color="auto"/>
            </w:tcBorders>
          </w:tcPr>
          <w:p w14:paraId="3AF14E3B" w14:textId="2585C294" w:rsidR="78EDC081" w:rsidRPr="00DB69C7" w:rsidRDefault="78EDC081" w:rsidP="78EDC081">
            <w:pPr>
              <w:spacing w:line="276" w:lineRule="auto"/>
              <w:rPr>
                <w:rFonts w:ascii="Times New Roman" w:hAnsi="Times New Roman" w:cs="Times New Roman"/>
              </w:rPr>
            </w:pPr>
            <w:r w:rsidRPr="00DB69C7">
              <w:rPr>
                <w:rFonts w:ascii="Times New Roman" w:eastAsia="Times New Roman" w:hAnsi="Times New Roman" w:cs="Times New Roman"/>
                <w:sz w:val="24"/>
                <w:szCs w:val="24"/>
              </w:rPr>
              <w:t>Tālr.</w:t>
            </w:r>
          </w:p>
        </w:tc>
        <w:tc>
          <w:tcPr>
            <w:tcW w:w="6089" w:type="dxa"/>
            <w:tcBorders>
              <w:top w:val="dotted" w:sz="8" w:space="0" w:color="auto"/>
              <w:left w:val="dotted" w:sz="8" w:space="0" w:color="auto"/>
              <w:bottom w:val="dotted" w:sz="8" w:space="0" w:color="auto"/>
              <w:right w:val="dotted" w:sz="8" w:space="0" w:color="auto"/>
            </w:tcBorders>
          </w:tcPr>
          <w:p w14:paraId="50ACFB65" w14:textId="51ACC2E7"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43B36586" w14:textId="77777777" w:rsidTr="00D6699B">
        <w:tc>
          <w:tcPr>
            <w:tcW w:w="2901" w:type="dxa"/>
            <w:tcBorders>
              <w:top w:val="dotted" w:sz="8" w:space="0" w:color="auto"/>
              <w:left w:val="dotted" w:sz="8" w:space="0" w:color="auto"/>
              <w:bottom w:val="dotted" w:sz="8" w:space="0" w:color="auto"/>
              <w:right w:val="dotted" w:sz="8" w:space="0" w:color="auto"/>
            </w:tcBorders>
          </w:tcPr>
          <w:p w14:paraId="50E67D79" w14:textId="739B15F2" w:rsidR="48A4163C" w:rsidRPr="00DB69C7" w:rsidRDefault="48A4163C" w:rsidP="78EDC081">
            <w:pPr>
              <w:spacing w:line="276" w:lineRule="auto"/>
              <w:rPr>
                <w:rFonts w:ascii="Times New Roman" w:hAnsi="Times New Roman" w:cs="Times New Roman"/>
              </w:rPr>
            </w:pPr>
            <w:r w:rsidRPr="00DB69C7">
              <w:rPr>
                <w:rFonts w:ascii="Times New Roman" w:eastAsia="Times New Roman" w:hAnsi="Times New Roman" w:cs="Times New Roman"/>
                <w:sz w:val="24"/>
                <w:szCs w:val="24"/>
              </w:rPr>
              <w:t>E</w:t>
            </w:r>
            <w:r w:rsidR="78EDC081" w:rsidRPr="00DB69C7">
              <w:rPr>
                <w:rFonts w:ascii="Times New Roman" w:eastAsia="Times New Roman" w:hAnsi="Times New Roman" w:cs="Times New Roman"/>
                <w:sz w:val="24"/>
                <w:szCs w:val="24"/>
              </w:rPr>
              <w:t>-pasta adrese:</w:t>
            </w:r>
          </w:p>
        </w:tc>
        <w:tc>
          <w:tcPr>
            <w:tcW w:w="6089" w:type="dxa"/>
            <w:tcBorders>
              <w:top w:val="dotted" w:sz="8" w:space="0" w:color="auto"/>
              <w:left w:val="dotted" w:sz="8" w:space="0" w:color="auto"/>
              <w:bottom w:val="dotted" w:sz="8" w:space="0" w:color="auto"/>
              <w:right w:val="dotted" w:sz="8" w:space="0" w:color="auto"/>
            </w:tcBorders>
          </w:tcPr>
          <w:p w14:paraId="2A0E5B9C" w14:textId="57DD405A" w:rsidR="78EDC081" w:rsidRPr="00DB69C7" w:rsidRDefault="78EDC081" w:rsidP="78EDC081">
            <w:pPr>
              <w:pStyle w:val="NormalWeb"/>
              <w:jc w:val="both"/>
              <w:rPr>
                <w:rFonts w:ascii="Times New Roman" w:hAnsi="Times New Roman" w:cs="Times New Roman"/>
                <w:b/>
                <w:bCs/>
                <w:sz w:val="24"/>
                <w:szCs w:val="24"/>
              </w:rPr>
            </w:pPr>
          </w:p>
        </w:tc>
      </w:tr>
    </w:tbl>
    <w:p w14:paraId="6CD8AECF" w14:textId="12AEA2C4" w:rsidR="78EDC081" w:rsidRPr="00DB69C7" w:rsidRDefault="78EDC081" w:rsidP="78EDC081">
      <w:pPr>
        <w:rPr>
          <w:rFonts w:ascii="Times New Roman" w:hAnsi="Times New Roman" w:cs="Times New Roman"/>
        </w:rPr>
      </w:pPr>
    </w:p>
    <w:p w14:paraId="4EB1F197" w14:textId="624DA34F" w:rsidR="1E62BFD5" w:rsidRPr="00DB69C7" w:rsidRDefault="1E62BFD5" w:rsidP="78EDC081">
      <w:pPr>
        <w:jc w:val="center"/>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TEHNISKĀ SPECIFIKĀCIJA</w:t>
      </w:r>
    </w:p>
    <w:tbl>
      <w:tblPr>
        <w:tblW w:w="9060" w:type="dxa"/>
        <w:tblLayout w:type="fixed"/>
        <w:tblLook w:val="04A0" w:firstRow="1" w:lastRow="0" w:firstColumn="1" w:lastColumn="0" w:noHBand="0" w:noVBand="1"/>
      </w:tblPr>
      <w:tblGrid>
        <w:gridCol w:w="3077"/>
        <w:gridCol w:w="5983"/>
      </w:tblGrid>
      <w:tr w:rsidR="00FE35CF" w:rsidRPr="00DB69C7" w14:paraId="4731F324" w14:textId="77777777" w:rsidTr="78EDC081">
        <w:tc>
          <w:tcPr>
            <w:tcW w:w="3077" w:type="dxa"/>
            <w:tcBorders>
              <w:top w:val="dotted" w:sz="8" w:space="0" w:color="auto"/>
              <w:left w:val="dotted" w:sz="8" w:space="0" w:color="auto"/>
              <w:bottom w:val="dotted" w:sz="8" w:space="0" w:color="auto"/>
              <w:right w:val="dotted" w:sz="8" w:space="0" w:color="auto"/>
            </w:tcBorders>
          </w:tcPr>
          <w:p w14:paraId="27CB5BC7" w14:textId="77777777" w:rsidR="00FE35CF" w:rsidRPr="00DB69C7" w:rsidRDefault="00FE35CF" w:rsidP="00990F23">
            <w:pPr>
              <w:spacing w:line="240" w:lineRule="auto"/>
              <w:rPr>
                <w:rFonts w:ascii="Times New Roman" w:hAnsi="Times New Roman" w:cs="Times New Roman"/>
              </w:rPr>
            </w:pPr>
            <w:r w:rsidRPr="00DB69C7">
              <w:rPr>
                <w:rFonts w:ascii="Times New Roman" w:eastAsia="Times New Roman" w:hAnsi="Times New Roman" w:cs="Times New Roman"/>
                <w:sz w:val="24"/>
                <w:szCs w:val="24"/>
              </w:rPr>
              <w:t>Pasākuma nosaukums</w:t>
            </w:r>
          </w:p>
        </w:tc>
        <w:tc>
          <w:tcPr>
            <w:tcW w:w="5983" w:type="dxa"/>
            <w:tcBorders>
              <w:top w:val="dotted" w:sz="8" w:space="0" w:color="auto"/>
              <w:left w:val="dotted" w:sz="8" w:space="0" w:color="auto"/>
              <w:bottom w:val="dotted" w:sz="8" w:space="0" w:color="auto"/>
              <w:right w:val="dotted" w:sz="8" w:space="0" w:color="auto"/>
            </w:tcBorders>
          </w:tcPr>
          <w:p w14:paraId="5B369A2E" w14:textId="77777777" w:rsidR="00FE35CF" w:rsidRPr="00DB69C7" w:rsidRDefault="00FE35CF" w:rsidP="00990F23">
            <w:pPr>
              <w:spacing w:line="240" w:lineRule="auto"/>
              <w:jc w:val="both"/>
              <w:rPr>
                <w:rFonts w:ascii="Times New Roman" w:hAnsi="Times New Roman" w:cs="Times New Roman"/>
              </w:rPr>
            </w:pPr>
            <w:r w:rsidRPr="00DB69C7">
              <w:rPr>
                <w:rFonts w:ascii="Times New Roman" w:eastAsia="Times New Roman" w:hAnsi="Times New Roman" w:cs="Times New Roman"/>
                <w:b/>
                <w:bCs/>
                <w:sz w:val="24"/>
                <w:szCs w:val="24"/>
              </w:rPr>
              <w:t xml:space="preserve">OECD INES NESLI sanāksme </w:t>
            </w:r>
          </w:p>
        </w:tc>
      </w:tr>
      <w:tr w:rsidR="00FE35CF" w:rsidRPr="00DB69C7" w14:paraId="73EA864B" w14:textId="77777777" w:rsidTr="78EDC081">
        <w:tc>
          <w:tcPr>
            <w:tcW w:w="3077" w:type="dxa"/>
            <w:tcBorders>
              <w:top w:val="dotted" w:sz="8" w:space="0" w:color="auto"/>
              <w:left w:val="dotted" w:sz="8" w:space="0" w:color="auto"/>
              <w:bottom w:val="dotted" w:sz="8" w:space="0" w:color="auto"/>
              <w:right w:val="dotted" w:sz="8" w:space="0" w:color="auto"/>
            </w:tcBorders>
          </w:tcPr>
          <w:p w14:paraId="3C7B600E" w14:textId="77777777" w:rsidR="00FE35CF" w:rsidRPr="00DB69C7" w:rsidRDefault="007A3757" w:rsidP="00990F23">
            <w:pPr>
              <w:spacing w:line="240" w:lineRule="auto"/>
              <w:rPr>
                <w:rFonts w:ascii="Times New Roman" w:hAnsi="Times New Roman" w:cs="Times New Roman"/>
              </w:rPr>
            </w:pPr>
            <w:r w:rsidRPr="00DB69C7">
              <w:rPr>
                <w:rFonts w:ascii="Times New Roman" w:eastAsia="Times New Roman" w:hAnsi="Times New Roman" w:cs="Times New Roman"/>
                <w:sz w:val="24"/>
                <w:szCs w:val="24"/>
              </w:rPr>
              <w:t>Pasākuma apraksts</w:t>
            </w:r>
          </w:p>
        </w:tc>
        <w:tc>
          <w:tcPr>
            <w:tcW w:w="5983" w:type="dxa"/>
            <w:tcBorders>
              <w:top w:val="dotted" w:sz="8" w:space="0" w:color="auto"/>
              <w:left w:val="dotted" w:sz="8" w:space="0" w:color="auto"/>
              <w:bottom w:val="dotted" w:sz="8" w:space="0" w:color="auto"/>
              <w:right w:val="dotted" w:sz="8" w:space="0" w:color="auto"/>
            </w:tcBorders>
          </w:tcPr>
          <w:p w14:paraId="4A3E34C1" w14:textId="77777777" w:rsidR="004F1BD9" w:rsidRPr="00DB69C7" w:rsidRDefault="004F1BD9" w:rsidP="00990F23">
            <w:pPr>
              <w:pStyle w:val="NormalWeb"/>
              <w:jc w:val="both"/>
              <w:rPr>
                <w:rFonts w:ascii="Times New Roman" w:hAnsi="Times New Roman" w:cs="Times New Roman"/>
                <w:b/>
                <w:iCs/>
                <w:sz w:val="24"/>
                <w:szCs w:val="24"/>
              </w:rPr>
            </w:pPr>
            <w:r w:rsidRPr="00DB69C7">
              <w:rPr>
                <w:rFonts w:ascii="Times New Roman" w:hAnsi="Times New Roman" w:cs="Times New Roman"/>
                <w:b/>
                <w:iCs/>
                <w:sz w:val="24"/>
                <w:szCs w:val="24"/>
              </w:rPr>
              <w:t>OECD INES NESLI tīkla sanāksmes norisinās divas reizes gadā – martā un oktobrī. Tīkla 28. sanāksme plānota 2022. gada 12., 13., 14. oktobrī Rīgā, Latvijā, vienkopus uzņemot vairāk nekā 20 valstu pārstāvjus.</w:t>
            </w:r>
          </w:p>
          <w:p w14:paraId="672A6659" w14:textId="77777777" w:rsidR="004F1BD9" w:rsidRPr="00DB69C7" w:rsidRDefault="004F1BD9" w:rsidP="00990F23">
            <w:pPr>
              <w:pStyle w:val="NormalWeb"/>
              <w:jc w:val="both"/>
              <w:rPr>
                <w:rFonts w:ascii="Times New Roman" w:hAnsi="Times New Roman" w:cs="Times New Roman"/>
                <w:iCs/>
                <w:sz w:val="24"/>
                <w:szCs w:val="24"/>
              </w:rPr>
            </w:pPr>
          </w:p>
          <w:p w14:paraId="5224225B" w14:textId="77777777" w:rsidR="007A3757" w:rsidRPr="00DB69C7" w:rsidRDefault="007A3757" w:rsidP="00990F23">
            <w:pPr>
              <w:pStyle w:val="NormalWeb"/>
              <w:jc w:val="both"/>
              <w:rPr>
                <w:rFonts w:ascii="Times New Roman" w:hAnsi="Times New Roman" w:cs="Times New Roman"/>
                <w:iCs/>
                <w:sz w:val="24"/>
                <w:szCs w:val="24"/>
              </w:rPr>
            </w:pPr>
            <w:r w:rsidRPr="00DB69C7">
              <w:rPr>
                <w:rFonts w:ascii="Times New Roman" w:hAnsi="Times New Roman" w:cs="Times New Roman"/>
                <w:iCs/>
                <w:sz w:val="24"/>
                <w:szCs w:val="24"/>
              </w:rPr>
              <w:t xml:space="preserve">Latvija kopš 2018. gada ir OECD Izglītības sistēmu indikatoru programmas INES Izglītības struktūru, politikas un prakses sistēmas līmeņa informācijas apkopošanas un salīdzināšanas tīkla NESLI dalībvalsts. </w:t>
            </w:r>
          </w:p>
          <w:p w14:paraId="0A37501D" w14:textId="77777777" w:rsidR="007A3757" w:rsidRPr="00DB69C7" w:rsidRDefault="007A3757" w:rsidP="00990F23">
            <w:pPr>
              <w:pStyle w:val="NormalWeb"/>
              <w:jc w:val="both"/>
              <w:rPr>
                <w:rFonts w:ascii="Times New Roman" w:hAnsi="Times New Roman" w:cs="Times New Roman"/>
                <w:iCs/>
                <w:sz w:val="24"/>
                <w:szCs w:val="24"/>
              </w:rPr>
            </w:pPr>
          </w:p>
          <w:p w14:paraId="42DE3F4E" w14:textId="77777777" w:rsidR="007A3757" w:rsidRPr="00DB69C7" w:rsidRDefault="00FE35CF" w:rsidP="004F1BD9">
            <w:pPr>
              <w:pStyle w:val="NormalWeb"/>
              <w:jc w:val="both"/>
              <w:rPr>
                <w:rFonts w:ascii="Times New Roman" w:hAnsi="Times New Roman" w:cs="Times New Roman"/>
                <w:iCs/>
                <w:sz w:val="24"/>
                <w:szCs w:val="24"/>
              </w:rPr>
            </w:pPr>
            <w:r w:rsidRPr="00DB69C7">
              <w:rPr>
                <w:rFonts w:ascii="Times New Roman" w:hAnsi="Times New Roman" w:cs="Times New Roman"/>
                <w:iCs/>
                <w:sz w:val="24"/>
                <w:szCs w:val="24"/>
              </w:rPr>
              <w:t xml:space="preserve">Latvijas dalība OECD INES NESLI tīklā attīsta un stiprina izglītības politikas veidotāju un īstenotāju stratēģisko, analītisko un datu izmantošanas kompetenci. </w:t>
            </w:r>
          </w:p>
        </w:tc>
      </w:tr>
      <w:tr w:rsidR="00FE35CF" w:rsidRPr="00DB69C7" w14:paraId="74DF31F6" w14:textId="77777777" w:rsidTr="78EDC081">
        <w:tc>
          <w:tcPr>
            <w:tcW w:w="3077" w:type="dxa"/>
            <w:tcBorders>
              <w:top w:val="dotted" w:sz="8" w:space="0" w:color="auto"/>
              <w:left w:val="dotted" w:sz="8" w:space="0" w:color="auto"/>
              <w:bottom w:val="dotted" w:sz="8" w:space="0" w:color="auto"/>
              <w:right w:val="dotted" w:sz="8" w:space="0" w:color="auto"/>
            </w:tcBorders>
          </w:tcPr>
          <w:p w14:paraId="1DC5EEC9" w14:textId="77777777" w:rsidR="00FE35CF" w:rsidRPr="00DB69C7" w:rsidRDefault="00FE35CF" w:rsidP="00990F23">
            <w:pPr>
              <w:spacing w:line="240" w:lineRule="auto"/>
              <w:rPr>
                <w:rFonts w:ascii="Times New Roman" w:hAnsi="Times New Roman" w:cs="Times New Roman"/>
              </w:rPr>
            </w:pPr>
            <w:r w:rsidRPr="00DB69C7">
              <w:rPr>
                <w:rFonts w:ascii="Times New Roman" w:eastAsia="Times New Roman" w:hAnsi="Times New Roman" w:cs="Times New Roman"/>
                <w:sz w:val="24"/>
                <w:szCs w:val="24"/>
              </w:rPr>
              <w:t>Pasākuma finansējuma avots</w:t>
            </w:r>
          </w:p>
        </w:tc>
        <w:tc>
          <w:tcPr>
            <w:tcW w:w="5983" w:type="dxa"/>
            <w:tcBorders>
              <w:top w:val="dotted" w:sz="8" w:space="0" w:color="auto"/>
              <w:left w:val="dotted" w:sz="8" w:space="0" w:color="auto"/>
              <w:bottom w:val="dotted" w:sz="8" w:space="0" w:color="auto"/>
              <w:right w:val="dotted" w:sz="8" w:space="0" w:color="auto"/>
            </w:tcBorders>
          </w:tcPr>
          <w:p w14:paraId="79C0C8E0" w14:textId="77777777" w:rsidR="00FE35CF" w:rsidRPr="00DB69C7" w:rsidRDefault="00FE35CF" w:rsidP="00990F23">
            <w:pPr>
              <w:spacing w:line="240" w:lineRule="auto"/>
              <w:jc w:val="both"/>
              <w:rPr>
                <w:rFonts w:ascii="Times New Roman" w:hAnsi="Times New Roman" w:cs="Times New Roman"/>
              </w:rPr>
            </w:pPr>
            <w:r w:rsidRPr="00DB69C7">
              <w:rPr>
                <w:rFonts w:ascii="Times New Roman" w:eastAsia="Times New Roman" w:hAnsi="Times New Roman" w:cs="Times New Roman"/>
                <w:sz w:val="24"/>
                <w:szCs w:val="24"/>
              </w:rPr>
              <w:t xml:space="preserve">Eiropas Sociālā fonda projekts Nr. </w:t>
            </w:r>
            <w:r w:rsidR="007A3757" w:rsidRPr="00DB69C7">
              <w:rPr>
                <w:rFonts w:ascii="Times New Roman" w:eastAsia="Times New Roman" w:hAnsi="Times New Roman" w:cs="Times New Roman"/>
                <w:sz w:val="24"/>
                <w:szCs w:val="24"/>
              </w:rPr>
              <w:t xml:space="preserve">8.3.6.1/16/I/001 </w:t>
            </w:r>
            <w:r w:rsidRPr="00DB69C7">
              <w:rPr>
                <w:rFonts w:ascii="Times New Roman" w:eastAsia="Times New Roman" w:hAnsi="Times New Roman" w:cs="Times New Roman"/>
                <w:sz w:val="24"/>
                <w:szCs w:val="24"/>
              </w:rPr>
              <w:t>„</w:t>
            </w:r>
            <w:r w:rsidR="007A3757" w:rsidRPr="00DB69C7">
              <w:rPr>
                <w:rFonts w:ascii="Times New Roman" w:eastAsia="Times New Roman" w:hAnsi="Times New Roman" w:cs="Times New Roman"/>
                <w:sz w:val="24"/>
                <w:szCs w:val="24"/>
              </w:rPr>
              <w:t>Dalība starptautiskos izglītības pētījumos</w:t>
            </w:r>
            <w:r w:rsidRPr="00DB69C7">
              <w:rPr>
                <w:rFonts w:ascii="Times New Roman" w:eastAsia="Times New Roman" w:hAnsi="Times New Roman" w:cs="Times New Roman"/>
                <w:sz w:val="24"/>
                <w:szCs w:val="24"/>
              </w:rPr>
              <w:t>”.</w:t>
            </w:r>
          </w:p>
        </w:tc>
      </w:tr>
      <w:tr w:rsidR="00FE35CF" w:rsidRPr="00DB69C7" w14:paraId="1F623513" w14:textId="77777777" w:rsidTr="78EDC081">
        <w:tc>
          <w:tcPr>
            <w:tcW w:w="3077" w:type="dxa"/>
            <w:tcBorders>
              <w:top w:val="dotted" w:sz="8" w:space="0" w:color="auto"/>
              <w:left w:val="dotted" w:sz="8" w:space="0" w:color="auto"/>
              <w:bottom w:val="dotted" w:sz="8" w:space="0" w:color="auto"/>
              <w:right w:val="dotted" w:sz="8" w:space="0" w:color="auto"/>
            </w:tcBorders>
          </w:tcPr>
          <w:p w14:paraId="342AB23C" w14:textId="77777777" w:rsidR="00FE35CF" w:rsidRPr="00DB69C7" w:rsidRDefault="00FE35CF" w:rsidP="00990F23">
            <w:pPr>
              <w:spacing w:line="240" w:lineRule="auto"/>
              <w:rPr>
                <w:rFonts w:ascii="Times New Roman" w:hAnsi="Times New Roman" w:cs="Times New Roman"/>
              </w:rPr>
            </w:pPr>
            <w:r w:rsidRPr="00DB69C7">
              <w:rPr>
                <w:rFonts w:ascii="Times New Roman" w:eastAsia="Times New Roman" w:hAnsi="Times New Roman" w:cs="Times New Roman"/>
                <w:sz w:val="24"/>
                <w:szCs w:val="24"/>
              </w:rPr>
              <w:t>Pasākuma plānotais laiks</w:t>
            </w:r>
          </w:p>
        </w:tc>
        <w:tc>
          <w:tcPr>
            <w:tcW w:w="5983" w:type="dxa"/>
            <w:tcBorders>
              <w:top w:val="dotted" w:sz="8" w:space="0" w:color="auto"/>
              <w:left w:val="dotted" w:sz="8" w:space="0" w:color="auto"/>
              <w:bottom w:val="dotted" w:sz="8" w:space="0" w:color="auto"/>
              <w:right w:val="dotted" w:sz="8" w:space="0" w:color="auto"/>
            </w:tcBorders>
          </w:tcPr>
          <w:p w14:paraId="5BF9D7BA" w14:textId="77777777" w:rsidR="002F1D98" w:rsidRPr="00DB69C7" w:rsidRDefault="00FE35CF" w:rsidP="00990F23">
            <w:pPr>
              <w:spacing w:line="240" w:lineRule="auto"/>
              <w:jc w:val="both"/>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202</w:t>
            </w:r>
            <w:r w:rsidR="007A3757" w:rsidRPr="00DB69C7">
              <w:rPr>
                <w:rFonts w:ascii="Times New Roman" w:eastAsia="Times New Roman" w:hAnsi="Times New Roman" w:cs="Times New Roman"/>
                <w:b/>
                <w:bCs/>
                <w:sz w:val="24"/>
                <w:szCs w:val="24"/>
              </w:rPr>
              <w:t xml:space="preserve">2. gada 12., 13. un 14. oktobrī. </w:t>
            </w:r>
          </w:p>
          <w:p w14:paraId="25754132" w14:textId="77777777" w:rsidR="00FE35CF" w:rsidRPr="00DB69C7" w:rsidRDefault="00FE35CF" w:rsidP="00990F23">
            <w:pPr>
              <w:spacing w:line="240" w:lineRule="auto"/>
              <w:jc w:val="both"/>
              <w:rPr>
                <w:rFonts w:ascii="Times New Roman" w:hAnsi="Times New Roman" w:cs="Times New Roman"/>
              </w:rPr>
            </w:pPr>
            <w:r w:rsidRPr="00DB69C7">
              <w:rPr>
                <w:rFonts w:ascii="Times New Roman" w:eastAsia="Times New Roman" w:hAnsi="Times New Roman" w:cs="Times New Roman"/>
                <w:i/>
                <w:iCs/>
                <w:sz w:val="24"/>
                <w:szCs w:val="24"/>
              </w:rPr>
              <w:lastRenderedPageBreak/>
              <w:t xml:space="preserve">Pasūtītājs patur tiesības mainīt Pasākuma norises laiku, vienojoties par to ar Izpildītāju. </w:t>
            </w:r>
          </w:p>
        </w:tc>
      </w:tr>
      <w:tr w:rsidR="00FE35CF" w:rsidRPr="00DB69C7" w14:paraId="467BB1F0" w14:textId="77777777" w:rsidTr="78EDC081">
        <w:tc>
          <w:tcPr>
            <w:tcW w:w="3077" w:type="dxa"/>
            <w:tcBorders>
              <w:top w:val="dotted" w:sz="8" w:space="0" w:color="auto"/>
              <w:left w:val="dotted" w:sz="8" w:space="0" w:color="auto"/>
              <w:bottom w:val="dotted" w:sz="8" w:space="0" w:color="auto"/>
              <w:right w:val="dotted" w:sz="8" w:space="0" w:color="auto"/>
            </w:tcBorders>
          </w:tcPr>
          <w:p w14:paraId="43FE66E4" w14:textId="77777777" w:rsidR="00FE35CF" w:rsidRPr="00DB69C7" w:rsidRDefault="00FE35CF" w:rsidP="00990F23">
            <w:pPr>
              <w:spacing w:line="240" w:lineRule="auto"/>
              <w:rPr>
                <w:rFonts w:ascii="Times New Roman" w:hAnsi="Times New Roman" w:cs="Times New Roman"/>
              </w:rPr>
            </w:pPr>
            <w:r w:rsidRPr="00DB69C7">
              <w:rPr>
                <w:rFonts w:ascii="Times New Roman" w:eastAsia="Times New Roman" w:hAnsi="Times New Roman" w:cs="Times New Roman"/>
                <w:sz w:val="24"/>
                <w:szCs w:val="24"/>
              </w:rPr>
              <w:lastRenderedPageBreak/>
              <w:t>Pasākuma dalībnieku skaits</w:t>
            </w:r>
          </w:p>
        </w:tc>
        <w:tc>
          <w:tcPr>
            <w:tcW w:w="5983" w:type="dxa"/>
            <w:tcBorders>
              <w:top w:val="dotted" w:sz="8" w:space="0" w:color="auto"/>
              <w:left w:val="dotted" w:sz="8" w:space="0" w:color="auto"/>
              <w:bottom w:val="dotted" w:sz="8" w:space="0" w:color="auto"/>
              <w:right w:val="dotted" w:sz="8" w:space="0" w:color="auto"/>
            </w:tcBorders>
          </w:tcPr>
          <w:p w14:paraId="27D8E9FC" w14:textId="77777777" w:rsidR="00FE35CF" w:rsidRPr="00DB69C7" w:rsidRDefault="00C852C9" w:rsidP="00990F23">
            <w:pPr>
              <w:spacing w:line="240" w:lineRule="auto"/>
              <w:jc w:val="both"/>
              <w:rPr>
                <w:rFonts w:ascii="Times New Roman" w:hAnsi="Times New Roman" w:cs="Times New Roman"/>
              </w:rPr>
            </w:pPr>
            <w:r w:rsidRPr="00DB69C7">
              <w:rPr>
                <w:rFonts w:ascii="Times New Roman" w:eastAsia="Times New Roman" w:hAnsi="Times New Roman" w:cs="Times New Roman"/>
                <w:b/>
                <w:bCs/>
                <w:sz w:val="24"/>
                <w:szCs w:val="24"/>
              </w:rPr>
              <w:t>Līdz 28 personām klātienē un līdz 50 personām</w:t>
            </w:r>
            <w:r w:rsidR="007A3757" w:rsidRPr="00DB69C7">
              <w:rPr>
                <w:rFonts w:ascii="Times New Roman" w:eastAsia="Times New Roman" w:hAnsi="Times New Roman" w:cs="Times New Roman"/>
                <w:b/>
                <w:bCs/>
                <w:sz w:val="24"/>
                <w:szCs w:val="24"/>
              </w:rPr>
              <w:t xml:space="preserve"> attālināti. </w:t>
            </w:r>
          </w:p>
          <w:p w14:paraId="4F503D27" w14:textId="77777777" w:rsidR="00FE35CF" w:rsidRPr="00DB69C7" w:rsidRDefault="00FE35CF" w:rsidP="00990F23">
            <w:pPr>
              <w:spacing w:line="240" w:lineRule="auto"/>
              <w:jc w:val="both"/>
              <w:rPr>
                <w:rFonts w:ascii="Times New Roman" w:hAnsi="Times New Roman" w:cs="Times New Roman"/>
              </w:rPr>
            </w:pPr>
            <w:r w:rsidRPr="00DB69C7">
              <w:rPr>
                <w:rFonts w:ascii="Times New Roman" w:eastAsia="Times New Roman" w:hAnsi="Times New Roman" w:cs="Times New Roman"/>
                <w:i/>
                <w:iCs/>
                <w:sz w:val="24"/>
                <w:szCs w:val="24"/>
              </w:rPr>
              <w:t>Pasūtītājs patur tiesības precizēt Pasākuma dalībnieku skaitu, vienojoties par to ar Izpildītāju.</w:t>
            </w:r>
          </w:p>
        </w:tc>
      </w:tr>
      <w:tr w:rsidR="00FE35CF" w:rsidRPr="00DB69C7" w14:paraId="7D5AD731" w14:textId="77777777" w:rsidTr="78EDC081">
        <w:tc>
          <w:tcPr>
            <w:tcW w:w="3077" w:type="dxa"/>
            <w:tcBorders>
              <w:top w:val="dotted" w:sz="8" w:space="0" w:color="auto"/>
              <w:left w:val="dotted" w:sz="8" w:space="0" w:color="auto"/>
              <w:bottom w:val="dotted" w:sz="8" w:space="0" w:color="auto"/>
              <w:right w:val="dotted" w:sz="8" w:space="0" w:color="auto"/>
            </w:tcBorders>
          </w:tcPr>
          <w:p w14:paraId="7359180A" w14:textId="654ECB5D" w:rsidR="00FE35CF" w:rsidRPr="00DB69C7" w:rsidRDefault="0106591A" w:rsidP="00990F23">
            <w:pPr>
              <w:spacing w:line="240" w:lineRule="auto"/>
              <w:rPr>
                <w:rFonts w:ascii="Times New Roman" w:hAnsi="Times New Roman" w:cs="Times New Roman"/>
              </w:rPr>
            </w:pPr>
            <w:r w:rsidRPr="00DB69C7">
              <w:rPr>
                <w:rFonts w:ascii="Times New Roman" w:eastAsia="Times New Roman" w:hAnsi="Times New Roman" w:cs="Times New Roman"/>
                <w:sz w:val="24"/>
                <w:szCs w:val="24"/>
              </w:rPr>
              <w:t>Pasākuma plānotā norises vieta</w:t>
            </w:r>
            <w:r w:rsidR="266C12B1" w:rsidRPr="00DB69C7">
              <w:rPr>
                <w:rFonts w:ascii="Times New Roman" w:eastAsia="Times New Roman" w:hAnsi="Times New Roman" w:cs="Times New Roman"/>
                <w:sz w:val="24"/>
                <w:szCs w:val="24"/>
              </w:rPr>
              <w:t>s nodrošināšana</w:t>
            </w:r>
          </w:p>
        </w:tc>
        <w:tc>
          <w:tcPr>
            <w:tcW w:w="5983" w:type="dxa"/>
            <w:tcBorders>
              <w:top w:val="dotted" w:sz="8" w:space="0" w:color="auto"/>
              <w:left w:val="dotted" w:sz="8" w:space="0" w:color="auto"/>
              <w:bottom w:val="dotted" w:sz="8" w:space="0" w:color="auto"/>
              <w:right w:val="dotted" w:sz="8" w:space="0" w:color="auto"/>
            </w:tcBorders>
          </w:tcPr>
          <w:p w14:paraId="5A96218B" w14:textId="77777777" w:rsidR="007A3757" w:rsidRPr="00DB69C7" w:rsidRDefault="007A3757" w:rsidP="00990F23">
            <w:pPr>
              <w:spacing w:after="0" w:line="240" w:lineRule="auto"/>
              <w:jc w:val="both"/>
              <w:outlineLvl w:val="0"/>
              <w:rPr>
                <w:rFonts w:ascii="Times New Roman" w:eastAsia="Times New Roman" w:hAnsi="Times New Roman" w:cs="Times New Roman"/>
                <w:b/>
                <w:sz w:val="24"/>
                <w:szCs w:val="24"/>
                <w:lang w:eastAsia="lv-LV"/>
              </w:rPr>
            </w:pPr>
            <w:r w:rsidRPr="00DB69C7">
              <w:rPr>
                <w:rFonts w:ascii="Times New Roman" w:eastAsia="Times New Roman" w:hAnsi="Times New Roman" w:cs="Times New Roman"/>
                <w:b/>
                <w:sz w:val="24"/>
                <w:szCs w:val="24"/>
                <w:lang w:eastAsia="lv-LV"/>
              </w:rPr>
              <w:t>Pasākuma norise plānota klātienē un tiešsaistē, nodrošinot tiešraidi Zoom platformā</w:t>
            </w:r>
            <w:r w:rsidR="004F1BD9" w:rsidRPr="00DB69C7">
              <w:rPr>
                <w:rFonts w:ascii="Times New Roman" w:eastAsia="Times New Roman" w:hAnsi="Times New Roman" w:cs="Times New Roman"/>
                <w:b/>
                <w:sz w:val="24"/>
                <w:szCs w:val="24"/>
                <w:lang w:eastAsia="lv-LV"/>
              </w:rPr>
              <w:t>, ko nodrošina Izpildītājs</w:t>
            </w:r>
            <w:r w:rsidRPr="00DB69C7">
              <w:rPr>
                <w:rFonts w:ascii="Times New Roman" w:eastAsia="Times New Roman" w:hAnsi="Times New Roman" w:cs="Times New Roman"/>
                <w:b/>
                <w:sz w:val="24"/>
                <w:szCs w:val="24"/>
                <w:lang w:eastAsia="lv-LV"/>
              </w:rPr>
              <w:t xml:space="preserve">. </w:t>
            </w:r>
          </w:p>
          <w:p w14:paraId="29D6B04F" w14:textId="77777777" w:rsidR="007A3757" w:rsidRPr="00DB69C7" w:rsidRDefault="007A3757" w:rsidP="00990F23">
            <w:pPr>
              <w:spacing w:after="0" w:line="240" w:lineRule="auto"/>
              <w:jc w:val="both"/>
              <w:outlineLvl w:val="0"/>
              <w:rPr>
                <w:rFonts w:ascii="Times New Roman" w:eastAsia="Times New Roman" w:hAnsi="Times New Roman" w:cs="Times New Roman"/>
                <w:b/>
                <w:sz w:val="24"/>
                <w:szCs w:val="24"/>
                <w:lang w:eastAsia="lv-LV"/>
              </w:rPr>
            </w:pPr>
            <w:r w:rsidRPr="00DB69C7">
              <w:rPr>
                <w:rFonts w:ascii="Times New Roman" w:eastAsia="Times New Roman" w:hAnsi="Times New Roman" w:cs="Times New Roman"/>
                <w:b/>
                <w:sz w:val="24"/>
                <w:szCs w:val="24"/>
                <w:lang w:eastAsia="lv-LV"/>
              </w:rPr>
              <w:t xml:space="preserve"> </w:t>
            </w:r>
          </w:p>
          <w:p w14:paraId="0263DDF4" w14:textId="77777777" w:rsidR="00FA2513" w:rsidRPr="00DB69C7" w:rsidRDefault="007A3757" w:rsidP="00990F23">
            <w:pPr>
              <w:spacing w:after="0" w:line="240" w:lineRule="auto"/>
              <w:jc w:val="both"/>
              <w:outlineLvl w:val="0"/>
              <w:rPr>
                <w:rFonts w:ascii="Times New Roman" w:eastAsia="Times New Roman" w:hAnsi="Times New Roman" w:cs="Times New Roman"/>
                <w:i/>
                <w:iCs/>
                <w:sz w:val="24"/>
                <w:szCs w:val="24"/>
              </w:rPr>
            </w:pPr>
            <w:r w:rsidRPr="00DB69C7">
              <w:rPr>
                <w:rFonts w:ascii="Times New Roman" w:eastAsia="Times New Roman" w:hAnsi="Times New Roman" w:cs="Times New Roman"/>
                <w:i/>
                <w:sz w:val="24"/>
                <w:szCs w:val="24"/>
                <w:lang w:eastAsia="lv-LV"/>
              </w:rPr>
              <w:t>Vēlams, lai norises vieta atrodas 1 km rādiusā no Izglītības un zinātnes ministrijas, Vaļņu ielā 2, Rīgā. Piemēram, Hilton Garden Inn Riga Old Town vai cita prasībām atbilstoša norises vieta*.</w:t>
            </w:r>
            <w:r w:rsidRPr="00DB69C7">
              <w:rPr>
                <w:rFonts w:ascii="Times New Roman" w:eastAsia="Times New Roman" w:hAnsi="Times New Roman" w:cs="Times New Roman"/>
                <w:i/>
                <w:iCs/>
                <w:sz w:val="24"/>
                <w:szCs w:val="24"/>
              </w:rPr>
              <w:t xml:space="preserve"> </w:t>
            </w:r>
          </w:p>
          <w:p w14:paraId="5DAB6C7B" w14:textId="77777777" w:rsidR="00C45122" w:rsidRPr="00DB69C7" w:rsidRDefault="00C45122" w:rsidP="00990F23">
            <w:pPr>
              <w:spacing w:after="0" w:line="240" w:lineRule="auto"/>
              <w:jc w:val="both"/>
              <w:outlineLvl w:val="0"/>
              <w:rPr>
                <w:rFonts w:ascii="Times New Roman" w:eastAsia="Times New Roman" w:hAnsi="Times New Roman" w:cs="Times New Roman"/>
                <w:i/>
                <w:iCs/>
                <w:sz w:val="24"/>
                <w:szCs w:val="24"/>
              </w:rPr>
            </w:pPr>
          </w:p>
          <w:p w14:paraId="167D3CFE" w14:textId="77777777" w:rsidR="00FE35CF" w:rsidRPr="00DB69C7" w:rsidRDefault="00FE35CF" w:rsidP="00990F23">
            <w:pPr>
              <w:spacing w:after="0" w:line="240" w:lineRule="auto"/>
              <w:jc w:val="both"/>
              <w:outlineLvl w:val="0"/>
              <w:rPr>
                <w:rFonts w:ascii="Times New Roman" w:eastAsia="Times New Roman" w:hAnsi="Times New Roman" w:cs="Times New Roman"/>
                <w:i/>
                <w:iCs/>
                <w:sz w:val="24"/>
                <w:szCs w:val="24"/>
              </w:rPr>
            </w:pPr>
            <w:r w:rsidRPr="00DB69C7">
              <w:rPr>
                <w:rFonts w:ascii="Times New Roman" w:eastAsia="Times New Roman" w:hAnsi="Times New Roman" w:cs="Times New Roman"/>
                <w:i/>
                <w:iCs/>
                <w:sz w:val="24"/>
                <w:szCs w:val="24"/>
              </w:rPr>
              <w:t>Pasūtītājs patur tiesības precizēt Pasākuma norises vietu, vienojoties par to ar Izpildītāju.</w:t>
            </w:r>
          </w:p>
        </w:tc>
      </w:tr>
      <w:tr w:rsidR="00FE35CF" w:rsidRPr="00DB69C7" w14:paraId="10DF5A09" w14:textId="77777777" w:rsidTr="78EDC081">
        <w:tc>
          <w:tcPr>
            <w:tcW w:w="3077" w:type="dxa"/>
            <w:tcBorders>
              <w:top w:val="dotted" w:sz="8" w:space="0" w:color="auto"/>
              <w:left w:val="dotted" w:sz="8" w:space="0" w:color="auto"/>
              <w:bottom w:val="dotted" w:sz="8" w:space="0" w:color="auto"/>
              <w:right w:val="dotted" w:sz="8" w:space="0" w:color="auto"/>
            </w:tcBorders>
          </w:tcPr>
          <w:p w14:paraId="04F217AB" w14:textId="77777777" w:rsidR="00FE35CF" w:rsidRPr="00DB69C7" w:rsidRDefault="00FE35CF" w:rsidP="00990F23">
            <w:pPr>
              <w:spacing w:line="240" w:lineRule="auto"/>
              <w:rPr>
                <w:rFonts w:ascii="Times New Roman" w:eastAsia="Times New Roman" w:hAnsi="Times New Roman" w:cs="Times New Roman"/>
                <w:sz w:val="24"/>
                <w:szCs w:val="24"/>
              </w:rPr>
            </w:pPr>
            <w:r w:rsidRPr="00DB69C7">
              <w:rPr>
                <w:rFonts w:ascii="Times New Roman" w:hAnsi="Times New Roman" w:cs="Times New Roman"/>
                <w:sz w:val="24"/>
                <w:szCs w:val="24"/>
              </w:rPr>
              <w:t>Pasākuma tehniskā aprīkojuma un vizuālā noformējuma nodrošināšana</w:t>
            </w:r>
          </w:p>
        </w:tc>
        <w:tc>
          <w:tcPr>
            <w:tcW w:w="5983" w:type="dxa"/>
            <w:tcBorders>
              <w:top w:val="dotted" w:sz="8" w:space="0" w:color="auto"/>
              <w:left w:val="dotted" w:sz="8" w:space="0" w:color="auto"/>
              <w:bottom w:val="dotted" w:sz="8" w:space="0" w:color="auto"/>
              <w:right w:val="dotted" w:sz="8" w:space="0" w:color="auto"/>
            </w:tcBorders>
          </w:tcPr>
          <w:p w14:paraId="57BB66F2" w14:textId="77777777" w:rsidR="004F1BD9" w:rsidRPr="00DB69C7" w:rsidRDefault="004F1BD9" w:rsidP="004F1BD9">
            <w:pPr>
              <w:spacing w:line="276" w:lineRule="auto"/>
              <w:jc w:val="both"/>
              <w:outlineLvl w:val="0"/>
              <w:rPr>
                <w:rFonts w:ascii="Times New Roman" w:eastAsia="Times New Roman" w:hAnsi="Times New Roman" w:cs="Times New Roman"/>
                <w:b/>
                <w:sz w:val="24"/>
                <w:szCs w:val="24"/>
              </w:rPr>
            </w:pPr>
            <w:r w:rsidRPr="00DB69C7">
              <w:rPr>
                <w:rFonts w:ascii="Times New Roman" w:eastAsia="Times New Roman" w:hAnsi="Times New Roman" w:cs="Times New Roman"/>
                <w:b/>
                <w:sz w:val="24"/>
                <w:szCs w:val="24"/>
              </w:rPr>
              <w:t xml:space="preserve">Pasākuma norises vietā Izpildītājs nodrošina šādu tehnisko aprīkojumu: </w:t>
            </w:r>
          </w:p>
          <w:p w14:paraId="0828E0F1" w14:textId="77777777" w:rsidR="004F1BD9" w:rsidRPr="00DB69C7" w:rsidRDefault="004F1BD9" w:rsidP="004F1BD9">
            <w:pPr>
              <w:pStyle w:val="ListParagraph"/>
              <w:numPr>
                <w:ilvl w:val="0"/>
                <w:numId w:val="14"/>
              </w:numPr>
              <w:spacing w:line="276" w:lineRule="auto"/>
              <w:ind w:left="493" w:hanging="493"/>
              <w:rPr>
                <w:rFonts w:ascii="Times New Roman" w:hAnsi="Times New Roman" w:cs="Times New Roman"/>
                <w:sz w:val="24"/>
                <w:szCs w:val="24"/>
              </w:rPr>
            </w:pPr>
            <w:r w:rsidRPr="00DB69C7">
              <w:rPr>
                <w:rFonts w:ascii="Times New Roman" w:hAnsi="Times New Roman" w:cs="Times New Roman"/>
                <w:b/>
                <w:bCs/>
                <w:sz w:val="24"/>
                <w:szCs w:val="24"/>
              </w:rPr>
              <w:t xml:space="preserve">akustiskā sistēma, </w:t>
            </w:r>
            <w:r w:rsidRPr="00DB69C7">
              <w:rPr>
                <w:rFonts w:ascii="Times New Roman" w:hAnsi="Times New Roman" w:cs="Times New Roman"/>
                <w:b/>
                <w:sz w:val="24"/>
                <w:szCs w:val="24"/>
              </w:rPr>
              <w:t>labs interneta pieslēgums</w:t>
            </w:r>
            <w:r w:rsidRPr="00DB69C7">
              <w:rPr>
                <w:rFonts w:ascii="Times New Roman" w:hAnsi="Times New Roman" w:cs="Times New Roman"/>
                <w:sz w:val="24"/>
                <w:szCs w:val="24"/>
              </w:rPr>
              <w:t xml:space="preserve"> (t.i. stabils un nepārtraukts internets), t.sk. bezvadu internets (wi-fi), </w:t>
            </w:r>
            <w:r w:rsidRPr="00DB69C7">
              <w:rPr>
                <w:rFonts w:ascii="Times New Roman" w:hAnsi="Times New Roman" w:cs="Times New Roman"/>
                <w:b/>
                <w:sz w:val="24"/>
                <w:szCs w:val="24"/>
              </w:rPr>
              <w:t>portatīvais dators,</w:t>
            </w:r>
            <w:r w:rsidRPr="00DB69C7">
              <w:rPr>
                <w:rFonts w:ascii="Times New Roman" w:hAnsi="Times New Roman" w:cs="Times New Roman"/>
                <w:sz w:val="24"/>
                <w:szCs w:val="24"/>
              </w:rPr>
              <w:t xml:space="preserve"> kas pieslēgts internetam; </w:t>
            </w:r>
          </w:p>
          <w:p w14:paraId="453A1184" w14:textId="77777777" w:rsidR="004F1BD9" w:rsidRPr="00DB69C7" w:rsidRDefault="763F75AD" w:rsidP="004F1BD9">
            <w:pPr>
              <w:pStyle w:val="ListParagraph"/>
              <w:numPr>
                <w:ilvl w:val="0"/>
                <w:numId w:val="14"/>
              </w:numPr>
              <w:spacing w:after="0" w:line="276" w:lineRule="auto"/>
              <w:ind w:left="439" w:hanging="425"/>
              <w:jc w:val="both"/>
              <w:outlineLvl w:val="0"/>
              <w:rPr>
                <w:rFonts w:ascii="Times New Roman" w:hAnsi="Times New Roman" w:cs="Times New Roman"/>
                <w:sz w:val="24"/>
                <w:szCs w:val="24"/>
              </w:rPr>
            </w:pPr>
            <w:r w:rsidRPr="00DB69C7">
              <w:rPr>
                <w:rFonts w:ascii="Times New Roman" w:hAnsi="Times New Roman" w:cs="Times New Roman"/>
                <w:b/>
                <w:bCs/>
                <w:sz w:val="24"/>
                <w:szCs w:val="24"/>
              </w:rPr>
              <w:t>14 (četrpadsmit) galda mikrofoni, 1 (viena)</w:t>
            </w:r>
            <w:r w:rsidRPr="00DB69C7">
              <w:rPr>
                <w:rFonts w:ascii="Times New Roman" w:hAnsi="Times New Roman" w:cs="Times New Roman"/>
                <w:sz w:val="24"/>
                <w:szCs w:val="24"/>
              </w:rPr>
              <w:t xml:space="preserve"> </w:t>
            </w:r>
            <w:r w:rsidRPr="00DB69C7">
              <w:rPr>
                <w:rFonts w:ascii="Times New Roman" w:hAnsi="Times New Roman" w:cs="Times New Roman"/>
                <w:b/>
                <w:bCs/>
                <w:sz w:val="24"/>
                <w:szCs w:val="24"/>
              </w:rPr>
              <w:t>skanda</w:t>
            </w:r>
            <w:r w:rsidRPr="00DB69C7">
              <w:rPr>
                <w:rFonts w:ascii="Times New Roman" w:hAnsi="Times New Roman" w:cs="Times New Roman"/>
                <w:sz w:val="24"/>
                <w:szCs w:val="24"/>
              </w:rPr>
              <w:t xml:space="preserve">; </w:t>
            </w:r>
          </w:p>
          <w:p w14:paraId="35BE0E2B" w14:textId="77777777" w:rsidR="004F1BD9" w:rsidRPr="00DB69C7" w:rsidRDefault="004F1BD9" w:rsidP="004F1BD9">
            <w:pPr>
              <w:pStyle w:val="ListParagraph"/>
              <w:numPr>
                <w:ilvl w:val="0"/>
                <w:numId w:val="14"/>
              </w:numPr>
              <w:spacing w:after="0" w:line="276" w:lineRule="auto"/>
              <w:ind w:left="439" w:hanging="425"/>
              <w:jc w:val="both"/>
              <w:outlineLvl w:val="0"/>
              <w:rPr>
                <w:rFonts w:ascii="Times New Roman" w:hAnsi="Times New Roman" w:cs="Times New Roman"/>
                <w:sz w:val="24"/>
                <w:szCs w:val="24"/>
              </w:rPr>
            </w:pPr>
            <w:r w:rsidRPr="00DB69C7">
              <w:rPr>
                <w:rFonts w:ascii="Times New Roman" w:hAnsi="Times New Roman" w:cs="Times New Roman"/>
                <w:b/>
                <w:sz w:val="24"/>
                <w:szCs w:val="24"/>
              </w:rPr>
              <w:t>1 (viens) multimediju projektors</w:t>
            </w:r>
            <w:r w:rsidRPr="00DB69C7">
              <w:rPr>
                <w:rFonts w:ascii="Times New Roman" w:hAnsi="Times New Roman" w:cs="Times New Roman"/>
                <w:sz w:val="24"/>
                <w:szCs w:val="24"/>
              </w:rPr>
              <w:t xml:space="preserve"> un </w:t>
            </w:r>
            <w:r w:rsidRPr="00DB69C7">
              <w:rPr>
                <w:rFonts w:ascii="Times New Roman" w:hAnsi="Times New Roman" w:cs="Times New Roman"/>
                <w:b/>
                <w:sz w:val="24"/>
                <w:szCs w:val="24"/>
              </w:rPr>
              <w:t xml:space="preserve">2 (divi) </w:t>
            </w:r>
            <w:r w:rsidRPr="00DB69C7">
              <w:rPr>
                <w:rFonts w:ascii="Times New Roman" w:hAnsi="Times New Roman" w:cs="Times New Roman"/>
                <w:b/>
                <w:bCs/>
                <w:sz w:val="24"/>
                <w:szCs w:val="24"/>
              </w:rPr>
              <w:t>LCD monitori</w:t>
            </w:r>
            <w:r w:rsidRPr="00DB69C7">
              <w:rPr>
                <w:rFonts w:ascii="Times New Roman" w:hAnsi="Times New Roman" w:cs="Times New Roman"/>
                <w:sz w:val="24"/>
                <w:szCs w:val="24"/>
              </w:rPr>
              <w:t xml:space="preserve"> 65”- 75” ar augsto statīvu un ar atbilstošu tehnisko aprīkojumu (t.sk. kabeļiem, pagarinātajiem u.c. nepieciešamo);</w:t>
            </w:r>
          </w:p>
          <w:p w14:paraId="358EB801" w14:textId="69370181" w:rsidR="004F1BD9" w:rsidRPr="00DB69C7" w:rsidRDefault="763F75AD" w:rsidP="185B3A40">
            <w:pPr>
              <w:pStyle w:val="ListParagraph"/>
              <w:numPr>
                <w:ilvl w:val="0"/>
                <w:numId w:val="14"/>
              </w:numPr>
              <w:spacing w:after="0" w:line="276" w:lineRule="auto"/>
              <w:ind w:left="439" w:hanging="425"/>
              <w:jc w:val="both"/>
              <w:outlineLvl w:val="0"/>
              <w:rPr>
                <w:rFonts w:ascii="Times New Roman" w:hAnsi="Times New Roman" w:cs="Times New Roman"/>
                <w:b/>
                <w:bCs/>
                <w:sz w:val="24"/>
                <w:szCs w:val="24"/>
              </w:rPr>
            </w:pPr>
            <w:r w:rsidRPr="00DB69C7">
              <w:rPr>
                <w:rFonts w:ascii="Times New Roman" w:hAnsi="Times New Roman" w:cs="Times New Roman"/>
                <w:b/>
                <w:bCs/>
                <w:sz w:val="24"/>
                <w:szCs w:val="24"/>
              </w:rPr>
              <w:t>tehnikas montāža un demontāža.</w:t>
            </w:r>
          </w:p>
          <w:p w14:paraId="02EB378F" w14:textId="77777777" w:rsidR="004F1BD9" w:rsidRPr="00DB69C7" w:rsidRDefault="004F1BD9" w:rsidP="004F1BD9">
            <w:pPr>
              <w:spacing w:after="0" w:line="276" w:lineRule="auto"/>
              <w:jc w:val="both"/>
              <w:outlineLvl w:val="0"/>
              <w:rPr>
                <w:rFonts w:ascii="Times New Roman" w:hAnsi="Times New Roman" w:cs="Times New Roman"/>
                <w:sz w:val="24"/>
                <w:szCs w:val="24"/>
              </w:rPr>
            </w:pPr>
          </w:p>
          <w:p w14:paraId="3DEB4AA6" w14:textId="77777777" w:rsidR="00B36319" w:rsidRDefault="004F1BD9" w:rsidP="004F1BD9">
            <w:pPr>
              <w:spacing w:line="240" w:lineRule="auto"/>
              <w:jc w:val="both"/>
              <w:rPr>
                <w:rFonts w:ascii="Times New Roman" w:hAnsi="Times New Roman" w:cs="Times New Roman"/>
                <w:b/>
                <w:sz w:val="24"/>
                <w:szCs w:val="24"/>
              </w:rPr>
            </w:pPr>
            <w:r w:rsidRPr="00DB69C7">
              <w:rPr>
                <w:rFonts w:ascii="Times New Roman" w:hAnsi="Times New Roman" w:cs="Times New Roman"/>
                <w:b/>
                <w:sz w:val="24"/>
                <w:szCs w:val="24"/>
              </w:rPr>
              <w:t>Pasākuma norises vietā jāparedz</w:t>
            </w:r>
            <w:r w:rsidRPr="00DB69C7">
              <w:rPr>
                <w:rFonts w:ascii="Times New Roman" w:hAnsi="Times New Roman" w:cs="Times New Roman"/>
                <w:sz w:val="24"/>
                <w:szCs w:val="24"/>
              </w:rPr>
              <w:t xml:space="preserve"> </w:t>
            </w:r>
            <w:r w:rsidRPr="00DB69C7">
              <w:rPr>
                <w:rFonts w:ascii="Times New Roman" w:hAnsi="Times New Roman" w:cs="Times New Roman"/>
                <w:b/>
                <w:sz w:val="24"/>
                <w:szCs w:val="24"/>
              </w:rPr>
              <w:t>28 (divdesmit astoņas)</w:t>
            </w:r>
            <w:r w:rsidRPr="00DB69C7">
              <w:rPr>
                <w:rFonts w:ascii="Times New Roman" w:hAnsi="Times New Roman" w:cs="Times New Roman"/>
                <w:sz w:val="24"/>
                <w:szCs w:val="24"/>
              </w:rPr>
              <w:t xml:space="preserve"> </w:t>
            </w:r>
            <w:r w:rsidRPr="00DB69C7">
              <w:rPr>
                <w:rFonts w:ascii="Times New Roman" w:hAnsi="Times New Roman" w:cs="Times New Roman"/>
                <w:b/>
                <w:sz w:val="24"/>
                <w:szCs w:val="24"/>
              </w:rPr>
              <w:t>sēdvietas</w:t>
            </w:r>
            <w:r w:rsidRPr="00DB69C7">
              <w:rPr>
                <w:rFonts w:ascii="Times New Roman" w:hAnsi="Times New Roman" w:cs="Times New Roman"/>
                <w:sz w:val="24"/>
                <w:szCs w:val="24"/>
              </w:rPr>
              <w:t xml:space="preserve"> </w:t>
            </w:r>
            <w:r w:rsidRPr="00DB69C7">
              <w:rPr>
                <w:rFonts w:ascii="Times New Roman" w:hAnsi="Times New Roman" w:cs="Times New Roman"/>
                <w:b/>
                <w:sz w:val="24"/>
                <w:szCs w:val="24"/>
              </w:rPr>
              <w:t>ap</w:t>
            </w:r>
            <w:r w:rsidRPr="00DB69C7">
              <w:rPr>
                <w:rFonts w:ascii="Times New Roman" w:hAnsi="Times New Roman" w:cs="Times New Roman"/>
                <w:sz w:val="24"/>
                <w:szCs w:val="24"/>
              </w:rPr>
              <w:t xml:space="preserve"> </w:t>
            </w:r>
            <w:r w:rsidRPr="00DB69C7">
              <w:rPr>
                <w:rFonts w:ascii="Times New Roman" w:hAnsi="Times New Roman" w:cs="Times New Roman"/>
                <w:b/>
                <w:sz w:val="24"/>
                <w:szCs w:val="24"/>
              </w:rPr>
              <w:t>U-veida galdu</w:t>
            </w:r>
            <w:r w:rsidRPr="00DB69C7">
              <w:rPr>
                <w:rFonts w:ascii="Times New Roman" w:hAnsi="Times New Roman" w:cs="Times New Roman"/>
                <w:sz w:val="24"/>
                <w:szCs w:val="24"/>
              </w:rPr>
              <w:t xml:space="preserve">, </w:t>
            </w:r>
            <w:r w:rsidRPr="00DB69C7">
              <w:rPr>
                <w:rFonts w:ascii="Times New Roman" w:hAnsi="Times New Roman" w:cs="Times New Roman"/>
                <w:b/>
                <w:sz w:val="24"/>
                <w:szCs w:val="24"/>
              </w:rPr>
              <w:t>1 (viena)</w:t>
            </w:r>
            <w:r w:rsidRPr="00DB69C7">
              <w:rPr>
                <w:rFonts w:ascii="Times New Roman" w:hAnsi="Times New Roman" w:cs="Times New Roman"/>
                <w:sz w:val="24"/>
                <w:szCs w:val="24"/>
              </w:rPr>
              <w:t xml:space="preserve"> </w:t>
            </w:r>
            <w:r w:rsidR="00B36319" w:rsidRPr="00DB69C7">
              <w:rPr>
                <w:rFonts w:ascii="Times New Roman" w:hAnsi="Times New Roman" w:cs="Times New Roman"/>
                <w:b/>
                <w:sz w:val="24"/>
                <w:szCs w:val="24"/>
              </w:rPr>
              <w:t xml:space="preserve">runātāja tribīni. </w:t>
            </w:r>
          </w:p>
          <w:p w14:paraId="3CAEA306" w14:textId="1AC839BF" w:rsidR="00DB69C7" w:rsidRPr="00DB69C7" w:rsidRDefault="00DB69C7" w:rsidP="00DB69C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oktobrī no pulksten 14.00 līdz 15.30 jāparedz telpas dalīšanas 2 (divās) daļās un 2 (divi) Zoom pieslēgumi. </w:t>
            </w:r>
          </w:p>
        </w:tc>
      </w:tr>
      <w:tr w:rsidR="00FE35CF" w:rsidRPr="00DB69C7" w14:paraId="7061009E" w14:textId="77777777" w:rsidTr="78EDC081">
        <w:tc>
          <w:tcPr>
            <w:tcW w:w="3077" w:type="dxa"/>
            <w:tcBorders>
              <w:top w:val="dotted" w:sz="8" w:space="0" w:color="auto"/>
              <w:left w:val="dotted" w:sz="8" w:space="0" w:color="auto"/>
              <w:bottom w:val="dotted" w:sz="8" w:space="0" w:color="auto"/>
              <w:right w:val="dotted" w:sz="8" w:space="0" w:color="auto"/>
            </w:tcBorders>
          </w:tcPr>
          <w:p w14:paraId="150888AE" w14:textId="669089BD" w:rsidR="00FE35CF" w:rsidRPr="00DB69C7" w:rsidRDefault="0106591A" w:rsidP="78EDC081">
            <w:pPr>
              <w:spacing w:line="240" w:lineRule="auto"/>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Ēdināšanas pakalpojuma</w:t>
            </w:r>
            <w:r w:rsidR="06634E4B" w:rsidRPr="00DB69C7">
              <w:rPr>
                <w:rFonts w:ascii="Times New Roman" w:eastAsia="Times New Roman" w:hAnsi="Times New Roman" w:cs="Times New Roman"/>
                <w:sz w:val="24"/>
                <w:szCs w:val="24"/>
              </w:rPr>
              <w:t xml:space="preserve"> nodrošināšana</w:t>
            </w:r>
          </w:p>
        </w:tc>
        <w:tc>
          <w:tcPr>
            <w:tcW w:w="5983" w:type="dxa"/>
            <w:tcBorders>
              <w:top w:val="dotted" w:sz="8" w:space="0" w:color="auto"/>
              <w:left w:val="dotted" w:sz="8" w:space="0" w:color="auto"/>
              <w:bottom w:val="dotted" w:sz="8" w:space="0" w:color="auto"/>
              <w:right w:val="dotted" w:sz="8" w:space="0" w:color="auto"/>
            </w:tcBorders>
          </w:tcPr>
          <w:p w14:paraId="19198988" w14:textId="77777777" w:rsidR="00C852C9" w:rsidRPr="00DB69C7" w:rsidRDefault="130C4827" w:rsidP="00990F23">
            <w:pPr>
              <w:spacing w:line="240" w:lineRule="auto"/>
              <w:jc w:val="both"/>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Pasākuma norises vietā 12. oktobrī Izpildītājs nodrošina šādus ēdināšanas pakalpojumus līdz 28 personām:</w:t>
            </w:r>
          </w:p>
          <w:p w14:paraId="3B122331" w14:textId="3B78F447" w:rsidR="00C852C9" w:rsidRPr="00DB69C7" w:rsidRDefault="3F3EDDB5" w:rsidP="185B3A40">
            <w:pPr>
              <w:pStyle w:val="ListParagraph"/>
              <w:numPr>
                <w:ilvl w:val="0"/>
                <w:numId w:val="11"/>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 xml:space="preserve">Brokastis </w:t>
            </w:r>
            <w:r w:rsidR="2F0E8335" w:rsidRPr="00DB69C7">
              <w:rPr>
                <w:rFonts w:ascii="Times New Roman" w:eastAsia="Times New Roman" w:hAnsi="Times New Roman" w:cs="Times New Roman"/>
                <w:sz w:val="24"/>
                <w:szCs w:val="24"/>
              </w:rPr>
              <w:t>no pulksten 08.30 līdz 09.15;</w:t>
            </w:r>
          </w:p>
          <w:p w14:paraId="08CDAE59" w14:textId="77777777" w:rsidR="00C852C9" w:rsidRPr="00DB69C7" w:rsidRDefault="130C4827" w:rsidP="78EDC081">
            <w:pPr>
              <w:pStyle w:val="ListParagraph"/>
              <w:numPr>
                <w:ilvl w:val="0"/>
                <w:numId w:val="11"/>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 xml:space="preserve">Kafijas pauzi no pulksten 11.00 līdz 11.30; </w:t>
            </w:r>
          </w:p>
          <w:p w14:paraId="4A7D3E1E" w14:textId="77777777" w:rsidR="00C852C9" w:rsidRPr="00DB69C7" w:rsidRDefault="130C4827" w:rsidP="78EDC081">
            <w:pPr>
              <w:pStyle w:val="ListParagraph"/>
              <w:numPr>
                <w:ilvl w:val="0"/>
                <w:numId w:val="11"/>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 xml:space="preserve">Pusdienas no pulksten 12.30 līdz 14.00; </w:t>
            </w:r>
          </w:p>
          <w:p w14:paraId="03554B93" w14:textId="1CB22F9E" w:rsidR="00C852C9" w:rsidRPr="00DB69C7" w:rsidRDefault="48A0C825" w:rsidP="78EDC081">
            <w:pPr>
              <w:pStyle w:val="ListParagraph"/>
              <w:numPr>
                <w:ilvl w:val="0"/>
                <w:numId w:val="11"/>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Launagu</w:t>
            </w:r>
            <w:r w:rsidR="130C4827" w:rsidRPr="00DB69C7">
              <w:rPr>
                <w:rFonts w:ascii="Times New Roman" w:eastAsia="Times New Roman" w:hAnsi="Times New Roman" w:cs="Times New Roman"/>
                <w:sz w:val="24"/>
                <w:szCs w:val="24"/>
              </w:rPr>
              <w:t xml:space="preserve"> no pulksten 16.00 līdz 16.30. </w:t>
            </w:r>
          </w:p>
          <w:p w14:paraId="6A66E475" w14:textId="06587326" w:rsidR="00C852C9" w:rsidRPr="00DB69C7" w:rsidRDefault="2B0777D6" w:rsidP="00B36319">
            <w:pPr>
              <w:spacing w:after="0" w:line="240" w:lineRule="auto"/>
              <w:jc w:val="both"/>
              <w:outlineLvl w:val="0"/>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 xml:space="preserve">12. oktobrī </w:t>
            </w:r>
            <w:r w:rsidR="00342631" w:rsidRPr="00DB69C7">
              <w:rPr>
                <w:rFonts w:ascii="Times New Roman" w:eastAsia="Times New Roman" w:hAnsi="Times New Roman" w:cs="Times New Roman"/>
                <w:b/>
                <w:bCs/>
                <w:sz w:val="24"/>
                <w:szCs w:val="24"/>
              </w:rPr>
              <w:t xml:space="preserve">(laiks tiks precizēts) </w:t>
            </w:r>
            <w:r w:rsidRPr="00DB69C7">
              <w:rPr>
                <w:rFonts w:ascii="Times New Roman" w:eastAsia="Times New Roman" w:hAnsi="Times New Roman" w:cs="Times New Roman"/>
                <w:b/>
                <w:bCs/>
                <w:sz w:val="24"/>
                <w:szCs w:val="24"/>
              </w:rPr>
              <w:t>Izpildītājs nodrošina vakariņas Vecrīgā, Rīgā, līdz 28 personām</w:t>
            </w:r>
            <w:r w:rsidR="00B36319" w:rsidRPr="00DB69C7">
              <w:rPr>
                <w:rFonts w:ascii="Times New Roman" w:eastAsia="Times New Roman" w:hAnsi="Times New Roman" w:cs="Times New Roman"/>
                <w:b/>
                <w:bCs/>
                <w:sz w:val="24"/>
                <w:szCs w:val="24"/>
              </w:rPr>
              <w:t>*</w:t>
            </w:r>
            <w:r w:rsidRPr="00DB69C7">
              <w:rPr>
                <w:rFonts w:ascii="Times New Roman" w:eastAsia="Times New Roman" w:hAnsi="Times New Roman" w:cs="Times New Roman"/>
                <w:b/>
                <w:bCs/>
                <w:sz w:val="24"/>
                <w:szCs w:val="24"/>
              </w:rPr>
              <w:t xml:space="preserve">. </w:t>
            </w:r>
            <w:r w:rsidR="00B36319" w:rsidRPr="00DB69C7">
              <w:rPr>
                <w:rFonts w:ascii="Times New Roman" w:eastAsia="Times New Roman" w:hAnsi="Times New Roman" w:cs="Times New Roman"/>
                <w:i/>
                <w:sz w:val="24"/>
                <w:szCs w:val="24"/>
                <w:lang w:eastAsia="lv-LV"/>
              </w:rPr>
              <w:t xml:space="preserve">Vēlams, lai </w:t>
            </w:r>
            <w:r w:rsidR="00BF72F1" w:rsidRPr="00DB69C7">
              <w:rPr>
                <w:rFonts w:ascii="Times New Roman" w:eastAsia="Times New Roman" w:hAnsi="Times New Roman" w:cs="Times New Roman"/>
                <w:i/>
                <w:sz w:val="24"/>
                <w:szCs w:val="24"/>
                <w:lang w:eastAsia="lv-LV"/>
              </w:rPr>
              <w:t xml:space="preserve">vakariņu </w:t>
            </w:r>
            <w:r w:rsidR="00B36319" w:rsidRPr="00DB69C7">
              <w:rPr>
                <w:rFonts w:ascii="Times New Roman" w:eastAsia="Times New Roman" w:hAnsi="Times New Roman" w:cs="Times New Roman"/>
                <w:i/>
                <w:sz w:val="24"/>
                <w:szCs w:val="24"/>
                <w:lang w:eastAsia="lv-LV"/>
              </w:rPr>
              <w:t xml:space="preserve">norises vieta atrodas 1 km rādiusā no Izglītības un </w:t>
            </w:r>
            <w:r w:rsidR="00B36319" w:rsidRPr="00DB69C7">
              <w:rPr>
                <w:rFonts w:ascii="Times New Roman" w:eastAsia="Times New Roman" w:hAnsi="Times New Roman" w:cs="Times New Roman"/>
                <w:i/>
                <w:sz w:val="24"/>
                <w:szCs w:val="24"/>
                <w:lang w:eastAsia="lv-LV"/>
              </w:rPr>
              <w:lastRenderedPageBreak/>
              <w:t>zinātnes ministrijas, Vaļņu ielā 2, Rīgā. Piemēram, restorāns „Neiburgs” vai cita prasībām atbilstoša norises vieta*.</w:t>
            </w:r>
            <w:r w:rsidR="00B36319" w:rsidRPr="00DB69C7">
              <w:rPr>
                <w:rFonts w:ascii="Times New Roman" w:eastAsia="Times New Roman" w:hAnsi="Times New Roman" w:cs="Times New Roman"/>
                <w:i/>
                <w:iCs/>
                <w:sz w:val="24"/>
                <w:szCs w:val="24"/>
              </w:rPr>
              <w:t xml:space="preserve"> </w:t>
            </w:r>
          </w:p>
          <w:p w14:paraId="49B5A3D5" w14:textId="182B5EF1" w:rsidR="78EDC081" w:rsidRPr="00DB69C7" w:rsidRDefault="78EDC081" w:rsidP="78EDC081">
            <w:pPr>
              <w:spacing w:line="240" w:lineRule="auto"/>
              <w:jc w:val="both"/>
              <w:rPr>
                <w:rFonts w:ascii="Times New Roman" w:eastAsia="Times New Roman" w:hAnsi="Times New Roman" w:cs="Times New Roman"/>
                <w:b/>
                <w:bCs/>
                <w:sz w:val="24"/>
                <w:szCs w:val="24"/>
              </w:rPr>
            </w:pPr>
          </w:p>
          <w:p w14:paraId="406783F9" w14:textId="77777777" w:rsidR="00C852C9" w:rsidRPr="00DB69C7" w:rsidRDefault="130C4827" w:rsidP="00990F23">
            <w:pPr>
              <w:spacing w:line="240" w:lineRule="auto"/>
              <w:jc w:val="both"/>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Pasākuma norises vietā 13. oktobrī Izpildītājs nodrošina šādus ēdināšanas pakalpojumus līdz 28 personām:</w:t>
            </w:r>
          </w:p>
          <w:p w14:paraId="66E413DC" w14:textId="7D0620C7" w:rsidR="00C852C9" w:rsidRPr="00DB69C7" w:rsidRDefault="154D8970" w:rsidP="78EDC081">
            <w:pPr>
              <w:pStyle w:val="ListParagraph"/>
              <w:numPr>
                <w:ilvl w:val="0"/>
                <w:numId w:val="12"/>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Brokastis</w:t>
            </w:r>
            <w:r w:rsidR="130C4827" w:rsidRPr="00DB69C7">
              <w:rPr>
                <w:rFonts w:ascii="Times New Roman" w:eastAsia="Times New Roman" w:hAnsi="Times New Roman" w:cs="Times New Roman"/>
                <w:sz w:val="24"/>
                <w:szCs w:val="24"/>
              </w:rPr>
              <w:t xml:space="preserve"> no pulksten 08.30 līdz 09.15;</w:t>
            </w:r>
          </w:p>
          <w:p w14:paraId="0A50ABE3" w14:textId="77777777" w:rsidR="00C852C9" w:rsidRPr="00DB69C7" w:rsidRDefault="130C4827" w:rsidP="78EDC081">
            <w:pPr>
              <w:pStyle w:val="ListParagraph"/>
              <w:numPr>
                <w:ilvl w:val="0"/>
                <w:numId w:val="12"/>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 xml:space="preserve">Kafijas pauzi no pulksten 11.00 līdz 11.30; </w:t>
            </w:r>
          </w:p>
          <w:p w14:paraId="3EB3DEC8" w14:textId="77777777" w:rsidR="00C852C9" w:rsidRPr="00DB69C7" w:rsidRDefault="130C4827" w:rsidP="78EDC081">
            <w:pPr>
              <w:pStyle w:val="ListParagraph"/>
              <w:numPr>
                <w:ilvl w:val="0"/>
                <w:numId w:val="12"/>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 xml:space="preserve">Pusdienas no pulksten 12.30 līdz 14.00; </w:t>
            </w:r>
          </w:p>
          <w:p w14:paraId="794732B7" w14:textId="1EB8A1CD" w:rsidR="00FA2513" w:rsidRPr="00DB69C7" w:rsidRDefault="030B643B" w:rsidP="78EDC081">
            <w:pPr>
              <w:pStyle w:val="ListParagraph"/>
              <w:numPr>
                <w:ilvl w:val="0"/>
                <w:numId w:val="12"/>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Launagu</w:t>
            </w:r>
            <w:r w:rsidR="0F8AD1F8" w:rsidRPr="00DB69C7">
              <w:rPr>
                <w:rFonts w:ascii="Times New Roman" w:eastAsia="Times New Roman" w:hAnsi="Times New Roman" w:cs="Times New Roman"/>
                <w:sz w:val="24"/>
                <w:szCs w:val="24"/>
              </w:rPr>
              <w:t xml:space="preserve"> no pulksten 15.30 līdz 16.00</w:t>
            </w:r>
            <w:r w:rsidR="130C4827" w:rsidRPr="00DB69C7">
              <w:rPr>
                <w:rFonts w:ascii="Times New Roman" w:eastAsia="Times New Roman" w:hAnsi="Times New Roman" w:cs="Times New Roman"/>
                <w:sz w:val="24"/>
                <w:szCs w:val="24"/>
              </w:rPr>
              <w:t xml:space="preserve">. </w:t>
            </w:r>
          </w:p>
          <w:p w14:paraId="61A0CEEA" w14:textId="77777777" w:rsidR="00342631" w:rsidRPr="00DB69C7" w:rsidRDefault="00342631" w:rsidP="00B36319">
            <w:pPr>
              <w:spacing w:after="0" w:line="240" w:lineRule="auto"/>
              <w:jc w:val="both"/>
              <w:outlineLvl w:val="0"/>
              <w:rPr>
                <w:rFonts w:ascii="Times New Roman" w:eastAsia="Times New Roman" w:hAnsi="Times New Roman" w:cs="Times New Roman"/>
                <w:b/>
                <w:bCs/>
                <w:sz w:val="24"/>
                <w:szCs w:val="24"/>
              </w:rPr>
            </w:pPr>
          </w:p>
          <w:p w14:paraId="0677C81F" w14:textId="6181AE12" w:rsidR="00FA2513" w:rsidRPr="00DB69C7" w:rsidRDefault="2B0777D6" w:rsidP="00B36319">
            <w:pPr>
              <w:spacing w:after="0" w:line="240" w:lineRule="auto"/>
              <w:jc w:val="both"/>
              <w:outlineLvl w:val="0"/>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 xml:space="preserve">14. oktobrī </w:t>
            </w:r>
            <w:r w:rsidR="00342631" w:rsidRPr="00DB69C7">
              <w:rPr>
                <w:rFonts w:ascii="Times New Roman" w:eastAsia="Times New Roman" w:hAnsi="Times New Roman" w:cs="Times New Roman"/>
                <w:b/>
                <w:bCs/>
                <w:sz w:val="24"/>
                <w:szCs w:val="24"/>
              </w:rPr>
              <w:t xml:space="preserve">(laiks tiks precizēts) </w:t>
            </w:r>
            <w:r w:rsidRPr="00DB69C7">
              <w:rPr>
                <w:rFonts w:ascii="Times New Roman" w:eastAsia="Times New Roman" w:hAnsi="Times New Roman" w:cs="Times New Roman"/>
                <w:b/>
                <w:bCs/>
                <w:sz w:val="24"/>
                <w:szCs w:val="24"/>
              </w:rPr>
              <w:t>Izpildītājs nodrošina pusdienas Mārupē, Mārupes novadā</w:t>
            </w:r>
            <w:r w:rsidR="00B36319" w:rsidRPr="00DB69C7">
              <w:rPr>
                <w:rFonts w:ascii="Times New Roman" w:eastAsia="Times New Roman" w:hAnsi="Times New Roman" w:cs="Times New Roman"/>
                <w:b/>
                <w:bCs/>
                <w:sz w:val="24"/>
                <w:szCs w:val="24"/>
              </w:rPr>
              <w:t>, līdz 28 personām*</w:t>
            </w:r>
            <w:r w:rsidRPr="00DB69C7">
              <w:rPr>
                <w:rFonts w:ascii="Times New Roman" w:eastAsia="Times New Roman" w:hAnsi="Times New Roman" w:cs="Times New Roman"/>
                <w:b/>
                <w:bCs/>
                <w:sz w:val="24"/>
                <w:szCs w:val="24"/>
              </w:rPr>
              <w:t xml:space="preserve">. </w:t>
            </w:r>
            <w:r w:rsidR="00B36319" w:rsidRPr="00DB69C7">
              <w:rPr>
                <w:rFonts w:ascii="Times New Roman" w:eastAsia="Times New Roman" w:hAnsi="Times New Roman" w:cs="Times New Roman"/>
                <w:i/>
                <w:sz w:val="24"/>
                <w:szCs w:val="24"/>
                <w:lang w:eastAsia="lv-LV"/>
              </w:rPr>
              <w:t xml:space="preserve">Vēlams, lai </w:t>
            </w:r>
            <w:r w:rsidR="00BF72F1" w:rsidRPr="00DB69C7">
              <w:rPr>
                <w:rFonts w:ascii="Times New Roman" w:eastAsia="Times New Roman" w:hAnsi="Times New Roman" w:cs="Times New Roman"/>
                <w:i/>
                <w:sz w:val="24"/>
                <w:szCs w:val="24"/>
                <w:lang w:eastAsia="lv-LV"/>
              </w:rPr>
              <w:t xml:space="preserve">pusdienu </w:t>
            </w:r>
            <w:r w:rsidR="00B36319" w:rsidRPr="00DB69C7">
              <w:rPr>
                <w:rFonts w:ascii="Times New Roman" w:eastAsia="Times New Roman" w:hAnsi="Times New Roman" w:cs="Times New Roman"/>
                <w:i/>
                <w:sz w:val="24"/>
                <w:szCs w:val="24"/>
                <w:lang w:eastAsia="lv-LV"/>
              </w:rPr>
              <w:t>norises vieta atrodas 1 km rādiusā no Mārupes Valsts ģimnāzijas, Kantora iela 97, Mārupe. Piemēram, restorāns „Hercogs” vai cita prasībām atbilstoša norises vieta*.</w:t>
            </w:r>
            <w:r w:rsidR="00B36319" w:rsidRPr="00DB69C7">
              <w:rPr>
                <w:rFonts w:ascii="Times New Roman" w:eastAsia="Times New Roman" w:hAnsi="Times New Roman" w:cs="Times New Roman"/>
                <w:i/>
                <w:iCs/>
                <w:sz w:val="24"/>
                <w:szCs w:val="24"/>
              </w:rPr>
              <w:t xml:space="preserve"> </w:t>
            </w:r>
          </w:p>
          <w:p w14:paraId="74C10FDB" w14:textId="1392D387" w:rsidR="78EDC081" w:rsidRPr="00DB69C7" w:rsidRDefault="78EDC081" w:rsidP="78EDC081">
            <w:pPr>
              <w:spacing w:line="240" w:lineRule="auto"/>
              <w:jc w:val="both"/>
              <w:rPr>
                <w:rFonts w:ascii="Times New Roman" w:eastAsia="Times New Roman" w:hAnsi="Times New Roman" w:cs="Times New Roman"/>
                <w:b/>
                <w:bCs/>
                <w:sz w:val="24"/>
                <w:szCs w:val="24"/>
              </w:rPr>
            </w:pPr>
          </w:p>
          <w:p w14:paraId="64611A02" w14:textId="62B1FF6C" w:rsidR="78EDC081" w:rsidRPr="00DB69C7" w:rsidRDefault="43E20122" w:rsidP="78EDC081">
            <w:pPr>
              <w:spacing w:line="240" w:lineRule="auto"/>
              <w:jc w:val="both"/>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 xml:space="preserve">Ēdināšanas pakalpojumu nodrošināšanai Izpildītājam ir saistoši 2020. gada 29. septembra Izglītības un zinātnes ministrijas iekšējos noteikumos Nr. 1-6e/20/30 „Reprezentācijas pasākumu un ēdināšanas pakalpojumu organizēšanas kārtība” noteiktie ēdienreižu izmaksu limiti, ko lūgums ievērot, iesniedzot piedāvājumu: </w:t>
            </w:r>
          </w:p>
          <w:p w14:paraId="5D5C82F7" w14:textId="2A0DB266" w:rsidR="43E20122" w:rsidRPr="00DB69C7" w:rsidRDefault="43E20122" w:rsidP="78EDC081">
            <w:pPr>
              <w:pStyle w:val="ListParagraph"/>
              <w:numPr>
                <w:ilvl w:val="0"/>
                <w:numId w:val="1"/>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Kafijas pauze – 7 EUR (ar PVN)/pers. + apkalpošana un/vai piegāde, ja attiecināms vai nepieciešams.</w:t>
            </w:r>
          </w:p>
          <w:p w14:paraId="19160D1E" w14:textId="78D68BCD" w:rsidR="43E20122" w:rsidRPr="00DB69C7" w:rsidRDefault="43E20122" w:rsidP="78EDC081">
            <w:pPr>
              <w:pStyle w:val="ListParagraph"/>
              <w:numPr>
                <w:ilvl w:val="0"/>
                <w:numId w:val="1"/>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 xml:space="preserve">Brokastis – </w:t>
            </w:r>
            <w:r w:rsidR="59AA47FE" w:rsidRPr="00DB69C7">
              <w:rPr>
                <w:rFonts w:ascii="Times New Roman" w:eastAsia="Times New Roman" w:hAnsi="Times New Roman" w:cs="Times New Roman"/>
                <w:sz w:val="24"/>
                <w:szCs w:val="24"/>
              </w:rPr>
              <w:t xml:space="preserve">9 EUR </w:t>
            </w:r>
            <w:r w:rsidR="242EF34D" w:rsidRPr="00DB69C7">
              <w:rPr>
                <w:rFonts w:ascii="Times New Roman" w:eastAsia="Times New Roman" w:hAnsi="Times New Roman" w:cs="Times New Roman"/>
                <w:sz w:val="24"/>
                <w:szCs w:val="24"/>
              </w:rPr>
              <w:t>(</w:t>
            </w:r>
            <w:r w:rsidR="1F70265A" w:rsidRPr="00DB69C7">
              <w:rPr>
                <w:rFonts w:ascii="Times New Roman" w:eastAsia="Times New Roman" w:hAnsi="Times New Roman" w:cs="Times New Roman"/>
                <w:sz w:val="24"/>
                <w:szCs w:val="24"/>
              </w:rPr>
              <w:t>ar PVN)/pers. + apkalpošana un/vai piegāde, ja attiecināms vai nepieciešams.</w:t>
            </w:r>
          </w:p>
          <w:p w14:paraId="6153AE95" w14:textId="4F048751" w:rsidR="43E20122" w:rsidRPr="00DB69C7" w:rsidRDefault="43E20122" w:rsidP="78EDC081">
            <w:pPr>
              <w:pStyle w:val="ListParagraph"/>
              <w:numPr>
                <w:ilvl w:val="0"/>
                <w:numId w:val="1"/>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 xml:space="preserve">Pusdienas – </w:t>
            </w:r>
            <w:r w:rsidR="1DF9C8E4" w:rsidRPr="00DB69C7">
              <w:rPr>
                <w:rFonts w:ascii="Times New Roman" w:eastAsia="Times New Roman" w:hAnsi="Times New Roman" w:cs="Times New Roman"/>
                <w:sz w:val="24"/>
                <w:szCs w:val="24"/>
              </w:rPr>
              <w:t xml:space="preserve">20 EUR </w:t>
            </w:r>
            <w:r w:rsidR="42A378FF" w:rsidRPr="00DB69C7">
              <w:rPr>
                <w:rFonts w:ascii="Times New Roman" w:eastAsia="Times New Roman" w:hAnsi="Times New Roman" w:cs="Times New Roman"/>
                <w:sz w:val="24"/>
                <w:szCs w:val="24"/>
              </w:rPr>
              <w:t>(</w:t>
            </w:r>
            <w:r w:rsidR="6AD8C238" w:rsidRPr="00DB69C7">
              <w:rPr>
                <w:rFonts w:ascii="Times New Roman" w:eastAsia="Times New Roman" w:hAnsi="Times New Roman" w:cs="Times New Roman"/>
                <w:sz w:val="24"/>
                <w:szCs w:val="24"/>
              </w:rPr>
              <w:t>ar PVN)/pers. + apkalpošana un/vai piegāde, ja attiecināms vai nepieciešams.</w:t>
            </w:r>
          </w:p>
          <w:p w14:paraId="26E59A62" w14:textId="1D0CD189" w:rsidR="43E20122" w:rsidRPr="00DB69C7" w:rsidRDefault="43E20122" w:rsidP="78EDC081">
            <w:pPr>
              <w:pStyle w:val="ListParagraph"/>
              <w:numPr>
                <w:ilvl w:val="0"/>
                <w:numId w:val="1"/>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 xml:space="preserve">Launags – </w:t>
            </w:r>
            <w:r w:rsidR="19D5145B" w:rsidRPr="00DB69C7">
              <w:rPr>
                <w:rFonts w:ascii="Times New Roman" w:eastAsia="Times New Roman" w:hAnsi="Times New Roman" w:cs="Times New Roman"/>
                <w:sz w:val="24"/>
                <w:szCs w:val="24"/>
              </w:rPr>
              <w:t xml:space="preserve">9 EUR </w:t>
            </w:r>
            <w:r w:rsidR="543F266A" w:rsidRPr="00DB69C7">
              <w:rPr>
                <w:rFonts w:ascii="Times New Roman" w:eastAsia="Times New Roman" w:hAnsi="Times New Roman" w:cs="Times New Roman"/>
                <w:sz w:val="24"/>
                <w:szCs w:val="24"/>
              </w:rPr>
              <w:t>(</w:t>
            </w:r>
            <w:r w:rsidR="5A8B7F18" w:rsidRPr="00DB69C7">
              <w:rPr>
                <w:rFonts w:ascii="Times New Roman" w:eastAsia="Times New Roman" w:hAnsi="Times New Roman" w:cs="Times New Roman"/>
                <w:sz w:val="24"/>
                <w:szCs w:val="24"/>
              </w:rPr>
              <w:t>ar PVN)/pers. + apkalpošana un/vai piegāde, ja attiecināms vai nepieciešams.</w:t>
            </w:r>
          </w:p>
          <w:p w14:paraId="2D45D060" w14:textId="22A8576F" w:rsidR="43E20122" w:rsidRPr="00DB69C7" w:rsidRDefault="43E20122" w:rsidP="78EDC081">
            <w:pPr>
              <w:pStyle w:val="ListParagraph"/>
              <w:numPr>
                <w:ilvl w:val="0"/>
                <w:numId w:val="1"/>
              </w:num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 xml:space="preserve">Vakariņas – </w:t>
            </w:r>
            <w:r w:rsidR="29476A33" w:rsidRPr="00DB69C7">
              <w:rPr>
                <w:rFonts w:ascii="Times New Roman" w:eastAsia="Times New Roman" w:hAnsi="Times New Roman" w:cs="Times New Roman"/>
                <w:sz w:val="24"/>
                <w:szCs w:val="24"/>
              </w:rPr>
              <w:t>30 EUR</w:t>
            </w:r>
            <w:r w:rsidR="22351035" w:rsidRPr="00DB69C7">
              <w:rPr>
                <w:rFonts w:ascii="Times New Roman" w:eastAsia="Times New Roman" w:hAnsi="Times New Roman" w:cs="Times New Roman"/>
                <w:sz w:val="24"/>
                <w:szCs w:val="24"/>
              </w:rPr>
              <w:t xml:space="preserve"> </w:t>
            </w:r>
            <w:r w:rsidR="5C327C5A" w:rsidRPr="00DB69C7">
              <w:rPr>
                <w:rFonts w:ascii="Times New Roman" w:eastAsia="Times New Roman" w:hAnsi="Times New Roman" w:cs="Times New Roman"/>
                <w:sz w:val="24"/>
                <w:szCs w:val="24"/>
              </w:rPr>
              <w:t>(</w:t>
            </w:r>
            <w:r w:rsidR="22351035" w:rsidRPr="00DB69C7">
              <w:rPr>
                <w:rFonts w:ascii="Times New Roman" w:eastAsia="Times New Roman" w:hAnsi="Times New Roman" w:cs="Times New Roman"/>
                <w:sz w:val="24"/>
                <w:szCs w:val="24"/>
              </w:rPr>
              <w:t>ar PVN)/pers. + apkalpošana un/vai piegāde, ja attiecināms vai nepieciešams.</w:t>
            </w:r>
          </w:p>
          <w:p w14:paraId="6BABCB3C" w14:textId="465DD2EF" w:rsidR="78EDC081" w:rsidRPr="00DB69C7" w:rsidRDefault="78EDC081" w:rsidP="78EDC081">
            <w:pPr>
              <w:spacing w:line="240" w:lineRule="auto"/>
              <w:jc w:val="both"/>
              <w:rPr>
                <w:rFonts w:ascii="Times New Roman" w:eastAsia="Times New Roman" w:hAnsi="Times New Roman" w:cs="Times New Roman"/>
                <w:b/>
                <w:bCs/>
                <w:sz w:val="24"/>
                <w:szCs w:val="24"/>
              </w:rPr>
            </w:pPr>
          </w:p>
          <w:p w14:paraId="25AFF3A6" w14:textId="70EEEA88" w:rsidR="00FE35CF" w:rsidRPr="00DB69C7" w:rsidRDefault="31E0E0F5" w:rsidP="185B3A40">
            <w:pPr>
              <w:spacing w:line="240" w:lineRule="auto"/>
              <w:jc w:val="both"/>
              <w:rPr>
                <w:rFonts w:ascii="Times New Roman" w:eastAsia="Times New Roman" w:hAnsi="Times New Roman" w:cs="Times New Roman"/>
                <w:b/>
                <w:bCs/>
                <w:color w:val="FF0000"/>
                <w:sz w:val="24"/>
                <w:szCs w:val="24"/>
              </w:rPr>
            </w:pPr>
            <w:r w:rsidRPr="00DB69C7">
              <w:rPr>
                <w:rFonts w:ascii="Times New Roman" w:eastAsia="Times New Roman" w:hAnsi="Times New Roman" w:cs="Times New Roman"/>
                <w:b/>
                <w:bCs/>
                <w:sz w:val="24"/>
                <w:szCs w:val="24"/>
              </w:rPr>
              <w:t>Izpildītājs ēdināšanas pakalpojuma izpildē nodrošina atbilstību šādiem zaļā publiskā iepirkuma principiem un prasībām:</w:t>
            </w:r>
          </w:p>
          <w:p w14:paraId="6487E5A2" w14:textId="77777777" w:rsidR="00FE35CF" w:rsidRPr="00DB69C7" w:rsidRDefault="0106591A" w:rsidP="00990F23">
            <w:pPr>
              <w:pStyle w:val="ListParagraph"/>
              <w:numPr>
                <w:ilvl w:val="0"/>
                <w:numId w:val="6"/>
              </w:numPr>
              <w:spacing w:line="240" w:lineRule="auto"/>
              <w:ind w:left="349"/>
              <w:jc w:val="both"/>
              <w:rPr>
                <w:rFonts w:ascii="Times New Roman" w:eastAsia="Times New Roman" w:hAnsi="Times New Roman" w:cs="Times New Roman"/>
                <w:color w:val="000000" w:themeColor="text1"/>
                <w:sz w:val="24"/>
                <w:szCs w:val="24"/>
                <w:u w:val="single"/>
              </w:rPr>
            </w:pPr>
            <w:r w:rsidRPr="00DB69C7">
              <w:rPr>
                <w:rFonts w:ascii="Times New Roman" w:eastAsia="Times New Roman" w:hAnsi="Times New Roman" w:cs="Times New Roman"/>
                <w:sz w:val="24"/>
                <w:szCs w:val="24"/>
              </w:rPr>
              <w:t xml:space="preserve">augļus, ogas un dārzeņus, ko paredzēts izmantot ēdināšanas pakalpojuma sniegšanā, izvēlas atkarībā no sezonas. Augļu, ogu un dārzeņu piegādēm jāievēro Zemkopības ministrijas izstrādātie vietējo augļu, ogu un dārzeņu pieejamības kalendāri, kuri publicēti Iepirkumu uzraudzības biroja mājaslapā </w:t>
            </w:r>
            <w:hyperlink r:id="rId6">
              <w:r w:rsidRPr="00DB69C7">
                <w:rPr>
                  <w:rStyle w:val="Hyperlink"/>
                  <w:rFonts w:ascii="Times New Roman" w:eastAsia="Times New Roman" w:hAnsi="Times New Roman" w:cs="Times New Roman"/>
                  <w:sz w:val="24"/>
                  <w:szCs w:val="24"/>
                </w:rPr>
                <w:t>http://www.iub.gov.lv</w:t>
              </w:r>
            </w:hyperlink>
            <w:r w:rsidRPr="00DB69C7">
              <w:rPr>
                <w:rFonts w:ascii="Times New Roman" w:eastAsia="Times New Roman" w:hAnsi="Times New Roman" w:cs="Times New Roman"/>
                <w:color w:val="000000" w:themeColor="text1"/>
                <w:sz w:val="24"/>
                <w:szCs w:val="24"/>
                <w:u w:val="single"/>
              </w:rPr>
              <w:t>;</w:t>
            </w:r>
          </w:p>
          <w:p w14:paraId="61E086E5" w14:textId="77777777" w:rsidR="00FE35CF" w:rsidRPr="00DB69C7" w:rsidRDefault="31E0E0F5" w:rsidP="185B3A40">
            <w:pPr>
              <w:pStyle w:val="ListParagraph"/>
              <w:numPr>
                <w:ilvl w:val="0"/>
                <w:numId w:val="6"/>
              </w:numPr>
              <w:spacing w:line="240" w:lineRule="auto"/>
              <w:ind w:left="349"/>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lastRenderedPageBreak/>
              <w:t>ēdiena gatavošanai izmanto pārtikas produktus, kuri nesatur ģenētiski modificētos organismus, nesastāv no tiem un nav ražoti no tiem;</w:t>
            </w:r>
          </w:p>
          <w:p w14:paraId="7432F774" w14:textId="77777777" w:rsidR="00FE35CF" w:rsidRPr="00DB69C7" w:rsidRDefault="0106591A" w:rsidP="00990F23">
            <w:pPr>
              <w:pStyle w:val="ListParagraph"/>
              <w:numPr>
                <w:ilvl w:val="0"/>
                <w:numId w:val="6"/>
              </w:numPr>
              <w:spacing w:line="240" w:lineRule="auto"/>
              <w:ind w:left="349"/>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nodrošina īpašas norādes pie ēdienu, uzkodu kopējiem traukiem, kuros tiek izmantoti bioloģiskie pārtikas produkti;</w:t>
            </w:r>
          </w:p>
          <w:p w14:paraId="626EEE9E" w14:textId="77777777" w:rsidR="00FE35CF" w:rsidRPr="00DB69C7" w:rsidRDefault="0106591A" w:rsidP="00990F23">
            <w:pPr>
              <w:pStyle w:val="ListParagraph"/>
              <w:numPr>
                <w:ilvl w:val="0"/>
                <w:numId w:val="6"/>
              </w:numPr>
              <w:spacing w:line="240" w:lineRule="auto"/>
              <w:ind w:left="349"/>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nodrošina, ka tādi produkti kā kafijas piens, cukurs, ūdens u.c. nav pasniegti iepakojumos, bet attiecīgi piemērotos koplietošanas traukos;</w:t>
            </w:r>
          </w:p>
          <w:p w14:paraId="4060A8AB" w14:textId="77777777" w:rsidR="00FE35CF" w:rsidRPr="00DB69C7" w:rsidRDefault="0106591A" w:rsidP="00990F23">
            <w:pPr>
              <w:pStyle w:val="ListParagraph"/>
              <w:numPr>
                <w:ilvl w:val="0"/>
                <w:numId w:val="6"/>
              </w:numPr>
              <w:spacing w:line="240" w:lineRule="auto"/>
              <w:ind w:left="349"/>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 xml:space="preserve">neizmanto vienreizlietojamos traukus. </w:t>
            </w:r>
          </w:p>
          <w:p w14:paraId="00B02594" w14:textId="77777777" w:rsidR="00FE35CF" w:rsidRPr="00DB69C7" w:rsidRDefault="0106591A" w:rsidP="78EDC081">
            <w:pPr>
              <w:spacing w:line="240" w:lineRule="auto"/>
              <w:jc w:val="both"/>
              <w:rPr>
                <w:rFonts w:ascii="Times New Roman" w:eastAsia="Times New Roman" w:hAnsi="Times New Roman" w:cs="Times New Roman"/>
                <w:i/>
                <w:iCs/>
                <w:sz w:val="24"/>
                <w:szCs w:val="24"/>
              </w:rPr>
            </w:pPr>
            <w:r w:rsidRPr="00DB69C7">
              <w:rPr>
                <w:rFonts w:ascii="Times New Roman" w:eastAsia="Times New Roman" w:hAnsi="Times New Roman" w:cs="Times New Roman"/>
                <w:i/>
                <w:iCs/>
                <w:sz w:val="24"/>
                <w:szCs w:val="24"/>
              </w:rPr>
              <w:t xml:space="preserve">Pasūtītājs patur tiesības precizēt Pasākuma dalībnieku skaitu, vienojoties par to ar Izpildītāju. </w:t>
            </w:r>
          </w:p>
        </w:tc>
      </w:tr>
      <w:tr w:rsidR="00FE35CF" w:rsidRPr="00DB69C7" w14:paraId="6FA03CDD" w14:textId="77777777" w:rsidTr="78EDC081">
        <w:trPr>
          <w:trHeight w:val="60"/>
        </w:trPr>
        <w:tc>
          <w:tcPr>
            <w:tcW w:w="3077" w:type="dxa"/>
            <w:tcBorders>
              <w:top w:val="dotted" w:sz="8" w:space="0" w:color="auto"/>
              <w:left w:val="dotted" w:sz="8" w:space="0" w:color="auto"/>
              <w:bottom w:val="dotted" w:sz="8" w:space="0" w:color="auto"/>
              <w:right w:val="dotted" w:sz="8" w:space="0" w:color="auto"/>
            </w:tcBorders>
          </w:tcPr>
          <w:p w14:paraId="039867E8" w14:textId="77777777" w:rsidR="00FE35CF" w:rsidRPr="00DB69C7" w:rsidRDefault="00FE35CF" w:rsidP="00990F23">
            <w:pPr>
              <w:spacing w:line="240" w:lineRule="auto"/>
              <w:jc w:val="both"/>
              <w:rPr>
                <w:rFonts w:ascii="Times New Roman" w:hAnsi="Times New Roman" w:cs="Times New Roman"/>
              </w:rPr>
            </w:pPr>
            <w:r w:rsidRPr="00DB69C7">
              <w:rPr>
                <w:rFonts w:ascii="Times New Roman" w:eastAsia="Times New Roman" w:hAnsi="Times New Roman" w:cs="Times New Roman"/>
                <w:sz w:val="24"/>
                <w:szCs w:val="24"/>
              </w:rPr>
              <w:lastRenderedPageBreak/>
              <w:t>Citas prasības:</w:t>
            </w:r>
          </w:p>
        </w:tc>
        <w:tc>
          <w:tcPr>
            <w:tcW w:w="5983" w:type="dxa"/>
            <w:tcBorders>
              <w:top w:val="dotted" w:sz="8" w:space="0" w:color="auto"/>
              <w:left w:val="dotted" w:sz="8" w:space="0" w:color="auto"/>
              <w:bottom w:val="dotted" w:sz="8" w:space="0" w:color="auto"/>
              <w:right w:val="dotted" w:sz="8" w:space="0" w:color="auto"/>
            </w:tcBorders>
          </w:tcPr>
          <w:p w14:paraId="0A6959E7" w14:textId="77777777" w:rsidR="00FE35CF" w:rsidRPr="00DB69C7" w:rsidRDefault="00FE35CF" w:rsidP="00990F23">
            <w:pPr>
              <w:spacing w:line="240" w:lineRule="auto"/>
              <w:jc w:val="both"/>
              <w:rPr>
                <w:rFonts w:ascii="Times New Roman" w:hAnsi="Times New Roman" w:cs="Times New Roman"/>
              </w:rPr>
            </w:pPr>
            <w:r w:rsidRPr="00DB69C7">
              <w:rPr>
                <w:rFonts w:ascii="Times New Roman" w:eastAsia="Times New Roman" w:hAnsi="Times New Roman" w:cs="Times New Roman"/>
                <w:sz w:val="24"/>
                <w:szCs w:val="24"/>
              </w:rPr>
              <w:t xml:space="preserve"> </w:t>
            </w:r>
          </w:p>
        </w:tc>
      </w:tr>
      <w:tr w:rsidR="00FE35CF" w:rsidRPr="00DB69C7" w14:paraId="7DEB63BB" w14:textId="77777777" w:rsidTr="78EDC081">
        <w:trPr>
          <w:trHeight w:val="270"/>
        </w:trPr>
        <w:tc>
          <w:tcPr>
            <w:tcW w:w="3077" w:type="dxa"/>
            <w:tcBorders>
              <w:top w:val="dotted" w:sz="8" w:space="0" w:color="auto"/>
              <w:left w:val="dotted" w:sz="8" w:space="0" w:color="auto"/>
              <w:bottom w:val="dotted" w:sz="8" w:space="0" w:color="auto"/>
              <w:right w:val="dotted" w:sz="8" w:space="0" w:color="auto"/>
            </w:tcBorders>
          </w:tcPr>
          <w:p w14:paraId="530A26BB" w14:textId="77777777" w:rsidR="00FE35CF" w:rsidRPr="00DB69C7" w:rsidRDefault="00FE35CF" w:rsidP="00990F23">
            <w:pPr>
              <w:spacing w:line="240" w:lineRule="auto"/>
              <w:jc w:val="right"/>
              <w:rPr>
                <w:rFonts w:ascii="Times New Roman" w:hAnsi="Times New Roman" w:cs="Times New Roman"/>
              </w:rPr>
            </w:pPr>
            <w:r w:rsidRPr="00DB69C7">
              <w:rPr>
                <w:rFonts w:ascii="Times New Roman" w:eastAsia="Times New Roman" w:hAnsi="Times New Roman" w:cs="Times New Roman"/>
                <w:sz w:val="24"/>
                <w:szCs w:val="24"/>
              </w:rPr>
              <w:t>Pasākuma norises plānošana un organizēšana</w:t>
            </w:r>
          </w:p>
        </w:tc>
        <w:tc>
          <w:tcPr>
            <w:tcW w:w="5983" w:type="dxa"/>
            <w:tcBorders>
              <w:top w:val="dotted" w:sz="8" w:space="0" w:color="auto"/>
              <w:left w:val="dotted" w:sz="8" w:space="0" w:color="auto"/>
              <w:bottom w:val="dotted" w:sz="8" w:space="0" w:color="auto"/>
              <w:right w:val="dotted" w:sz="8" w:space="0" w:color="auto"/>
            </w:tcBorders>
          </w:tcPr>
          <w:p w14:paraId="0F5B0E33" w14:textId="0D09D2AA" w:rsidR="00FE35CF" w:rsidRPr="00DB69C7" w:rsidRDefault="31E0E0F5" w:rsidP="00990F23">
            <w:pPr>
              <w:spacing w:line="240" w:lineRule="auto"/>
              <w:jc w:val="both"/>
              <w:rPr>
                <w:rFonts w:ascii="Times New Roman" w:hAnsi="Times New Roman" w:cs="Times New Roman"/>
              </w:rPr>
            </w:pPr>
            <w:r w:rsidRPr="00DB69C7">
              <w:rPr>
                <w:rFonts w:ascii="Times New Roman" w:eastAsia="Times New Roman" w:hAnsi="Times New Roman" w:cs="Times New Roman"/>
                <w:b/>
                <w:bCs/>
                <w:sz w:val="24"/>
                <w:szCs w:val="24"/>
              </w:rPr>
              <w:t xml:space="preserve">Pasākumam </w:t>
            </w:r>
            <w:r w:rsidR="3F7FB203" w:rsidRPr="00DB69C7">
              <w:rPr>
                <w:rFonts w:ascii="Times New Roman" w:eastAsia="Times New Roman" w:hAnsi="Times New Roman" w:cs="Times New Roman"/>
                <w:b/>
                <w:bCs/>
                <w:sz w:val="24"/>
                <w:szCs w:val="24"/>
              </w:rPr>
              <w:t xml:space="preserve">12. un 13. oktobrī no pulksten 8.00 līdz 18.00 </w:t>
            </w:r>
            <w:r w:rsidR="15C461C5" w:rsidRPr="00DB69C7">
              <w:rPr>
                <w:rFonts w:ascii="Times New Roman" w:eastAsia="Times New Roman" w:hAnsi="Times New Roman" w:cs="Times New Roman"/>
                <w:b/>
                <w:bCs/>
                <w:sz w:val="24"/>
                <w:szCs w:val="24"/>
              </w:rPr>
              <w:t xml:space="preserve">Izpildītājs </w:t>
            </w:r>
            <w:r w:rsidRPr="00DB69C7">
              <w:rPr>
                <w:rFonts w:ascii="Times New Roman" w:eastAsia="Times New Roman" w:hAnsi="Times New Roman" w:cs="Times New Roman"/>
                <w:b/>
                <w:bCs/>
                <w:sz w:val="24"/>
                <w:szCs w:val="24"/>
              </w:rPr>
              <w:t>nodrošina nepārtrauktu vismaz viena Izpildītāja pārstāvja klātbūtni un pieejamību visā Pasākuma norises laikā,</w:t>
            </w:r>
            <w:r w:rsidRPr="00DB69C7">
              <w:rPr>
                <w:rFonts w:ascii="Times New Roman" w:eastAsia="Times New Roman" w:hAnsi="Times New Roman" w:cs="Times New Roman"/>
                <w:sz w:val="24"/>
                <w:szCs w:val="24"/>
              </w:rPr>
              <w:t xml:space="preserve"> lai nodrošinātu Pasākuma organizēšanas un tehniskā aprīkojuma lietošanas kvalitatīvu darbību un nepārtrauktību un citas darbības saskaņā ar Pasūtītāja pieprasījumā noteikto.</w:t>
            </w:r>
          </w:p>
        </w:tc>
      </w:tr>
      <w:tr w:rsidR="005C401E" w:rsidRPr="00DB69C7" w14:paraId="7172AEE5" w14:textId="77777777" w:rsidTr="78EDC081">
        <w:trPr>
          <w:trHeight w:val="270"/>
        </w:trPr>
        <w:tc>
          <w:tcPr>
            <w:tcW w:w="3077" w:type="dxa"/>
            <w:tcBorders>
              <w:top w:val="dotted" w:sz="8" w:space="0" w:color="auto"/>
              <w:left w:val="dotted" w:sz="8" w:space="0" w:color="auto"/>
              <w:bottom w:val="dotted" w:sz="8" w:space="0" w:color="auto"/>
              <w:right w:val="dotted" w:sz="8" w:space="0" w:color="auto"/>
            </w:tcBorders>
          </w:tcPr>
          <w:p w14:paraId="10115821" w14:textId="77777777" w:rsidR="005C401E" w:rsidRPr="00DB69C7" w:rsidRDefault="005C401E" w:rsidP="00990F23">
            <w:pPr>
              <w:spacing w:line="240" w:lineRule="auto"/>
              <w:jc w:val="right"/>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Dalībnieku identifikācijas karšu izgatavošana</w:t>
            </w:r>
            <w:r w:rsidR="00140254" w:rsidRPr="00DB69C7">
              <w:rPr>
                <w:rFonts w:ascii="Times New Roman" w:eastAsia="Times New Roman" w:hAnsi="Times New Roman" w:cs="Times New Roman"/>
                <w:sz w:val="24"/>
                <w:szCs w:val="24"/>
              </w:rPr>
              <w:t>, galda karšu sagatavošana, reprezentācijas materiālu nodrošināšana</w:t>
            </w:r>
          </w:p>
        </w:tc>
        <w:tc>
          <w:tcPr>
            <w:tcW w:w="5983" w:type="dxa"/>
            <w:tcBorders>
              <w:top w:val="dotted" w:sz="8" w:space="0" w:color="auto"/>
              <w:left w:val="dotted" w:sz="8" w:space="0" w:color="auto"/>
              <w:bottom w:val="dotted" w:sz="8" w:space="0" w:color="auto"/>
              <w:right w:val="dotted" w:sz="8" w:space="0" w:color="auto"/>
            </w:tcBorders>
          </w:tcPr>
          <w:p w14:paraId="0D5092A5" w14:textId="3761BAFA" w:rsidR="005C401E" w:rsidRPr="00DB69C7" w:rsidRDefault="59317770" w:rsidP="78EDC081">
            <w:pPr>
              <w:spacing w:line="240" w:lineRule="auto"/>
              <w:jc w:val="both"/>
              <w:rPr>
                <w:rFonts w:ascii="Times New Roman" w:hAnsi="Times New Roman" w:cs="Times New Roman"/>
                <w:sz w:val="24"/>
                <w:szCs w:val="24"/>
              </w:rPr>
            </w:pPr>
            <w:r w:rsidRPr="00DB69C7">
              <w:rPr>
                <w:rFonts w:ascii="Times New Roman" w:hAnsi="Times New Roman" w:cs="Times New Roman"/>
                <w:b/>
                <w:bCs/>
                <w:sz w:val="24"/>
                <w:szCs w:val="24"/>
              </w:rPr>
              <w:t>Izpildītājs nodrošina identifikācijas karšu un kakla lentu maketēšanu</w:t>
            </w:r>
            <w:r w:rsidRPr="00DB69C7">
              <w:rPr>
                <w:rFonts w:ascii="Times New Roman" w:hAnsi="Times New Roman" w:cs="Times New Roman"/>
                <w:sz w:val="24"/>
                <w:szCs w:val="24"/>
              </w:rPr>
              <w:t xml:space="preserve"> </w:t>
            </w:r>
            <w:r w:rsidRPr="00DB69C7">
              <w:rPr>
                <w:rFonts w:ascii="Times New Roman" w:hAnsi="Times New Roman" w:cs="Times New Roman"/>
                <w:b/>
                <w:bCs/>
                <w:sz w:val="24"/>
                <w:szCs w:val="24"/>
              </w:rPr>
              <w:t>līdz 28 personām</w:t>
            </w:r>
            <w:r w:rsidRPr="00DB69C7">
              <w:rPr>
                <w:rFonts w:ascii="Times New Roman" w:hAnsi="Times New Roman" w:cs="Times New Roman"/>
                <w:sz w:val="24"/>
                <w:szCs w:val="24"/>
              </w:rPr>
              <w:t xml:space="preserve"> (pēc Pasūtītāja norādījumiem un iesniegtajiem grafiskajiem paraugiem) un druku/laiminēšanu (piem., vertikālas identifikācijas kartes 62x91 mm ar 4+4 apdruku, kakla lenta – apdruka vienā krāsā</w:t>
            </w:r>
            <w:r w:rsidR="16BC659B" w:rsidRPr="00DB69C7">
              <w:rPr>
                <w:rFonts w:ascii="Times New Roman" w:hAnsi="Times New Roman" w:cs="Times New Roman"/>
                <w:sz w:val="24"/>
                <w:szCs w:val="24"/>
              </w:rPr>
              <w:t xml:space="preserve"> - Pantone </w:t>
            </w:r>
            <w:r w:rsidR="16BC659B" w:rsidRPr="00DB69C7">
              <w:rPr>
                <w:rFonts w:ascii="Times New Roman" w:eastAsia="Times New Roman" w:hAnsi="Times New Roman" w:cs="Times New Roman"/>
                <w:sz w:val="24"/>
                <w:szCs w:val="24"/>
              </w:rPr>
              <w:t>7678C</w:t>
            </w:r>
            <w:r w:rsidRPr="00DB69C7">
              <w:rPr>
                <w:rFonts w:ascii="Times New Roman" w:hAnsi="Times New Roman" w:cs="Times New Roman"/>
                <w:sz w:val="24"/>
                <w:szCs w:val="24"/>
              </w:rPr>
              <w:t>).</w:t>
            </w:r>
          </w:p>
          <w:p w14:paraId="00F36C60" w14:textId="38602208" w:rsidR="00140254" w:rsidRPr="00DB69C7" w:rsidRDefault="025FB81E" w:rsidP="185B3A40">
            <w:pPr>
              <w:spacing w:line="240" w:lineRule="auto"/>
              <w:jc w:val="both"/>
              <w:rPr>
                <w:rFonts w:ascii="Times New Roman" w:hAnsi="Times New Roman" w:cs="Times New Roman"/>
                <w:b/>
                <w:bCs/>
                <w:sz w:val="24"/>
                <w:szCs w:val="24"/>
              </w:rPr>
            </w:pPr>
            <w:r w:rsidRPr="00DB69C7">
              <w:rPr>
                <w:rFonts w:ascii="Times New Roman" w:hAnsi="Times New Roman" w:cs="Times New Roman"/>
                <w:b/>
                <w:bCs/>
                <w:sz w:val="24"/>
                <w:szCs w:val="24"/>
              </w:rPr>
              <w:t>Izpildītājs nodrošina galda karšu sagatavošanu</w:t>
            </w:r>
            <w:r w:rsidR="5B7EF06D" w:rsidRPr="00DB69C7">
              <w:rPr>
                <w:rFonts w:ascii="Times New Roman" w:hAnsi="Times New Roman" w:cs="Times New Roman"/>
                <w:b/>
                <w:bCs/>
                <w:sz w:val="24"/>
                <w:szCs w:val="24"/>
              </w:rPr>
              <w:t>, tostarp maketēšanu un druku,</w:t>
            </w:r>
            <w:r w:rsidRPr="00DB69C7">
              <w:rPr>
                <w:rFonts w:ascii="Times New Roman" w:hAnsi="Times New Roman" w:cs="Times New Roman"/>
                <w:b/>
                <w:bCs/>
                <w:sz w:val="24"/>
                <w:szCs w:val="24"/>
              </w:rPr>
              <w:t xml:space="preserve"> </w:t>
            </w:r>
            <w:r w:rsidR="0538766C" w:rsidRPr="00DB69C7">
              <w:rPr>
                <w:rFonts w:ascii="Times New Roman" w:hAnsi="Times New Roman" w:cs="Times New Roman"/>
                <w:b/>
                <w:bCs/>
                <w:sz w:val="24"/>
                <w:szCs w:val="24"/>
              </w:rPr>
              <w:t>līdz 28 personām</w:t>
            </w:r>
            <w:r w:rsidR="0538766C" w:rsidRPr="00DB69C7">
              <w:rPr>
                <w:rFonts w:ascii="Times New Roman" w:hAnsi="Times New Roman" w:cs="Times New Roman"/>
                <w:sz w:val="24"/>
                <w:szCs w:val="24"/>
              </w:rPr>
              <w:t xml:space="preserve"> ar projekta un citiem logo pēc Pasūtītāja norādījumiem un iesniegtajiem grafiskajiem paraugiem. </w:t>
            </w:r>
          </w:p>
          <w:p w14:paraId="59FAEE60" w14:textId="1A62FC87" w:rsidR="00C779A7" w:rsidRPr="00DB69C7" w:rsidRDefault="0538766C" w:rsidP="78EDC081">
            <w:pPr>
              <w:spacing w:line="240" w:lineRule="auto"/>
              <w:jc w:val="both"/>
              <w:rPr>
                <w:rFonts w:ascii="Times New Roman" w:eastAsia="Times New Roman" w:hAnsi="Times New Roman" w:cs="Times New Roman"/>
                <w:b/>
                <w:bCs/>
                <w:sz w:val="24"/>
                <w:szCs w:val="24"/>
              </w:rPr>
            </w:pPr>
            <w:r w:rsidRPr="00DB69C7">
              <w:rPr>
                <w:rFonts w:ascii="Times New Roman" w:hAnsi="Times New Roman" w:cs="Times New Roman"/>
                <w:sz w:val="24"/>
                <w:szCs w:val="24"/>
              </w:rPr>
              <w:t>Izpildītājs nodrošina Pasākuma reprezentācijas materiālu</w:t>
            </w:r>
            <w:r w:rsidR="621FC1A2" w:rsidRPr="00DB69C7">
              <w:rPr>
                <w:rFonts w:ascii="Times New Roman" w:hAnsi="Times New Roman" w:cs="Times New Roman"/>
                <w:sz w:val="24"/>
                <w:szCs w:val="24"/>
              </w:rPr>
              <w:t xml:space="preserve"> </w:t>
            </w:r>
            <w:r w:rsidRPr="00DB69C7">
              <w:rPr>
                <w:rFonts w:ascii="Times New Roman" w:hAnsi="Times New Roman" w:cs="Times New Roman"/>
                <w:sz w:val="24"/>
                <w:szCs w:val="24"/>
              </w:rPr>
              <w:t>līdz 28 personām (pildspalvas, bloknoti, nozīmītes) apdruku ar projekta un citiem logo pēc Pasūtītāja norādījumiem un iesniegtajiem grafiskajiem paraugiem.</w:t>
            </w:r>
          </w:p>
          <w:p w14:paraId="7E1FBC8D" w14:textId="733977B7" w:rsidR="00C779A7" w:rsidRPr="00DB69C7" w:rsidRDefault="50EC0288" w:rsidP="00C779A7">
            <w:pPr>
              <w:spacing w:line="240" w:lineRule="auto"/>
              <w:jc w:val="both"/>
              <w:rPr>
                <w:rFonts w:ascii="Times New Roman" w:hAnsi="Times New Roman" w:cs="Times New Roman"/>
              </w:rPr>
            </w:pPr>
            <w:r w:rsidRPr="00DB69C7">
              <w:rPr>
                <w:rFonts w:ascii="Times New Roman" w:eastAsia="Times New Roman" w:hAnsi="Times New Roman" w:cs="Times New Roman"/>
                <w:i/>
                <w:iCs/>
                <w:sz w:val="24"/>
                <w:szCs w:val="24"/>
              </w:rPr>
              <w:t>Pasūtītājs patur tiesības precizēt Pasākuma dalībnieku skaitu, vienojoties par to ar Izpildītāju.</w:t>
            </w:r>
          </w:p>
        </w:tc>
      </w:tr>
      <w:tr w:rsidR="00FE35CF" w:rsidRPr="00DB69C7" w14:paraId="6538B395" w14:textId="77777777" w:rsidTr="78EDC081">
        <w:trPr>
          <w:trHeight w:val="270"/>
        </w:trPr>
        <w:tc>
          <w:tcPr>
            <w:tcW w:w="3077" w:type="dxa"/>
            <w:tcBorders>
              <w:top w:val="dotted" w:sz="8" w:space="0" w:color="auto"/>
              <w:left w:val="dotted" w:sz="8" w:space="0" w:color="auto"/>
              <w:bottom w:val="dotted" w:sz="8" w:space="0" w:color="auto"/>
              <w:right w:val="dotted" w:sz="8" w:space="0" w:color="auto"/>
            </w:tcBorders>
          </w:tcPr>
          <w:p w14:paraId="199189C0" w14:textId="77777777" w:rsidR="00FE35CF" w:rsidRPr="00DB69C7" w:rsidRDefault="0106591A" w:rsidP="00990F23">
            <w:pPr>
              <w:spacing w:line="240" w:lineRule="auto"/>
              <w:jc w:val="right"/>
              <w:rPr>
                <w:rFonts w:ascii="Times New Roman" w:hAnsi="Times New Roman" w:cs="Times New Roman"/>
              </w:rPr>
            </w:pPr>
            <w:r w:rsidRPr="00DB69C7">
              <w:rPr>
                <w:rFonts w:ascii="Times New Roman" w:eastAsia="Times New Roman" w:hAnsi="Times New Roman" w:cs="Times New Roman"/>
                <w:sz w:val="24"/>
                <w:szCs w:val="24"/>
              </w:rPr>
              <w:t>Foto, video un tiešraides nodrošināšana</w:t>
            </w:r>
          </w:p>
        </w:tc>
        <w:tc>
          <w:tcPr>
            <w:tcW w:w="5983" w:type="dxa"/>
            <w:tcBorders>
              <w:top w:val="dotted" w:sz="8" w:space="0" w:color="auto"/>
              <w:left w:val="dotted" w:sz="8" w:space="0" w:color="auto"/>
              <w:bottom w:val="dotted" w:sz="8" w:space="0" w:color="auto"/>
              <w:right w:val="dotted" w:sz="8" w:space="0" w:color="auto"/>
            </w:tcBorders>
          </w:tcPr>
          <w:p w14:paraId="6D22D5CD" w14:textId="77777777" w:rsidR="00FE35CF" w:rsidRPr="00DB69C7" w:rsidRDefault="00FA2513" w:rsidP="00990F23">
            <w:pPr>
              <w:spacing w:line="240" w:lineRule="auto"/>
              <w:jc w:val="both"/>
              <w:rPr>
                <w:rFonts w:ascii="Times New Roman" w:hAnsi="Times New Roman" w:cs="Times New Roman"/>
              </w:rPr>
            </w:pPr>
            <w:r w:rsidRPr="00DB69C7">
              <w:rPr>
                <w:rFonts w:ascii="Times New Roman" w:eastAsia="Times New Roman" w:hAnsi="Times New Roman" w:cs="Times New Roman"/>
                <w:b/>
                <w:bCs/>
                <w:sz w:val="24"/>
                <w:szCs w:val="24"/>
              </w:rPr>
              <w:t>P</w:t>
            </w:r>
            <w:r w:rsidR="00FE35CF" w:rsidRPr="00DB69C7">
              <w:rPr>
                <w:rFonts w:ascii="Times New Roman" w:eastAsia="Times New Roman" w:hAnsi="Times New Roman" w:cs="Times New Roman"/>
                <w:b/>
                <w:bCs/>
                <w:sz w:val="24"/>
                <w:szCs w:val="24"/>
              </w:rPr>
              <w:t xml:space="preserve">asākumam </w:t>
            </w:r>
            <w:r w:rsidRPr="00DB69C7">
              <w:rPr>
                <w:rFonts w:ascii="Times New Roman" w:eastAsia="Times New Roman" w:hAnsi="Times New Roman" w:cs="Times New Roman"/>
                <w:b/>
                <w:bCs/>
                <w:sz w:val="24"/>
                <w:szCs w:val="24"/>
              </w:rPr>
              <w:t xml:space="preserve">12. oktobrī </w:t>
            </w:r>
            <w:r w:rsidR="00FE35CF" w:rsidRPr="00DB69C7">
              <w:rPr>
                <w:rFonts w:ascii="Times New Roman" w:eastAsia="Times New Roman" w:hAnsi="Times New Roman" w:cs="Times New Roman"/>
                <w:b/>
                <w:sz w:val="24"/>
                <w:szCs w:val="24"/>
              </w:rPr>
              <w:t>Izpildītājs</w:t>
            </w:r>
            <w:r w:rsidR="00FE35CF" w:rsidRPr="00DB69C7">
              <w:rPr>
                <w:rFonts w:ascii="Times New Roman" w:eastAsia="Times New Roman" w:hAnsi="Times New Roman" w:cs="Times New Roman"/>
                <w:sz w:val="24"/>
                <w:szCs w:val="24"/>
              </w:rPr>
              <w:t xml:space="preserve"> </w:t>
            </w:r>
            <w:r w:rsidR="00FE35CF" w:rsidRPr="00DB69C7">
              <w:rPr>
                <w:rFonts w:ascii="Times New Roman" w:eastAsia="Times New Roman" w:hAnsi="Times New Roman" w:cs="Times New Roman"/>
                <w:b/>
                <w:bCs/>
                <w:sz w:val="24"/>
                <w:szCs w:val="24"/>
              </w:rPr>
              <w:t>nodrošina profesionāla fotogrāfa pakalpojumus,</w:t>
            </w:r>
            <w:r w:rsidR="00FE35CF" w:rsidRPr="00DB69C7">
              <w:rPr>
                <w:rFonts w:ascii="Times New Roman" w:eastAsia="Times New Roman" w:hAnsi="Times New Roman" w:cs="Times New Roman"/>
                <w:sz w:val="24"/>
                <w:szCs w:val="24"/>
              </w:rPr>
              <w:t xml:space="preserve"> nodrošinot kvalitatīvu fotoattēlu uzņemšanu Pasākuma laikā, kas veido kopējo priekšstatu par Pasākuma norisi. </w:t>
            </w:r>
          </w:p>
          <w:p w14:paraId="0C60C70F" w14:textId="77777777" w:rsidR="00FE35CF" w:rsidRPr="00DB69C7" w:rsidRDefault="00FE35CF" w:rsidP="00990F23">
            <w:pPr>
              <w:spacing w:line="240" w:lineRule="auto"/>
              <w:jc w:val="both"/>
              <w:rPr>
                <w:rFonts w:ascii="Times New Roman" w:hAnsi="Times New Roman" w:cs="Times New Roman"/>
              </w:rPr>
            </w:pPr>
            <w:r w:rsidRPr="00DB69C7">
              <w:rPr>
                <w:rFonts w:ascii="Times New Roman" w:eastAsia="Times New Roman" w:hAnsi="Times New Roman" w:cs="Times New Roman"/>
                <w:sz w:val="24"/>
                <w:szCs w:val="24"/>
              </w:rPr>
              <w:t xml:space="preserve">Izpildītājs nodrošina fotogrāfa nogādāšanu uz/no Pasākuma un fotogrāfiju (minimums 30 (trīsdesmit) dažādas apstrādātas fotogrāfijas, kurās veikts kadrējums, asuma un apgaismojuma korekcija) piegādi Pasūtītājam ārēja datu </w:t>
            </w:r>
            <w:r w:rsidRPr="00DB69C7">
              <w:rPr>
                <w:rFonts w:ascii="Times New Roman" w:eastAsia="Times New Roman" w:hAnsi="Times New Roman" w:cs="Times New Roman"/>
                <w:sz w:val="24"/>
                <w:szCs w:val="24"/>
              </w:rPr>
              <w:lastRenderedPageBreak/>
              <w:t xml:space="preserve">nesējā vai nosūta saiti uz failiem datu glabāšanas mākonī (kurā tie tiek uzglabāti un pieejami lejupielādei </w:t>
            </w:r>
            <w:r w:rsidR="00FA2513" w:rsidRPr="00DB69C7">
              <w:rPr>
                <w:rFonts w:ascii="Times New Roman" w:eastAsia="Times New Roman" w:hAnsi="Times New Roman" w:cs="Times New Roman"/>
                <w:sz w:val="24"/>
                <w:szCs w:val="24"/>
              </w:rPr>
              <w:t>vismaz 30 (trīsdesmit) dienas) 1 (vienas) darbdienas</w:t>
            </w:r>
            <w:r w:rsidRPr="00DB69C7">
              <w:rPr>
                <w:rFonts w:ascii="Times New Roman" w:eastAsia="Times New Roman" w:hAnsi="Times New Roman" w:cs="Times New Roman"/>
                <w:sz w:val="24"/>
                <w:szCs w:val="24"/>
              </w:rPr>
              <w:t xml:space="preserve"> laikā pēc Pasākuma norises.</w:t>
            </w:r>
          </w:p>
          <w:p w14:paraId="69A75300" w14:textId="77777777" w:rsidR="00FE35CF" w:rsidRPr="00DB69C7" w:rsidRDefault="00FE35CF" w:rsidP="00990F23">
            <w:pPr>
              <w:spacing w:line="240" w:lineRule="auto"/>
              <w:jc w:val="both"/>
              <w:rPr>
                <w:rFonts w:ascii="Times New Roman" w:hAnsi="Times New Roman" w:cs="Times New Roman"/>
              </w:rPr>
            </w:pPr>
            <w:r w:rsidRPr="00DB69C7">
              <w:rPr>
                <w:rFonts w:ascii="Times New Roman" w:eastAsia="Times New Roman" w:hAnsi="Times New Roman" w:cs="Times New Roman"/>
                <w:sz w:val="24"/>
                <w:szCs w:val="24"/>
              </w:rPr>
              <w:t>Pēc Pasūtītāja atsevišķa pieprasījuma un saskaņošanas ar fotogrāfu, Izpildītājam nodrošināt vismaz 5 (piecu) operatīvi apstrādātu fotogrāfiju nosūtīšanu Pasūtītājam pasākuma laikā.</w:t>
            </w:r>
          </w:p>
          <w:p w14:paraId="4E158C78" w14:textId="13C19CC3" w:rsidR="00FE35CF" w:rsidRPr="00DB69C7" w:rsidRDefault="29AD4E80" w:rsidP="185B3A40">
            <w:pPr>
              <w:spacing w:line="240" w:lineRule="auto"/>
              <w:jc w:val="both"/>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 xml:space="preserve">Pasākumam </w:t>
            </w:r>
            <w:r w:rsidR="51B936A8" w:rsidRPr="00DB69C7">
              <w:rPr>
                <w:rFonts w:ascii="Times New Roman" w:eastAsia="Times New Roman" w:hAnsi="Times New Roman" w:cs="Times New Roman"/>
                <w:b/>
                <w:bCs/>
                <w:sz w:val="24"/>
                <w:szCs w:val="24"/>
              </w:rPr>
              <w:t xml:space="preserve">12. un 13. oktobrī Izpildītājs </w:t>
            </w:r>
            <w:r w:rsidR="0B4336A4" w:rsidRPr="00DB69C7">
              <w:rPr>
                <w:rFonts w:ascii="Times New Roman" w:eastAsia="Times New Roman" w:hAnsi="Times New Roman" w:cs="Times New Roman"/>
                <w:b/>
                <w:bCs/>
                <w:sz w:val="24"/>
                <w:szCs w:val="24"/>
              </w:rPr>
              <w:t>nodrošina</w:t>
            </w:r>
            <w:r w:rsidR="51B936A8" w:rsidRPr="00DB69C7">
              <w:rPr>
                <w:rFonts w:ascii="Times New Roman" w:eastAsia="Times New Roman" w:hAnsi="Times New Roman" w:cs="Times New Roman"/>
                <w:b/>
                <w:bCs/>
                <w:sz w:val="24"/>
                <w:szCs w:val="24"/>
              </w:rPr>
              <w:t xml:space="preserve"> operatora pakalpojumu </w:t>
            </w:r>
            <w:r w:rsidR="0B4336A4" w:rsidRPr="00DB69C7">
              <w:rPr>
                <w:rFonts w:ascii="Times New Roman" w:eastAsia="Times New Roman" w:hAnsi="Times New Roman" w:cs="Times New Roman"/>
                <w:b/>
                <w:bCs/>
                <w:sz w:val="24"/>
                <w:szCs w:val="24"/>
              </w:rPr>
              <w:t>un profesionālu skaņu</w:t>
            </w:r>
            <w:r w:rsidR="7B925889" w:rsidRPr="00DB69C7">
              <w:rPr>
                <w:rFonts w:ascii="Times New Roman" w:eastAsia="Times New Roman" w:hAnsi="Times New Roman" w:cs="Times New Roman"/>
                <w:b/>
                <w:bCs/>
                <w:sz w:val="24"/>
                <w:szCs w:val="24"/>
              </w:rPr>
              <w:t xml:space="preserve"> sanāksmes translācijai Zoom platformā</w:t>
            </w:r>
            <w:r w:rsidR="51B936A8" w:rsidRPr="00DB69C7">
              <w:rPr>
                <w:rFonts w:ascii="Times New Roman" w:eastAsia="Times New Roman" w:hAnsi="Times New Roman" w:cs="Times New Roman"/>
                <w:b/>
                <w:bCs/>
                <w:sz w:val="24"/>
                <w:szCs w:val="24"/>
              </w:rPr>
              <w:t>.</w:t>
            </w:r>
          </w:p>
          <w:p w14:paraId="35EDE9F8" w14:textId="29B704B4" w:rsidR="00FE35CF" w:rsidRPr="00DB69C7" w:rsidRDefault="0B4336A4" w:rsidP="00990F23">
            <w:p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 xml:space="preserve">Izpildītājs izmanto augstas izšķirtspējas profesionālās videokameras ar attālinātu vadības kontroli. </w:t>
            </w:r>
            <w:r w:rsidRPr="00DB69C7">
              <w:rPr>
                <w:rFonts w:ascii="Times New Roman" w:eastAsia="Times New Roman" w:hAnsi="Times New Roman" w:cs="Times New Roman"/>
                <w:b/>
                <w:bCs/>
                <w:sz w:val="24"/>
                <w:szCs w:val="24"/>
              </w:rPr>
              <w:t xml:space="preserve">Video kameru skaitam </w:t>
            </w:r>
            <w:r w:rsidR="51B936A8" w:rsidRPr="00DB69C7">
              <w:rPr>
                <w:rFonts w:ascii="Times New Roman" w:eastAsia="Times New Roman" w:hAnsi="Times New Roman" w:cs="Times New Roman"/>
                <w:b/>
                <w:bCs/>
                <w:sz w:val="24"/>
                <w:szCs w:val="24"/>
              </w:rPr>
              <w:t>norises vietā</w:t>
            </w:r>
            <w:r w:rsidRPr="00DB69C7">
              <w:rPr>
                <w:rFonts w:ascii="Times New Roman" w:eastAsia="Times New Roman" w:hAnsi="Times New Roman" w:cs="Times New Roman"/>
                <w:b/>
                <w:bCs/>
                <w:sz w:val="24"/>
                <w:szCs w:val="24"/>
              </w:rPr>
              <w:t xml:space="preserve"> ir jābūt vismaz 2 (divām),</w:t>
            </w:r>
            <w:r w:rsidRPr="00DB69C7">
              <w:rPr>
                <w:rFonts w:ascii="Times New Roman" w:eastAsia="Times New Roman" w:hAnsi="Times New Roman" w:cs="Times New Roman"/>
                <w:sz w:val="24"/>
                <w:szCs w:val="24"/>
              </w:rPr>
              <w:t xml:space="preserve"> lai nodrošināt</w:t>
            </w:r>
            <w:r w:rsidR="07597D86" w:rsidRPr="00DB69C7">
              <w:rPr>
                <w:rFonts w:ascii="Times New Roman" w:eastAsia="Times New Roman" w:hAnsi="Times New Roman" w:cs="Times New Roman"/>
                <w:sz w:val="24"/>
                <w:szCs w:val="24"/>
              </w:rPr>
              <w:t>u</w:t>
            </w:r>
            <w:r w:rsidRPr="00DB69C7">
              <w:rPr>
                <w:rFonts w:ascii="Times New Roman" w:eastAsia="Times New Roman" w:hAnsi="Times New Roman" w:cs="Times New Roman"/>
                <w:sz w:val="24"/>
                <w:szCs w:val="24"/>
              </w:rPr>
              <w:t xml:space="preserve"> telpas kopskatu un </w:t>
            </w:r>
            <w:r w:rsidR="51B936A8" w:rsidRPr="00DB69C7">
              <w:rPr>
                <w:rFonts w:ascii="Times New Roman" w:eastAsia="Times New Roman" w:hAnsi="Times New Roman" w:cs="Times New Roman"/>
                <w:sz w:val="24"/>
                <w:szCs w:val="24"/>
              </w:rPr>
              <w:t>sanāksmes d</w:t>
            </w:r>
            <w:r w:rsidRPr="00DB69C7">
              <w:rPr>
                <w:rFonts w:ascii="Times New Roman" w:eastAsia="Times New Roman" w:hAnsi="Times New Roman" w:cs="Times New Roman"/>
                <w:sz w:val="24"/>
                <w:szCs w:val="24"/>
              </w:rPr>
              <w:t xml:space="preserve">alībnieku tuvplānus. </w:t>
            </w:r>
          </w:p>
          <w:p w14:paraId="757CFC03" w14:textId="77777777" w:rsidR="00FE35CF" w:rsidRPr="00DB69C7" w:rsidRDefault="00FE35CF" w:rsidP="00990F23">
            <w:pPr>
              <w:spacing w:line="240" w:lineRule="auto"/>
              <w:jc w:val="both"/>
              <w:rPr>
                <w:rFonts w:ascii="Times New Roman" w:hAnsi="Times New Roman" w:cs="Times New Roman"/>
              </w:rPr>
            </w:pPr>
            <w:r w:rsidRPr="00DB69C7">
              <w:rPr>
                <w:rFonts w:ascii="Times New Roman" w:eastAsia="Times New Roman" w:hAnsi="Times New Roman" w:cs="Times New Roman"/>
                <w:sz w:val="24"/>
                <w:szCs w:val="24"/>
              </w:rPr>
              <w:t xml:space="preserve">Izpildītāja video vadības pultij ir jāspēj pieslēgt datoru, uz kura tiek izvietotas Pasākuma prezentācijas, izmantojot lokālo datoru tīklu (vadu vai bezvadu), lai tās filmēšanas laikā var tikt iemontētas video tiešraidē no oriģinālavota, kā arī var tikt izmantotas filmētā materiāla montāžā. </w:t>
            </w:r>
          </w:p>
          <w:p w14:paraId="45D42CEA" w14:textId="7117FB4C" w:rsidR="00FE35CF" w:rsidRPr="00DB69C7" w:rsidRDefault="31E0E0F5" w:rsidP="00990F23">
            <w:pPr>
              <w:spacing w:line="240" w:lineRule="auto"/>
              <w:jc w:val="both"/>
              <w:rPr>
                <w:rFonts w:ascii="Times New Roman" w:hAnsi="Times New Roman" w:cs="Times New Roman"/>
              </w:rPr>
            </w:pPr>
            <w:r w:rsidRPr="00DB69C7">
              <w:rPr>
                <w:rFonts w:ascii="Times New Roman" w:eastAsia="Times New Roman" w:hAnsi="Times New Roman" w:cs="Times New Roman"/>
                <w:sz w:val="24"/>
                <w:szCs w:val="24"/>
              </w:rPr>
              <w:t>Pēc Pasākuma norises Izpildītājs piegādā Pasūtītājam nofilmēto un samontēt</w:t>
            </w:r>
            <w:r w:rsidR="15C461C5" w:rsidRPr="00DB69C7">
              <w:rPr>
                <w:rFonts w:ascii="Times New Roman" w:eastAsia="Times New Roman" w:hAnsi="Times New Roman" w:cs="Times New Roman"/>
                <w:sz w:val="24"/>
                <w:szCs w:val="24"/>
              </w:rPr>
              <w:t xml:space="preserve">o materiālu. </w:t>
            </w:r>
          </w:p>
          <w:p w14:paraId="768ADC64" w14:textId="77777777" w:rsidR="00FE35CF" w:rsidRPr="00DB69C7" w:rsidRDefault="00FE35CF" w:rsidP="00990F23">
            <w:pPr>
              <w:spacing w:line="240"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 xml:space="preserve">Gala video materiālu Izpildītājs iesniedz Pasūtītājam 7 (septiņu) darbdienu laikā pēc filmēšanas ierakstītu ārējā datu nesējā vai nosūta saiti uz failiem datu glabāšanas mākonī (kurā tie tiek uzglabāti un pieejami lejupielādei vismaz 30 (trīsdesmit) dienas). </w:t>
            </w:r>
          </w:p>
        </w:tc>
      </w:tr>
      <w:tr w:rsidR="00FE35CF" w:rsidRPr="00DB69C7" w14:paraId="126D2A69" w14:textId="77777777" w:rsidTr="78EDC081">
        <w:trPr>
          <w:trHeight w:val="270"/>
        </w:trPr>
        <w:tc>
          <w:tcPr>
            <w:tcW w:w="3077" w:type="dxa"/>
            <w:tcBorders>
              <w:top w:val="dotted" w:sz="8" w:space="0" w:color="auto"/>
              <w:left w:val="dotted" w:sz="8" w:space="0" w:color="auto"/>
              <w:bottom w:val="dotted" w:sz="8" w:space="0" w:color="auto"/>
              <w:right w:val="dotted" w:sz="8" w:space="0" w:color="auto"/>
            </w:tcBorders>
          </w:tcPr>
          <w:p w14:paraId="6BAB4A32" w14:textId="2561CA6F" w:rsidR="00FE35CF" w:rsidRPr="00DB69C7" w:rsidRDefault="0F8AD1F8" w:rsidP="00990F23">
            <w:pPr>
              <w:spacing w:line="240" w:lineRule="auto"/>
              <w:jc w:val="right"/>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lastRenderedPageBreak/>
              <w:t>Transporta pakalpojum</w:t>
            </w:r>
            <w:r w:rsidR="15EBBEFF" w:rsidRPr="00DB69C7">
              <w:rPr>
                <w:rFonts w:ascii="Times New Roman" w:eastAsia="Times New Roman" w:hAnsi="Times New Roman" w:cs="Times New Roman"/>
                <w:sz w:val="24"/>
                <w:szCs w:val="24"/>
              </w:rPr>
              <w:t>u</w:t>
            </w:r>
            <w:r w:rsidRPr="00DB69C7">
              <w:rPr>
                <w:rFonts w:ascii="Times New Roman" w:eastAsia="Times New Roman" w:hAnsi="Times New Roman" w:cs="Times New Roman"/>
                <w:sz w:val="24"/>
                <w:szCs w:val="24"/>
              </w:rPr>
              <w:t xml:space="preserve"> Latvijas teritorijā</w:t>
            </w:r>
            <w:r w:rsidR="110630D1" w:rsidRPr="00DB69C7">
              <w:rPr>
                <w:rFonts w:ascii="Times New Roman" w:eastAsia="Times New Roman" w:hAnsi="Times New Roman" w:cs="Times New Roman"/>
                <w:sz w:val="24"/>
                <w:szCs w:val="24"/>
              </w:rPr>
              <w:t xml:space="preserve"> nodrošināšana</w:t>
            </w:r>
          </w:p>
        </w:tc>
        <w:tc>
          <w:tcPr>
            <w:tcW w:w="5983" w:type="dxa"/>
            <w:tcBorders>
              <w:top w:val="dotted" w:sz="8" w:space="0" w:color="auto"/>
              <w:left w:val="dotted" w:sz="8" w:space="0" w:color="auto"/>
              <w:bottom w:val="dotted" w:sz="8" w:space="0" w:color="auto"/>
              <w:right w:val="dotted" w:sz="8" w:space="0" w:color="auto"/>
            </w:tcBorders>
          </w:tcPr>
          <w:p w14:paraId="4B626F94" w14:textId="406BBB31" w:rsidR="002F1D98" w:rsidRPr="00DB69C7" w:rsidRDefault="64FF2D18" w:rsidP="002F1D98">
            <w:pPr>
              <w:spacing w:after="0" w:line="240" w:lineRule="auto"/>
              <w:jc w:val="both"/>
              <w:outlineLvl w:val="0"/>
              <w:rPr>
                <w:rFonts w:ascii="Times New Roman" w:hAnsi="Times New Roman" w:cs="Times New Roman"/>
                <w:b/>
                <w:bCs/>
                <w:sz w:val="24"/>
                <w:szCs w:val="24"/>
              </w:rPr>
            </w:pPr>
            <w:r w:rsidRPr="00DB69C7">
              <w:rPr>
                <w:rFonts w:ascii="Times New Roman" w:hAnsi="Times New Roman" w:cs="Times New Roman"/>
                <w:b/>
                <w:bCs/>
                <w:sz w:val="24"/>
                <w:szCs w:val="24"/>
              </w:rPr>
              <w:t>2022. gada 14. oktobrī Izpildītājs</w:t>
            </w:r>
            <w:r w:rsidRPr="00DB69C7">
              <w:rPr>
                <w:rFonts w:ascii="Times New Roman" w:hAnsi="Times New Roman" w:cs="Times New Roman"/>
                <w:sz w:val="24"/>
                <w:szCs w:val="24"/>
              </w:rPr>
              <w:t xml:space="preserve"> </w:t>
            </w:r>
            <w:r w:rsidRPr="00DB69C7">
              <w:rPr>
                <w:rFonts w:ascii="Times New Roman" w:hAnsi="Times New Roman" w:cs="Times New Roman"/>
                <w:b/>
                <w:bCs/>
                <w:sz w:val="24"/>
                <w:szCs w:val="24"/>
              </w:rPr>
              <w:t>nodrošina pasažieru transport</w:t>
            </w:r>
            <w:r w:rsidR="794B4CFE" w:rsidRPr="00DB69C7">
              <w:rPr>
                <w:rFonts w:ascii="Times New Roman" w:hAnsi="Times New Roman" w:cs="Times New Roman"/>
                <w:b/>
                <w:bCs/>
                <w:sz w:val="24"/>
                <w:szCs w:val="24"/>
              </w:rPr>
              <w:t>a</w:t>
            </w:r>
            <w:r w:rsidRPr="00DB69C7">
              <w:rPr>
                <w:rFonts w:ascii="Times New Roman" w:hAnsi="Times New Roman" w:cs="Times New Roman"/>
                <w:b/>
                <w:bCs/>
                <w:sz w:val="24"/>
                <w:szCs w:val="24"/>
              </w:rPr>
              <w:t xml:space="preserve"> pakalpojumus </w:t>
            </w:r>
            <w:r w:rsidR="6365392A" w:rsidRPr="00DB69C7">
              <w:rPr>
                <w:rFonts w:ascii="Times New Roman" w:hAnsi="Times New Roman" w:cs="Times New Roman"/>
                <w:b/>
                <w:bCs/>
                <w:sz w:val="24"/>
                <w:szCs w:val="24"/>
              </w:rPr>
              <w:t xml:space="preserve">līdz 28 personām </w:t>
            </w:r>
            <w:r w:rsidRPr="00DB69C7">
              <w:rPr>
                <w:rFonts w:ascii="Times New Roman" w:hAnsi="Times New Roman" w:cs="Times New Roman"/>
                <w:b/>
                <w:bCs/>
                <w:sz w:val="24"/>
                <w:szCs w:val="24"/>
              </w:rPr>
              <w:t>maršrutā Rīga</w:t>
            </w:r>
            <w:r w:rsidR="00212823" w:rsidRPr="00DB69C7">
              <w:rPr>
                <w:rFonts w:ascii="Times New Roman" w:hAnsi="Times New Roman" w:cs="Times New Roman"/>
                <w:b/>
                <w:bCs/>
                <w:sz w:val="24"/>
                <w:szCs w:val="24"/>
              </w:rPr>
              <w:t xml:space="preserve"> (</w:t>
            </w:r>
            <w:r w:rsidR="00212823" w:rsidRPr="00DB69C7">
              <w:rPr>
                <w:rFonts w:ascii="Times New Roman" w:hAnsi="Times New Roman" w:cs="Times New Roman"/>
                <w:b/>
                <w:sz w:val="24"/>
                <w:szCs w:val="24"/>
              </w:rPr>
              <w:t>Aspazijas bulvāris 3</w:t>
            </w:r>
            <w:r w:rsidR="00212823" w:rsidRPr="00DB69C7">
              <w:rPr>
                <w:rFonts w:ascii="Times New Roman" w:hAnsi="Times New Roman" w:cs="Times New Roman"/>
                <w:b/>
                <w:bCs/>
                <w:sz w:val="24"/>
                <w:szCs w:val="24"/>
              </w:rPr>
              <w:t>)</w:t>
            </w:r>
            <w:r w:rsidRPr="00DB69C7">
              <w:rPr>
                <w:rFonts w:ascii="Times New Roman" w:hAnsi="Times New Roman" w:cs="Times New Roman"/>
                <w:b/>
                <w:bCs/>
                <w:sz w:val="24"/>
                <w:szCs w:val="24"/>
              </w:rPr>
              <w:t xml:space="preserve"> – Mārupe, Mārupes novads </w:t>
            </w:r>
            <w:r w:rsidR="00212823" w:rsidRPr="00DB69C7">
              <w:rPr>
                <w:rFonts w:ascii="Times New Roman" w:hAnsi="Times New Roman" w:cs="Times New Roman"/>
                <w:b/>
                <w:bCs/>
                <w:sz w:val="24"/>
                <w:szCs w:val="24"/>
              </w:rPr>
              <w:t xml:space="preserve">(Kantora iela 97) </w:t>
            </w:r>
            <w:r w:rsidRPr="00DB69C7">
              <w:rPr>
                <w:rFonts w:ascii="Times New Roman" w:hAnsi="Times New Roman" w:cs="Times New Roman"/>
                <w:b/>
                <w:bCs/>
                <w:sz w:val="24"/>
                <w:szCs w:val="24"/>
              </w:rPr>
              <w:t>– Rīga</w:t>
            </w:r>
            <w:r w:rsidR="00212823" w:rsidRPr="00DB69C7">
              <w:rPr>
                <w:rFonts w:ascii="Times New Roman" w:hAnsi="Times New Roman" w:cs="Times New Roman"/>
                <w:b/>
                <w:bCs/>
                <w:sz w:val="24"/>
                <w:szCs w:val="24"/>
              </w:rPr>
              <w:t xml:space="preserve"> (Brīvības iela 104) – Rīga (</w:t>
            </w:r>
            <w:r w:rsidR="00212823" w:rsidRPr="00DB69C7">
              <w:rPr>
                <w:rFonts w:ascii="Times New Roman" w:hAnsi="Times New Roman" w:cs="Times New Roman"/>
                <w:b/>
                <w:sz w:val="24"/>
                <w:szCs w:val="24"/>
              </w:rPr>
              <w:t>Aspazijas bulvāris 3</w:t>
            </w:r>
            <w:r w:rsidR="00212823" w:rsidRPr="00DB69C7">
              <w:rPr>
                <w:rFonts w:ascii="Times New Roman" w:hAnsi="Times New Roman" w:cs="Times New Roman"/>
                <w:b/>
                <w:bCs/>
                <w:sz w:val="24"/>
                <w:szCs w:val="24"/>
              </w:rPr>
              <w:t>)</w:t>
            </w:r>
            <w:r w:rsidRPr="00DB69C7">
              <w:rPr>
                <w:rFonts w:ascii="Times New Roman" w:hAnsi="Times New Roman" w:cs="Times New Roman"/>
                <w:b/>
                <w:bCs/>
                <w:sz w:val="24"/>
                <w:szCs w:val="24"/>
              </w:rPr>
              <w:t xml:space="preserve">. </w:t>
            </w:r>
          </w:p>
          <w:p w14:paraId="6A05A809" w14:textId="77777777" w:rsidR="002F1D98" w:rsidRPr="00DB69C7" w:rsidRDefault="002F1D98" w:rsidP="002F1D98">
            <w:pPr>
              <w:spacing w:after="0" w:line="240" w:lineRule="auto"/>
              <w:jc w:val="both"/>
              <w:outlineLvl w:val="0"/>
              <w:rPr>
                <w:rFonts w:ascii="Times New Roman" w:hAnsi="Times New Roman" w:cs="Times New Roman"/>
                <w:b/>
                <w:bCs/>
                <w:sz w:val="24"/>
                <w:szCs w:val="24"/>
              </w:rPr>
            </w:pPr>
          </w:p>
          <w:p w14:paraId="04AE3D23" w14:textId="77777777" w:rsidR="002F1D98" w:rsidRPr="00DB69C7" w:rsidRDefault="002F1D98" w:rsidP="002F1D98">
            <w:pPr>
              <w:spacing w:after="0" w:line="240" w:lineRule="auto"/>
              <w:jc w:val="both"/>
              <w:outlineLvl w:val="0"/>
              <w:rPr>
                <w:rFonts w:ascii="Times New Roman" w:hAnsi="Times New Roman" w:cs="Times New Roman"/>
                <w:bCs/>
                <w:sz w:val="24"/>
                <w:szCs w:val="24"/>
              </w:rPr>
            </w:pPr>
            <w:r w:rsidRPr="00DB69C7">
              <w:rPr>
                <w:rFonts w:ascii="Times New Roman" w:hAnsi="Times New Roman" w:cs="Times New Roman"/>
                <w:bCs/>
                <w:sz w:val="24"/>
                <w:szCs w:val="24"/>
              </w:rPr>
              <w:t xml:space="preserve">Transportā pieejams kondicionieris, mikrofons, atlaižami sēdekļi, drošības jostas. </w:t>
            </w:r>
          </w:p>
          <w:p w14:paraId="5A39BBE3" w14:textId="77777777" w:rsidR="002F1D98" w:rsidRPr="00DB69C7" w:rsidRDefault="002F1D98" w:rsidP="002F1D98">
            <w:pPr>
              <w:spacing w:after="0" w:line="240" w:lineRule="auto"/>
              <w:jc w:val="both"/>
              <w:outlineLvl w:val="0"/>
              <w:rPr>
                <w:rFonts w:ascii="Times New Roman" w:hAnsi="Times New Roman" w:cs="Times New Roman"/>
                <w:b/>
                <w:bCs/>
                <w:sz w:val="24"/>
                <w:szCs w:val="24"/>
              </w:rPr>
            </w:pPr>
          </w:p>
          <w:p w14:paraId="53A5572B" w14:textId="77777777" w:rsidR="002F1D98" w:rsidRPr="00DB69C7" w:rsidRDefault="002F1D98" w:rsidP="002F1D98">
            <w:pPr>
              <w:spacing w:after="0" w:line="240" w:lineRule="auto"/>
              <w:jc w:val="both"/>
              <w:outlineLvl w:val="0"/>
              <w:rPr>
                <w:rFonts w:ascii="Times New Roman" w:hAnsi="Times New Roman" w:cs="Times New Roman"/>
                <w:sz w:val="24"/>
                <w:szCs w:val="24"/>
              </w:rPr>
            </w:pPr>
            <w:r w:rsidRPr="00DB69C7">
              <w:rPr>
                <w:rFonts w:ascii="Times New Roman" w:hAnsi="Times New Roman" w:cs="Times New Roman"/>
                <w:sz w:val="24"/>
                <w:szCs w:val="24"/>
              </w:rPr>
              <w:t xml:space="preserve">Plānotais izbraukšanas laiks un vieta: Pulksten 09.30, Latvijas Nacionālā opera un balets, Aspazijas bulvāris 3, Rīga. </w:t>
            </w:r>
          </w:p>
          <w:p w14:paraId="41C8F396" w14:textId="77777777" w:rsidR="002F1D98" w:rsidRPr="00DB69C7" w:rsidRDefault="002F1D98" w:rsidP="002F1D98">
            <w:pPr>
              <w:spacing w:after="0" w:line="240" w:lineRule="auto"/>
              <w:jc w:val="both"/>
              <w:outlineLvl w:val="0"/>
              <w:rPr>
                <w:rFonts w:ascii="Times New Roman" w:hAnsi="Times New Roman" w:cs="Times New Roman"/>
                <w:bCs/>
                <w:sz w:val="24"/>
                <w:szCs w:val="24"/>
              </w:rPr>
            </w:pPr>
          </w:p>
          <w:p w14:paraId="3C451778" w14:textId="496099ED" w:rsidR="002F1D98" w:rsidRPr="00DB69C7" w:rsidRDefault="002F1D98" w:rsidP="002F1D98">
            <w:pPr>
              <w:spacing w:after="0" w:line="240" w:lineRule="auto"/>
              <w:jc w:val="both"/>
              <w:outlineLvl w:val="0"/>
              <w:rPr>
                <w:rFonts w:ascii="Times New Roman" w:hAnsi="Times New Roman" w:cs="Times New Roman"/>
                <w:sz w:val="24"/>
                <w:szCs w:val="24"/>
              </w:rPr>
            </w:pPr>
            <w:r w:rsidRPr="00DB69C7">
              <w:rPr>
                <w:rFonts w:ascii="Times New Roman" w:hAnsi="Times New Roman" w:cs="Times New Roman"/>
                <w:sz w:val="24"/>
                <w:szCs w:val="24"/>
              </w:rPr>
              <w:t>Plānotas atgrieš</w:t>
            </w:r>
            <w:r w:rsidR="00212823" w:rsidRPr="00DB69C7">
              <w:rPr>
                <w:rFonts w:ascii="Times New Roman" w:hAnsi="Times New Roman" w:cs="Times New Roman"/>
                <w:sz w:val="24"/>
                <w:szCs w:val="24"/>
              </w:rPr>
              <w:t>anās laiks un vieta: Pulksten 16</w:t>
            </w:r>
            <w:r w:rsidRPr="00DB69C7">
              <w:rPr>
                <w:rFonts w:ascii="Times New Roman" w:hAnsi="Times New Roman" w:cs="Times New Roman"/>
                <w:sz w:val="24"/>
                <w:szCs w:val="24"/>
              </w:rPr>
              <w:t>.00, Latvijas Nacionālā opera un balets, Aspazijas bulvāris 3, Rīga.</w:t>
            </w:r>
          </w:p>
          <w:p w14:paraId="72A3D3EC" w14:textId="77777777" w:rsidR="002F1D98" w:rsidRPr="00DB69C7" w:rsidRDefault="002F1D98" w:rsidP="002F1D98">
            <w:pPr>
              <w:spacing w:after="0" w:line="240" w:lineRule="auto"/>
              <w:jc w:val="both"/>
              <w:outlineLvl w:val="0"/>
              <w:rPr>
                <w:rFonts w:ascii="Times New Roman" w:hAnsi="Times New Roman" w:cs="Times New Roman"/>
                <w:bCs/>
                <w:sz w:val="24"/>
                <w:szCs w:val="24"/>
              </w:rPr>
            </w:pPr>
          </w:p>
          <w:p w14:paraId="00A07C37" w14:textId="77777777" w:rsidR="00FE35CF" w:rsidRPr="00DB69C7" w:rsidRDefault="002F1D98" w:rsidP="002F1D98">
            <w:pPr>
              <w:spacing w:after="0" w:line="240" w:lineRule="auto"/>
              <w:jc w:val="both"/>
              <w:outlineLvl w:val="0"/>
              <w:rPr>
                <w:rFonts w:ascii="Times New Roman" w:hAnsi="Times New Roman" w:cs="Times New Roman"/>
                <w:b/>
                <w:bCs/>
                <w:sz w:val="24"/>
                <w:szCs w:val="24"/>
              </w:rPr>
            </w:pPr>
            <w:r w:rsidRPr="00DB69C7">
              <w:rPr>
                <w:rFonts w:ascii="Times New Roman" w:hAnsi="Times New Roman" w:cs="Times New Roman"/>
                <w:i/>
                <w:iCs/>
                <w:sz w:val="24"/>
                <w:szCs w:val="24"/>
              </w:rPr>
              <w:t>Pasūtītājs patur tiesības precizēt Pasākumam nepieciešamā transporta maršrutu, vienojoties par to ar Izpildītāju.</w:t>
            </w:r>
          </w:p>
        </w:tc>
      </w:tr>
    </w:tbl>
    <w:p w14:paraId="71CE8B69" w14:textId="6A2703C9" w:rsidR="78EDC081" w:rsidRPr="00DB69C7" w:rsidRDefault="00B36319" w:rsidP="00951A81">
      <w:pPr>
        <w:jc w:val="both"/>
        <w:rPr>
          <w:rFonts w:ascii="Times New Roman" w:hAnsi="Times New Roman" w:cs="Times New Roman"/>
        </w:rPr>
      </w:pPr>
      <w:r w:rsidRPr="00DB69C7">
        <w:rPr>
          <w:rFonts w:ascii="Times New Roman" w:hAnsi="Times New Roman" w:cs="Times New Roman"/>
          <w:b/>
          <w:i/>
          <w:sz w:val="24"/>
          <w:szCs w:val="24"/>
        </w:rPr>
        <w:lastRenderedPageBreak/>
        <w:t xml:space="preserve">* Lūdzam pirms piedāvājuma iesniegšanas pasākuma norises vietu un ēdināšanas vietu 12. oktobra vakariņām un 14. oktobra pusdienām saskaņot ar Pasūtītāju. </w:t>
      </w:r>
      <w:r w:rsidR="78EDC081" w:rsidRPr="00DB69C7">
        <w:rPr>
          <w:rFonts w:ascii="Times New Roman" w:hAnsi="Times New Roman" w:cs="Times New Roman"/>
        </w:rPr>
        <w:br w:type="page"/>
      </w:r>
    </w:p>
    <w:p w14:paraId="28F579F9" w14:textId="3AC66D78" w:rsidR="2585CCDF" w:rsidRPr="00DB69C7" w:rsidRDefault="2585CCDF" w:rsidP="78EDC081">
      <w:pPr>
        <w:jc w:val="center"/>
        <w:rPr>
          <w:rFonts w:ascii="Times New Roman" w:hAnsi="Times New Roman" w:cs="Times New Roman"/>
        </w:rPr>
      </w:pPr>
      <w:r w:rsidRPr="00DB69C7">
        <w:rPr>
          <w:rFonts w:ascii="Times New Roman" w:eastAsia="Times New Roman" w:hAnsi="Times New Roman" w:cs="Times New Roman"/>
          <w:b/>
          <w:bCs/>
          <w:sz w:val="24"/>
          <w:szCs w:val="24"/>
        </w:rPr>
        <w:lastRenderedPageBreak/>
        <w:t>FINANŠU PIEDĀVĀJUMS</w:t>
      </w:r>
    </w:p>
    <w:tbl>
      <w:tblPr>
        <w:tblW w:w="9080" w:type="dxa"/>
        <w:tblLook w:val="04A0" w:firstRow="1" w:lastRow="0" w:firstColumn="1" w:lastColumn="0" w:noHBand="0" w:noVBand="1"/>
      </w:tblPr>
      <w:tblGrid>
        <w:gridCol w:w="701"/>
        <w:gridCol w:w="3699"/>
        <w:gridCol w:w="2256"/>
        <w:gridCol w:w="2424"/>
      </w:tblGrid>
      <w:tr w:rsidR="78EDC081" w:rsidRPr="00DB69C7" w14:paraId="058F9F3A" w14:textId="77777777" w:rsidTr="00D6699B">
        <w:tc>
          <w:tcPr>
            <w:tcW w:w="701" w:type="dxa"/>
            <w:tcBorders>
              <w:top w:val="dotted" w:sz="8" w:space="0" w:color="auto"/>
              <w:left w:val="dotted" w:sz="8" w:space="0" w:color="auto"/>
              <w:bottom w:val="dotted" w:sz="8" w:space="0" w:color="auto"/>
              <w:right w:val="dotted" w:sz="8" w:space="0" w:color="auto"/>
            </w:tcBorders>
          </w:tcPr>
          <w:p w14:paraId="6996A150" w14:textId="5C336C32" w:rsidR="75C20324" w:rsidRPr="00DB69C7" w:rsidRDefault="75C20324" w:rsidP="78EDC081">
            <w:pPr>
              <w:tabs>
                <w:tab w:val="left" w:pos="480"/>
              </w:tabs>
              <w:spacing w:after="0" w:line="276" w:lineRule="auto"/>
              <w:jc w:val="both"/>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Nr.</w:t>
            </w:r>
          </w:p>
        </w:tc>
        <w:tc>
          <w:tcPr>
            <w:tcW w:w="3699" w:type="dxa"/>
            <w:tcBorders>
              <w:top w:val="dotted" w:sz="8" w:space="0" w:color="auto"/>
              <w:left w:val="dotted" w:sz="8" w:space="0" w:color="auto"/>
              <w:bottom w:val="dotted" w:sz="8" w:space="0" w:color="auto"/>
              <w:right w:val="dotted" w:sz="8" w:space="0" w:color="auto"/>
            </w:tcBorders>
          </w:tcPr>
          <w:p w14:paraId="68E52AAA" w14:textId="75776090" w:rsidR="75C20324" w:rsidRPr="00DB69C7" w:rsidRDefault="75C20324" w:rsidP="78EDC081">
            <w:pPr>
              <w:spacing w:line="240" w:lineRule="auto"/>
              <w:jc w:val="both"/>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Izdevumu pozīcija</w:t>
            </w:r>
          </w:p>
        </w:tc>
        <w:tc>
          <w:tcPr>
            <w:tcW w:w="2256" w:type="dxa"/>
            <w:tcBorders>
              <w:top w:val="dotted" w:sz="8" w:space="0" w:color="auto"/>
              <w:left w:val="dotted" w:sz="8" w:space="0" w:color="auto"/>
              <w:bottom w:val="dotted" w:sz="8" w:space="0" w:color="auto"/>
              <w:right w:val="dotted" w:sz="8" w:space="0" w:color="auto"/>
            </w:tcBorders>
          </w:tcPr>
          <w:p w14:paraId="03390FCA" w14:textId="6677227F" w:rsidR="75C20324" w:rsidRPr="00DB69C7" w:rsidRDefault="75C20324" w:rsidP="78EDC081">
            <w:pPr>
              <w:spacing w:line="240" w:lineRule="auto"/>
              <w:jc w:val="both"/>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Vienības cena EUR bez PVN</w:t>
            </w:r>
          </w:p>
        </w:tc>
        <w:tc>
          <w:tcPr>
            <w:tcW w:w="2424" w:type="dxa"/>
            <w:tcBorders>
              <w:top w:val="dotted" w:sz="8" w:space="0" w:color="auto"/>
              <w:left w:val="dotted" w:sz="8" w:space="0" w:color="auto"/>
              <w:bottom w:val="dotted" w:sz="8" w:space="0" w:color="auto"/>
              <w:right w:val="dotted" w:sz="8" w:space="0" w:color="auto"/>
            </w:tcBorders>
          </w:tcPr>
          <w:p w14:paraId="5E66FCE1" w14:textId="63C70602" w:rsidR="75C20324" w:rsidRPr="00DB69C7" w:rsidRDefault="75C20324" w:rsidP="78EDC081">
            <w:pPr>
              <w:spacing w:line="240" w:lineRule="auto"/>
              <w:jc w:val="both"/>
              <w:rPr>
                <w:rFonts w:ascii="Times New Roman" w:eastAsia="Times New Roman" w:hAnsi="Times New Roman" w:cs="Times New Roman"/>
                <w:b/>
                <w:bCs/>
                <w:sz w:val="24"/>
                <w:szCs w:val="24"/>
              </w:rPr>
            </w:pPr>
            <w:r w:rsidRPr="00DB69C7">
              <w:rPr>
                <w:rFonts w:ascii="Times New Roman" w:eastAsia="Times New Roman" w:hAnsi="Times New Roman" w:cs="Times New Roman"/>
                <w:b/>
                <w:bCs/>
                <w:sz w:val="24"/>
                <w:szCs w:val="24"/>
              </w:rPr>
              <w:t>Kopējā cena EUR bez PVN</w:t>
            </w:r>
          </w:p>
        </w:tc>
      </w:tr>
      <w:tr w:rsidR="78EDC081" w:rsidRPr="00DB69C7" w14:paraId="5DF027F1" w14:textId="77777777" w:rsidTr="00D6699B">
        <w:tc>
          <w:tcPr>
            <w:tcW w:w="701" w:type="dxa"/>
            <w:tcBorders>
              <w:top w:val="dotted" w:sz="8" w:space="0" w:color="auto"/>
              <w:left w:val="dotted" w:sz="8" w:space="0" w:color="auto"/>
              <w:bottom w:val="dotted" w:sz="8" w:space="0" w:color="auto"/>
              <w:right w:val="dotted" w:sz="8" w:space="0" w:color="auto"/>
            </w:tcBorders>
          </w:tcPr>
          <w:p w14:paraId="1FB8B2CC" w14:textId="59DED3EA" w:rsidR="27740FC6" w:rsidRPr="00DB69C7" w:rsidRDefault="27740FC6" w:rsidP="78EDC081">
            <w:pPr>
              <w:tabs>
                <w:tab w:val="left" w:pos="480"/>
              </w:tabs>
              <w:spacing w:line="276"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1.</w:t>
            </w:r>
          </w:p>
        </w:tc>
        <w:tc>
          <w:tcPr>
            <w:tcW w:w="3699" w:type="dxa"/>
            <w:tcBorders>
              <w:top w:val="dotted" w:sz="8" w:space="0" w:color="auto"/>
              <w:left w:val="dotted" w:sz="8" w:space="0" w:color="auto"/>
              <w:bottom w:val="dotted" w:sz="8" w:space="0" w:color="auto"/>
              <w:right w:val="dotted" w:sz="8" w:space="0" w:color="auto"/>
            </w:tcBorders>
          </w:tcPr>
          <w:p w14:paraId="40938E7B" w14:textId="654ECB5D" w:rsidR="78EDC081" w:rsidRPr="00DB69C7" w:rsidRDefault="78EDC081" w:rsidP="78EDC081">
            <w:pPr>
              <w:spacing w:line="240" w:lineRule="auto"/>
              <w:rPr>
                <w:rFonts w:ascii="Times New Roman" w:hAnsi="Times New Roman" w:cs="Times New Roman"/>
              </w:rPr>
            </w:pPr>
            <w:r w:rsidRPr="00DB69C7">
              <w:rPr>
                <w:rFonts w:ascii="Times New Roman" w:eastAsia="Times New Roman" w:hAnsi="Times New Roman" w:cs="Times New Roman"/>
                <w:sz w:val="24"/>
                <w:szCs w:val="24"/>
              </w:rPr>
              <w:t>Pasākuma plānotā norises vietas nodrošināšana</w:t>
            </w:r>
          </w:p>
        </w:tc>
        <w:tc>
          <w:tcPr>
            <w:tcW w:w="2256" w:type="dxa"/>
            <w:tcBorders>
              <w:top w:val="dotted" w:sz="8" w:space="0" w:color="auto"/>
              <w:left w:val="dotted" w:sz="8" w:space="0" w:color="auto"/>
              <w:bottom w:val="dotted" w:sz="8" w:space="0" w:color="auto"/>
              <w:right w:val="dotted" w:sz="8" w:space="0" w:color="auto"/>
            </w:tcBorders>
          </w:tcPr>
          <w:p w14:paraId="0FB2836F" w14:textId="10EFCE95" w:rsidR="78EDC081" w:rsidRPr="00DB69C7" w:rsidRDefault="78EDC081" w:rsidP="78EDC081">
            <w:pPr>
              <w:pStyle w:val="NormalWeb"/>
              <w:jc w:val="both"/>
              <w:rPr>
                <w:rFonts w:ascii="Times New Roman" w:hAnsi="Times New Roman" w:cs="Times New Roman"/>
                <w:b/>
                <w:bCs/>
                <w:sz w:val="24"/>
                <w:szCs w:val="24"/>
              </w:rPr>
            </w:pPr>
          </w:p>
        </w:tc>
        <w:tc>
          <w:tcPr>
            <w:tcW w:w="2424" w:type="dxa"/>
            <w:tcBorders>
              <w:top w:val="dotted" w:sz="8" w:space="0" w:color="auto"/>
              <w:left w:val="dotted" w:sz="8" w:space="0" w:color="auto"/>
              <w:bottom w:val="dotted" w:sz="8" w:space="0" w:color="auto"/>
              <w:right w:val="dotted" w:sz="8" w:space="0" w:color="auto"/>
            </w:tcBorders>
          </w:tcPr>
          <w:p w14:paraId="2593C0D4" w14:textId="44A8408B"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06E12A00" w14:textId="77777777" w:rsidTr="00D6699B">
        <w:tc>
          <w:tcPr>
            <w:tcW w:w="701" w:type="dxa"/>
            <w:tcBorders>
              <w:top w:val="dotted" w:sz="8" w:space="0" w:color="auto"/>
              <w:left w:val="dotted" w:sz="8" w:space="0" w:color="auto"/>
              <w:bottom w:val="dotted" w:sz="8" w:space="0" w:color="auto"/>
              <w:right w:val="dotted" w:sz="8" w:space="0" w:color="auto"/>
            </w:tcBorders>
          </w:tcPr>
          <w:p w14:paraId="02AA9443" w14:textId="5CEA0907" w:rsidR="1FAAD8EE" w:rsidRPr="00DB69C7" w:rsidRDefault="1FAAD8EE" w:rsidP="78EDC081">
            <w:pPr>
              <w:tabs>
                <w:tab w:val="left" w:pos="480"/>
              </w:tabs>
              <w:spacing w:line="276"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2.</w:t>
            </w:r>
          </w:p>
        </w:tc>
        <w:tc>
          <w:tcPr>
            <w:tcW w:w="3699" w:type="dxa"/>
            <w:tcBorders>
              <w:top w:val="dotted" w:sz="8" w:space="0" w:color="auto"/>
              <w:left w:val="dotted" w:sz="8" w:space="0" w:color="auto"/>
              <w:bottom w:val="dotted" w:sz="8" w:space="0" w:color="auto"/>
              <w:right w:val="dotted" w:sz="8" w:space="0" w:color="auto"/>
            </w:tcBorders>
          </w:tcPr>
          <w:p w14:paraId="6F55FCD0" w14:textId="77777777" w:rsidR="78EDC081" w:rsidRPr="00DB69C7" w:rsidRDefault="78EDC081" w:rsidP="78EDC081">
            <w:pPr>
              <w:spacing w:line="240" w:lineRule="auto"/>
              <w:rPr>
                <w:rFonts w:ascii="Times New Roman" w:eastAsia="Times New Roman" w:hAnsi="Times New Roman" w:cs="Times New Roman"/>
                <w:sz w:val="24"/>
                <w:szCs w:val="24"/>
              </w:rPr>
            </w:pPr>
            <w:r w:rsidRPr="00DB69C7">
              <w:rPr>
                <w:rFonts w:ascii="Times New Roman" w:hAnsi="Times New Roman" w:cs="Times New Roman"/>
                <w:sz w:val="24"/>
                <w:szCs w:val="24"/>
              </w:rPr>
              <w:t>Pasākuma tehniskā aprīkojuma un vizuālā noformējuma nodrošināšana</w:t>
            </w:r>
          </w:p>
        </w:tc>
        <w:tc>
          <w:tcPr>
            <w:tcW w:w="2256" w:type="dxa"/>
            <w:tcBorders>
              <w:top w:val="dotted" w:sz="8" w:space="0" w:color="auto"/>
              <w:left w:val="dotted" w:sz="8" w:space="0" w:color="auto"/>
              <w:bottom w:val="dotted" w:sz="8" w:space="0" w:color="auto"/>
              <w:right w:val="dotted" w:sz="8" w:space="0" w:color="auto"/>
            </w:tcBorders>
          </w:tcPr>
          <w:p w14:paraId="598CF80C" w14:textId="0CF7F834" w:rsidR="78EDC081" w:rsidRPr="00DB69C7" w:rsidRDefault="78EDC081" w:rsidP="78EDC081">
            <w:pPr>
              <w:pStyle w:val="NormalWeb"/>
              <w:jc w:val="both"/>
              <w:rPr>
                <w:rFonts w:ascii="Times New Roman" w:hAnsi="Times New Roman" w:cs="Times New Roman"/>
                <w:b/>
                <w:bCs/>
                <w:sz w:val="24"/>
                <w:szCs w:val="24"/>
              </w:rPr>
            </w:pPr>
          </w:p>
        </w:tc>
        <w:tc>
          <w:tcPr>
            <w:tcW w:w="2424" w:type="dxa"/>
            <w:tcBorders>
              <w:top w:val="dotted" w:sz="8" w:space="0" w:color="auto"/>
              <w:left w:val="dotted" w:sz="8" w:space="0" w:color="auto"/>
              <w:bottom w:val="dotted" w:sz="8" w:space="0" w:color="auto"/>
              <w:right w:val="dotted" w:sz="8" w:space="0" w:color="auto"/>
            </w:tcBorders>
          </w:tcPr>
          <w:p w14:paraId="577CADE5" w14:textId="683F88BC"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1F9D2066" w14:textId="77777777" w:rsidTr="00D6699B">
        <w:tc>
          <w:tcPr>
            <w:tcW w:w="701" w:type="dxa"/>
            <w:tcBorders>
              <w:top w:val="dotted" w:sz="8" w:space="0" w:color="auto"/>
              <w:left w:val="dotted" w:sz="8" w:space="0" w:color="auto"/>
              <w:bottom w:val="dotted" w:sz="8" w:space="0" w:color="auto"/>
              <w:right w:val="dotted" w:sz="8" w:space="0" w:color="auto"/>
            </w:tcBorders>
          </w:tcPr>
          <w:p w14:paraId="34F509A1" w14:textId="607786BA" w:rsidR="5CA96AB0" w:rsidRPr="00DB69C7" w:rsidRDefault="5CA96AB0" w:rsidP="78EDC081">
            <w:pPr>
              <w:tabs>
                <w:tab w:val="left" w:pos="480"/>
              </w:tabs>
              <w:spacing w:line="276"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3.</w:t>
            </w:r>
          </w:p>
        </w:tc>
        <w:tc>
          <w:tcPr>
            <w:tcW w:w="3699" w:type="dxa"/>
            <w:tcBorders>
              <w:top w:val="dotted" w:sz="8" w:space="0" w:color="auto"/>
              <w:left w:val="dotted" w:sz="8" w:space="0" w:color="auto"/>
              <w:bottom w:val="dotted" w:sz="8" w:space="0" w:color="auto"/>
              <w:right w:val="dotted" w:sz="8" w:space="0" w:color="auto"/>
            </w:tcBorders>
          </w:tcPr>
          <w:p w14:paraId="4ABD4113" w14:textId="669089BD" w:rsidR="78EDC081" w:rsidRPr="00DB69C7" w:rsidRDefault="78EDC081" w:rsidP="78EDC081">
            <w:pPr>
              <w:spacing w:line="240" w:lineRule="auto"/>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Ēdināšanas pakalpojuma nodrošināšana</w:t>
            </w:r>
          </w:p>
        </w:tc>
        <w:tc>
          <w:tcPr>
            <w:tcW w:w="2256" w:type="dxa"/>
            <w:tcBorders>
              <w:top w:val="dotted" w:sz="8" w:space="0" w:color="auto"/>
              <w:left w:val="dotted" w:sz="8" w:space="0" w:color="auto"/>
              <w:bottom w:val="dotted" w:sz="8" w:space="0" w:color="auto"/>
              <w:right w:val="dotted" w:sz="8" w:space="0" w:color="auto"/>
            </w:tcBorders>
          </w:tcPr>
          <w:p w14:paraId="631C6C40" w14:textId="24ACA911" w:rsidR="78EDC081" w:rsidRPr="00DB69C7" w:rsidRDefault="78EDC081" w:rsidP="78EDC081">
            <w:pPr>
              <w:pStyle w:val="NormalWeb"/>
              <w:jc w:val="both"/>
              <w:rPr>
                <w:rFonts w:ascii="Times New Roman" w:hAnsi="Times New Roman" w:cs="Times New Roman"/>
                <w:b/>
                <w:bCs/>
                <w:sz w:val="24"/>
                <w:szCs w:val="24"/>
              </w:rPr>
            </w:pPr>
          </w:p>
        </w:tc>
        <w:tc>
          <w:tcPr>
            <w:tcW w:w="2424" w:type="dxa"/>
            <w:tcBorders>
              <w:top w:val="dotted" w:sz="8" w:space="0" w:color="auto"/>
              <w:left w:val="dotted" w:sz="8" w:space="0" w:color="auto"/>
              <w:bottom w:val="dotted" w:sz="8" w:space="0" w:color="auto"/>
              <w:right w:val="dotted" w:sz="8" w:space="0" w:color="auto"/>
            </w:tcBorders>
          </w:tcPr>
          <w:p w14:paraId="06E9512A" w14:textId="3BFC478F"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3DECA02F" w14:textId="77777777" w:rsidTr="00D6699B">
        <w:tc>
          <w:tcPr>
            <w:tcW w:w="701" w:type="dxa"/>
            <w:tcBorders>
              <w:top w:val="dotted" w:sz="8" w:space="0" w:color="auto"/>
              <w:left w:val="dotted" w:sz="8" w:space="0" w:color="auto"/>
              <w:bottom w:val="dotted" w:sz="8" w:space="0" w:color="auto"/>
              <w:right w:val="dotted" w:sz="8" w:space="0" w:color="auto"/>
            </w:tcBorders>
          </w:tcPr>
          <w:p w14:paraId="3ABD489E" w14:textId="78353849" w:rsidR="2C6B8117" w:rsidRPr="00DB69C7" w:rsidRDefault="2C6B8117" w:rsidP="78EDC081">
            <w:pPr>
              <w:tabs>
                <w:tab w:val="left" w:pos="480"/>
              </w:tabs>
              <w:spacing w:line="276"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4.</w:t>
            </w:r>
          </w:p>
        </w:tc>
        <w:tc>
          <w:tcPr>
            <w:tcW w:w="3699" w:type="dxa"/>
            <w:tcBorders>
              <w:top w:val="dotted" w:sz="8" w:space="0" w:color="auto"/>
              <w:left w:val="dotted" w:sz="8" w:space="0" w:color="auto"/>
              <w:bottom w:val="dotted" w:sz="8" w:space="0" w:color="auto"/>
              <w:right w:val="dotted" w:sz="8" w:space="0" w:color="auto"/>
            </w:tcBorders>
          </w:tcPr>
          <w:p w14:paraId="68CE5D7C" w14:textId="77777777" w:rsidR="78EDC081" w:rsidRPr="00DB69C7" w:rsidRDefault="78EDC081" w:rsidP="78EDC081">
            <w:pPr>
              <w:spacing w:line="240" w:lineRule="auto"/>
              <w:rPr>
                <w:rFonts w:ascii="Times New Roman" w:hAnsi="Times New Roman" w:cs="Times New Roman"/>
              </w:rPr>
            </w:pPr>
            <w:r w:rsidRPr="00DB69C7">
              <w:rPr>
                <w:rFonts w:ascii="Times New Roman" w:eastAsia="Times New Roman" w:hAnsi="Times New Roman" w:cs="Times New Roman"/>
                <w:sz w:val="24"/>
                <w:szCs w:val="24"/>
              </w:rPr>
              <w:t>Pasākuma norises plānošana un organizēšana</w:t>
            </w:r>
          </w:p>
        </w:tc>
        <w:tc>
          <w:tcPr>
            <w:tcW w:w="2256" w:type="dxa"/>
            <w:tcBorders>
              <w:top w:val="dotted" w:sz="8" w:space="0" w:color="auto"/>
              <w:left w:val="dotted" w:sz="8" w:space="0" w:color="auto"/>
              <w:bottom w:val="dotted" w:sz="8" w:space="0" w:color="auto"/>
              <w:right w:val="dotted" w:sz="8" w:space="0" w:color="auto"/>
            </w:tcBorders>
          </w:tcPr>
          <w:p w14:paraId="6962C611" w14:textId="2183C11C" w:rsidR="78EDC081" w:rsidRPr="00DB69C7" w:rsidRDefault="78EDC081" w:rsidP="78EDC081">
            <w:pPr>
              <w:pStyle w:val="NormalWeb"/>
              <w:jc w:val="both"/>
              <w:rPr>
                <w:rFonts w:ascii="Times New Roman" w:hAnsi="Times New Roman" w:cs="Times New Roman"/>
                <w:b/>
                <w:bCs/>
                <w:sz w:val="24"/>
                <w:szCs w:val="24"/>
              </w:rPr>
            </w:pPr>
          </w:p>
        </w:tc>
        <w:tc>
          <w:tcPr>
            <w:tcW w:w="2424" w:type="dxa"/>
            <w:tcBorders>
              <w:top w:val="dotted" w:sz="8" w:space="0" w:color="auto"/>
              <w:left w:val="dotted" w:sz="8" w:space="0" w:color="auto"/>
              <w:bottom w:val="dotted" w:sz="8" w:space="0" w:color="auto"/>
              <w:right w:val="dotted" w:sz="8" w:space="0" w:color="auto"/>
            </w:tcBorders>
          </w:tcPr>
          <w:p w14:paraId="13DA1C42" w14:textId="66AE68FC"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28129E33" w14:textId="77777777" w:rsidTr="00D6699B">
        <w:tc>
          <w:tcPr>
            <w:tcW w:w="701" w:type="dxa"/>
            <w:tcBorders>
              <w:top w:val="dotted" w:sz="8" w:space="0" w:color="auto"/>
              <w:left w:val="dotted" w:sz="8" w:space="0" w:color="auto"/>
              <w:bottom w:val="dotted" w:sz="8" w:space="0" w:color="auto"/>
              <w:right w:val="dotted" w:sz="8" w:space="0" w:color="auto"/>
            </w:tcBorders>
          </w:tcPr>
          <w:p w14:paraId="78CA50B8" w14:textId="1DF1865C" w:rsidR="2C32C04F" w:rsidRPr="00DB69C7" w:rsidRDefault="2C32C04F" w:rsidP="78EDC081">
            <w:pPr>
              <w:tabs>
                <w:tab w:val="left" w:pos="480"/>
              </w:tabs>
              <w:spacing w:line="276"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5.</w:t>
            </w:r>
          </w:p>
        </w:tc>
        <w:tc>
          <w:tcPr>
            <w:tcW w:w="3699" w:type="dxa"/>
            <w:tcBorders>
              <w:top w:val="dotted" w:sz="8" w:space="0" w:color="auto"/>
              <w:left w:val="dotted" w:sz="8" w:space="0" w:color="auto"/>
              <w:bottom w:val="dotted" w:sz="8" w:space="0" w:color="auto"/>
              <w:right w:val="dotted" w:sz="8" w:space="0" w:color="auto"/>
            </w:tcBorders>
          </w:tcPr>
          <w:p w14:paraId="01403DAC" w14:textId="77777777" w:rsidR="78EDC081" w:rsidRPr="00DB69C7" w:rsidRDefault="78EDC081" w:rsidP="78EDC081">
            <w:pPr>
              <w:spacing w:line="240" w:lineRule="auto"/>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Dalībnieku identifikācijas karšu izgatavošana, galda karšu sagatavošana, reprezentācijas materiālu nodrošināšana</w:t>
            </w:r>
          </w:p>
        </w:tc>
        <w:tc>
          <w:tcPr>
            <w:tcW w:w="2256" w:type="dxa"/>
            <w:tcBorders>
              <w:top w:val="dotted" w:sz="8" w:space="0" w:color="auto"/>
              <w:left w:val="dotted" w:sz="8" w:space="0" w:color="auto"/>
              <w:bottom w:val="dotted" w:sz="8" w:space="0" w:color="auto"/>
              <w:right w:val="dotted" w:sz="8" w:space="0" w:color="auto"/>
            </w:tcBorders>
          </w:tcPr>
          <w:p w14:paraId="2FDAF391" w14:textId="559B8A78" w:rsidR="78EDC081" w:rsidRPr="00DB69C7" w:rsidRDefault="78EDC081" w:rsidP="78EDC081">
            <w:pPr>
              <w:pStyle w:val="NormalWeb"/>
              <w:jc w:val="both"/>
              <w:rPr>
                <w:rFonts w:ascii="Times New Roman" w:hAnsi="Times New Roman" w:cs="Times New Roman"/>
                <w:b/>
                <w:bCs/>
                <w:sz w:val="24"/>
                <w:szCs w:val="24"/>
              </w:rPr>
            </w:pPr>
          </w:p>
        </w:tc>
        <w:tc>
          <w:tcPr>
            <w:tcW w:w="2424" w:type="dxa"/>
            <w:tcBorders>
              <w:top w:val="dotted" w:sz="8" w:space="0" w:color="auto"/>
              <w:left w:val="dotted" w:sz="8" w:space="0" w:color="auto"/>
              <w:bottom w:val="dotted" w:sz="8" w:space="0" w:color="auto"/>
              <w:right w:val="dotted" w:sz="8" w:space="0" w:color="auto"/>
            </w:tcBorders>
          </w:tcPr>
          <w:p w14:paraId="05818001" w14:textId="3086A6AC"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21824717" w14:textId="77777777" w:rsidTr="00D6699B">
        <w:tc>
          <w:tcPr>
            <w:tcW w:w="701" w:type="dxa"/>
            <w:tcBorders>
              <w:top w:val="dotted" w:sz="8" w:space="0" w:color="auto"/>
              <w:left w:val="dotted" w:sz="8" w:space="0" w:color="auto"/>
              <w:bottom w:val="dotted" w:sz="8" w:space="0" w:color="auto"/>
              <w:right w:val="dotted" w:sz="8" w:space="0" w:color="auto"/>
            </w:tcBorders>
          </w:tcPr>
          <w:p w14:paraId="5DA48816" w14:textId="7DAF0444" w:rsidR="4752C11F" w:rsidRPr="00DB69C7" w:rsidRDefault="4752C11F" w:rsidP="78EDC081">
            <w:pPr>
              <w:tabs>
                <w:tab w:val="left" w:pos="480"/>
              </w:tabs>
              <w:spacing w:line="276"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6.</w:t>
            </w:r>
          </w:p>
        </w:tc>
        <w:tc>
          <w:tcPr>
            <w:tcW w:w="3699" w:type="dxa"/>
            <w:tcBorders>
              <w:top w:val="dotted" w:sz="8" w:space="0" w:color="auto"/>
              <w:left w:val="dotted" w:sz="8" w:space="0" w:color="auto"/>
              <w:bottom w:val="dotted" w:sz="8" w:space="0" w:color="auto"/>
              <w:right w:val="dotted" w:sz="8" w:space="0" w:color="auto"/>
            </w:tcBorders>
          </w:tcPr>
          <w:p w14:paraId="6C5ECBEE" w14:textId="77777777" w:rsidR="78EDC081" w:rsidRPr="00DB69C7" w:rsidRDefault="78EDC081" w:rsidP="78EDC081">
            <w:pPr>
              <w:spacing w:line="240" w:lineRule="auto"/>
              <w:rPr>
                <w:rFonts w:ascii="Times New Roman" w:hAnsi="Times New Roman" w:cs="Times New Roman"/>
              </w:rPr>
            </w:pPr>
            <w:r w:rsidRPr="00DB69C7">
              <w:rPr>
                <w:rFonts w:ascii="Times New Roman" w:eastAsia="Times New Roman" w:hAnsi="Times New Roman" w:cs="Times New Roman"/>
                <w:sz w:val="24"/>
                <w:szCs w:val="24"/>
              </w:rPr>
              <w:t>Foto, video un tiešraides nodrošināšana</w:t>
            </w:r>
          </w:p>
        </w:tc>
        <w:tc>
          <w:tcPr>
            <w:tcW w:w="2256" w:type="dxa"/>
            <w:tcBorders>
              <w:top w:val="dotted" w:sz="8" w:space="0" w:color="auto"/>
              <w:left w:val="dotted" w:sz="8" w:space="0" w:color="auto"/>
              <w:bottom w:val="dotted" w:sz="8" w:space="0" w:color="auto"/>
              <w:right w:val="dotted" w:sz="8" w:space="0" w:color="auto"/>
            </w:tcBorders>
          </w:tcPr>
          <w:p w14:paraId="2AC807B1" w14:textId="367B0277" w:rsidR="78EDC081" w:rsidRPr="00DB69C7" w:rsidRDefault="78EDC081" w:rsidP="78EDC081">
            <w:pPr>
              <w:pStyle w:val="NormalWeb"/>
              <w:jc w:val="both"/>
              <w:rPr>
                <w:rFonts w:ascii="Times New Roman" w:hAnsi="Times New Roman" w:cs="Times New Roman"/>
                <w:b/>
                <w:bCs/>
                <w:sz w:val="24"/>
                <w:szCs w:val="24"/>
              </w:rPr>
            </w:pPr>
          </w:p>
        </w:tc>
        <w:tc>
          <w:tcPr>
            <w:tcW w:w="2424" w:type="dxa"/>
            <w:tcBorders>
              <w:top w:val="dotted" w:sz="8" w:space="0" w:color="auto"/>
              <w:left w:val="dotted" w:sz="8" w:space="0" w:color="auto"/>
              <w:bottom w:val="dotted" w:sz="8" w:space="0" w:color="auto"/>
              <w:right w:val="dotted" w:sz="8" w:space="0" w:color="auto"/>
            </w:tcBorders>
          </w:tcPr>
          <w:p w14:paraId="6B4A0709" w14:textId="703F7189" w:rsidR="78EDC081" w:rsidRPr="00DB69C7" w:rsidRDefault="78EDC081" w:rsidP="78EDC081">
            <w:pPr>
              <w:pStyle w:val="NormalWeb"/>
              <w:jc w:val="both"/>
              <w:rPr>
                <w:rFonts w:ascii="Times New Roman" w:hAnsi="Times New Roman" w:cs="Times New Roman"/>
                <w:b/>
                <w:bCs/>
                <w:sz w:val="24"/>
                <w:szCs w:val="24"/>
              </w:rPr>
            </w:pPr>
          </w:p>
        </w:tc>
      </w:tr>
      <w:tr w:rsidR="78EDC081" w:rsidRPr="00DB69C7" w14:paraId="5F16B6AF" w14:textId="77777777" w:rsidTr="00D6699B">
        <w:tc>
          <w:tcPr>
            <w:tcW w:w="701" w:type="dxa"/>
            <w:tcBorders>
              <w:top w:val="dotted" w:sz="8" w:space="0" w:color="auto"/>
              <w:left w:val="dotted" w:sz="8" w:space="0" w:color="auto"/>
              <w:bottom w:val="dotted" w:sz="8" w:space="0" w:color="auto"/>
              <w:right w:val="dotted" w:sz="8" w:space="0" w:color="auto"/>
            </w:tcBorders>
          </w:tcPr>
          <w:p w14:paraId="4B8666C5" w14:textId="70B47A7E" w:rsidR="171992A8" w:rsidRPr="00DB69C7" w:rsidRDefault="171992A8" w:rsidP="78EDC081">
            <w:pPr>
              <w:spacing w:line="276" w:lineRule="auto"/>
              <w:jc w:val="both"/>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7.</w:t>
            </w:r>
          </w:p>
        </w:tc>
        <w:tc>
          <w:tcPr>
            <w:tcW w:w="3699" w:type="dxa"/>
            <w:tcBorders>
              <w:top w:val="dotted" w:sz="8" w:space="0" w:color="auto"/>
              <w:left w:val="dotted" w:sz="8" w:space="0" w:color="auto"/>
              <w:bottom w:val="dotted" w:sz="8" w:space="0" w:color="auto"/>
              <w:right w:val="dotted" w:sz="8" w:space="0" w:color="auto"/>
            </w:tcBorders>
          </w:tcPr>
          <w:p w14:paraId="753A315E" w14:textId="2561CA6F" w:rsidR="78EDC081" w:rsidRPr="00DB69C7" w:rsidRDefault="78EDC081" w:rsidP="78EDC081">
            <w:pPr>
              <w:spacing w:line="240" w:lineRule="auto"/>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Transporta pakalpojumu Latvijas teritorijā nodrošināšana</w:t>
            </w:r>
          </w:p>
        </w:tc>
        <w:tc>
          <w:tcPr>
            <w:tcW w:w="2256" w:type="dxa"/>
            <w:tcBorders>
              <w:top w:val="dotted" w:sz="8" w:space="0" w:color="auto"/>
              <w:left w:val="dotted" w:sz="8" w:space="0" w:color="auto"/>
              <w:bottom w:val="dotted" w:sz="8" w:space="0" w:color="auto"/>
              <w:right w:val="dotted" w:sz="8" w:space="0" w:color="auto"/>
            </w:tcBorders>
          </w:tcPr>
          <w:p w14:paraId="5F5B4CD4" w14:textId="5D37E2AD" w:rsidR="78EDC081" w:rsidRPr="00DB69C7" w:rsidRDefault="78EDC081" w:rsidP="78EDC081">
            <w:pPr>
              <w:pStyle w:val="NormalWeb"/>
              <w:jc w:val="both"/>
              <w:rPr>
                <w:rFonts w:ascii="Times New Roman" w:hAnsi="Times New Roman" w:cs="Times New Roman"/>
                <w:b/>
                <w:bCs/>
                <w:sz w:val="24"/>
                <w:szCs w:val="24"/>
              </w:rPr>
            </w:pPr>
          </w:p>
        </w:tc>
        <w:tc>
          <w:tcPr>
            <w:tcW w:w="2424" w:type="dxa"/>
            <w:tcBorders>
              <w:top w:val="dotted" w:sz="8" w:space="0" w:color="auto"/>
              <w:left w:val="dotted" w:sz="8" w:space="0" w:color="auto"/>
              <w:bottom w:val="dotted" w:sz="8" w:space="0" w:color="auto"/>
              <w:right w:val="dotted" w:sz="8" w:space="0" w:color="auto"/>
            </w:tcBorders>
          </w:tcPr>
          <w:p w14:paraId="4D9C045C" w14:textId="09602EF4" w:rsidR="78EDC081" w:rsidRPr="00DB69C7" w:rsidRDefault="78EDC081" w:rsidP="78EDC081">
            <w:pPr>
              <w:pStyle w:val="NormalWeb"/>
              <w:jc w:val="both"/>
              <w:rPr>
                <w:rFonts w:ascii="Times New Roman" w:hAnsi="Times New Roman" w:cs="Times New Roman"/>
                <w:b/>
                <w:bCs/>
                <w:sz w:val="24"/>
                <w:szCs w:val="24"/>
              </w:rPr>
            </w:pPr>
          </w:p>
        </w:tc>
      </w:tr>
      <w:tr w:rsidR="00D6699B" w:rsidRPr="00DB69C7" w14:paraId="33B22B32" w14:textId="77777777" w:rsidTr="00E06072">
        <w:tc>
          <w:tcPr>
            <w:tcW w:w="6656" w:type="dxa"/>
            <w:gridSpan w:val="3"/>
            <w:tcBorders>
              <w:top w:val="dotted" w:sz="8" w:space="0" w:color="auto"/>
              <w:left w:val="dotted" w:sz="8" w:space="0" w:color="auto"/>
              <w:bottom w:val="dotted" w:sz="8" w:space="0" w:color="auto"/>
              <w:right w:val="dotted" w:sz="8" w:space="0" w:color="auto"/>
            </w:tcBorders>
          </w:tcPr>
          <w:p w14:paraId="75D25049" w14:textId="123AC563" w:rsidR="00D6699B" w:rsidRPr="00DB69C7" w:rsidRDefault="00002E30" w:rsidP="00002E30">
            <w:pPr>
              <w:pStyle w:val="NormalWeb"/>
              <w:jc w:val="right"/>
              <w:rPr>
                <w:rFonts w:ascii="Times New Roman" w:hAnsi="Times New Roman" w:cs="Times New Roman"/>
                <w:b/>
                <w:bCs/>
                <w:sz w:val="24"/>
                <w:szCs w:val="24"/>
              </w:rPr>
            </w:pPr>
            <w:r w:rsidRPr="00DB69C7">
              <w:rPr>
                <w:rFonts w:ascii="Times New Roman" w:hAnsi="Times New Roman" w:cs="Times New Roman"/>
                <w:b/>
                <w:bCs/>
                <w:sz w:val="24"/>
                <w:szCs w:val="24"/>
              </w:rPr>
              <w:t>Kopējā piedāvājuma cena EUR bez PVN:</w:t>
            </w:r>
          </w:p>
        </w:tc>
        <w:tc>
          <w:tcPr>
            <w:tcW w:w="2424" w:type="dxa"/>
            <w:tcBorders>
              <w:top w:val="dotted" w:sz="8" w:space="0" w:color="auto"/>
              <w:left w:val="dotted" w:sz="8" w:space="0" w:color="auto"/>
              <w:bottom w:val="dotted" w:sz="8" w:space="0" w:color="auto"/>
              <w:right w:val="dotted" w:sz="8" w:space="0" w:color="auto"/>
            </w:tcBorders>
          </w:tcPr>
          <w:p w14:paraId="300C5989" w14:textId="5F9036D3" w:rsidR="00D6699B" w:rsidRPr="00DB69C7" w:rsidRDefault="00D6699B" w:rsidP="78EDC081">
            <w:pPr>
              <w:pStyle w:val="NormalWeb"/>
              <w:jc w:val="both"/>
              <w:rPr>
                <w:rFonts w:ascii="Times New Roman" w:hAnsi="Times New Roman" w:cs="Times New Roman"/>
                <w:b/>
                <w:bCs/>
                <w:sz w:val="24"/>
                <w:szCs w:val="24"/>
              </w:rPr>
            </w:pPr>
          </w:p>
        </w:tc>
      </w:tr>
      <w:tr w:rsidR="00002E30" w:rsidRPr="00DB69C7" w14:paraId="70263B8B" w14:textId="77777777" w:rsidTr="00E06072">
        <w:tc>
          <w:tcPr>
            <w:tcW w:w="6656" w:type="dxa"/>
            <w:gridSpan w:val="3"/>
            <w:tcBorders>
              <w:top w:val="dotted" w:sz="8" w:space="0" w:color="auto"/>
              <w:left w:val="dotted" w:sz="8" w:space="0" w:color="auto"/>
              <w:bottom w:val="dotted" w:sz="8" w:space="0" w:color="auto"/>
              <w:right w:val="dotted" w:sz="8" w:space="0" w:color="auto"/>
            </w:tcBorders>
          </w:tcPr>
          <w:p w14:paraId="0A6F7DC2" w14:textId="469FD13E" w:rsidR="00002E30" w:rsidRPr="00DB69C7" w:rsidRDefault="00002E30" w:rsidP="00002E30">
            <w:pPr>
              <w:pStyle w:val="NormalWeb"/>
              <w:jc w:val="right"/>
              <w:rPr>
                <w:rFonts w:ascii="Times New Roman" w:hAnsi="Times New Roman" w:cs="Times New Roman"/>
                <w:b/>
                <w:bCs/>
                <w:sz w:val="24"/>
                <w:szCs w:val="24"/>
              </w:rPr>
            </w:pPr>
            <w:r w:rsidRPr="00DB69C7">
              <w:rPr>
                <w:rFonts w:ascii="Times New Roman" w:hAnsi="Times New Roman" w:cs="Times New Roman"/>
                <w:b/>
                <w:bCs/>
                <w:sz w:val="24"/>
                <w:szCs w:val="24"/>
              </w:rPr>
              <w:t>PVN:</w:t>
            </w:r>
          </w:p>
        </w:tc>
        <w:tc>
          <w:tcPr>
            <w:tcW w:w="2424" w:type="dxa"/>
            <w:tcBorders>
              <w:top w:val="dotted" w:sz="8" w:space="0" w:color="auto"/>
              <w:left w:val="dotted" w:sz="8" w:space="0" w:color="auto"/>
              <w:bottom w:val="dotted" w:sz="8" w:space="0" w:color="auto"/>
              <w:right w:val="dotted" w:sz="8" w:space="0" w:color="auto"/>
            </w:tcBorders>
          </w:tcPr>
          <w:p w14:paraId="72382D14" w14:textId="77777777" w:rsidR="00002E30" w:rsidRPr="00DB69C7" w:rsidRDefault="00002E30" w:rsidP="78EDC081">
            <w:pPr>
              <w:pStyle w:val="NormalWeb"/>
              <w:jc w:val="both"/>
              <w:rPr>
                <w:rFonts w:ascii="Times New Roman" w:hAnsi="Times New Roman" w:cs="Times New Roman"/>
                <w:b/>
                <w:bCs/>
                <w:sz w:val="24"/>
                <w:szCs w:val="24"/>
              </w:rPr>
            </w:pPr>
          </w:p>
        </w:tc>
      </w:tr>
      <w:tr w:rsidR="00D6699B" w:rsidRPr="00DB69C7" w14:paraId="0920A912" w14:textId="77777777" w:rsidTr="002318B3">
        <w:tc>
          <w:tcPr>
            <w:tcW w:w="6656" w:type="dxa"/>
            <w:gridSpan w:val="3"/>
            <w:tcBorders>
              <w:top w:val="dotted" w:sz="8" w:space="0" w:color="auto"/>
              <w:left w:val="dotted" w:sz="8" w:space="0" w:color="auto"/>
              <w:bottom w:val="dotted" w:sz="8" w:space="0" w:color="auto"/>
              <w:right w:val="dotted" w:sz="8" w:space="0" w:color="auto"/>
            </w:tcBorders>
          </w:tcPr>
          <w:p w14:paraId="5CF5A4A7" w14:textId="152BF26A" w:rsidR="00D6699B" w:rsidRPr="00DB69C7" w:rsidRDefault="00002E30" w:rsidP="00002E30">
            <w:pPr>
              <w:pStyle w:val="NormalWeb"/>
              <w:jc w:val="right"/>
              <w:rPr>
                <w:rFonts w:ascii="Times New Roman" w:hAnsi="Times New Roman" w:cs="Times New Roman"/>
                <w:b/>
                <w:bCs/>
                <w:sz w:val="24"/>
                <w:szCs w:val="24"/>
              </w:rPr>
            </w:pPr>
            <w:r w:rsidRPr="00DB69C7">
              <w:rPr>
                <w:rFonts w:ascii="Times New Roman" w:hAnsi="Times New Roman" w:cs="Times New Roman"/>
                <w:b/>
                <w:bCs/>
                <w:sz w:val="24"/>
                <w:szCs w:val="24"/>
              </w:rPr>
              <w:t>Kopējā piedāvājuma cena EUR ar PVN:</w:t>
            </w:r>
          </w:p>
        </w:tc>
        <w:tc>
          <w:tcPr>
            <w:tcW w:w="2424" w:type="dxa"/>
            <w:tcBorders>
              <w:top w:val="dotted" w:sz="8" w:space="0" w:color="auto"/>
              <w:left w:val="dotted" w:sz="8" w:space="0" w:color="auto"/>
              <w:bottom w:val="dotted" w:sz="8" w:space="0" w:color="auto"/>
              <w:right w:val="dotted" w:sz="8" w:space="0" w:color="auto"/>
            </w:tcBorders>
          </w:tcPr>
          <w:p w14:paraId="464FE94B" w14:textId="02679F39" w:rsidR="00D6699B" w:rsidRPr="00DB69C7" w:rsidRDefault="00D6699B" w:rsidP="78EDC081">
            <w:pPr>
              <w:pStyle w:val="NormalWeb"/>
              <w:jc w:val="both"/>
              <w:rPr>
                <w:rFonts w:ascii="Times New Roman" w:hAnsi="Times New Roman" w:cs="Times New Roman"/>
                <w:b/>
                <w:bCs/>
                <w:sz w:val="24"/>
                <w:szCs w:val="24"/>
              </w:rPr>
            </w:pPr>
          </w:p>
        </w:tc>
      </w:tr>
    </w:tbl>
    <w:p w14:paraId="322B368E" w14:textId="0C16FE62" w:rsidR="78EDC081" w:rsidRPr="00DB69C7" w:rsidRDefault="78EDC081" w:rsidP="78EDC081">
      <w:pPr>
        <w:jc w:val="center"/>
        <w:rPr>
          <w:rFonts w:ascii="Times New Roman" w:eastAsia="Times New Roman" w:hAnsi="Times New Roman" w:cs="Times New Roman"/>
          <w:b/>
          <w:bCs/>
          <w:sz w:val="24"/>
          <w:szCs w:val="24"/>
        </w:rPr>
      </w:pPr>
    </w:p>
    <w:p w14:paraId="25BACB49" w14:textId="03EEC5DD" w:rsidR="375F4F82" w:rsidRPr="00DB69C7" w:rsidRDefault="375F4F82" w:rsidP="78EDC081">
      <w:pPr>
        <w:jc w:val="center"/>
        <w:rPr>
          <w:rFonts w:ascii="Times New Roman" w:eastAsia="Times New Roman" w:hAnsi="Times New Roman" w:cs="Times New Roman"/>
          <w:sz w:val="24"/>
          <w:szCs w:val="24"/>
        </w:rPr>
      </w:pPr>
      <w:r w:rsidRPr="00DB69C7">
        <w:rPr>
          <w:rFonts w:ascii="Times New Roman" w:eastAsia="Times New Roman" w:hAnsi="Times New Roman" w:cs="Times New Roman"/>
          <w:sz w:val="24"/>
          <w:szCs w:val="24"/>
        </w:rPr>
        <w:t>Piedāvātā cena ietver visus tehniskajā specifikācijā noteiktos pakalpojumus un ar tiem saistītos izdevumus t.sk. piegāde un citas izmaksas, kuras rodas vai var rasties, Pretendentam sniedzot pakalpojumus.</w:t>
      </w:r>
    </w:p>
    <w:sectPr w:rsidR="375F4F82" w:rsidRPr="00DB69C7">
      <w:pgSz w:w="11906" w:h="16838"/>
      <w:pgMar w:top="1440" w:right="1800" w:bottom="1440" w:left="180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340732" w16cex:dateUtc="2022-09-21T12:06:03.092Z"/>
  <w16cex:commentExtensible w16cex:durableId="31622DA8" w16cex:dateUtc="2022-09-21T12:14:19.998Z"/>
  <w16cex:commentExtensible w16cex:durableId="36180A01" w16cex:dateUtc="2022-09-21T12:17:40.087Z"/>
  <w16cex:commentExtensible w16cex:durableId="320CE476" w16cex:dateUtc="2022-09-21T13:50:26.451Z"/>
  <w16cex:commentExtensible w16cex:durableId="6BC184BA" w16cex:dateUtc="2022-09-21T13:52:17.421Z"/>
  <w16cex:commentExtensible w16cex:durableId="4CC46636" w16cex:dateUtc="2022-09-21T13:53:03.685Z"/>
</w16cex:commentsExtensible>
</file>

<file path=word/commentsIds.xml><?xml version="1.0" encoding="utf-8"?>
<w16cid:commentsIds xmlns:mc="http://schemas.openxmlformats.org/markup-compatibility/2006" xmlns:w16cid="http://schemas.microsoft.com/office/word/2016/wordml/cid" mc:Ignorable="w16cid">
  <w16cid:commentId w16cid:paraId="0858C591" w16cid:durableId="60340732"/>
  <w16cid:commentId w16cid:paraId="043A0143" w16cid:durableId="31622DA8"/>
  <w16cid:commentId w16cid:paraId="00137D21" w16cid:durableId="36180A01"/>
  <w16cid:commentId w16cid:paraId="0F60D74E" w16cid:durableId="320CE476"/>
  <w16cid:commentId w16cid:paraId="2FB2CC70" w16cid:durableId="6BC184BA"/>
  <w16cid:commentId w16cid:paraId="2F404393" w16cid:durableId="4CC466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39F4"/>
    <w:multiLevelType w:val="hybridMultilevel"/>
    <w:tmpl w:val="1A42C8A4"/>
    <w:lvl w:ilvl="0" w:tplc="8A74E7A8">
      <w:start w:val="1"/>
      <w:numFmt w:val="decimal"/>
      <w:lvlText w:val="%1."/>
      <w:lvlJc w:val="left"/>
      <w:pPr>
        <w:ind w:left="720" w:hanging="360"/>
      </w:pPr>
    </w:lvl>
    <w:lvl w:ilvl="1" w:tplc="A072D8DC">
      <w:start w:val="1"/>
      <w:numFmt w:val="lowerLetter"/>
      <w:lvlText w:val="%2."/>
      <w:lvlJc w:val="left"/>
      <w:pPr>
        <w:ind w:left="1440" w:hanging="360"/>
      </w:pPr>
    </w:lvl>
    <w:lvl w:ilvl="2" w:tplc="F7DAFB8A">
      <w:start w:val="1"/>
      <w:numFmt w:val="lowerRoman"/>
      <w:lvlText w:val="%3."/>
      <w:lvlJc w:val="right"/>
      <w:pPr>
        <w:ind w:left="2160" w:hanging="180"/>
      </w:pPr>
    </w:lvl>
    <w:lvl w:ilvl="3" w:tplc="87E86F38">
      <w:start w:val="1"/>
      <w:numFmt w:val="decimal"/>
      <w:lvlText w:val="%4."/>
      <w:lvlJc w:val="left"/>
      <w:pPr>
        <w:ind w:left="2880" w:hanging="360"/>
      </w:pPr>
    </w:lvl>
    <w:lvl w:ilvl="4" w:tplc="248C5D1A">
      <w:start w:val="1"/>
      <w:numFmt w:val="lowerLetter"/>
      <w:lvlText w:val="%5."/>
      <w:lvlJc w:val="left"/>
      <w:pPr>
        <w:ind w:left="3600" w:hanging="360"/>
      </w:pPr>
    </w:lvl>
    <w:lvl w:ilvl="5" w:tplc="446C5CE2">
      <w:start w:val="1"/>
      <w:numFmt w:val="lowerRoman"/>
      <w:lvlText w:val="%6."/>
      <w:lvlJc w:val="right"/>
      <w:pPr>
        <w:ind w:left="4320" w:hanging="180"/>
      </w:pPr>
    </w:lvl>
    <w:lvl w:ilvl="6" w:tplc="D10A0972">
      <w:start w:val="1"/>
      <w:numFmt w:val="decimal"/>
      <w:lvlText w:val="%7."/>
      <w:lvlJc w:val="left"/>
      <w:pPr>
        <w:ind w:left="5040" w:hanging="360"/>
      </w:pPr>
    </w:lvl>
    <w:lvl w:ilvl="7" w:tplc="BAFE3806">
      <w:start w:val="1"/>
      <w:numFmt w:val="lowerLetter"/>
      <w:lvlText w:val="%8."/>
      <w:lvlJc w:val="left"/>
      <w:pPr>
        <w:ind w:left="5760" w:hanging="360"/>
      </w:pPr>
    </w:lvl>
    <w:lvl w:ilvl="8" w:tplc="C8A28CDE">
      <w:start w:val="1"/>
      <w:numFmt w:val="lowerRoman"/>
      <w:lvlText w:val="%9."/>
      <w:lvlJc w:val="right"/>
      <w:pPr>
        <w:ind w:left="6480" w:hanging="180"/>
      </w:pPr>
    </w:lvl>
  </w:abstractNum>
  <w:abstractNum w:abstractNumId="1" w15:restartNumberingAfterBreak="0">
    <w:nsid w:val="0D897B0C"/>
    <w:multiLevelType w:val="hybridMultilevel"/>
    <w:tmpl w:val="846805C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ACFB47"/>
    <w:multiLevelType w:val="hybridMultilevel"/>
    <w:tmpl w:val="1DFA51B0"/>
    <w:lvl w:ilvl="0" w:tplc="488A3B30">
      <w:start w:val="1"/>
      <w:numFmt w:val="decimal"/>
      <w:lvlText w:val="%1."/>
      <w:lvlJc w:val="left"/>
      <w:pPr>
        <w:ind w:left="360" w:hanging="360"/>
      </w:pPr>
    </w:lvl>
    <w:lvl w:ilvl="1" w:tplc="FB266806">
      <w:start w:val="1"/>
      <w:numFmt w:val="lowerLetter"/>
      <w:lvlText w:val="%2."/>
      <w:lvlJc w:val="left"/>
      <w:pPr>
        <w:ind w:left="1080" w:hanging="360"/>
      </w:pPr>
    </w:lvl>
    <w:lvl w:ilvl="2" w:tplc="2940C988">
      <w:start w:val="1"/>
      <w:numFmt w:val="lowerRoman"/>
      <w:lvlText w:val="%3."/>
      <w:lvlJc w:val="right"/>
      <w:pPr>
        <w:ind w:left="1800" w:hanging="180"/>
      </w:pPr>
    </w:lvl>
    <w:lvl w:ilvl="3" w:tplc="231EB376">
      <w:start w:val="1"/>
      <w:numFmt w:val="decimal"/>
      <w:lvlText w:val="%4."/>
      <w:lvlJc w:val="left"/>
      <w:pPr>
        <w:ind w:left="2520" w:hanging="360"/>
      </w:pPr>
    </w:lvl>
    <w:lvl w:ilvl="4" w:tplc="672A4F1E">
      <w:start w:val="1"/>
      <w:numFmt w:val="lowerLetter"/>
      <w:lvlText w:val="%5."/>
      <w:lvlJc w:val="left"/>
      <w:pPr>
        <w:ind w:left="3240" w:hanging="360"/>
      </w:pPr>
    </w:lvl>
    <w:lvl w:ilvl="5" w:tplc="884C714A">
      <w:start w:val="1"/>
      <w:numFmt w:val="lowerRoman"/>
      <w:lvlText w:val="%6."/>
      <w:lvlJc w:val="right"/>
      <w:pPr>
        <w:ind w:left="3960" w:hanging="180"/>
      </w:pPr>
    </w:lvl>
    <w:lvl w:ilvl="6" w:tplc="9A4848AA">
      <w:start w:val="1"/>
      <w:numFmt w:val="decimal"/>
      <w:lvlText w:val="%7."/>
      <w:lvlJc w:val="left"/>
      <w:pPr>
        <w:ind w:left="4680" w:hanging="360"/>
      </w:pPr>
    </w:lvl>
    <w:lvl w:ilvl="7" w:tplc="FC7E22E0">
      <w:start w:val="1"/>
      <w:numFmt w:val="lowerLetter"/>
      <w:lvlText w:val="%8."/>
      <w:lvlJc w:val="left"/>
      <w:pPr>
        <w:ind w:left="5400" w:hanging="360"/>
      </w:pPr>
    </w:lvl>
    <w:lvl w:ilvl="8" w:tplc="73169F38">
      <w:start w:val="1"/>
      <w:numFmt w:val="lowerRoman"/>
      <w:lvlText w:val="%9."/>
      <w:lvlJc w:val="right"/>
      <w:pPr>
        <w:ind w:left="6120" w:hanging="180"/>
      </w:pPr>
    </w:lvl>
  </w:abstractNum>
  <w:abstractNum w:abstractNumId="3" w15:restartNumberingAfterBreak="0">
    <w:nsid w:val="1482775B"/>
    <w:multiLevelType w:val="multilevel"/>
    <w:tmpl w:val="CE9262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8912CE"/>
    <w:multiLevelType w:val="hybridMultilevel"/>
    <w:tmpl w:val="456800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090D16"/>
    <w:multiLevelType w:val="hybridMultilevel"/>
    <w:tmpl w:val="456800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EE5249"/>
    <w:multiLevelType w:val="hybridMultilevel"/>
    <w:tmpl w:val="F67ECB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0A90000"/>
    <w:multiLevelType w:val="hybridMultilevel"/>
    <w:tmpl w:val="456800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66BE3E"/>
    <w:multiLevelType w:val="hybridMultilevel"/>
    <w:tmpl w:val="F516F1A6"/>
    <w:lvl w:ilvl="0" w:tplc="F32C9E9A">
      <w:start w:val="1"/>
      <w:numFmt w:val="decimal"/>
      <w:lvlText w:val="%1."/>
      <w:lvlJc w:val="left"/>
      <w:pPr>
        <w:ind w:left="720" w:hanging="360"/>
      </w:pPr>
    </w:lvl>
    <w:lvl w:ilvl="1" w:tplc="16A88E08">
      <w:start w:val="1"/>
      <w:numFmt w:val="lowerLetter"/>
      <w:lvlText w:val="%2."/>
      <w:lvlJc w:val="left"/>
      <w:pPr>
        <w:ind w:left="1440" w:hanging="360"/>
      </w:pPr>
    </w:lvl>
    <w:lvl w:ilvl="2" w:tplc="55B8E2E0">
      <w:start w:val="1"/>
      <w:numFmt w:val="lowerRoman"/>
      <w:lvlText w:val="%3."/>
      <w:lvlJc w:val="right"/>
      <w:pPr>
        <w:ind w:left="2160" w:hanging="180"/>
      </w:pPr>
    </w:lvl>
    <w:lvl w:ilvl="3" w:tplc="2EF84958">
      <w:start w:val="1"/>
      <w:numFmt w:val="decimal"/>
      <w:lvlText w:val="%4."/>
      <w:lvlJc w:val="left"/>
      <w:pPr>
        <w:ind w:left="2880" w:hanging="360"/>
      </w:pPr>
    </w:lvl>
    <w:lvl w:ilvl="4" w:tplc="166A2D5A">
      <w:start w:val="1"/>
      <w:numFmt w:val="lowerLetter"/>
      <w:lvlText w:val="%5."/>
      <w:lvlJc w:val="left"/>
      <w:pPr>
        <w:ind w:left="3600" w:hanging="360"/>
      </w:pPr>
    </w:lvl>
    <w:lvl w:ilvl="5" w:tplc="3DFC518E">
      <w:start w:val="1"/>
      <w:numFmt w:val="lowerRoman"/>
      <w:lvlText w:val="%6."/>
      <w:lvlJc w:val="right"/>
      <w:pPr>
        <w:ind w:left="4320" w:hanging="180"/>
      </w:pPr>
    </w:lvl>
    <w:lvl w:ilvl="6" w:tplc="2EDE5384">
      <w:start w:val="1"/>
      <w:numFmt w:val="decimal"/>
      <w:lvlText w:val="%7."/>
      <w:lvlJc w:val="left"/>
      <w:pPr>
        <w:ind w:left="5040" w:hanging="360"/>
      </w:pPr>
    </w:lvl>
    <w:lvl w:ilvl="7" w:tplc="6D84FB0E">
      <w:start w:val="1"/>
      <w:numFmt w:val="lowerLetter"/>
      <w:lvlText w:val="%8."/>
      <w:lvlJc w:val="left"/>
      <w:pPr>
        <w:ind w:left="5760" w:hanging="360"/>
      </w:pPr>
    </w:lvl>
    <w:lvl w:ilvl="8" w:tplc="E82EC1D0">
      <w:start w:val="1"/>
      <w:numFmt w:val="lowerRoman"/>
      <w:lvlText w:val="%9."/>
      <w:lvlJc w:val="right"/>
      <w:pPr>
        <w:ind w:left="6480" w:hanging="180"/>
      </w:pPr>
    </w:lvl>
  </w:abstractNum>
  <w:abstractNum w:abstractNumId="9" w15:restartNumberingAfterBreak="0">
    <w:nsid w:val="45B02407"/>
    <w:multiLevelType w:val="hybridMultilevel"/>
    <w:tmpl w:val="A4EEA902"/>
    <w:lvl w:ilvl="0" w:tplc="83060F82">
      <w:start w:val="1"/>
      <w:numFmt w:val="decimal"/>
      <w:lvlText w:val="%1)"/>
      <w:lvlJc w:val="left"/>
      <w:pPr>
        <w:ind w:left="720" w:hanging="360"/>
      </w:pPr>
    </w:lvl>
    <w:lvl w:ilvl="1" w:tplc="47DC4AA2" w:tentative="1">
      <w:start w:val="1"/>
      <w:numFmt w:val="lowerLetter"/>
      <w:lvlText w:val="%2."/>
      <w:lvlJc w:val="left"/>
      <w:pPr>
        <w:ind w:left="1440" w:hanging="360"/>
      </w:pPr>
    </w:lvl>
    <w:lvl w:ilvl="2" w:tplc="94AC0FC8" w:tentative="1">
      <w:start w:val="1"/>
      <w:numFmt w:val="lowerRoman"/>
      <w:lvlText w:val="%3."/>
      <w:lvlJc w:val="right"/>
      <w:pPr>
        <w:ind w:left="2160" w:hanging="180"/>
      </w:pPr>
    </w:lvl>
    <w:lvl w:ilvl="3" w:tplc="BF7A605C" w:tentative="1">
      <w:start w:val="1"/>
      <w:numFmt w:val="decimal"/>
      <w:lvlText w:val="%4."/>
      <w:lvlJc w:val="left"/>
      <w:pPr>
        <w:ind w:left="2880" w:hanging="360"/>
      </w:pPr>
    </w:lvl>
    <w:lvl w:ilvl="4" w:tplc="44DE8D94" w:tentative="1">
      <w:start w:val="1"/>
      <w:numFmt w:val="lowerLetter"/>
      <w:lvlText w:val="%5."/>
      <w:lvlJc w:val="left"/>
      <w:pPr>
        <w:ind w:left="3600" w:hanging="360"/>
      </w:pPr>
    </w:lvl>
    <w:lvl w:ilvl="5" w:tplc="DF7AFCCA" w:tentative="1">
      <w:start w:val="1"/>
      <w:numFmt w:val="lowerRoman"/>
      <w:lvlText w:val="%6."/>
      <w:lvlJc w:val="right"/>
      <w:pPr>
        <w:ind w:left="4320" w:hanging="180"/>
      </w:pPr>
    </w:lvl>
    <w:lvl w:ilvl="6" w:tplc="8DDA559C" w:tentative="1">
      <w:start w:val="1"/>
      <w:numFmt w:val="decimal"/>
      <w:lvlText w:val="%7."/>
      <w:lvlJc w:val="left"/>
      <w:pPr>
        <w:ind w:left="5040" w:hanging="360"/>
      </w:pPr>
    </w:lvl>
    <w:lvl w:ilvl="7" w:tplc="955695BC" w:tentative="1">
      <w:start w:val="1"/>
      <w:numFmt w:val="lowerLetter"/>
      <w:lvlText w:val="%8."/>
      <w:lvlJc w:val="left"/>
      <w:pPr>
        <w:ind w:left="5760" w:hanging="360"/>
      </w:pPr>
    </w:lvl>
    <w:lvl w:ilvl="8" w:tplc="D1506680" w:tentative="1">
      <w:start w:val="1"/>
      <w:numFmt w:val="lowerRoman"/>
      <w:lvlText w:val="%9."/>
      <w:lvlJc w:val="right"/>
      <w:pPr>
        <w:ind w:left="6480" w:hanging="180"/>
      </w:pPr>
    </w:lvl>
  </w:abstractNum>
  <w:abstractNum w:abstractNumId="10" w15:restartNumberingAfterBreak="0">
    <w:nsid w:val="49140613"/>
    <w:multiLevelType w:val="hybridMultilevel"/>
    <w:tmpl w:val="79AC4DE8"/>
    <w:lvl w:ilvl="0" w:tplc="38A811A8">
      <w:start w:val="1"/>
      <w:numFmt w:val="decimal"/>
      <w:lvlText w:val="%1."/>
      <w:lvlJc w:val="left"/>
      <w:pPr>
        <w:ind w:left="720" w:hanging="360"/>
      </w:pPr>
    </w:lvl>
    <w:lvl w:ilvl="1" w:tplc="BF92E2A8">
      <w:start w:val="1"/>
      <w:numFmt w:val="lowerLetter"/>
      <w:lvlText w:val="%2."/>
      <w:lvlJc w:val="left"/>
      <w:pPr>
        <w:ind w:left="1440" w:hanging="360"/>
      </w:pPr>
    </w:lvl>
    <w:lvl w:ilvl="2" w:tplc="C1A46994">
      <w:start w:val="1"/>
      <w:numFmt w:val="lowerRoman"/>
      <w:lvlText w:val="%3."/>
      <w:lvlJc w:val="right"/>
      <w:pPr>
        <w:ind w:left="2160" w:hanging="180"/>
      </w:pPr>
    </w:lvl>
    <w:lvl w:ilvl="3" w:tplc="D8B65546">
      <w:start w:val="1"/>
      <w:numFmt w:val="decimal"/>
      <w:lvlText w:val="%4."/>
      <w:lvlJc w:val="left"/>
      <w:pPr>
        <w:ind w:left="2880" w:hanging="360"/>
      </w:pPr>
    </w:lvl>
    <w:lvl w:ilvl="4" w:tplc="D8387638">
      <w:start w:val="1"/>
      <w:numFmt w:val="lowerLetter"/>
      <w:lvlText w:val="%5."/>
      <w:lvlJc w:val="left"/>
      <w:pPr>
        <w:ind w:left="3600" w:hanging="360"/>
      </w:pPr>
    </w:lvl>
    <w:lvl w:ilvl="5" w:tplc="CC70871E">
      <w:start w:val="1"/>
      <w:numFmt w:val="lowerRoman"/>
      <w:lvlText w:val="%6."/>
      <w:lvlJc w:val="right"/>
      <w:pPr>
        <w:ind w:left="4320" w:hanging="180"/>
      </w:pPr>
    </w:lvl>
    <w:lvl w:ilvl="6" w:tplc="33187C00">
      <w:start w:val="1"/>
      <w:numFmt w:val="decimal"/>
      <w:lvlText w:val="%7."/>
      <w:lvlJc w:val="left"/>
      <w:pPr>
        <w:ind w:left="5040" w:hanging="360"/>
      </w:pPr>
    </w:lvl>
    <w:lvl w:ilvl="7" w:tplc="73449C7A">
      <w:start w:val="1"/>
      <w:numFmt w:val="lowerLetter"/>
      <w:lvlText w:val="%8."/>
      <w:lvlJc w:val="left"/>
      <w:pPr>
        <w:ind w:left="5760" w:hanging="360"/>
      </w:pPr>
    </w:lvl>
    <w:lvl w:ilvl="8" w:tplc="987A1B1A">
      <w:start w:val="1"/>
      <w:numFmt w:val="lowerRoman"/>
      <w:lvlText w:val="%9."/>
      <w:lvlJc w:val="right"/>
      <w:pPr>
        <w:ind w:left="6480" w:hanging="180"/>
      </w:pPr>
    </w:lvl>
  </w:abstractNum>
  <w:abstractNum w:abstractNumId="11" w15:restartNumberingAfterBreak="0">
    <w:nsid w:val="54F8080F"/>
    <w:multiLevelType w:val="hybridMultilevel"/>
    <w:tmpl w:val="CAD2698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F271F37"/>
    <w:multiLevelType w:val="hybridMultilevel"/>
    <w:tmpl w:val="594A05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7B102EC"/>
    <w:multiLevelType w:val="hybridMultilevel"/>
    <w:tmpl w:val="9F80701E"/>
    <w:lvl w:ilvl="0" w:tplc="332C765E">
      <w:start w:val="1"/>
      <w:numFmt w:val="decimal"/>
      <w:lvlText w:val="%1."/>
      <w:lvlJc w:val="left"/>
      <w:pPr>
        <w:ind w:left="720" w:hanging="360"/>
      </w:pPr>
    </w:lvl>
    <w:lvl w:ilvl="1" w:tplc="92FC5B3C">
      <w:start w:val="1"/>
      <w:numFmt w:val="lowerLetter"/>
      <w:lvlText w:val="%2."/>
      <w:lvlJc w:val="left"/>
      <w:pPr>
        <w:ind w:left="1440" w:hanging="360"/>
      </w:pPr>
    </w:lvl>
    <w:lvl w:ilvl="2" w:tplc="788CFAA0">
      <w:start w:val="1"/>
      <w:numFmt w:val="lowerRoman"/>
      <w:lvlText w:val="%3."/>
      <w:lvlJc w:val="right"/>
      <w:pPr>
        <w:ind w:left="2160" w:hanging="180"/>
      </w:pPr>
    </w:lvl>
    <w:lvl w:ilvl="3" w:tplc="7BE0B79C">
      <w:start w:val="1"/>
      <w:numFmt w:val="decimal"/>
      <w:lvlText w:val="%4."/>
      <w:lvlJc w:val="left"/>
      <w:pPr>
        <w:ind w:left="2880" w:hanging="360"/>
      </w:pPr>
    </w:lvl>
    <w:lvl w:ilvl="4" w:tplc="58B818B4">
      <w:start w:val="1"/>
      <w:numFmt w:val="lowerLetter"/>
      <w:lvlText w:val="%5."/>
      <w:lvlJc w:val="left"/>
      <w:pPr>
        <w:ind w:left="3600" w:hanging="360"/>
      </w:pPr>
    </w:lvl>
    <w:lvl w:ilvl="5" w:tplc="FAAE9432">
      <w:start w:val="1"/>
      <w:numFmt w:val="lowerRoman"/>
      <w:lvlText w:val="%6."/>
      <w:lvlJc w:val="right"/>
      <w:pPr>
        <w:ind w:left="4320" w:hanging="180"/>
      </w:pPr>
    </w:lvl>
    <w:lvl w:ilvl="6" w:tplc="C2FCB55E">
      <w:start w:val="1"/>
      <w:numFmt w:val="decimal"/>
      <w:lvlText w:val="%7."/>
      <w:lvlJc w:val="left"/>
      <w:pPr>
        <w:ind w:left="5040" w:hanging="360"/>
      </w:pPr>
    </w:lvl>
    <w:lvl w:ilvl="7" w:tplc="7DA6E9C8">
      <w:start w:val="1"/>
      <w:numFmt w:val="lowerLetter"/>
      <w:lvlText w:val="%8."/>
      <w:lvlJc w:val="left"/>
      <w:pPr>
        <w:ind w:left="5760" w:hanging="360"/>
      </w:pPr>
    </w:lvl>
    <w:lvl w:ilvl="8" w:tplc="5FC8D32E">
      <w:start w:val="1"/>
      <w:numFmt w:val="lowerRoman"/>
      <w:lvlText w:val="%9."/>
      <w:lvlJc w:val="right"/>
      <w:pPr>
        <w:ind w:left="6480" w:hanging="180"/>
      </w:pPr>
    </w:lvl>
  </w:abstractNum>
  <w:num w:numId="1">
    <w:abstractNumId w:val="2"/>
  </w:num>
  <w:num w:numId="2">
    <w:abstractNumId w:val="3"/>
  </w:num>
  <w:num w:numId="3">
    <w:abstractNumId w:val="13"/>
  </w:num>
  <w:num w:numId="4">
    <w:abstractNumId w:val="8"/>
  </w:num>
  <w:num w:numId="5">
    <w:abstractNumId w:val="10"/>
  </w:num>
  <w:num w:numId="6">
    <w:abstractNumId w:val="0"/>
  </w:num>
  <w:num w:numId="7">
    <w:abstractNumId w:val="6"/>
  </w:num>
  <w:num w:numId="8">
    <w:abstractNumId w:val="12"/>
  </w:num>
  <w:num w:numId="9">
    <w:abstractNumId w:val="1"/>
  </w:num>
  <w:num w:numId="10">
    <w:abstractNumId w:val="11"/>
  </w:num>
  <w:num w:numId="11">
    <w:abstractNumId w:val="7"/>
  </w:num>
  <w:num w:numId="12">
    <w:abstractNumId w:val="4"/>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CF"/>
    <w:rsid w:val="00002E30"/>
    <w:rsid w:val="00140254"/>
    <w:rsid w:val="00151B19"/>
    <w:rsid w:val="00212823"/>
    <w:rsid w:val="002F1D98"/>
    <w:rsid w:val="00342631"/>
    <w:rsid w:val="004F1BD9"/>
    <w:rsid w:val="005C401E"/>
    <w:rsid w:val="005F3C1A"/>
    <w:rsid w:val="007A3757"/>
    <w:rsid w:val="00951A81"/>
    <w:rsid w:val="00990F23"/>
    <w:rsid w:val="00A56436"/>
    <w:rsid w:val="00A97F6D"/>
    <w:rsid w:val="00B13FD2"/>
    <w:rsid w:val="00B36319"/>
    <w:rsid w:val="00BF72F1"/>
    <w:rsid w:val="00C45122"/>
    <w:rsid w:val="00C779A7"/>
    <w:rsid w:val="00C852C9"/>
    <w:rsid w:val="00D6699B"/>
    <w:rsid w:val="00DB69C7"/>
    <w:rsid w:val="00FA2513"/>
    <w:rsid w:val="00FE35CF"/>
    <w:rsid w:val="0106591A"/>
    <w:rsid w:val="025FB81E"/>
    <w:rsid w:val="02642CD5"/>
    <w:rsid w:val="030B643B"/>
    <w:rsid w:val="04D3612B"/>
    <w:rsid w:val="0538766C"/>
    <w:rsid w:val="06634E4B"/>
    <w:rsid w:val="07597D86"/>
    <w:rsid w:val="07FF9E3A"/>
    <w:rsid w:val="08428743"/>
    <w:rsid w:val="085BAFA0"/>
    <w:rsid w:val="0B4336A4"/>
    <w:rsid w:val="0B95DF95"/>
    <w:rsid w:val="0CDE7310"/>
    <w:rsid w:val="0D2F20C3"/>
    <w:rsid w:val="0F8AD1F8"/>
    <w:rsid w:val="110630D1"/>
    <w:rsid w:val="130C4827"/>
    <w:rsid w:val="154D8970"/>
    <w:rsid w:val="15C461C5"/>
    <w:rsid w:val="15EBBEFF"/>
    <w:rsid w:val="16BC659B"/>
    <w:rsid w:val="171992A8"/>
    <w:rsid w:val="185B3A40"/>
    <w:rsid w:val="19D5145B"/>
    <w:rsid w:val="1DF9C8E4"/>
    <w:rsid w:val="1E62BFD5"/>
    <w:rsid w:val="1F70265A"/>
    <w:rsid w:val="1FAAD8EE"/>
    <w:rsid w:val="20E5BCC7"/>
    <w:rsid w:val="22351035"/>
    <w:rsid w:val="2347C789"/>
    <w:rsid w:val="242EF34D"/>
    <w:rsid w:val="2585CCDF"/>
    <w:rsid w:val="266C12B1"/>
    <w:rsid w:val="2772CF5F"/>
    <w:rsid w:val="27740FC6"/>
    <w:rsid w:val="28FA5DD3"/>
    <w:rsid w:val="29476A33"/>
    <w:rsid w:val="29AD4E80"/>
    <w:rsid w:val="2AD23F72"/>
    <w:rsid w:val="2B0777D6"/>
    <w:rsid w:val="2B5DAF6C"/>
    <w:rsid w:val="2C32C04F"/>
    <w:rsid w:val="2C6B8117"/>
    <w:rsid w:val="2F0E8335"/>
    <w:rsid w:val="3068A5E5"/>
    <w:rsid w:val="31E0E0F5"/>
    <w:rsid w:val="32047646"/>
    <w:rsid w:val="35135B8C"/>
    <w:rsid w:val="36A06213"/>
    <w:rsid w:val="36D7E769"/>
    <w:rsid w:val="375F4F82"/>
    <w:rsid w:val="394C9708"/>
    <w:rsid w:val="3C85F322"/>
    <w:rsid w:val="3F3EDDB5"/>
    <w:rsid w:val="3F7FB203"/>
    <w:rsid w:val="3F9F36EB"/>
    <w:rsid w:val="3FAB842C"/>
    <w:rsid w:val="4147548D"/>
    <w:rsid w:val="41B654A1"/>
    <w:rsid w:val="42095F39"/>
    <w:rsid w:val="42A378FF"/>
    <w:rsid w:val="42BDAF50"/>
    <w:rsid w:val="43578A71"/>
    <w:rsid w:val="43E20122"/>
    <w:rsid w:val="44A7B25B"/>
    <w:rsid w:val="44E2CEBF"/>
    <w:rsid w:val="46828208"/>
    <w:rsid w:val="4752C11F"/>
    <w:rsid w:val="47C8A5C9"/>
    <w:rsid w:val="48A0C825"/>
    <w:rsid w:val="48A4163C"/>
    <w:rsid w:val="48AD966B"/>
    <w:rsid w:val="49218D21"/>
    <w:rsid w:val="50EC0288"/>
    <w:rsid w:val="513802B9"/>
    <w:rsid w:val="51B936A8"/>
    <w:rsid w:val="531345F6"/>
    <w:rsid w:val="5414024F"/>
    <w:rsid w:val="543F266A"/>
    <w:rsid w:val="546FA37B"/>
    <w:rsid w:val="54AF1657"/>
    <w:rsid w:val="56D9CBC9"/>
    <w:rsid w:val="56FF36CF"/>
    <w:rsid w:val="59317770"/>
    <w:rsid w:val="59AA47FE"/>
    <w:rsid w:val="5A1DAF34"/>
    <w:rsid w:val="5A8B7F18"/>
    <w:rsid w:val="5B7EF06D"/>
    <w:rsid w:val="5C327C5A"/>
    <w:rsid w:val="5CA96AB0"/>
    <w:rsid w:val="5D17171A"/>
    <w:rsid w:val="5DE15652"/>
    <w:rsid w:val="5E7EDCE7"/>
    <w:rsid w:val="6099549C"/>
    <w:rsid w:val="61561409"/>
    <w:rsid w:val="621FC1A2"/>
    <w:rsid w:val="62F1E46A"/>
    <w:rsid w:val="6341F9AA"/>
    <w:rsid w:val="6365392A"/>
    <w:rsid w:val="641C7E32"/>
    <w:rsid w:val="64FF2D18"/>
    <w:rsid w:val="66C2E779"/>
    <w:rsid w:val="67E2D101"/>
    <w:rsid w:val="69B13B2E"/>
    <w:rsid w:val="6AD8C238"/>
    <w:rsid w:val="6AFCF64F"/>
    <w:rsid w:val="6BCFA35F"/>
    <w:rsid w:val="6E9473D1"/>
    <w:rsid w:val="7430D574"/>
    <w:rsid w:val="75088CC0"/>
    <w:rsid w:val="757E732B"/>
    <w:rsid w:val="75C20324"/>
    <w:rsid w:val="763F75AD"/>
    <w:rsid w:val="78EDC081"/>
    <w:rsid w:val="794B4CFE"/>
    <w:rsid w:val="79CF4C7E"/>
    <w:rsid w:val="7A02C881"/>
    <w:rsid w:val="7B925889"/>
    <w:rsid w:val="7C253A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C9C9"/>
  <w15:chartTrackingRefBased/>
  <w15:docId w15:val="{915BB2DE-B802-45D5-9168-78D6F03E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5CF"/>
    <w:rPr>
      <w:rFonts w:eastAsiaTheme="minorEastAsia"/>
    </w:rPr>
  </w:style>
  <w:style w:type="paragraph" w:styleId="Heading1">
    <w:name w:val="heading 1"/>
    <w:aliases w:val="H1"/>
    <w:basedOn w:val="Normal"/>
    <w:next w:val="Normal"/>
    <w:link w:val="Heading1Char"/>
    <w:uiPriority w:val="9"/>
    <w:qFormat/>
    <w:rsid w:val="00FE35C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FE35C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FE35CF"/>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FE35CF"/>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FE35CF"/>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FE35CF"/>
    <w:pPr>
      <w:keepNext/>
      <w:keepLines/>
      <w:numPr>
        <w:ilvl w:val="5"/>
        <w:numId w:val="2"/>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FE35C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E35C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E35C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FE35CF"/>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FE35C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FE35C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FE35C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FE35CF"/>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FE35CF"/>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FE35C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E35C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E35C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FE35CF"/>
    <w:rPr>
      <w:color w:val="0000FF"/>
      <w:u w:val="single"/>
    </w:rPr>
  </w:style>
  <w:style w:type="paragraph" w:styleId="ListParagraph">
    <w:name w:val="List Paragraph"/>
    <w:aliases w:val="2,Bullet Points,Bullet Styl,Colorful List - Accent 11,Dot pt,F5 List Paragraph,IFCL - List Paragraph,Indicator Text,List Paragraph Char Char Char,List Paragraph1,List Paragraph12,MAIN CONTENT,No Spacing1,Numbered Para 1,OBC Bullet,Syle 1"/>
    <w:basedOn w:val="Normal"/>
    <w:link w:val="ListParagraphChar"/>
    <w:qFormat/>
    <w:rsid w:val="00FE35CF"/>
    <w:pPr>
      <w:ind w:left="720"/>
      <w:contextualSpacing/>
    </w:pPr>
  </w:style>
  <w:style w:type="character" w:customStyle="1" w:styleId="ListParagraphChar">
    <w:name w:val="List Paragraph Char"/>
    <w:aliases w:val="2 Char,Bullet Points Char,Bullet Styl Char,Colorful List - Accent 11 Char,Dot pt Char,F5 List Paragraph Char,IFCL - List Paragraph Char,Indicator Text Char,List Paragraph Char Char Char Char,List Paragraph1 Char,List Paragraph12 Char"/>
    <w:link w:val="ListParagraph"/>
    <w:qFormat/>
    <w:locked/>
    <w:rsid w:val="00FE35CF"/>
    <w:rPr>
      <w:rFonts w:eastAsiaTheme="minorEastAsia"/>
    </w:rPr>
  </w:style>
  <w:style w:type="paragraph" w:styleId="NormalWeb">
    <w:name w:val="Normal (Web)"/>
    <w:basedOn w:val="Normal"/>
    <w:rsid w:val="007A3757"/>
    <w:pPr>
      <w:spacing w:after="0" w:line="240" w:lineRule="auto"/>
    </w:pPr>
    <w:rPr>
      <w:rFonts w:ascii="Tahoma" w:eastAsia="Times New Roman" w:hAnsi="Tahoma" w:cs="Tahoma"/>
      <w:color w:val="000000"/>
      <w:sz w:val="17"/>
      <w:szCs w:val="17"/>
      <w:lang w:eastAsia="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6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99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002E30"/>
    <w:rPr>
      <w:b/>
      <w:bCs/>
    </w:rPr>
  </w:style>
  <w:style w:type="character" w:customStyle="1" w:styleId="CommentSubjectChar">
    <w:name w:val="Comment Subject Char"/>
    <w:basedOn w:val="CommentTextChar"/>
    <w:link w:val="CommentSubject"/>
    <w:uiPriority w:val="99"/>
    <w:semiHidden/>
    <w:rsid w:val="00002E3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78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49f0d6e6a9a1415a" Type="http://schemas.microsoft.com/office/2018/08/relationships/commentsExtensible" Target="commentsExtensible.xml"/><Relationship Id="rId7" Type="http://schemas.openxmlformats.org/officeDocument/2006/relationships/fontTable" Target="fontTable.xml"/><Relationship Id="rId2" Type="http://schemas.openxmlformats.org/officeDocument/2006/relationships/numbering" Target="numbering.xml"/><Relationship Id="Raff683ede3194b05"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www.iub.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A70D-48BB-4C3C-B521-A8BA8297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Aivis Majors</dc:creator>
  <cp:keywords/>
  <dc:description/>
  <cp:lastModifiedBy>User</cp:lastModifiedBy>
  <cp:revision>2</cp:revision>
  <dcterms:created xsi:type="dcterms:W3CDTF">2022-09-27T11:32:00Z</dcterms:created>
  <dcterms:modified xsi:type="dcterms:W3CDTF">2022-09-27T11:32:00Z</dcterms:modified>
</cp:coreProperties>
</file>