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5609C" w14:textId="77777777" w:rsidR="007C17FD" w:rsidRPr="00AB178F" w:rsidRDefault="007C17FD" w:rsidP="007C17FD">
      <w:pPr>
        <w:pStyle w:val="ListParagraph"/>
        <w:spacing w:after="120" w:line="240" w:lineRule="auto"/>
        <w:jc w:val="right"/>
        <w:rPr>
          <w:rFonts w:ascii="Times New Roman" w:hAnsi="Times New Roman" w:cs="Times New Roman"/>
          <w:color w:val="000000" w:themeColor="text1"/>
          <w:sz w:val="24"/>
          <w:szCs w:val="24"/>
        </w:rPr>
      </w:pPr>
      <w:bookmarkStart w:id="0" w:name="_Hlk108699558"/>
      <w:bookmarkStart w:id="1" w:name="_GoBack"/>
      <w:bookmarkEnd w:id="1"/>
      <w:r w:rsidRPr="00AB178F">
        <w:rPr>
          <w:rFonts w:ascii="Times New Roman" w:hAnsi="Times New Roman" w:cs="Times New Roman"/>
          <w:color w:val="000000" w:themeColor="text1"/>
          <w:sz w:val="24"/>
          <w:szCs w:val="24"/>
        </w:rPr>
        <w:t>Iepirkuma “Digitālas komunikācijas platformas izstrāde un uzturēšana</w:t>
      </w:r>
    </w:p>
    <w:p w14:paraId="173813C5" w14:textId="77777777" w:rsidR="007C17FD" w:rsidRPr="00AB178F" w:rsidRDefault="007C17FD" w:rsidP="007C17FD">
      <w:pPr>
        <w:spacing w:after="120" w:line="240" w:lineRule="auto"/>
        <w:jc w:val="right"/>
        <w:rPr>
          <w:rFonts w:ascii="Times New Roman" w:hAnsi="Times New Roman" w:cs="Times New Roman"/>
          <w:color w:val="000000" w:themeColor="text1"/>
          <w:sz w:val="24"/>
          <w:szCs w:val="24"/>
        </w:rPr>
      </w:pPr>
      <w:r w:rsidRPr="00AB178F">
        <w:rPr>
          <w:rFonts w:ascii="Times New Roman" w:hAnsi="Times New Roman" w:cs="Times New Roman"/>
          <w:color w:val="000000" w:themeColor="text1"/>
          <w:sz w:val="24"/>
          <w:szCs w:val="24"/>
        </w:rPr>
        <w:t xml:space="preserve"> pasākuma V Pasaules latviešu zinātnieku kongress „Zinātne Latvijai” vajadzībām” </w:t>
      </w:r>
    </w:p>
    <w:bookmarkEnd w:id="0"/>
    <w:p w14:paraId="5D5B30E6" w14:textId="77777777" w:rsidR="007C17FD" w:rsidRPr="00AB178F" w:rsidRDefault="007C17FD" w:rsidP="007C17FD">
      <w:pPr>
        <w:pStyle w:val="BodyText"/>
        <w:spacing w:after="120"/>
        <w:rPr>
          <w:b/>
          <w:lang w:val="lv-LV"/>
        </w:rPr>
      </w:pPr>
    </w:p>
    <w:p w14:paraId="0E6FDA93" w14:textId="77777777" w:rsidR="007C17FD" w:rsidRPr="00AB178F" w:rsidRDefault="007C17FD" w:rsidP="007C17FD">
      <w:pPr>
        <w:pStyle w:val="BodyText"/>
        <w:spacing w:after="120"/>
        <w:rPr>
          <w:b/>
          <w:lang w:val="lv-LV"/>
        </w:rPr>
      </w:pPr>
    </w:p>
    <w:p w14:paraId="7420E5E8" w14:textId="77777777" w:rsidR="007C17FD" w:rsidRPr="00AB178F" w:rsidRDefault="007C17FD" w:rsidP="007C17FD">
      <w:pPr>
        <w:pStyle w:val="BodyText"/>
        <w:spacing w:after="120"/>
        <w:jc w:val="center"/>
        <w:rPr>
          <w:b/>
          <w:lang w:val="lv-LV"/>
        </w:rPr>
      </w:pPr>
      <w:r w:rsidRPr="00AB178F">
        <w:rPr>
          <w:b/>
          <w:lang w:val="lv-LV"/>
        </w:rPr>
        <w:t>TEHNISKĀ SPECIFIKĀCIJA</w:t>
      </w:r>
    </w:p>
    <w:p w14:paraId="2D20F170" w14:textId="77777777" w:rsidR="007C17FD" w:rsidRPr="00230827" w:rsidRDefault="007C17FD" w:rsidP="00230827"/>
    <w:p w14:paraId="63DB2EC6" w14:textId="77777777" w:rsidR="007C17FD" w:rsidRPr="00AB178F" w:rsidRDefault="007C17FD" w:rsidP="007C17FD">
      <w:pPr>
        <w:pStyle w:val="Heading1"/>
        <w:spacing w:after="120"/>
        <w:ind w:left="567"/>
        <w:jc w:val="both"/>
        <w:rPr>
          <w:rFonts w:eastAsia="Times New Roman"/>
        </w:rPr>
      </w:pPr>
      <w:r w:rsidRPr="00AB178F">
        <w:rPr>
          <w:rFonts w:eastAsia="Times New Roman"/>
        </w:rPr>
        <w:t>Iepirkuma priekšmets</w:t>
      </w:r>
    </w:p>
    <w:p w14:paraId="6A9E6101" w14:textId="77777777" w:rsidR="007C17FD" w:rsidRDefault="007C17FD" w:rsidP="007C17FD">
      <w:pPr>
        <w:spacing w:after="120" w:line="240" w:lineRule="auto"/>
        <w:ind w:left="567"/>
        <w:jc w:val="both"/>
        <w:rPr>
          <w:rStyle w:val="markedcontent"/>
          <w:rFonts w:ascii="Times New Roman" w:hAnsi="Times New Roman" w:cs="Times New Roman"/>
          <w:sz w:val="24"/>
          <w:szCs w:val="24"/>
        </w:rPr>
      </w:pPr>
      <w:r w:rsidRPr="00AB178F">
        <w:rPr>
          <w:rStyle w:val="markedcontent"/>
          <w:rFonts w:ascii="Times New Roman" w:hAnsi="Times New Roman" w:cs="Times New Roman"/>
          <w:sz w:val="24"/>
          <w:szCs w:val="24"/>
        </w:rPr>
        <w:t xml:space="preserve">Digitālas komunikācijas platformas izstrāde un uzturēšana pasākuma V Pasaules latviešu zinātnieku kongress „Zinātne Latvijai” vajadzībām (turpmāk </w:t>
      </w:r>
      <w:r w:rsidRPr="00AB178F">
        <w:rPr>
          <w:rFonts w:ascii="Times New Roman" w:hAnsi="Times New Roman" w:cs="Times New Roman"/>
          <w:sz w:val="24"/>
          <w:szCs w:val="24"/>
        </w:rPr>
        <w:t>–</w:t>
      </w:r>
      <w:r w:rsidRPr="00AB178F">
        <w:rPr>
          <w:rStyle w:val="markedcontent"/>
          <w:rFonts w:ascii="Times New Roman" w:hAnsi="Times New Roman" w:cs="Times New Roman"/>
          <w:sz w:val="24"/>
          <w:szCs w:val="24"/>
        </w:rPr>
        <w:t xml:space="preserve"> Pakalpojums).</w:t>
      </w:r>
    </w:p>
    <w:p w14:paraId="58FC65F6" w14:textId="77777777" w:rsidR="007C17FD" w:rsidRPr="00AB178F" w:rsidRDefault="007C17FD" w:rsidP="007C17FD">
      <w:pPr>
        <w:pStyle w:val="Heading1"/>
        <w:spacing w:after="120"/>
        <w:jc w:val="both"/>
      </w:pPr>
      <w:r w:rsidRPr="00AB178F">
        <w:t xml:space="preserve">Pasūtītājs: </w:t>
      </w:r>
      <w:r w:rsidRPr="00AB178F">
        <w:rPr>
          <w:b w:val="0"/>
        </w:rPr>
        <w:t xml:space="preserve">Izglītības un zinātnes ministrija, Reģ.Nr. 90000022399; Adrese: Vaļņu iela 2, Rīga, LV-1050; e-pasts: </w:t>
      </w:r>
      <w:hyperlink r:id="rId7">
        <w:r w:rsidRPr="00AB178F">
          <w:rPr>
            <w:b w:val="0"/>
            <w:color w:val="0000FF"/>
            <w:u w:val="single"/>
          </w:rPr>
          <w:t>izm@izm.gov.lv</w:t>
        </w:r>
      </w:hyperlink>
      <w:r w:rsidRPr="00AB178F">
        <w:rPr>
          <w:b w:val="0"/>
        </w:rPr>
        <w:t xml:space="preserve"> (kontaktpersona: Laila Jablonska; e-pasts: </w:t>
      </w:r>
      <w:hyperlink r:id="rId8" w:history="1">
        <w:r w:rsidRPr="00AB178F">
          <w:rPr>
            <w:rStyle w:val="Hyperlink"/>
            <w:b w:val="0"/>
          </w:rPr>
          <w:t>laila.jablonska@izm.gov.lv</w:t>
        </w:r>
      </w:hyperlink>
      <w:r w:rsidRPr="00AB178F">
        <w:rPr>
          <w:b w:val="0"/>
        </w:rPr>
        <w:t>).</w:t>
      </w:r>
      <w:r w:rsidRPr="00AB178F">
        <w:t xml:space="preserve"> </w:t>
      </w:r>
    </w:p>
    <w:p w14:paraId="65E07F35" w14:textId="77777777" w:rsidR="007C17FD" w:rsidRPr="0036451D" w:rsidRDefault="007C17FD" w:rsidP="007C17FD">
      <w:pPr>
        <w:pStyle w:val="Heading1"/>
        <w:spacing w:after="120"/>
        <w:rPr>
          <w:b w:val="0"/>
        </w:rPr>
      </w:pPr>
      <w:r w:rsidRPr="00AB178F">
        <w:t xml:space="preserve">CPV kods: </w:t>
      </w:r>
      <w:r w:rsidRPr="0036451D">
        <w:rPr>
          <w:rFonts w:eastAsia="Times New Roman"/>
        </w:rPr>
        <w:t xml:space="preserve">72200000-7 </w:t>
      </w:r>
      <w:r w:rsidRPr="0036451D">
        <w:rPr>
          <w:b w:val="0"/>
        </w:rPr>
        <w:t>Programmatūras izstrādes un konsultāciju pakalpojumi.</w:t>
      </w:r>
    </w:p>
    <w:p w14:paraId="707D0338" w14:textId="77777777" w:rsidR="007C17FD" w:rsidRPr="00AB178F" w:rsidRDefault="007C17FD" w:rsidP="007C17FD">
      <w:pPr>
        <w:pStyle w:val="Heading1"/>
        <w:spacing w:after="120"/>
        <w:ind w:left="567"/>
        <w:jc w:val="both"/>
        <w:rPr>
          <w:rFonts w:eastAsia="Times New Roman"/>
        </w:rPr>
      </w:pPr>
      <w:r w:rsidRPr="00AB178F">
        <w:rPr>
          <w:rFonts w:eastAsia="Times New Roman"/>
        </w:rPr>
        <w:t>Pakalpojuma nepieciešamība</w:t>
      </w:r>
    </w:p>
    <w:p w14:paraId="06F17BED" w14:textId="77777777" w:rsidR="007C17FD" w:rsidRPr="00AB178F" w:rsidRDefault="007C17FD" w:rsidP="007C17FD">
      <w:pPr>
        <w:spacing w:after="120" w:line="240" w:lineRule="auto"/>
        <w:ind w:firstLine="567"/>
        <w:jc w:val="both"/>
        <w:rPr>
          <w:rFonts w:ascii="Times New Roman" w:hAnsi="Times New Roman" w:cs="Times New Roman"/>
          <w:iCs/>
          <w:sz w:val="24"/>
          <w:szCs w:val="24"/>
        </w:rPr>
      </w:pPr>
      <w:r w:rsidRPr="00AB178F">
        <w:rPr>
          <w:rFonts w:ascii="Times New Roman" w:hAnsi="Times New Roman" w:cs="Times New Roman"/>
          <w:iCs/>
          <w:sz w:val="24"/>
          <w:szCs w:val="24"/>
        </w:rPr>
        <w:t>Digitālas komunikācijas platformas izstrāde un uzturēšana pasākuma V Pasaules latviešu zinātnieku kongress</w:t>
      </w:r>
      <w:r>
        <w:rPr>
          <w:rFonts w:ascii="Times New Roman" w:hAnsi="Times New Roman" w:cs="Times New Roman"/>
          <w:iCs/>
          <w:sz w:val="24"/>
          <w:szCs w:val="24"/>
        </w:rPr>
        <w:t xml:space="preserve"> „Zinātne Latvijai” (turpmāk - k</w:t>
      </w:r>
      <w:r w:rsidRPr="00AB178F">
        <w:rPr>
          <w:rFonts w:ascii="Times New Roman" w:hAnsi="Times New Roman" w:cs="Times New Roman"/>
          <w:iCs/>
          <w:sz w:val="24"/>
          <w:szCs w:val="24"/>
        </w:rPr>
        <w:t>ongress) vajadzībām ERAF projekta Nr. 1.1.1.5/17/I/002 “Integrētie nacionālā līmeņa pasākumi Latvijas pētniecības un attīstības interešu pārstāvības stiprināšanai Eiropas pētniecības telpā” (turpmāk – projekts) aktivitāšu īstenošanai.</w:t>
      </w:r>
    </w:p>
    <w:p w14:paraId="792BDAE2" w14:textId="77777777" w:rsidR="007C17FD" w:rsidRPr="00AB178F" w:rsidRDefault="007C17FD" w:rsidP="007C17FD">
      <w:pPr>
        <w:spacing w:after="120" w:line="240" w:lineRule="auto"/>
        <w:ind w:firstLine="567"/>
        <w:jc w:val="both"/>
        <w:rPr>
          <w:rFonts w:ascii="Times New Roman" w:hAnsi="Times New Roman" w:cs="Times New Roman"/>
          <w:sz w:val="24"/>
          <w:szCs w:val="24"/>
        </w:rPr>
      </w:pPr>
      <w:r w:rsidRPr="00AB178F">
        <w:rPr>
          <w:rFonts w:ascii="Times New Roman" w:hAnsi="Times New Roman" w:cs="Times New Roman"/>
          <w:sz w:val="24"/>
          <w:szCs w:val="24"/>
        </w:rPr>
        <w:t xml:space="preserve">Izglītības un zinātnes ministrijas (turpmāk – ministrijas) īstenotā projekta mērķis ir stiprināt Latvijas starptautisko sadarbību pētniecības un tehnoloģiju jomā, sekmēt Latvijas pētnieku integrāciju Eiropas un pasaules pētniecības telpā, kā arī veicināt Latvijas sabiedrības atbalstu zinātnei un izpratni par tās nozīmi. </w:t>
      </w:r>
    </w:p>
    <w:p w14:paraId="2278FB40" w14:textId="501DDA4F" w:rsidR="007C17FD" w:rsidRDefault="007C17FD" w:rsidP="007C17FD">
      <w:pPr>
        <w:spacing w:after="120" w:line="240" w:lineRule="auto"/>
        <w:ind w:firstLine="567"/>
        <w:jc w:val="both"/>
        <w:rPr>
          <w:rFonts w:ascii="Times New Roman" w:hAnsi="Times New Roman" w:cs="Times New Roman"/>
          <w:sz w:val="24"/>
          <w:szCs w:val="24"/>
        </w:rPr>
      </w:pPr>
      <w:r w:rsidRPr="00AB178F">
        <w:rPr>
          <w:rFonts w:ascii="Times New Roman" w:hAnsi="Times New Roman" w:cs="Times New Roman"/>
          <w:sz w:val="24"/>
          <w:szCs w:val="24"/>
        </w:rPr>
        <w:t>2023. gadā jau piekto reizi notiks svarīgs notikums zinātnē – V Pasaules latviešu zinātnieku kongress „Zinātne Latvijai”. Kongress ir tikšanās vieta tiem, kuriem sirds deg par Latviju un Latvijas zinātni! Kongresu organizē ministrija sadarbībā ar Valsts prezidenta kanceleju, Ārlietu ministriju, Latvijas zinātnes universitātēm (LU, LBTU, RTU un RSU), Latvijas Rektoru padomi,  Latvijas Zinātnes padomi, Latvijas Zinātņu akadēmiju, Latvijas Jauno zinātnieku apvienību, Latviešu ārstu un zobārstu apvienību, Pasaules brīvo latviešu apvienību, Eiropas latviešu apvienību, Amerikas latviešu apvienību, Biedrību “Ekonomiskā sadarbība un investīcijas Latvijai” (kustība #esiLV) un Latvijas Darba devēju konfederāciju. Kongresā piedalīsies Latvijas zinātnes ekosistēmas dalībnieki un iesaistītās puses – Latvijas un diasporas zinātnieki, jaunie zinātnieki, studenti, starptautiskie un vietējie sadarbības partneri</w:t>
      </w:r>
      <w:r w:rsidR="00BC0F70">
        <w:rPr>
          <w:rFonts w:ascii="Times New Roman" w:hAnsi="Times New Roman" w:cs="Times New Roman"/>
          <w:sz w:val="24"/>
          <w:szCs w:val="24"/>
        </w:rPr>
        <w:t xml:space="preserve"> pētniecības un inovāciju jomā</w:t>
      </w:r>
      <w:r w:rsidRPr="00AB178F">
        <w:rPr>
          <w:rFonts w:ascii="Times New Roman" w:hAnsi="Times New Roman" w:cs="Times New Roman"/>
          <w:sz w:val="24"/>
          <w:szCs w:val="24"/>
        </w:rPr>
        <w:t xml:space="preserve">, valdības, </w:t>
      </w:r>
      <w:r w:rsidR="00BC0F70">
        <w:rPr>
          <w:rFonts w:ascii="Times New Roman" w:hAnsi="Times New Roman" w:cs="Times New Roman"/>
          <w:sz w:val="24"/>
          <w:szCs w:val="24"/>
        </w:rPr>
        <w:t>publiskā un privātā sektora, kā arī</w:t>
      </w:r>
      <w:r w:rsidRPr="00AB178F">
        <w:rPr>
          <w:rFonts w:ascii="Times New Roman" w:hAnsi="Times New Roman" w:cs="Times New Roman"/>
          <w:sz w:val="24"/>
          <w:szCs w:val="24"/>
        </w:rPr>
        <w:t xml:space="preserve"> ārvalstu </w:t>
      </w:r>
      <w:r w:rsidR="00BC0F70">
        <w:rPr>
          <w:rFonts w:ascii="Times New Roman" w:hAnsi="Times New Roman" w:cs="Times New Roman"/>
          <w:sz w:val="24"/>
          <w:szCs w:val="24"/>
        </w:rPr>
        <w:t xml:space="preserve">diplomātisko </w:t>
      </w:r>
      <w:r w:rsidRPr="00AB178F">
        <w:rPr>
          <w:rFonts w:ascii="Times New Roman" w:hAnsi="Times New Roman" w:cs="Times New Roman"/>
          <w:sz w:val="24"/>
          <w:szCs w:val="24"/>
        </w:rPr>
        <w:t>pārstāvniecību pārstāvji.</w:t>
      </w:r>
    </w:p>
    <w:p w14:paraId="164B9680" w14:textId="77777777" w:rsidR="007C17FD" w:rsidRPr="00AB178F" w:rsidRDefault="007C17FD" w:rsidP="007C17FD">
      <w:pPr>
        <w:pStyle w:val="Heading1"/>
      </w:pPr>
      <w:r w:rsidRPr="00AB178F">
        <w:t>Darba uzdevums</w:t>
      </w:r>
    </w:p>
    <w:p w14:paraId="6CD97494" w14:textId="77777777" w:rsidR="007C17FD" w:rsidRPr="00AB178F" w:rsidRDefault="00814840" w:rsidP="007C17FD">
      <w:pPr>
        <w:spacing w:after="120" w:line="240" w:lineRule="auto"/>
        <w:ind w:firstLine="525"/>
        <w:jc w:val="both"/>
        <w:rPr>
          <w:rFonts w:ascii="Times New Roman" w:hAnsi="Times New Roman" w:cs="Times New Roman"/>
          <w:sz w:val="24"/>
          <w:szCs w:val="24"/>
        </w:rPr>
      </w:pPr>
      <w:r>
        <w:rPr>
          <w:rFonts w:ascii="Times New Roman" w:hAnsi="Times New Roman" w:cs="Times New Roman"/>
          <w:sz w:val="24"/>
          <w:szCs w:val="24"/>
        </w:rPr>
        <w:t>Digitālā k</w:t>
      </w:r>
      <w:r w:rsidR="007C17FD" w:rsidRPr="00AB178F">
        <w:rPr>
          <w:rFonts w:ascii="Times New Roman" w:hAnsi="Times New Roman" w:cs="Times New Roman"/>
          <w:sz w:val="24"/>
          <w:szCs w:val="24"/>
        </w:rPr>
        <w:t>omunikācijas platforma paredzēta Kongresa stratēģisko komunikācijas mērķu sasniegšanai un nodrošinās</w:t>
      </w:r>
      <w:r w:rsidR="00BC0F70">
        <w:rPr>
          <w:rFonts w:ascii="Times New Roman" w:hAnsi="Times New Roman" w:cs="Times New Roman"/>
          <w:sz w:val="24"/>
          <w:szCs w:val="24"/>
        </w:rPr>
        <w:t>: 1)</w:t>
      </w:r>
      <w:r w:rsidR="007C17FD" w:rsidRPr="00AB178F">
        <w:rPr>
          <w:rFonts w:ascii="Times New Roman" w:hAnsi="Times New Roman" w:cs="Times New Roman"/>
          <w:sz w:val="24"/>
          <w:szCs w:val="24"/>
        </w:rPr>
        <w:t xml:space="preserve"> dalībnieku reģistrāciju, interaktīvas </w:t>
      </w:r>
      <w:r>
        <w:rPr>
          <w:rFonts w:ascii="Times New Roman" w:hAnsi="Times New Roman" w:cs="Times New Roman"/>
          <w:sz w:val="24"/>
          <w:szCs w:val="24"/>
        </w:rPr>
        <w:t xml:space="preserve">pasākuma </w:t>
      </w:r>
      <w:r w:rsidR="007C17FD" w:rsidRPr="00AB178F">
        <w:rPr>
          <w:rFonts w:ascii="Times New Roman" w:hAnsi="Times New Roman" w:cs="Times New Roman"/>
          <w:sz w:val="24"/>
          <w:szCs w:val="24"/>
        </w:rPr>
        <w:t xml:space="preserve">programmas un tiešsaistes pasākuma </w:t>
      </w:r>
      <w:r>
        <w:rPr>
          <w:rFonts w:ascii="Times New Roman" w:hAnsi="Times New Roman" w:cs="Times New Roman"/>
          <w:sz w:val="24"/>
          <w:szCs w:val="24"/>
        </w:rPr>
        <w:t xml:space="preserve">komunikācijas </w:t>
      </w:r>
      <w:r w:rsidR="007C17FD" w:rsidRPr="00AB178F">
        <w:rPr>
          <w:rFonts w:ascii="Times New Roman" w:hAnsi="Times New Roman" w:cs="Times New Roman"/>
          <w:sz w:val="24"/>
          <w:szCs w:val="24"/>
        </w:rPr>
        <w:t xml:space="preserve">platformas satura vadību un administrēšanu, kā arī </w:t>
      </w:r>
      <w:r w:rsidR="00BC0F70">
        <w:rPr>
          <w:rFonts w:ascii="Times New Roman" w:hAnsi="Times New Roman" w:cs="Times New Roman"/>
          <w:sz w:val="24"/>
          <w:szCs w:val="24"/>
        </w:rPr>
        <w:t>2) </w:t>
      </w:r>
      <w:r w:rsidR="007C17FD" w:rsidRPr="00AB178F">
        <w:rPr>
          <w:rFonts w:ascii="Times New Roman" w:hAnsi="Times New Roman" w:cs="Times New Roman"/>
          <w:sz w:val="24"/>
          <w:szCs w:val="24"/>
        </w:rPr>
        <w:t>dalībnieku un sabiedrības informēšanu par Kongresa saturu un norisi</w:t>
      </w:r>
      <w:r>
        <w:rPr>
          <w:rFonts w:ascii="Times New Roman" w:hAnsi="Times New Roman" w:cs="Times New Roman"/>
          <w:sz w:val="24"/>
          <w:szCs w:val="24"/>
        </w:rPr>
        <w:t xml:space="preserve"> tīmekļa vietnē</w:t>
      </w:r>
      <w:r w:rsidR="007C17FD" w:rsidRPr="00AB178F">
        <w:rPr>
          <w:rFonts w:ascii="Times New Roman" w:hAnsi="Times New Roman" w:cs="Times New Roman"/>
          <w:sz w:val="24"/>
          <w:szCs w:val="24"/>
        </w:rPr>
        <w:t xml:space="preserve">. </w:t>
      </w:r>
    </w:p>
    <w:p w14:paraId="6D5A47ED" w14:textId="77777777" w:rsidR="007C17FD" w:rsidRPr="00AB178F" w:rsidRDefault="007C17FD" w:rsidP="007C17FD">
      <w:pPr>
        <w:spacing w:after="120" w:line="240" w:lineRule="auto"/>
        <w:ind w:firstLine="525"/>
        <w:jc w:val="both"/>
        <w:rPr>
          <w:rFonts w:ascii="Times New Roman" w:hAnsi="Times New Roman" w:cs="Times New Roman"/>
          <w:sz w:val="24"/>
          <w:szCs w:val="24"/>
        </w:rPr>
      </w:pPr>
      <w:r w:rsidRPr="00AB178F">
        <w:rPr>
          <w:rFonts w:ascii="Times New Roman" w:hAnsi="Times New Roman" w:cs="Times New Roman"/>
          <w:sz w:val="24"/>
          <w:szCs w:val="24"/>
        </w:rPr>
        <w:t>Digitālās platformas dizains pielāgojams kongresa vizuālajai identitātei atbilstoši Pasūtītāja iesniegtajiem vizuālajiem materiāliem.</w:t>
      </w:r>
    </w:p>
    <w:p w14:paraId="3B863A2C" w14:textId="286CAA3D" w:rsidR="007C17FD" w:rsidRPr="001B7D7D" w:rsidRDefault="007C17FD" w:rsidP="007C17FD">
      <w:pPr>
        <w:spacing w:after="120" w:line="240" w:lineRule="auto"/>
        <w:ind w:firstLine="525"/>
        <w:jc w:val="both"/>
        <w:rPr>
          <w:rFonts w:ascii="Times New Roman" w:hAnsi="Times New Roman" w:cs="Times New Roman"/>
          <w:sz w:val="24"/>
          <w:szCs w:val="24"/>
        </w:rPr>
      </w:pPr>
      <w:r w:rsidRPr="00AB178F">
        <w:rPr>
          <w:rFonts w:ascii="Times New Roman" w:hAnsi="Times New Roman" w:cs="Times New Roman"/>
          <w:sz w:val="24"/>
          <w:szCs w:val="24"/>
        </w:rPr>
        <w:lastRenderedPageBreak/>
        <w:t xml:space="preserve">Platformas funkcionalitāte: </w:t>
      </w:r>
      <w:r w:rsidR="00BC0F70">
        <w:rPr>
          <w:rFonts w:ascii="Times New Roman" w:hAnsi="Times New Roman" w:cs="Times New Roman"/>
          <w:sz w:val="24"/>
          <w:szCs w:val="24"/>
        </w:rPr>
        <w:t xml:space="preserve">1) </w:t>
      </w:r>
      <w:r>
        <w:rPr>
          <w:rFonts w:ascii="Times New Roman" w:hAnsi="Times New Roman" w:cs="Times New Roman"/>
          <w:sz w:val="24"/>
          <w:szCs w:val="24"/>
        </w:rPr>
        <w:t>r</w:t>
      </w:r>
      <w:r w:rsidRPr="001B7D7D">
        <w:rPr>
          <w:rFonts w:ascii="Times New Roman" w:hAnsi="Times New Roman" w:cs="Times New Roman"/>
          <w:sz w:val="24"/>
          <w:szCs w:val="24"/>
        </w:rPr>
        <w:t>eģistrācijas platforma;</w:t>
      </w:r>
      <w:r>
        <w:rPr>
          <w:rFonts w:ascii="Times New Roman" w:hAnsi="Times New Roman" w:cs="Times New Roman"/>
          <w:sz w:val="24"/>
          <w:szCs w:val="24"/>
        </w:rPr>
        <w:t xml:space="preserve"> </w:t>
      </w:r>
      <w:r w:rsidR="00A30FAD">
        <w:rPr>
          <w:rFonts w:ascii="Times New Roman" w:hAnsi="Times New Roman" w:cs="Times New Roman"/>
          <w:sz w:val="24"/>
          <w:szCs w:val="24"/>
        </w:rPr>
        <w:t xml:space="preserve">2) </w:t>
      </w:r>
      <w:r>
        <w:rPr>
          <w:rFonts w:ascii="Times New Roman" w:hAnsi="Times New Roman" w:cs="Times New Roman"/>
          <w:sz w:val="24"/>
          <w:szCs w:val="24"/>
        </w:rPr>
        <w:t>i</w:t>
      </w:r>
      <w:r w:rsidRPr="001B7D7D">
        <w:rPr>
          <w:rFonts w:ascii="Times New Roman" w:hAnsi="Times New Roman" w:cs="Times New Roman"/>
          <w:sz w:val="24"/>
          <w:szCs w:val="24"/>
        </w:rPr>
        <w:t>nteraktīvā pasākuma programma;</w:t>
      </w:r>
      <w:r>
        <w:rPr>
          <w:rFonts w:ascii="Times New Roman" w:hAnsi="Times New Roman" w:cs="Times New Roman"/>
          <w:sz w:val="24"/>
          <w:szCs w:val="24"/>
        </w:rPr>
        <w:t xml:space="preserve"> </w:t>
      </w:r>
      <w:r w:rsidR="00A30FAD">
        <w:rPr>
          <w:rFonts w:ascii="Times New Roman" w:hAnsi="Times New Roman" w:cs="Times New Roman"/>
          <w:sz w:val="24"/>
          <w:szCs w:val="24"/>
        </w:rPr>
        <w:t xml:space="preserve">3) </w:t>
      </w:r>
      <w:r>
        <w:rPr>
          <w:rFonts w:ascii="Times New Roman" w:hAnsi="Times New Roman" w:cs="Times New Roman"/>
          <w:sz w:val="24"/>
          <w:szCs w:val="24"/>
        </w:rPr>
        <w:t>t</w:t>
      </w:r>
      <w:r w:rsidRPr="001B7D7D">
        <w:rPr>
          <w:rFonts w:ascii="Times New Roman" w:hAnsi="Times New Roman" w:cs="Times New Roman"/>
          <w:sz w:val="24"/>
          <w:szCs w:val="24"/>
        </w:rPr>
        <w:t xml:space="preserve">iešsaistes pasākuma </w:t>
      </w:r>
      <w:r w:rsidR="00814840">
        <w:rPr>
          <w:rFonts w:ascii="Times New Roman" w:hAnsi="Times New Roman" w:cs="Times New Roman"/>
          <w:sz w:val="24"/>
          <w:szCs w:val="24"/>
        </w:rPr>
        <w:t xml:space="preserve">komunikācijas </w:t>
      </w:r>
      <w:r w:rsidRPr="001B7D7D">
        <w:rPr>
          <w:rFonts w:ascii="Times New Roman" w:hAnsi="Times New Roman" w:cs="Times New Roman"/>
          <w:sz w:val="24"/>
          <w:szCs w:val="24"/>
        </w:rPr>
        <w:t>platforma</w:t>
      </w:r>
      <w:r w:rsidR="00BC0F70" w:rsidRPr="001B7D7D">
        <w:rPr>
          <w:rFonts w:ascii="Times New Roman" w:hAnsi="Times New Roman" w:cs="Times New Roman"/>
          <w:sz w:val="24"/>
          <w:szCs w:val="24"/>
        </w:rPr>
        <w:t>;</w:t>
      </w:r>
      <w:r w:rsidR="00BC0F70">
        <w:rPr>
          <w:rFonts w:ascii="Times New Roman" w:hAnsi="Times New Roman" w:cs="Times New Roman"/>
          <w:sz w:val="24"/>
          <w:szCs w:val="24"/>
        </w:rPr>
        <w:t xml:space="preserve"> </w:t>
      </w:r>
      <w:r w:rsidR="00A30FAD">
        <w:rPr>
          <w:rFonts w:ascii="Times New Roman" w:hAnsi="Times New Roman" w:cs="Times New Roman"/>
          <w:sz w:val="24"/>
          <w:szCs w:val="24"/>
        </w:rPr>
        <w:t>4</w:t>
      </w:r>
      <w:r w:rsidR="00BC0F70">
        <w:rPr>
          <w:rFonts w:ascii="Times New Roman" w:hAnsi="Times New Roman" w:cs="Times New Roman"/>
          <w:sz w:val="24"/>
          <w:szCs w:val="24"/>
        </w:rPr>
        <w:t xml:space="preserve">) </w:t>
      </w:r>
      <w:r>
        <w:rPr>
          <w:rFonts w:ascii="Times New Roman" w:hAnsi="Times New Roman" w:cs="Times New Roman"/>
          <w:sz w:val="24"/>
          <w:szCs w:val="24"/>
        </w:rPr>
        <w:t>k</w:t>
      </w:r>
      <w:r w:rsidRPr="001B7D7D">
        <w:rPr>
          <w:rFonts w:ascii="Times New Roman" w:hAnsi="Times New Roman" w:cs="Times New Roman"/>
          <w:sz w:val="24"/>
          <w:szCs w:val="24"/>
        </w:rPr>
        <w:t>ongresa domēns un tīmekļa vietne.</w:t>
      </w:r>
    </w:p>
    <w:p w14:paraId="27727331" w14:textId="77777777" w:rsidR="007C17FD" w:rsidRPr="00AB178F" w:rsidRDefault="007C17FD" w:rsidP="007C17FD">
      <w:pPr>
        <w:spacing w:after="120" w:line="240" w:lineRule="auto"/>
        <w:jc w:val="both"/>
        <w:rPr>
          <w:rFonts w:ascii="Times New Roman" w:hAnsi="Times New Roman" w:cs="Times New Roman"/>
          <w:b/>
          <w:sz w:val="24"/>
          <w:szCs w:val="24"/>
        </w:rPr>
      </w:pPr>
    </w:p>
    <w:p w14:paraId="6CB9E408" w14:textId="77777777" w:rsidR="007C17FD" w:rsidRPr="00AB178F" w:rsidRDefault="007C17FD" w:rsidP="007C17FD">
      <w:pPr>
        <w:spacing w:after="120" w:line="240" w:lineRule="auto"/>
        <w:jc w:val="both"/>
        <w:rPr>
          <w:rFonts w:ascii="Times New Roman" w:hAnsi="Times New Roman" w:cs="Times New Roman"/>
          <w:b/>
          <w:sz w:val="24"/>
          <w:szCs w:val="24"/>
        </w:rPr>
      </w:pPr>
      <w:r w:rsidRPr="00AB178F">
        <w:rPr>
          <w:rFonts w:ascii="Times New Roman" w:hAnsi="Times New Roman" w:cs="Times New Roman"/>
          <w:b/>
          <w:sz w:val="24"/>
          <w:szCs w:val="24"/>
        </w:rPr>
        <w:t>5.1. Pr</w:t>
      </w:r>
      <w:r>
        <w:rPr>
          <w:rFonts w:ascii="Times New Roman" w:hAnsi="Times New Roman" w:cs="Times New Roman"/>
          <w:b/>
          <w:sz w:val="24"/>
          <w:szCs w:val="24"/>
        </w:rPr>
        <w:t>asības reģistrācijas platformai</w:t>
      </w:r>
    </w:p>
    <w:p w14:paraId="326E00D1" w14:textId="77777777" w:rsidR="007C17FD" w:rsidRPr="00AB178F" w:rsidRDefault="007C17FD" w:rsidP="007C17FD">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Reģistrācijas platformai jānodrošina šādu funkcionalitāti:</w:t>
      </w:r>
    </w:p>
    <w:p w14:paraId="412219C8" w14:textId="6BCBB92E" w:rsidR="007C17FD" w:rsidRPr="00AB178F" w:rsidRDefault="007C17FD" w:rsidP="007C17FD">
      <w:pPr>
        <w:pStyle w:val="ListParagraph"/>
        <w:numPr>
          <w:ilvl w:val="0"/>
          <w:numId w:val="1"/>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reģistrācijas formu izveidi, nodrošinot, visus nepieciešamos laukus un pieteikšanās iespējas, piemēram:</w:t>
      </w:r>
    </w:p>
    <w:p w14:paraId="5443EEEA" w14:textId="27BD9E83" w:rsidR="007C17FD" w:rsidRPr="00AB178F" w:rsidRDefault="007C17FD" w:rsidP="007C17FD">
      <w:pPr>
        <w:pStyle w:val="ListParagraph"/>
        <w:numPr>
          <w:ilvl w:val="1"/>
          <w:numId w:val="1"/>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informācija par dalībnieku (vārds, uzvārds, valsts, kontaktinformācija</w:t>
      </w:r>
      <w:r w:rsidR="00FB5CC7">
        <w:rPr>
          <w:rFonts w:ascii="Times New Roman" w:hAnsi="Times New Roman" w:cs="Times New Roman"/>
          <w:sz w:val="24"/>
          <w:szCs w:val="24"/>
        </w:rPr>
        <w:t xml:space="preserve"> – tālrunis, e-pasts</w:t>
      </w:r>
      <w:r w:rsidRPr="00AB178F">
        <w:rPr>
          <w:rFonts w:ascii="Times New Roman" w:hAnsi="Times New Roman" w:cs="Times New Roman"/>
          <w:sz w:val="24"/>
          <w:szCs w:val="24"/>
        </w:rPr>
        <w:t xml:space="preserve">, </w:t>
      </w:r>
      <w:r w:rsidR="00CE1C0C">
        <w:rPr>
          <w:rFonts w:ascii="Times New Roman" w:hAnsi="Times New Roman" w:cs="Times New Roman"/>
          <w:sz w:val="24"/>
          <w:szCs w:val="24"/>
        </w:rPr>
        <w:t xml:space="preserve">valsts, </w:t>
      </w:r>
      <w:r w:rsidRPr="00AB178F">
        <w:rPr>
          <w:rFonts w:ascii="Times New Roman" w:hAnsi="Times New Roman" w:cs="Times New Roman"/>
          <w:sz w:val="24"/>
          <w:szCs w:val="24"/>
        </w:rPr>
        <w:t>pārstāvētā organizācija, organizācijas tips, darbības virziens/tematika, lauks individuālas informācijas ievadīšanai u.c.);</w:t>
      </w:r>
    </w:p>
    <w:p w14:paraId="4D315801" w14:textId="77777777" w:rsidR="007C17FD" w:rsidRPr="00AB178F" w:rsidRDefault="007C17FD" w:rsidP="007C17FD">
      <w:pPr>
        <w:pStyle w:val="ListParagraph"/>
        <w:numPr>
          <w:ilvl w:val="0"/>
          <w:numId w:val="1"/>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vizuālās identitātes pielāgošanu;</w:t>
      </w:r>
    </w:p>
    <w:p w14:paraId="790A05C3" w14:textId="77777777" w:rsidR="007C17FD" w:rsidRPr="00AB178F" w:rsidRDefault="007C17FD" w:rsidP="007C17FD">
      <w:pPr>
        <w:pStyle w:val="ListParagraph"/>
        <w:numPr>
          <w:ilvl w:val="0"/>
          <w:numId w:val="1"/>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dalībnieku sarakstu importu un eksportu;</w:t>
      </w:r>
    </w:p>
    <w:p w14:paraId="108BFD28" w14:textId="77777777" w:rsidR="007C17FD" w:rsidRPr="00AB178F" w:rsidRDefault="007C17FD" w:rsidP="007C17FD">
      <w:pPr>
        <w:pStyle w:val="ListParagraph"/>
        <w:numPr>
          <w:ilvl w:val="0"/>
          <w:numId w:val="1"/>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dalībnieku filtrēšana pēc dalībnieku kategorijas;</w:t>
      </w:r>
    </w:p>
    <w:p w14:paraId="657BAFFC" w14:textId="77777777" w:rsidR="007C17FD" w:rsidRPr="00AB178F" w:rsidRDefault="007C17FD" w:rsidP="007C17FD">
      <w:pPr>
        <w:pStyle w:val="ListParagraph"/>
        <w:numPr>
          <w:ilvl w:val="0"/>
          <w:numId w:val="1"/>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e-pastu izsūtīšanu (piemēram, ielūguma, apstiprinājuma vai atgādinājuma e-pasti);</w:t>
      </w:r>
    </w:p>
    <w:p w14:paraId="551B4930" w14:textId="77777777" w:rsidR="007C17FD" w:rsidRPr="00AB178F" w:rsidRDefault="007C17FD" w:rsidP="007C17FD">
      <w:pPr>
        <w:pStyle w:val="ListParagraph"/>
        <w:numPr>
          <w:ilvl w:val="0"/>
          <w:numId w:val="1"/>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dalībnieku vārda karšu un sertifikātu drukas faila izveidi;</w:t>
      </w:r>
    </w:p>
    <w:p w14:paraId="12D38CD5" w14:textId="77777777" w:rsidR="007C17FD" w:rsidRPr="00AB178F" w:rsidRDefault="007C17FD" w:rsidP="007C17FD">
      <w:pPr>
        <w:pStyle w:val="ListParagraph"/>
        <w:numPr>
          <w:ilvl w:val="0"/>
          <w:numId w:val="1"/>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dalībnieku plūsmas kontroles saraksti ar iespēju redzēt apmeklējumu tiešsaistē.</w:t>
      </w:r>
    </w:p>
    <w:p w14:paraId="58CE8B6A" w14:textId="77777777" w:rsidR="007C17FD" w:rsidRPr="00AB178F" w:rsidRDefault="007C17FD" w:rsidP="007C17FD">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Izpildītājam jāpiesaista sertificēts personas datu aizsardzības speciālists.</w:t>
      </w:r>
    </w:p>
    <w:p w14:paraId="06C738A7" w14:textId="77777777" w:rsidR="007C17FD" w:rsidRPr="00AB178F" w:rsidRDefault="007C17FD" w:rsidP="007C17FD">
      <w:pPr>
        <w:spacing w:after="120" w:line="240" w:lineRule="auto"/>
        <w:jc w:val="both"/>
        <w:rPr>
          <w:rFonts w:ascii="Times New Roman" w:hAnsi="Times New Roman" w:cs="Times New Roman"/>
          <w:sz w:val="24"/>
          <w:szCs w:val="24"/>
        </w:rPr>
      </w:pPr>
    </w:p>
    <w:p w14:paraId="23D51BA9" w14:textId="77777777" w:rsidR="007C17FD" w:rsidRPr="00AB178F" w:rsidRDefault="007C17FD" w:rsidP="007C17FD">
      <w:pPr>
        <w:spacing w:after="120" w:line="240" w:lineRule="auto"/>
        <w:jc w:val="both"/>
        <w:rPr>
          <w:rFonts w:ascii="Times New Roman" w:hAnsi="Times New Roman" w:cs="Times New Roman"/>
          <w:b/>
          <w:sz w:val="24"/>
          <w:szCs w:val="24"/>
        </w:rPr>
      </w:pPr>
      <w:r w:rsidRPr="00AB178F">
        <w:rPr>
          <w:rFonts w:ascii="Times New Roman" w:hAnsi="Times New Roman" w:cs="Times New Roman"/>
          <w:b/>
          <w:sz w:val="24"/>
          <w:szCs w:val="24"/>
        </w:rPr>
        <w:t>5.2</w:t>
      </w:r>
      <w:r w:rsidR="00814840">
        <w:rPr>
          <w:rFonts w:ascii="Times New Roman" w:hAnsi="Times New Roman" w:cs="Times New Roman"/>
          <w:b/>
          <w:sz w:val="24"/>
          <w:szCs w:val="24"/>
        </w:rPr>
        <w:t>. Prasības interaktīvai pasākuma</w:t>
      </w:r>
      <w:r w:rsidRPr="00AB178F">
        <w:rPr>
          <w:rFonts w:ascii="Times New Roman" w:hAnsi="Times New Roman" w:cs="Times New Roman"/>
          <w:b/>
          <w:sz w:val="24"/>
          <w:szCs w:val="24"/>
        </w:rPr>
        <w:t xml:space="preserve"> programmai</w:t>
      </w:r>
    </w:p>
    <w:p w14:paraId="4192F6B0" w14:textId="21C67B2D" w:rsidR="007C17FD" w:rsidRPr="00AB178F" w:rsidRDefault="007C17FD" w:rsidP="007C17FD">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Interaktīvai pasākumu programmai jānodrošina šādas iespējas:</w:t>
      </w:r>
    </w:p>
    <w:p w14:paraId="3E0EA50A" w14:textId="30079490" w:rsidR="007C17FD" w:rsidRPr="00AB178F" w:rsidRDefault="007C17FD" w:rsidP="007C17FD">
      <w:pPr>
        <w:pStyle w:val="ListParagraph"/>
        <w:numPr>
          <w:ilvl w:val="0"/>
          <w:numId w:val="3"/>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iespējai pievienot vairāku dienu programmas ierakstus</w:t>
      </w:r>
      <w:r w:rsidR="00FD3655" w:rsidRPr="00FD3655">
        <w:rPr>
          <w:rFonts w:ascii="Times New Roman" w:hAnsi="Times New Roman" w:cs="Times New Roman"/>
          <w:sz w:val="24"/>
          <w:szCs w:val="24"/>
        </w:rPr>
        <w:t xml:space="preserve"> </w:t>
      </w:r>
      <w:r w:rsidR="00FD3655">
        <w:rPr>
          <w:rFonts w:ascii="Times New Roman" w:hAnsi="Times New Roman" w:cs="Times New Roman"/>
          <w:sz w:val="24"/>
          <w:szCs w:val="24"/>
        </w:rPr>
        <w:t xml:space="preserve">latviešu un </w:t>
      </w:r>
      <w:r w:rsidR="009140B5">
        <w:rPr>
          <w:rFonts w:ascii="Times New Roman" w:hAnsi="Times New Roman" w:cs="Times New Roman"/>
          <w:sz w:val="24"/>
          <w:szCs w:val="24"/>
        </w:rPr>
        <w:t>angļu</w:t>
      </w:r>
      <w:r w:rsidR="00FD3655">
        <w:rPr>
          <w:rFonts w:ascii="Times New Roman" w:hAnsi="Times New Roman" w:cs="Times New Roman"/>
          <w:sz w:val="24"/>
          <w:szCs w:val="24"/>
        </w:rPr>
        <w:t xml:space="preserve"> valodā</w:t>
      </w:r>
      <w:r w:rsidRPr="00AB178F">
        <w:rPr>
          <w:rFonts w:ascii="Times New Roman" w:hAnsi="Times New Roman" w:cs="Times New Roman"/>
          <w:sz w:val="24"/>
          <w:szCs w:val="24"/>
        </w:rPr>
        <w:t>;</w:t>
      </w:r>
    </w:p>
    <w:p w14:paraId="52DE4813" w14:textId="2DDB2411" w:rsidR="007C17FD" w:rsidRPr="00AB178F" w:rsidRDefault="007C17FD" w:rsidP="007C17FD">
      <w:pPr>
        <w:pStyle w:val="ListParagraph"/>
        <w:numPr>
          <w:ilvl w:val="0"/>
          <w:numId w:val="3"/>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iespēja pievienot vairākus ierakstus dienas ietvaros</w:t>
      </w:r>
      <w:r w:rsidR="00FD3655" w:rsidRPr="00FD3655">
        <w:rPr>
          <w:rFonts w:ascii="Times New Roman" w:hAnsi="Times New Roman" w:cs="Times New Roman"/>
          <w:sz w:val="24"/>
          <w:szCs w:val="24"/>
        </w:rPr>
        <w:t xml:space="preserve"> </w:t>
      </w:r>
      <w:r w:rsidR="00FD3655">
        <w:rPr>
          <w:rFonts w:ascii="Times New Roman" w:hAnsi="Times New Roman" w:cs="Times New Roman"/>
          <w:sz w:val="24"/>
          <w:szCs w:val="24"/>
        </w:rPr>
        <w:t xml:space="preserve">latviešu un </w:t>
      </w:r>
      <w:r w:rsidR="009140B5">
        <w:rPr>
          <w:rFonts w:ascii="Times New Roman" w:hAnsi="Times New Roman" w:cs="Times New Roman"/>
          <w:sz w:val="24"/>
          <w:szCs w:val="24"/>
        </w:rPr>
        <w:t>angļu</w:t>
      </w:r>
      <w:r w:rsidR="00FD3655">
        <w:rPr>
          <w:rFonts w:ascii="Times New Roman" w:hAnsi="Times New Roman" w:cs="Times New Roman"/>
          <w:sz w:val="24"/>
          <w:szCs w:val="24"/>
        </w:rPr>
        <w:t xml:space="preserve"> valodā</w:t>
      </w:r>
      <w:r w:rsidRPr="00AB178F">
        <w:rPr>
          <w:rFonts w:ascii="Times New Roman" w:hAnsi="Times New Roman" w:cs="Times New Roman"/>
          <w:sz w:val="24"/>
          <w:szCs w:val="24"/>
        </w:rPr>
        <w:t>;</w:t>
      </w:r>
    </w:p>
    <w:p w14:paraId="347FD9C5" w14:textId="4B036C27" w:rsidR="007C17FD" w:rsidRPr="00AB178F" w:rsidRDefault="007C17FD" w:rsidP="007C17FD">
      <w:pPr>
        <w:pStyle w:val="ListParagraph"/>
        <w:numPr>
          <w:ilvl w:val="0"/>
          <w:numId w:val="3"/>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iespēju pievienot papildu aprakstu pie programmas ieraksta</w:t>
      </w:r>
      <w:r w:rsidR="00FD3655" w:rsidRPr="00FD3655">
        <w:rPr>
          <w:rFonts w:ascii="Times New Roman" w:hAnsi="Times New Roman" w:cs="Times New Roman"/>
          <w:sz w:val="24"/>
          <w:szCs w:val="24"/>
        </w:rPr>
        <w:t xml:space="preserve"> </w:t>
      </w:r>
      <w:r w:rsidR="00FD3655">
        <w:rPr>
          <w:rFonts w:ascii="Times New Roman" w:hAnsi="Times New Roman" w:cs="Times New Roman"/>
          <w:sz w:val="24"/>
          <w:szCs w:val="24"/>
        </w:rPr>
        <w:t xml:space="preserve">latviešu un </w:t>
      </w:r>
      <w:r w:rsidR="009140B5">
        <w:rPr>
          <w:rFonts w:ascii="Times New Roman" w:hAnsi="Times New Roman" w:cs="Times New Roman"/>
          <w:sz w:val="24"/>
          <w:szCs w:val="24"/>
        </w:rPr>
        <w:t>angļu</w:t>
      </w:r>
      <w:r w:rsidR="00FD3655">
        <w:rPr>
          <w:rFonts w:ascii="Times New Roman" w:hAnsi="Times New Roman" w:cs="Times New Roman"/>
          <w:sz w:val="24"/>
          <w:szCs w:val="24"/>
        </w:rPr>
        <w:t xml:space="preserve"> valodā</w:t>
      </w:r>
      <w:r w:rsidRPr="00AB178F">
        <w:rPr>
          <w:rFonts w:ascii="Times New Roman" w:hAnsi="Times New Roman" w:cs="Times New Roman"/>
          <w:sz w:val="24"/>
          <w:szCs w:val="24"/>
        </w:rPr>
        <w:t>;</w:t>
      </w:r>
    </w:p>
    <w:p w14:paraId="27D21E61" w14:textId="77777777" w:rsidR="007C17FD" w:rsidRPr="00AB178F" w:rsidRDefault="007C17FD" w:rsidP="007C17FD">
      <w:pPr>
        <w:pStyle w:val="ListParagraph"/>
        <w:numPr>
          <w:ilvl w:val="0"/>
          <w:numId w:val="3"/>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iespēju norādīt notikumu laikus, telpas;</w:t>
      </w:r>
    </w:p>
    <w:p w14:paraId="42E4317A" w14:textId="5D58F50C" w:rsidR="007C17FD" w:rsidRPr="00AB178F" w:rsidRDefault="007C17FD" w:rsidP="007C17FD">
      <w:pPr>
        <w:pStyle w:val="ListParagraph"/>
        <w:numPr>
          <w:ilvl w:val="0"/>
          <w:numId w:val="3"/>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iespēja norādīt notikumu lektorus</w:t>
      </w:r>
      <w:r w:rsidR="00FD3655" w:rsidRPr="00FD3655">
        <w:rPr>
          <w:rFonts w:ascii="Times New Roman" w:hAnsi="Times New Roman" w:cs="Times New Roman"/>
          <w:sz w:val="24"/>
          <w:szCs w:val="24"/>
        </w:rPr>
        <w:t xml:space="preserve"> </w:t>
      </w:r>
      <w:r w:rsidR="00FD3655">
        <w:rPr>
          <w:rFonts w:ascii="Times New Roman" w:hAnsi="Times New Roman" w:cs="Times New Roman"/>
          <w:sz w:val="24"/>
          <w:szCs w:val="24"/>
        </w:rPr>
        <w:t xml:space="preserve">latviešu un </w:t>
      </w:r>
      <w:r w:rsidR="009140B5">
        <w:rPr>
          <w:rFonts w:ascii="Times New Roman" w:hAnsi="Times New Roman" w:cs="Times New Roman"/>
          <w:sz w:val="24"/>
          <w:szCs w:val="24"/>
        </w:rPr>
        <w:t>angļu</w:t>
      </w:r>
      <w:r w:rsidR="00FD3655">
        <w:rPr>
          <w:rFonts w:ascii="Times New Roman" w:hAnsi="Times New Roman" w:cs="Times New Roman"/>
          <w:sz w:val="24"/>
          <w:szCs w:val="24"/>
        </w:rPr>
        <w:t xml:space="preserve"> valodā</w:t>
      </w:r>
      <w:r w:rsidRPr="00AB178F">
        <w:rPr>
          <w:rFonts w:ascii="Times New Roman" w:hAnsi="Times New Roman" w:cs="Times New Roman"/>
          <w:sz w:val="24"/>
          <w:szCs w:val="24"/>
        </w:rPr>
        <w:t>;</w:t>
      </w:r>
    </w:p>
    <w:p w14:paraId="474ADEAD" w14:textId="38BDC83E" w:rsidR="007C17FD" w:rsidRPr="00AB178F" w:rsidRDefault="007C17FD" w:rsidP="007C17FD">
      <w:pPr>
        <w:pStyle w:val="ListParagraph"/>
        <w:numPr>
          <w:ilvl w:val="0"/>
          <w:numId w:val="3"/>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iespēja pievienot aprakstu par lektoru ar fotogrāfiju un īsu lektora aprakstu</w:t>
      </w:r>
      <w:r w:rsidR="00FD3655" w:rsidRPr="00FD3655">
        <w:rPr>
          <w:rFonts w:ascii="Times New Roman" w:hAnsi="Times New Roman" w:cs="Times New Roman"/>
          <w:sz w:val="24"/>
          <w:szCs w:val="24"/>
        </w:rPr>
        <w:t xml:space="preserve"> </w:t>
      </w:r>
      <w:r w:rsidR="00FD3655">
        <w:rPr>
          <w:rFonts w:ascii="Times New Roman" w:hAnsi="Times New Roman" w:cs="Times New Roman"/>
          <w:sz w:val="24"/>
          <w:szCs w:val="24"/>
        </w:rPr>
        <w:t xml:space="preserve">latviešu un </w:t>
      </w:r>
      <w:r w:rsidR="009140B5">
        <w:rPr>
          <w:rFonts w:ascii="Times New Roman" w:hAnsi="Times New Roman" w:cs="Times New Roman"/>
          <w:sz w:val="24"/>
          <w:szCs w:val="24"/>
        </w:rPr>
        <w:t>angļu</w:t>
      </w:r>
      <w:r w:rsidR="00FD3655">
        <w:rPr>
          <w:rFonts w:ascii="Times New Roman" w:hAnsi="Times New Roman" w:cs="Times New Roman"/>
          <w:sz w:val="24"/>
          <w:szCs w:val="24"/>
        </w:rPr>
        <w:t xml:space="preserve"> valodā</w:t>
      </w:r>
      <w:r w:rsidRPr="00AB178F">
        <w:rPr>
          <w:rFonts w:ascii="Times New Roman" w:hAnsi="Times New Roman" w:cs="Times New Roman"/>
          <w:sz w:val="24"/>
          <w:szCs w:val="24"/>
        </w:rPr>
        <w:t>;</w:t>
      </w:r>
    </w:p>
    <w:p w14:paraId="1E4D6605" w14:textId="63B7C82A" w:rsidR="007C17FD" w:rsidRPr="00AB178F" w:rsidRDefault="007C17FD" w:rsidP="007C17FD">
      <w:pPr>
        <w:pStyle w:val="ListParagraph"/>
        <w:numPr>
          <w:ilvl w:val="0"/>
          <w:numId w:val="3"/>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 xml:space="preserve">iespēju integrēt </w:t>
      </w:r>
      <w:r w:rsidR="00FD3655" w:rsidRPr="00AB178F">
        <w:rPr>
          <w:rFonts w:ascii="Times New Roman" w:hAnsi="Times New Roman" w:cs="Times New Roman"/>
          <w:sz w:val="24"/>
          <w:szCs w:val="24"/>
        </w:rPr>
        <w:t>pasākum</w:t>
      </w:r>
      <w:r w:rsidR="00FD3655">
        <w:rPr>
          <w:rFonts w:ascii="Times New Roman" w:hAnsi="Times New Roman" w:cs="Times New Roman"/>
          <w:sz w:val="24"/>
          <w:szCs w:val="24"/>
        </w:rPr>
        <w:t>a</w:t>
      </w:r>
      <w:r w:rsidR="00FD3655" w:rsidRPr="00AB178F">
        <w:rPr>
          <w:rFonts w:ascii="Times New Roman" w:hAnsi="Times New Roman" w:cs="Times New Roman"/>
          <w:sz w:val="24"/>
          <w:szCs w:val="24"/>
        </w:rPr>
        <w:t xml:space="preserve"> programm</w:t>
      </w:r>
      <w:r w:rsidR="00FD3655">
        <w:rPr>
          <w:rFonts w:ascii="Times New Roman" w:hAnsi="Times New Roman" w:cs="Times New Roman"/>
          <w:sz w:val="24"/>
          <w:szCs w:val="24"/>
        </w:rPr>
        <w:t>u</w:t>
      </w:r>
      <w:r w:rsidR="00FD3655" w:rsidRPr="00AB178F">
        <w:rPr>
          <w:rFonts w:ascii="Times New Roman" w:hAnsi="Times New Roman" w:cs="Times New Roman"/>
          <w:sz w:val="24"/>
          <w:szCs w:val="24"/>
        </w:rPr>
        <w:t xml:space="preserve"> </w:t>
      </w:r>
      <w:r w:rsidR="00FD3655">
        <w:rPr>
          <w:rFonts w:ascii="Times New Roman" w:hAnsi="Times New Roman" w:cs="Times New Roman"/>
          <w:sz w:val="24"/>
          <w:szCs w:val="24"/>
        </w:rPr>
        <w:t xml:space="preserve">latviešu un </w:t>
      </w:r>
      <w:r w:rsidR="009140B5">
        <w:rPr>
          <w:rFonts w:ascii="Times New Roman" w:hAnsi="Times New Roman" w:cs="Times New Roman"/>
          <w:sz w:val="24"/>
          <w:szCs w:val="24"/>
        </w:rPr>
        <w:t>angļu</w:t>
      </w:r>
      <w:r w:rsidR="00FD3655">
        <w:rPr>
          <w:rFonts w:ascii="Times New Roman" w:hAnsi="Times New Roman" w:cs="Times New Roman"/>
          <w:sz w:val="24"/>
          <w:szCs w:val="24"/>
        </w:rPr>
        <w:t xml:space="preserve"> valodā</w:t>
      </w:r>
      <w:r w:rsidR="00FD3655" w:rsidRPr="00AB178F">
        <w:rPr>
          <w:rFonts w:ascii="Times New Roman" w:hAnsi="Times New Roman" w:cs="Times New Roman"/>
          <w:sz w:val="24"/>
          <w:szCs w:val="24"/>
        </w:rPr>
        <w:t xml:space="preserve"> </w:t>
      </w:r>
      <w:r w:rsidRPr="00AB178F">
        <w:rPr>
          <w:rFonts w:ascii="Times New Roman" w:hAnsi="Times New Roman" w:cs="Times New Roman"/>
          <w:sz w:val="24"/>
          <w:szCs w:val="24"/>
        </w:rPr>
        <w:t xml:space="preserve">Pasūtītāja norādītajā </w:t>
      </w:r>
      <w:r>
        <w:rPr>
          <w:rFonts w:ascii="Times New Roman" w:hAnsi="Times New Roman" w:cs="Times New Roman"/>
          <w:sz w:val="24"/>
          <w:szCs w:val="24"/>
        </w:rPr>
        <w:t>tīmekļa vietnē</w:t>
      </w:r>
      <w:r w:rsidR="00FD3655">
        <w:rPr>
          <w:rFonts w:ascii="Times New Roman" w:hAnsi="Times New Roman" w:cs="Times New Roman"/>
          <w:sz w:val="24"/>
          <w:szCs w:val="24"/>
        </w:rPr>
        <w:t>,</w:t>
      </w:r>
      <w:r w:rsidRPr="00AB178F">
        <w:rPr>
          <w:rFonts w:ascii="Times New Roman" w:hAnsi="Times New Roman" w:cs="Times New Roman"/>
          <w:sz w:val="24"/>
          <w:szCs w:val="24"/>
        </w:rPr>
        <w:t xml:space="preserve"> izmantojot </w:t>
      </w:r>
      <w:r w:rsidRPr="00AB178F">
        <w:rPr>
          <w:rFonts w:ascii="Times New Roman" w:hAnsi="Times New Roman" w:cs="Times New Roman"/>
          <w:i/>
          <w:iCs/>
          <w:sz w:val="24"/>
          <w:szCs w:val="24"/>
        </w:rPr>
        <w:t>iframe embed</w:t>
      </w:r>
      <w:r w:rsidRPr="00AB178F">
        <w:rPr>
          <w:rFonts w:ascii="Times New Roman" w:hAnsi="Times New Roman" w:cs="Times New Roman"/>
          <w:sz w:val="24"/>
          <w:szCs w:val="24"/>
        </w:rPr>
        <w:t xml:space="preserve"> kodu.</w:t>
      </w:r>
    </w:p>
    <w:p w14:paraId="1A4F991F" w14:textId="1C86E4B4" w:rsidR="007C17FD" w:rsidRPr="00AB178F" w:rsidRDefault="007C17FD" w:rsidP="007C17FD">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Izpildītājam jānodrošina Pasūtītāja piekļuve satura ievietošanai un administrēšana</w:t>
      </w:r>
      <w:r>
        <w:rPr>
          <w:rFonts w:ascii="Times New Roman" w:hAnsi="Times New Roman" w:cs="Times New Roman"/>
          <w:sz w:val="24"/>
          <w:szCs w:val="24"/>
        </w:rPr>
        <w:t>i</w:t>
      </w:r>
      <w:r w:rsidR="00237D45">
        <w:rPr>
          <w:rFonts w:ascii="Times New Roman" w:hAnsi="Times New Roman" w:cs="Times New Roman"/>
          <w:sz w:val="24"/>
          <w:szCs w:val="24"/>
        </w:rPr>
        <w:t xml:space="preserve"> latviešu un </w:t>
      </w:r>
      <w:r w:rsidR="009140B5">
        <w:rPr>
          <w:rFonts w:ascii="Times New Roman" w:hAnsi="Times New Roman" w:cs="Times New Roman"/>
          <w:sz w:val="24"/>
          <w:szCs w:val="24"/>
        </w:rPr>
        <w:t>angļu</w:t>
      </w:r>
      <w:r w:rsidR="00237D45">
        <w:rPr>
          <w:rFonts w:ascii="Times New Roman" w:hAnsi="Times New Roman" w:cs="Times New Roman"/>
          <w:sz w:val="24"/>
          <w:szCs w:val="24"/>
        </w:rPr>
        <w:t xml:space="preserve"> valodā</w:t>
      </w:r>
      <w:r w:rsidRPr="00AB178F">
        <w:rPr>
          <w:rFonts w:ascii="Times New Roman" w:hAnsi="Times New Roman" w:cs="Times New Roman"/>
          <w:sz w:val="24"/>
          <w:szCs w:val="24"/>
        </w:rPr>
        <w:t xml:space="preserve">. </w:t>
      </w:r>
    </w:p>
    <w:p w14:paraId="7AB202CA" w14:textId="77777777" w:rsidR="007C17FD" w:rsidRPr="00AB178F" w:rsidRDefault="007C17FD" w:rsidP="007C17FD">
      <w:pPr>
        <w:spacing w:after="120" w:line="240" w:lineRule="auto"/>
        <w:jc w:val="both"/>
        <w:rPr>
          <w:rFonts w:ascii="Times New Roman" w:hAnsi="Times New Roman" w:cs="Times New Roman"/>
          <w:sz w:val="24"/>
          <w:szCs w:val="24"/>
        </w:rPr>
      </w:pPr>
    </w:p>
    <w:p w14:paraId="1A21F8FE" w14:textId="77777777" w:rsidR="007C17FD" w:rsidRPr="00AB178F" w:rsidRDefault="007C17FD" w:rsidP="007C17FD">
      <w:pPr>
        <w:spacing w:after="120" w:line="240" w:lineRule="auto"/>
        <w:jc w:val="both"/>
        <w:rPr>
          <w:rFonts w:ascii="Times New Roman" w:hAnsi="Times New Roman" w:cs="Times New Roman"/>
          <w:b/>
          <w:sz w:val="24"/>
          <w:szCs w:val="24"/>
        </w:rPr>
      </w:pPr>
      <w:r w:rsidRPr="00AB178F">
        <w:rPr>
          <w:rFonts w:ascii="Times New Roman" w:hAnsi="Times New Roman" w:cs="Times New Roman"/>
          <w:b/>
          <w:sz w:val="24"/>
          <w:szCs w:val="24"/>
        </w:rPr>
        <w:t xml:space="preserve">5.3. Prasības </w:t>
      </w:r>
      <w:r w:rsidR="00814840">
        <w:rPr>
          <w:rFonts w:ascii="Times New Roman" w:hAnsi="Times New Roman" w:cs="Times New Roman"/>
          <w:b/>
          <w:sz w:val="24"/>
          <w:szCs w:val="24"/>
        </w:rPr>
        <w:t>tiešsaites pasākuma komunikācijas</w:t>
      </w:r>
      <w:r w:rsidRPr="00AB178F">
        <w:rPr>
          <w:rFonts w:ascii="Times New Roman" w:hAnsi="Times New Roman" w:cs="Times New Roman"/>
          <w:b/>
          <w:sz w:val="24"/>
          <w:szCs w:val="24"/>
        </w:rPr>
        <w:t xml:space="preserve"> platformai.</w:t>
      </w:r>
    </w:p>
    <w:p w14:paraId="2459FA9F" w14:textId="7E008103" w:rsidR="007C17FD" w:rsidRPr="00AB178F" w:rsidRDefault="00814840" w:rsidP="007C17F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Tiešsaites pasākuma komunikācijas </w:t>
      </w:r>
      <w:r w:rsidR="007C17FD" w:rsidRPr="00AB178F">
        <w:rPr>
          <w:rFonts w:ascii="Times New Roman" w:hAnsi="Times New Roman" w:cs="Times New Roman"/>
          <w:sz w:val="24"/>
          <w:szCs w:val="24"/>
        </w:rPr>
        <w:t>platformai jānodrošina šādu funkcionalitāti</w:t>
      </w:r>
      <w:r w:rsidR="00237D45">
        <w:rPr>
          <w:rFonts w:ascii="Times New Roman" w:hAnsi="Times New Roman" w:cs="Times New Roman"/>
          <w:sz w:val="24"/>
          <w:szCs w:val="24"/>
        </w:rPr>
        <w:t xml:space="preserve"> latviešu un </w:t>
      </w:r>
      <w:r w:rsidR="009140B5">
        <w:rPr>
          <w:rFonts w:ascii="Times New Roman" w:hAnsi="Times New Roman" w:cs="Times New Roman"/>
          <w:sz w:val="24"/>
          <w:szCs w:val="24"/>
        </w:rPr>
        <w:t>angļu</w:t>
      </w:r>
      <w:r w:rsidR="00237D45">
        <w:rPr>
          <w:rFonts w:ascii="Times New Roman" w:hAnsi="Times New Roman" w:cs="Times New Roman"/>
          <w:sz w:val="24"/>
          <w:szCs w:val="24"/>
        </w:rPr>
        <w:t xml:space="preserve"> valodā</w:t>
      </w:r>
      <w:r w:rsidR="007C17FD" w:rsidRPr="00AB178F">
        <w:rPr>
          <w:rFonts w:ascii="Times New Roman" w:hAnsi="Times New Roman" w:cs="Times New Roman"/>
          <w:sz w:val="24"/>
          <w:szCs w:val="24"/>
        </w:rPr>
        <w:t>:</w:t>
      </w:r>
    </w:p>
    <w:p w14:paraId="2AF07124" w14:textId="77777777" w:rsidR="007C17FD" w:rsidRPr="00AB178F" w:rsidRDefault="007C17FD" w:rsidP="007C17FD">
      <w:pPr>
        <w:pStyle w:val="ListParagraph"/>
        <w:numPr>
          <w:ilvl w:val="0"/>
          <w:numId w:val="2"/>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pasākuma galveno ziņu atspoguļošana ziņu plūsmā;</w:t>
      </w:r>
    </w:p>
    <w:p w14:paraId="65314193" w14:textId="77777777" w:rsidR="007C17FD" w:rsidRPr="00AB178F" w:rsidRDefault="007C17FD" w:rsidP="007C17FD">
      <w:pPr>
        <w:pStyle w:val="ListParagraph"/>
        <w:numPr>
          <w:ilvl w:val="0"/>
          <w:numId w:val="2"/>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dalībnieku profilu izveide no reģistrācijas datiem;</w:t>
      </w:r>
    </w:p>
    <w:p w14:paraId="2DAD99E4" w14:textId="77777777" w:rsidR="007C17FD" w:rsidRPr="00AB178F" w:rsidRDefault="007C17FD" w:rsidP="007C17FD">
      <w:pPr>
        <w:pStyle w:val="ListParagraph"/>
        <w:numPr>
          <w:ilvl w:val="0"/>
          <w:numId w:val="2"/>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tiešraides video skatuves, kas ir brīvi pieejamas pasākumu dalībniekiem;</w:t>
      </w:r>
    </w:p>
    <w:p w14:paraId="77F59279" w14:textId="2F05F58D" w:rsidR="007C17FD" w:rsidRPr="00AB178F" w:rsidRDefault="007C17FD" w:rsidP="007C17FD">
      <w:pPr>
        <w:pStyle w:val="ListParagraph"/>
        <w:numPr>
          <w:ilvl w:val="0"/>
          <w:numId w:val="2"/>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pasākumu platformas atsevišķas sadaļas, kā piemēram</w:t>
      </w:r>
      <w:r w:rsidR="00237D45">
        <w:rPr>
          <w:rFonts w:ascii="Times New Roman" w:hAnsi="Times New Roman" w:cs="Times New Roman"/>
          <w:sz w:val="24"/>
          <w:szCs w:val="24"/>
        </w:rPr>
        <w:t xml:space="preserve"> –</w:t>
      </w:r>
      <w:r w:rsidRPr="00AB178F">
        <w:rPr>
          <w:rFonts w:ascii="Times New Roman" w:hAnsi="Times New Roman" w:cs="Times New Roman"/>
          <w:sz w:val="24"/>
          <w:szCs w:val="24"/>
        </w:rPr>
        <w:t xml:space="preserve"> programmas sadaļa, dalībnieku sadaļa, kalendāra sadaļa, administrācijas sadaļa u.c.;</w:t>
      </w:r>
    </w:p>
    <w:p w14:paraId="23011336" w14:textId="77777777" w:rsidR="007C17FD" w:rsidRPr="00AB178F" w:rsidRDefault="007C17FD" w:rsidP="007C17FD">
      <w:pPr>
        <w:pStyle w:val="ListParagraph"/>
        <w:numPr>
          <w:ilvl w:val="0"/>
          <w:numId w:val="2"/>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statistikas sadaļa ar detalizētu informācija par pasākumu apmeklējumu, kā arī iespēju datus eksportēt;</w:t>
      </w:r>
    </w:p>
    <w:p w14:paraId="7B4ABDC7" w14:textId="77777777" w:rsidR="007C17FD" w:rsidRPr="00AB178F" w:rsidRDefault="007C17FD" w:rsidP="007C17FD">
      <w:pPr>
        <w:pStyle w:val="ListParagraph"/>
        <w:numPr>
          <w:ilvl w:val="0"/>
          <w:numId w:val="2"/>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lastRenderedPageBreak/>
        <w:t>iespēju dalībniekiem savstarpēji sazināties platformas ietvaros sarakstoties vai veidojot video zvanus;</w:t>
      </w:r>
    </w:p>
    <w:p w14:paraId="7D5F8036" w14:textId="12A9E8CF" w:rsidR="007C17FD" w:rsidRPr="00AB178F" w:rsidRDefault="007C17FD" w:rsidP="007C17FD">
      <w:pPr>
        <w:pStyle w:val="ListParagraph"/>
        <w:numPr>
          <w:ilvl w:val="0"/>
          <w:numId w:val="2"/>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 xml:space="preserve">iespēja izveidot interaktīvus satura elementus </w:t>
      </w:r>
      <w:r w:rsidR="00237D45">
        <w:rPr>
          <w:rFonts w:ascii="Times New Roman" w:hAnsi="Times New Roman" w:cs="Times New Roman"/>
          <w:sz w:val="24"/>
          <w:szCs w:val="24"/>
        </w:rPr>
        <w:t>–</w:t>
      </w:r>
      <w:r w:rsidRPr="00AB178F">
        <w:rPr>
          <w:rFonts w:ascii="Times New Roman" w:hAnsi="Times New Roman" w:cs="Times New Roman"/>
          <w:sz w:val="24"/>
          <w:szCs w:val="24"/>
        </w:rPr>
        <w:t xml:space="preserve"> balsošana, aptaujas, komentēšana, jautājumu uzdošana moderatoram, novērtēšana;</w:t>
      </w:r>
    </w:p>
    <w:p w14:paraId="53C6A0CF" w14:textId="7B8C74F5" w:rsidR="007C17FD" w:rsidRPr="00AB178F" w:rsidRDefault="007C17FD" w:rsidP="007C17FD">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Izpildītājam jānodrošina satura ievietošana un administrēšana</w:t>
      </w:r>
      <w:r w:rsidR="00237D45">
        <w:rPr>
          <w:rFonts w:ascii="Times New Roman" w:hAnsi="Times New Roman" w:cs="Times New Roman"/>
          <w:sz w:val="24"/>
          <w:szCs w:val="24"/>
        </w:rPr>
        <w:t xml:space="preserve"> latviešu un </w:t>
      </w:r>
      <w:r w:rsidR="009140B5">
        <w:rPr>
          <w:rFonts w:ascii="Times New Roman" w:hAnsi="Times New Roman" w:cs="Times New Roman"/>
          <w:sz w:val="24"/>
          <w:szCs w:val="24"/>
        </w:rPr>
        <w:t>angļu</w:t>
      </w:r>
      <w:r w:rsidR="00237D45">
        <w:rPr>
          <w:rFonts w:ascii="Times New Roman" w:hAnsi="Times New Roman" w:cs="Times New Roman"/>
          <w:sz w:val="24"/>
          <w:szCs w:val="24"/>
        </w:rPr>
        <w:t xml:space="preserve"> valodā</w:t>
      </w:r>
      <w:r w:rsidRPr="00AB178F">
        <w:rPr>
          <w:rFonts w:ascii="Times New Roman" w:hAnsi="Times New Roman" w:cs="Times New Roman"/>
          <w:sz w:val="24"/>
          <w:szCs w:val="24"/>
        </w:rPr>
        <w:t>. Pasūtītājam jābūt atsevišķai piekļuvei ar iespēju rediģēt datus</w:t>
      </w:r>
      <w:r w:rsidR="00237D45">
        <w:rPr>
          <w:rFonts w:ascii="Times New Roman" w:hAnsi="Times New Roman" w:cs="Times New Roman"/>
          <w:sz w:val="24"/>
          <w:szCs w:val="24"/>
        </w:rPr>
        <w:t xml:space="preserve"> latviešu un </w:t>
      </w:r>
      <w:r w:rsidR="009140B5">
        <w:rPr>
          <w:rFonts w:ascii="Times New Roman" w:hAnsi="Times New Roman" w:cs="Times New Roman"/>
          <w:sz w:val="24"/>
          <w:szCs w:val="24"/>
        </w:rPr>
        <w:t>angļu</w:t>
      </w:r>
      <w:r w:rsidR="00237D45">
        <w:rPr>
          <w:rFonts w:ascii="Times New Roman" w:hAnsi="Times New Roman" w:cs="Times New Roman"/>
          <w:sz w:val="24"/>
          <w:szCs w:val="24"/>
        </w:rPr>
        <w:t xml:space="preserve"> valodā</w:t>
      </w:r>
      <w:r w:rsidRPr="00AB178F">
        <w:rPr>
          <w:rFonts w:ascii="Times New Roman" w:hAnsi="Times New Roman" w:cs="Times New Roman"/>
          <w:sz w:val="24"/>
          <w:szCs w:val="24"/>
        </w:rPr>
        <w:t>.</w:t>
      </w:r>
    </w:p>
    <w:p w14:paraId="06141585" w14:textId="77777777" w:rsidR="007C17FD" w:rsidRPr="00AB178F" w:rsidRDefault="007C17FD" w:rsidP="00867171">
      <w:pPr>
        <w:spacing w:after="120" w:line="240" w:lineRule="auto"/>
        <w:jc w:val="both"/>
        <w:rPr>
          <w:rFonts w:ascii="Times New Roman" w:hAnsi="Times New Roman" w:cs="Times New Roman"/>
          <w:b/>
          <w:sz w:val="24"/>
          <w:szCs w:val="24"/>
        </w:rPr>
      </w:pPr>
      <w:r w:rsidRPr="00AB178F">
        <w:rPr>
          <w:rFonts w:ascii="Times New Roman" w:hAnsi="Times New Roman" w:cs="Times New Roman"/>
          <w:b/>
          <w:sz w:val="24"/>
          <w:szCs w:val="24"/>
        </w:rPr>
        <w:t>5.4. Prasības Kong</w:t>
      </w:r>
      <w:r>
        <w:rPr>
          <w:rFonts w:ascii="Times New Roman" w:hAnsi="Times New Roman" w:cs="Times New Roman"/>
          <w:b/>
          <w:sz w:val="24"/>
          <w:szCs w:val="24"/>
        </w:rPr>
        <w:t>resa domēnam un tīmekļa vietnei</w:t>
      </w:r>
    </w:p>
    <w:p w14:paraId="4B8A4D82" w14:textId="77777777" w:rsidR="007C17FD" w:rsidRPr="00AB178F" w:rsidRDefault="007C17FD" w:rsidP="00867171">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Kongresa domēnam un tīmekļa vietnei jānodrošina šādas iespējas:</w:t>
      </w:r>
    </w:p>
    <w:p w14:paraId="13CC44ED" w14:textId="77777777" w:rsidR="007C17FD" w:rsidRPr="00AB178F" w:rsidRDefault="007C17FD" w:rsidP="00867171">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Pasūtītāja norādītā domēna iegāde un tīmekļa vietnes publicēšana norādītajā domēnā (norādītais domēns jāiegādājas www.nic.lv);</w:t>
      </w:r>
    </w:p>
    <w:p w14:paraId="1E7D03A1" w14:textId="77777777" w:rsidR="007C17FD" w:rsidRDefault="007C17FD" w:rsidP="00867171">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tīmekļa vietnei jānodrošina SSL sertifikāts. Datu apmaiņai jānotiek izmantojot šifrētu datu kanālu (HTTPS);</w:t>
      </w:r>
    </w:p>
    <w:p w14:paraId="3D00EE90" w14:textId="566FD06A" w:rsidR="007C17FD" w:rsidRPr="00AB178F" w:rsidRDefault="007C17FD" w:rsidP="00867171">
      <w:pPr>
        <w:pStyle w:val="ListParagraph"/>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Tīmekļa vietnes ielādes ātrums nevar būt ilgāks par sekundi; </w:t>
      </w:r>
    </w:p>
    <w:p w14:paraId="67CCD131" w14:textId="1A9B64A0" w:rsidR="007C17FD" w:rsidRPr="00AB178F" w:rsidRDefault="007C17FD" w:rsidP="00867171">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iespējai pievienot informāciju par Kongresu</w:t>
      </w:r>
      <w:r w:rsidR="00237D45">
        <w:rPr>
          <w:rFonts w:ascii="Times New Roman" w:hAnsi="Times New Roman" w:cs="Times New Roman"/>
          <w:sz w:val="24"/>
          <w:szCs w:val="24"/>
        </w:rPr>
        <w:t xml:space="preserve"> latviešu un </w:t>
      </w:r>
      <w:r w:rsidR="009140B5">
        <w:rPr>
          <w:rFonts w:ascii="Times New Roman" w:hAnsi="Times New Roman" w:cs="Times New Roman"/>
          <w:sz w:val="24"/>
          <w:szCs w:val="24"/>
        </w:rPr>
        <w:t>angļu</w:t>
      </w:r>
      <w:r w:rsidR="00237D45">
        <w:rPr>
          <w:rFonts w:ascii="Times New Roman" w:hAnsi="Times New Roman" w:cs="Times New Roman"/>
          <w:sz w:val="24"/>
          <w:szCs w:val="24"/>
        </w:rPr>
        <w:t xml:space="preserve"> valodā</w:t>
      </w:r>
      <w:r w:rsidRPr="00AB178F">
        <w:rPr>
          <w:rFonts w:ascii="Times New Roman" w:hAnsi="Times New Roman" w:cs="Times New Roman"/>
          <w:sz w:val="24"/>
          <w:szCs w:val="24"/>
        </w:rPr>
        <w:t>;</w:t>
      </w:r>
    </w:p>
    <w:p w14:paraId="37823E8F" w14:textId="56701A1A" w:rsidR="007C17FD" w:rsidRDefault="007C17FD" w:rsidP="00867171">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iespēju reģistrēties dalībai Kongresā (integrēta reģistrācijas platforma)</w:t>
      </w:r>
      <w:r w:rsidR="00237D45" w:rsidRPr="00237D45">
        <w:rPr>
          <w:rFonts w:ascii="Times New Roman" w:hAnsi="Times New Roman" w:cs="Times New Roman"/>
          <w:sz w:val="24"/>
          <w:szCs w:val="24"/>
        </w:rPr>
        <w:t xml:space="preserve"> </w:t>
      </w:r>
      <w:r w:rsidR="00237D45">
        <w:rPr>
          <w:rFonts w:ascii="Times New Roman" w:hAnsi="Times New Roman" w:cs="Times New Roman"/>
          <w:sz w:val="24"/>
          <w:szCs w:val="24"/>
        </w:rPr>
        <w:t xml:space="preserve">latviešu un </w:t>
      </w:r>
      <w:r w:rsidR="009140B5">
        <w:rPr>
          <w:rFonts w:ascii="Times New Roman" w:hAnsi="Times New Roman" w:cs="Times New Roman"/>
          <w:sz w:val="24"/>
          <w:szCs w:val="24"/>
        </w:rPr>
        <w:t>angļu</w:t>
      </w:r>
      <w:r w:rsidR="00237D45">
        <w:rPr>
          <w:rFonts w:ascii="Times New Roman" w:hAnsi="Times New Roman" w:cs="Times New Roman"/>
          <w:sz w:val="24"/>
          <w:szCs w:val="24"/>
        </w:rPr>
        <w:t xml:space="preserve"> valodā</w:t>
      </w:r>
      <w:r w:rsidRPr="00AB178F">
        <w:rPr>
          <w:rFonts w:ascii="Times New Roman" w:hAnsi="Times New Roman" w:cs="Times New Roman"/>
          <w:sz w:val="24"/>
          <w:szCs w:val="24"/>
        </w:rPr>
        <w:t>;</w:t>
      </w:r>
    </w:p>
    <w:p w14:paraId="4F197367" w14:textId="1B6E98F9" w:rsidR="00527195" w:rsidRDefault="00527195" w:rsidP="00867171">
      <w:pPr>
        <w:pStyle w:val="ListParagraph"/>
        <w:numPr>
          <w:ilvl w:val="0"/>
          <w:numId w:val="4"/>
        </w:numPr>
        <w:jc w:val="both"/>
        <w:rPr>
          <w:rFonts w:ascii="Times New Roman" w:hAnsi="Times New Roman" w:cs="Times New Roman"/>
          <w:sz w:val="24"/>
          <w:szCs w:val="24"/>
        </w:rPr>
      </w:pPr>
      <w:r w:rsidRPr="00527195">
        <w:rPr>
          <w:rFonts w:ascii="Times New Roman" w:hAnsi="Times New Roman" w:cs="Times New Roman"/>
          <w:sz w:val="24"/>
          <w:szCs w:val="24"/>
        </w:rPr>
        <w:t>iespēju reģistrēt stenda referātu tēmu</w:t>
      </w:r>
      <w:r w:rsidR="002A3A4E">
        <w:rPr>
          <w:rFonts w:ascii="Times New Roman" w:hAnsi="Times New Roman" w:cs="Times New Roman"/>
          <w:sz w:val="24"/>
          <w:szCs w:val="24"/>
        </w:rPr>
        <w:t>,</w:t>
      </w:r>
      <w:r w:rsidRPr="00527195">
        <w:rPr>
          <w:rFonts w:ascii="Times New Roman" w:hAnsi="Times New Roman" w:cs="Times New Roman"/>
          <w:sz w:val="24"/>
          <w:szCs w:val="24"/>
        </w:rPr>
        <w:t xml:space="preserve"> aprakstu</w:t>
      </w:r>
      <w:r w:rsidR="002A3A4E">
        <w:rPr>
          <w:rFonts w:ascii="Times New Roman" w:hAnsi="Times New Roman" w:cs="Times New Roman"/>
          <w:sz w:val="24"/>
          <w:szCs w:val="24"/>
        </w:rPr>
        <w:t xml:space="preserve"> un lejupielādēt pieteikumu pārskatu excel vai pdf formātā</w:t>
      </w:r>
      <w:r w:rsidR="004A0291">
        <w:rPr>
          <w:rFonts w:ascii="Times New Roman" w:hAnsi="Times New Roman" w:cs="Times New Roman"/>
          <w:sz w:val="24"/>
          <w:szCs w:val="24"/>
        </w:rPr>
        <w:t xml:space="preserve"> </w:t>
      </w:r>
      <w:r w:rsidRPr="00527195">
        <w:rPr>
          <w:rFonts w:ascii="Times New Roman" w:hAnsi="Times New Roman" w:cs="Times New Roman"/>
          <w:sz w:val="24"/>
          <w:szCs w:val="24"/>
        </w:rPr>
        <w:t>(</w:t>
      </w:r>
      <w:r>
        <w:rPr>
          <w:rFonts w:ascii="Times New Roman" w:hAnsi="Times New Roman" w:cs="Times New Roman"/>
          <w:sz w:val="24"/>
          <w:szCs w:val="24"/>
        </w:rPr>
        <w:t xml:space="preserve">izveidot </w:t>
      </w:r>
      <w:r w:rsidRPr="00527195">
        <w:rPr>
          <w:rFonts w:ascii="Times New Roman" w:hAnsi="Times New Roman" w:cs="Times New Roman"/>
          <w:sz w:val="24"/>
          <w:szCs w:val="24"/>
        </w:rPr>
        <w:t>reģistrā</w:t>
      </w:r>
      <w:r>
        <w:rPr>
          <w:rFonts w:ascii="Times New Roman" w:hAnsi="Times New Roman" w:cs="Times New Roman"/>
          <w:sz w:val="24"/>
          <w:szCs w:val="24"/>
        </w:rPr>
        <w:t>cijas formu ar visiem nepieciešamajiem laukiem</w:t>
      </w:r>
      <w:r w:rsidR="002A3A4E">
        <w:rPr>
          <w:rFonts w:ascii="Times New Roman" w:hAnsi="Times New Roman" w:cs="Times New Roman"/>
          <w:sz w:val="24"/>
          <w:szCs w:val="24"/>
        </w:rPr>
        <w:t xml:space="preserve"> latviešu un angļu valodā</w:t>
      </w:r>
      <w:r>
        <w:rPr>
          <w:rFonts w:ascii="Times New Roman" w:hAnsi="Times New Roman" w:cs="Times New Roman"/>
          <w:sz w:val="24"/>
          <w:szCs w:val="24"/>
        </w:rPr>
        <w:t>:</w:t>
      </w:r>
      <w:r w:rsidRPr="00527195">
        <w:rPr>
          <w:rFonts w:ascii="Times New Roman" w:hAnsi="Times New Roman" w:cs="Times New Roman"/>
          <w:sz w:val="24"/>
          <w:szCs w:val="24"/>
        </w:rPr>
        <w:t xml:space="preserve"> </w:t>
      </w:r>
      <w:r>
        <w:rPr>
          <w:rFonts w:ascii="Times New Roman" w:hAnsi="Times New Roman" w:cs="Times New Roman"/>
          <w:sz w:val="24"/>
          <w:szCs w:val="24"/>
        </w:rPr>
        <w:t>vārds,</w:t>
      </w:r>
      <w:r w:rsidR="002A3A4E">
        <w:rPr>
          <w:rFonts w:ascii="Times New Roman" w:hAnsi="Times New Roman" w:cs="Times New Roman"/>
          <w:sz w:val="24"/>
          <w:szCs w:val="24"/>
        </w:rPr>
        <w:t xml:space="preserve"> name,</w:t>
      </w:r>
      <w:r>
        <w:rPr>
          <w:rFonts w:ascii="Times New Roman" w:hAnsi="Times New Roman" w:cs="Times New Roman"/>
          <w:sz w:val="24"/>
          <w:szCs w:val="24"/>
        </w:rPr>
        <w:t xml:space="preserve"> uzvārds, </w:t>
      </w:r>
      <w:r w:rsidR="002A3A4E">
        <w:rPr>
          <w:rFonts w:ascii="Times New Roman" w:hAnsi="Times New Roman" w:cs="Times New Roman"/>
          <w:sz w:val="24"/>
          <w:szCs w:val="24"/>
        </w:rPr>
        <w:t xml:space="preserve">surname, </w:t>
      </w:r>
      <w:r w:rsidR="00AF2382">
        <w:rPr>
          <w:rFonts w:ascii="Times New Roman" w:hAnsi="Times New Roman" w:cs="Times New Roman"/>
          <w:sz w:val="24"/>
          <w:szCs w:val="24"/>
        </w:rPr>
        <w:t xml:space="preserve">e-pasts, e-mail, </w:t>
      </w:r>
      <w:r>
        <w:rPr>
          <w:rFonts w:ascii="Times New Roman" w:hAnsi="Times New Roman" w:cs="Times New Roman"/>
          <w:sz w:val="24"/>
          <w:szCs w:val="24"/>
        </w:rPr>
        <w:t xml:space="preserve">zinātniskais grāds, </w:t>
      </w:r>
      <w:r w:rsidR="00CE1C0C" w:rsidRPr="00CE1C0C">
        <w:rPr>
          <w:rFonts w:ascii="Times New Roman" w:hAnsi="Times New Roman" w:cs="Times New Roman"/>
          <w:sz w:val="24"/>
          <w:szCs w:val="24"/>
        </w:rPr>
        <w:t>An academic degree</w:t>
      </w:r>
      <w:r w:rsidR="00CE1C0C">
        <w:rPr>
          <w:rFonts w:ascii="Times New Roman" w:hAnsi="Times New Roman" w:cs="Times New Roman"/>
          <w:sz w:val="24"/>
          <w:szCs w:val="24"/>
        </w:rPr>
        <w:t xml:space="preserve">, </w:t>
      </w:r>
      <w:r>
        <w:rPr>
          <w:rFonts w:ascii="Times New Roman" w:hAnsi="Times New Roman" w:cs="Times New Roman"/>
          <w:sz w:val="24"/>
          <w:szCs w:val="24"/>
        </w:rPr>
        <w:t>pārstāvētā institūcija,</w:t>
      </w:r>
      <w:r w:rsidR="00CE1C0C" w:rsidRPr="00CE1C0C">
        <w:t xml:space="preserve"> </w:t>
      </w:r>
      <w:r w:rsidR="00CE1C0C" w:rsidRPr="00CE1C0C">
        <w:rPr>
          <w:rFonts w:ascii="Times New Roman" w:hAnsi="Times New Roman" w:cs="Times New Roman"/>
          <w:sz w:val="24"/>
          <w:szCs w:val="24"/>
        </w:rPr>
        <w:t>institution</w:t>
      </w:r>
      <w:r w:rsidR="00CE1C0C">
        <w:rPr>
          <w:rFonts w:ascii="Times New Roman" w:hAnsi="Times New Roman" w:cs="Times New Roman"/>
          <w:sz w:val="24"/>
          <w:szCs w:val="24"/>
        </w:rPr>
        <w:t>,</w:t>
      </w:r>
      <w:r>
        <w:rPr>
          <w:rFonts w:ascii="Times New Roman" w:hAnsi="Times New Roman" w:cs="Times New Roman"/>
          <w:sz w:val="24"/>
          <w:szCs w:val="24"/>
        </w:rPr>
        <w:t xml:space="preserve"> tēma, </w:t>
      </w:r>
      <w:r w:rsidR="00CE1C0C">
        <w:rPr>
          <w:rFonts w:ascii="Times New Roman" w:hAnsi="Times New Roman" w:cs="Times New Roman"/>
          <w:sz w:val="24"/>
          <w:szCs w:val="24"/>
        </w:rPr>
        <w:t xml:space="preserve">topic, </w:t>
      </w:r>
      <w:r>
        <w:rPr>
          <w:rFonts w:ascii="Times New Roman" w:hAnsi="Times New Roman" w:cs="Times New Roman"/>
          <w:sz w:val="24"/>
          <w:szCs w:val="24"/>
        </w:rPr>
        <w:t>tēmas apraksts līdz 200 vārdiem</w:t>
      </w:r>
      <w:r w:rsidR="00CE1C0C">
        <w:rPr>
          <w:rFonts w:ascii="Times New Roman" w:hAnsi="Times New Roman" w:cs="Times New Roman"/>
          <w:sz w:val="24"/>
          <w:szCs w:val="24"/>
        </w:rPr>
        <w:t>, 200</w:t>
      </w:r>
      <w:r w:rsidR="00CE1C0C" w:rsidRPr="00CE1C0C">
        <w:rPr>
          <w:rFonts w:ascii="Times New Roman" w:hAnsi="Times New Roman" w:cs="Times New Roman"/>
          <w:sz w:val="24"/>
          <w:szCs w:val="24"/>
        </w:rPr>
        <w:t>-word abstract</w:t>
      </w:r>
      <w:r>
        <w:rPr>
          <w:rFonts w:ascii="Times New Roman" w:hAnsi="Times New Roman" w:cs="Times New Roman"/>
          <w:sz w:val="24"/>
          <w:szCs w:val="24"/>
        </w:rPr>
        <w:t>)</w:t>
      </w:r>
      <w:r w:rsidR="00867171">
        <w:rPr>
          <w:rFonts w:ascii="Times New Roman" w:hAnsi="Times New Roman" w:cs="Times New Roman"/>
          <w:sz w:val="24"/>
          <w:szCs w:val="24"/>
        </w:rPr>
        <w:t>, kā arī nodrošināt iespēju tiešsaitē vērtēt iesūtītos stenda referātus (dalot tematiski)</w:t>
      </w:r>
      <w:r>
        <w:rPr>
          <w:rFonts w:ascii="Times New Roman" w:hAnsi="Times New Roman" w:cs="Times New Roman"/>
          <w:sz w:val="24"/>
          <w:szCs w:val="24"/>
        </w:rPr>
        <w:t xml:space="preserve">; </w:t>
      </w:r>
    </w:p>
    <w:p w14:paraId="24EF0DEA" w14:textId="3C0FA565" w:rsidR="00AF2382" w:rsidRPr="00877B5A" w:rsidRDefault="00AF2382" w:rsidP="00867171">
      <w:pPr>
        <w:pStyle w:val="ListParagraph"/>
        <w:numPr>
          <w:ilvl w:val="0"/>
          <w:numId w:val="4"/>
        </w:numPr>
        <w:jc w:val="both"/>
        <w:rPr>
          <w:rFonts w:ascii="Times New Roman" w:hAnsi="Times New Roman" w:cs="Times New Roman"/>
          <w:sz w:val="24"/>
          <w:szCs w:val="24"/>
        </w:rPr>
      </w:pPr>
      <w:r w:rsidRPr="00527195">
        <w:rPr>
          <w:rFonts w:ascii="Times New Roman" w:hAnsi="Times New Roman" w:cs="Times New Roman"/>
          <w:sz w:val="24"/>
          <w:szCs w:val="24"/>
        </w:rPr>
        <w:t>iespēju reģistrēt</w:t>
      </w:r>
      <w:r>
        <w:rPr>
          <w:rFonts w:ascii="Times New Roman" w:hAnsi="Times New Roman" w:cs="Times New Roman"/>
          <w:sz w:val="24"/>
          <w:szCs w:val="24"/>
        </w:rPr>
        <w:t>ies</w:t>
      </w:r>
      <w:r w:rsidRPr="00527195">
        <w:rPr>
          <w:rFonts w:ascii="Times New Roman" w:hAnsi="Times New Roman" w:cs="Times New Roman"/>
          <w:sz w:val="24"/>
          <w:szCs w:val="24"/>
        </w:rPr>
        <w:t xml:space="preserve"> </w:t>
      </w:r>
      <w:r w:rsidRPr="00877B5A">
        <w:rPr>
          <w:rFonts w:ascii="Times New Roman" w:hAnsi="Times New Roman" w:cs="Times New Roman"/>
          <w:i/>
          <w:sz w:val="24"/>
          <w:szCs w:val="24"/>
        </w:rPr>
        <w:t>ResearchSlam</w:t>
      </w:r>
      <w:r>
        <w:rPr>
          <w:rFonts w:ascii="Times New Roman" w:hAnsi="Times New Roman" w:cs="Times New Roman"/>
          <w:sz w:val="24"/>
          <w:szCs w:val="24"/>
        </w:rPr>
        <w:t xml:space="preserve"> konkursam un lejupielādēt pieteikumu pārskatu excel vai pdf formātā </w:t>
      </w:r>
      <w:r w:rsidRPr="00527195">
        <w:rPr>
          <w:rFonts w:ascii="Times New Roman" w:hAnsi="Times New Roman" w:cs="Times New Roman"/>
          <w:sz w:val="24"/>
          <w:szCs w:val="24"/>
        </w:rPr>
        <w:t>(</w:t>
      </w:r>
      <w:r>
        <w:rPr>
          <w:rFonts w:ascii="Times New Roman" w:hAnsi="Times New Roman" w:cs="Times New Roman"/>
          <w:sz w:val="24"/>
          <w:szCs w:val="24"/>
        </w:rPr>
        <w:t xml:space="preserve">izveidot </w:t>
      </w:r>
      <w:r w:rsidRPr="00527195">
        <w:rPr>
          <w:rFonts w:ascii="Times New Roman" w:hAnsi="Times New Roman" w:cs="Times New Roman"/>
          <w:sz w:val="24"/>
          <w:szCs w:val="24"/>
        </w:rPr>
        <w:t>reģistrā</w:t>
      </w:r>
      <w:r>
        <w:rPr>
          <w:rFonts w:ascii="Times New Roman" w:hAnsi="Times New Roman" w:cs="Times New Roman"/>
          <w:sz w:val="24"/>
          <w:szCs w:val="24"/>
        </w:rPr>
        <w:t>cijas formu ar visiem nepieciešamajiem laukiem latviešu un angļu valodā:</w:t>
      </w:r>
      <w:r w:rsidRPr="00527195">
        <w:rPr>
          <w:rFonts w:ascii="Times New Roman" w:hAnsi="Times New Roman" w:cs="Times New Roman"/>
          <w:sz w:val="24"/>
          <w:szCs w:val="24"/>
        </w:rPr>
        <w:t xml:space="preserve"> </w:t>
      </w:r>
      <w:r>
        <w:rPr>
          <w:rFonts w:ascii="Times New Roman" w:hAnsi="Times New Roman" w:cs="Times New Roman"/>
          <w:sz w:val="24"/>
          <w:szCs w:val="24"/>
        </w:rPr>
        <w:t>vārds, name, uzvārds, surname, pārstāvētā institūcija,</w:t>
      </w:r>
      <w:r w:rsidRPr="00CE1C0C">
        <w:t xml:space="preserve"> </w:t>
      </w:r>
      <w:r w:rsidRPr="00CE1C0C">
        <w:rPr>
          <w:rFonts w:ascii="Times New Roman" w:hAnsi="Times New Roman" w:cs="Times New Roman"/>
          <w:sz w:val="24"/>
          <w:szCs w:val="24"/>
        </w:rPr>
        <w:t>institution</w:t>
      </w:r>
      <w:r>
        <w:rPr>
          <w:rFonts w:ascii="Times New Roman" w:hAnsi="Times New Roman" w:cs="Times New Roman"/>
          <w:sz w:val="24"/>
          <w:szCs w:val="24"/>
        </w:rPr>
        <w:t xml:space="preserve">, tēma, topic, </w:t>
      </w:r>
      <w:r w:rsidRPr="00AF2382">
        <w:rPr>
          <w:rFonts w:ascii="Times New Roman" w:hAnsi="Times New Roman" w:cs="Times New Roman"/>
          <w:sz w:val="24"/>
          <w:szCs w:val="24"/>
        </w:rPr>
        <w:t>links, kur pieejams video pieteikums</w:t>
      </w:r>
      <w:r>
        <w:rPr>
          <w:rFonts w:ascii="Times New Roman" w:hAnsi="Times New Roman" w:cs="Times New Roman"/>
          <w:sz w:val="24"/>
          <w:szCs w:val="24"/>
        </w:rPr>
        <w:t xml:space="preserve">, </w:t>
      </w:r>
      <w:r w:rsidRPr="00877B5A">
        <w:rPr>
          <w:rFonts w:ascii="Times New Roman" w:hAnsi="Times New Roman" w:cs="Times New Roman"/>
          <w:sz w:val="24"/>
          <w:szCs w:val="24"/>
        </w:rPr>
        <w:t xml:space="preserve">link where the video application is available); </w:t>
      </w:r>
    </w:p>
    <w:p w14:paraId="1AA6D429" w14:textId="77777777" w:rsidR="007C17FD" w:rsidRPr="00AB178F" w:rsidRDefault="007C17FD" w:rsidP="00867171">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iespēju tīmekļa vietnē ietvertās informācijas pieejamību indeksācijai meklēšanas sistēmās Google, Bing, u.c. un iespēju veikt SEO optimizāciju;</w:t>
      </w:r>
    </w:p>
    <w:p w14:paraId="0D25E511" w14:textId="6360CDF6" w:rsidR="007C17FD" w:rsidRPr="00AB178F" w:rsidRDefault="007C17FD" w:rsidP="007C17FD">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iespēju integrēt tīmekļa vietnes un katras sadaļas apmeklējuma statistiku (</w:t>
      </w:r>
      <w:r w:rsidRPr="00AB178F">
        <w:rPr>
          <w:rFonts w:ascii="Times New Roman" w:hAnsi="Times New Roman" w:cs="Times New Roman"/>
          <w:i/>
          <w:sz w:val="24"/>
          <w:szCs w:val="24"/>
        </w:rPr>
        <w:t>Google Analytics</w:t>
      </w:r>
      <w:r w:rsidRPr="00AB178F">
        <w:rPr>
          <w:rFonts w:ascii="Times New Roman" w:hAnsi="Times New Roman" w:cs="Times New Roman"/>
          <w:sz w:val="24"/>
          <w:szCs w:val="24"/>
        </w:rPr>
        <w:t>)</w:t>
      </w:r>
      <w:r w:rsidR="00BC6CB2">
        <w:rPr>
          <w:rFonts w:ascii="Times New Roman" w:hAnsi="Times New Roman" w:cs="Times New Roman"/>
          <w:sz w:val="24"/>
          <w:szCs w:val="24"/>
        </w:rPr>
        <w:t>, bet paredzēt, ka ir jāsaņem tīmekļa vietnes apmeklētāja piekrišana datu nosūtīšanai</w:t>
      </w:r>
      <w:r w:rsidR="00877B5A">
        <w:rPr>
          <w:rFonts w:ascii="Times New Roman" w:hAnsi="Times New Roman" w:cs="Times New Roman"/>
          <w:sz w:val="24"/>
          <w:szCs w:val="24"/>
        </w:rPr>
        <w:t xml:space="preserve"> </w:t>
      </w:r>
      <w:r w:rsidR="00BC6CB2">
        <w:rPr>
          <w:rFonts w:ascii="Times New Roman" w:hAnsi="Times New Roman" w:cs="Times New Roman"/>
          <w:sz w:val="24"/>
          <w:szCs w:val="24"/>
        </w:rPr>
        <w:t>Google Analytics</w:t>
      </w:r>
      <w:r w:rsidRPr="00AB178F">
        <w:rPr>
          <w:rFonts w:ascii="Times New Roman" w:hAnsi="Times New Roman" w:cs="Times New Roman"/>
          <w:sz w:val="24"/>
          <w:szCs w:val="24"/>
        </w:rPr>
        <w:t>;</w:t>
      </w:r>
    </w:p>
    <w:p w14:paraId="01D16B30" w14:textId="77777777" w:rsidR="007C17FD" w:rsidRPr="00AB178F" w:rsidRDefault="007C17FD" w:rsidP="007C17FD">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iespēju Pasūtītāja sagatavotās informācijas pirmreizējo ievietošanu tīmekļa vietnē, t.sk. izveidojot izvēlnes un saistīto elementu struktūru;</w:t>
      </w:r>
    </w:p>
    <w:p w14:paraId="5A09B1C8" w14:textId="77777777" w:rsidR="007C17FD" w:rsidRPr="00AB178F" w:rsidRDefault="007C17FD" w:rsidP="007C17FD">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iespēju tīmekļa vietni attēlot uz dažādām ierīcēm un ekrāniem pēc reaģējoša tīmekļa lapas principa (</w:t>
      </w:r>
      <w:r w:rsidRPr="00AB178F">
        <w:rPr>
          <w:rFonts w:ascii="Times New Roman" w:hAnsi="Times New Roman" w:cs="Times New Roman"/>
          <w:i/>
          <w:sz w:val="24"/>
          <w:szCs w:val="24"/>
        </w:rPr>
        <w:t>responsive design</w:t>
      </w:r>
      <w:r w:rsidRPr="00AB178F">
        <w:rPr>
          <w:rFonts w:ascii="Times New Roman" w:hAnsi="Times New Roman" w:cs="Times New Roman"/>
          <w:sz w:val="24"/>
          <w:szCs w:val="24"/>
        </w:rPr>
        <w:t>);</w:t>
      </w:r>
    </w:p>
    <w:p w14:paraId="40F618FB" w14:textId="77777777" w:rsidR="007C17FD" w:rsidRPr="00AB178F" w:rsidRDefault="007C17FD" w:rsidP="007C17FD">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Tīmekļa vietnes publiskajai daļai jābūt savietojamai ar pārlūkprogrammām Internet Explorer, Mozilla Firefox, Chrome un Safari jaunākajām, mājas lapas izstrādes brīdī, pieejamajām šo pārlūkprogrammu stabilajām versijām;</w:t>
      </w:r>
    </w:p>
    <w:p w14:paraId="3C291F10" w14:textId="77777777" w:rsidR="007C17FD" w:rsidRPr="00AB178F" w:rsidRDefault="007C17FD" w:rsidP="007C17FD">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 xml:space="preserve">Tīmekļa vietnē jāspēj izvietot materiālus latviešu un angļu valodās ar iespēju lietotājam izvēlēties vienu no tīmekļa vietnes valodām; </w:t>
      </w:r>
    </w:p>
    <w:p w14:paraId="10998667" w14:textId="77777777" w:rsidR="007C17FD" w:rsidRPr="00AB178F" w:rsidRDefault="007C17FD" w:rsidP="007C17FD">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piekļuve satura sadaļām (Sākumlapa, Par Kongresu, Programma, Runātāji, Reģistrācija, Jaunumi, Praktiska informācija, Galerija, Tiešraide) jānodrošina ar vienotu navigācijas risinājumu, kas pieejams no jebkuras lapas sadaļas;</w:t>
      </w:r>
    </w:p>
    <w:p w14:paraId="74AD2EAF" w14:textId="31FF23CE" w:rsidR="00FB5CC7" w:rsidRPr="00877B5A" w:rsidRDefault="00ED1794" w:rsidP="00527195">
      <w:pPr>
        <w:pStyle w:val="ListParagraph"/>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integrēt aktīvus linkus</w:t>
      </w:r>
      <w:r w:rsidRPr="00AB178F">
        <w:rPr>
          <w:rFonts w:ascii="Times New Roman" w:hAnsi="Times New Roman" w:cs="Times New Roman"/>
          <w:sz w:val="24"/>
          <w:szCs w:val="24"/>
        </w:rPr>
        <w:t xml:space="preserve"> </w:t>
      </w:r>
      <w:r w:rsidR="007C17FD" w:rsidRPr="00AB178F">
        <w:rPr>
          <w:rFonts w:ascii="Times New Roman" w:hAnsi="Times New Roman" w:cs="Times New Roman"/>
          <w:sz w:val="24"/>
          <w:szCs w:val="24"/>
        </w:rPr>
        <w:t>kontakt</w:t>
      </w:r>
      <w:r>
        <w:rPr>
          <w:rFonts w:ascii="Times New Roman" w:hAnsi="Times New Roman" w:cs="Times New Roman"/>
          <w:sz w:val="24"/>
          <w:szCs w:val="24"/>
        </w:rPr>
        <w:t>iem</w:t>
      </w:r>
      <w:r w:rsidR="007C17FD" w:rsidRPr="00AB178F">
        <w:rPr>
          <w:rFonts w:ascii="Times New Roman" w:hAnsi="Times New Roman" w:cs="Times New Roman"/>
          <w:sz w:val="24"/>
          <w:szCs w:val="24"/>
        </w:rPr>
        <w:t xml:space="preserve"> un sociālo tīklu </w:t>
      </w:r>
      <w:r w:rsidRPr="00AB178F">
        <w:rPr>
          <w:rFonts w:ascii="Times New Roman" w:hAnsi="Times New Roman" w:cs="Times New Roman"/>
          <w:sz w:val="24"/>
          <w:szCs w:val="24"/>
        </w:rPr>
        <w:t>kont</w:t>
      </w:r>
      <w:r>
        <w:rPr>
          <w:rFonts w:ascii="Times New Roman" w:hAnsi="Times New Roman" w:cs="Times New Roman"/>
          <w:sz w:val="24"/>
          <w:szCs w:val="24"/>
        </w:rPr>
        <w:t>iem</w:t>
      </w:r>
      <w:r w:rsidRPr="00AB178F">
        <w:rPr>
          <w:rFonts w:ascii="Times New Roman" w:hAnsi="Times New Roman" w:cs="Times New Roman"/>
          <w:sz w:val="24"/>
          <w:szCs w:val="24"/>
        </w:rPr>
        <w:t xml:space="preserve"> </w:t>
      </w:r>
      <w:r w:rsidR="007C17FD" w:rsidRPr="00AB178F">
        <w:rPr>
          <w:rFonts w:ascii="Times New Roman" w:hAnsi="Times New Roman" w:cs="Times New Roman"/>
          <w:sz w:val="24"/>
          <w:szCs w:val="24"/>
        </w:rPr>
        <w:t xml:space="preserve">(ar ikonām); </w:t>
      </w:r>
    </w:p>
    <w:p w14:paraId="7B2B1B86" w14:textId="77777777" w:rsidR="007C17FD" w:rsidRPr="00AB178F" w:rsidRDefault="007C17FD" w:rsidP="007C17FD">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pievienot partneru logo (jpg vai png faili);</w:t>
      </w:r>
    </w:p>
    <w:p w14:paraId="3FCBEB13" w14:textId="77777777" w:rsidR="007C17FD" w:rsidRPr="00AB178F" w:rsidRDefault="007C17FD" w:rsidP="007C17FD">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lastRenderedPageBreak/>
        <w:t xml:space="preserve">pievienot un lejupielādēt attēlus, failus (jpg, png, word, pdf, excel) un ievietot tiešraidi (izmantojot </w:t>
      </w:r>
      <w:r w:rsidRPr="00AB178F">
        <w:rPr>
          <w:rFonts w:ascii="Times New Roman" w:hAnsi="Times New Roman" w:cs="Times New Roman"/>
          <w:i/>
          <w:sz w:val="24"/>
          <w:szCs w:val="24"/>
        </w:rPr>
        <w:t xml:space="preserve">iframe embed </w:t>
      </w:r>
      <w:r w:rsidRPr="00AB178F">
        <w:rPr>
          <w:rFonts w:ascii="Times New Roman" w:hAnsi="Times New Roman" w:cs="Times New Roman"/>
          <w:sz w:val="24"/>
          <w:szCs w:val="24"/>
        </w:rPr>
        <w:t>kodu);</w:t>
      </w:r>
    </w:p>
    <w:p w14:paraId="0D061A70" w14:textId="77777777" w:rsidR="007C17FD" w:rsidRPr="00AB178F" w:rsidRDefault="007C17FD" w:rsidP="007C17FD">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 xml:space="preserve">iespēja reģistrēties un pieslēgties dalībnieku komunikācijas platformai. </w:t>
      </w:r>
    </w:p>
    <w:p w14:paraId="3E30E8B2" w14:textId="77777777" w:rsidR="007C17FD" w:rsidRPr="00AB178F" w:rsidRDefault="007C17FD" w:rsidP="007C17FD">
      <w:pPr>
        <w:pStyle w:val="ListParagraph"/>
        <w:numPr>
          <w:ilvl w:val="0"/>
          <w:numId w:val="4"/>
        </w:num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vietnei jāspēj nodrošināt noslodzi līdz 30000 apmeklējumiem mēnesī.</w:t>
      </w:r>
    </w:p>
    <w:p w14:paraId="755BBC5E" w14:textId="77777777" w:rsidR="007C17FD" w:rsidRPr="00AB178F" w:rsidRDefault="007C17FD" w:rsidP="007C17FD">
      <w:pPr>
        <w:pStyle w:val="ListParagraph"/>
        <w:spacing w:after="120" w:line="240" w:lineRule="auto"/>
        <w:jc w:val="both"/>
        <w:rPr>
          <w:rFonts w:ascii="Times New Roman" w:hAnsi="Times New Roman" w:cs="Times New Roman"/>
          <w:sz w:val="24"/>
          <w:szCs w:val="24"/>
        </w:rPr>
      </w:pPr>
    </w:p>
    <w:p w14:paraId="5B565BD5" w14:textId="77777777" w:rsidR="007C17FD" w:rsidRPr="00AB178F" w:rsidRDefault="007C17FD" w:rsidP="007C17FD">
      <w:pPr>
        <w:pStyle w:val="Heading1"/>
        <w:numPr>
          <w:ilvl w:val="0"/>
          <w:numId w:val="0"/>
        </w:numPr>
        <w:spacing w:after="120"/>
        <w:ind w:left="525" w:hanging="360"/>
        <w:jc w:val="both"/>
      </w:pPr>
      <w:r w:rsidRPr="00AB178F">
        <w:t xml:space="preserve">6.  Nosacījumi </w:t>
      </w:r>
    </w:p>
    <w:p w14:paraId="1B0DD39F" w14:textId="3FB4BE1D" w:rsidR="007C17FD" w:rsidRPr="00AB178F" w:rsidRDefault="007C17FD" w:rsidP="007C17FD">
      <w:pPr>
        <w:spacing w:after="120" w:line="240" w:lineRule="auto"/>
        <w:ind w:firstLine="525"/>
        <w:jc w:val="both"/>
        <w:rPr>
          <w:rFonts w:ascii="Times New Roman" w:hAnsi="Times New Roman" w:cs="Times New Roman"/>
          <w:sz w:val="24"/>
          <w:szCs w:val="24"/>
        </w:rPr>
      </w:pPr>
      <w:r w:rsidRPr="00AB178F">
        <w:rPr>
          <w:rFonts w:ascii="Times New Roman" w:hAnsi="Times New Roman" w:cs="Times New Roman"/>
          <w:sz w:val="24"/>
          <w:szCs w:val="24"/>
        </w:rPr>
        <w:t xml:space="preserve">Izpildītājam ir jānodrošina Pasūtītāja (līdz 3 </w:t>
      </w:r>
      <w:r w:rsidR="00FD3655">
        <w:rPr>
          <w:rFonts w:ascii="Times New Roman" w:hAnsi="Times New Roman" w:cs="Times New Roman"/>
          <w:sz w:val="24"/>
          <w:szCs w:val="24"/>
        </w:rPr>
        <w:t>personu</w:t>
      </w:r>
      <w:r w:rsidRPr="00AB178F">
        <w:rPr>
          <w:rFonts w:ascii="Times New Roman" w:hAnsi="Times New Roman" w:cs="Times New Roman"/>
          <w:sz w:val="24"/>
          <w:szCs w:val="24"/>
        </w:rPr>
        <w:t xml:space="preserve">) klātienes apmācība </w:t>
      </w:r>
      <w:r w:rsidR="00237D45" w:rsidRPr="00AB178F">
        <w:rPr>
          <w:rFonts w:ascii="Times New Roman" w:hAnsi="Times New Roman" w:cs="Times New Roman"/>
          <w:sz w:val="24"/>
          <w:szCs w:val="24"/>
        </w:rPr>
        <w:t>latviešu valodā darb</w:t>
      </w:r>
      <w:r w:rsidR="00237D45">
        <w:rPr>
          <w:rFonts w:ascii="Times New Roman" w:hAnsi="Times New Roman" w:cs="Times New Roman"/>
          <w:sz w:val="24"/>
          <w:szCs w:val="24"/>
        </w:rPr>
        <w:t>am</w:t>
      </w:r>
      <w:r w:rsidR="00237D45" w:rsidRPr="00AB178F">
        <w:rPr>
          <w:rFonts w:ascii="Times New Roman" w:hAnsi="Times New Roman" w:cs="Times New Roman"/>
          <w:sz w:val="24"/>
          <w:szCs w:val="24"/>
        </w:rPr>
        <w:t xml:space="preserve"> </w:t>
      </w:r>
      <w:r w:rsidRPr="00AB178F">
        <w:rPr>
          <w:rFonts w:ascii="Times New Roman" w:hAnsi="Times New Roman" w:cs="Times New Roman"/>
          <w:sz w:val="24"/>
          <w:szCs w:val="24"/>
        </w:rPr>
        <w:t xml:space="preserve">ar </w:t>
      </w:r>
      <w:r>
        <w:rPr>
          <w:rFonts w:ascii="Times New Roman" w:hAnsi="Times New Roman" w:cs="Times New Roman"/>
          <w:sz w:val="24"/>
          <w:szCs w:val="24"/>
        </w:rPr>
        <w:t>digitālās komunikācijas platformas</w:t>
      </w:r>
      <w:r w:rsidRPr="00AB178F">
        <w:rPr>
          <w:rFonts w:ascii="Times New Roman" w:hAnsi="Times New Roman" w:cs="Times New Roman"/>
          <w:sz w:val="24"/>
          <w:szCs w:val="24"/>
        </w:rPr>
        <w:t xml:space="preserve"> vadības sistēmu. Kopējais apmācību ilgums nepārsniedz 4 stundas.</w:t>
      </w:r>
    </w:p>
    <w:p w14:paraId="13CA462A" w14:textId="1DC298AD" w:rsidR="00BC6CB2" w:rsidRPr="008A3A21" w:rsidRDefault="007C17FD" w:rsidP="00BC6CB2">
      <w:pPr>
        <w:spacing w:after="120" w:line="240" w:lineRule="auto"/>
        <w:ind w:firstLine="525"/>
        <w:jc w:val="both"/>
        <w:rPr>
          <w:rFonts w:ascii="Times New Roman" w:eastAsia="Calibri" w:hAnsi="Times New Roman" w:cs="Times New Roman"/>
          <w:sz w:val="24"/>
          <w:szCs w:val="24"/>
        </w:rPr>
      </w:pPr>
      <w:r w:rsidRPr="00AB178F">
        <w:rPr>
          <w:rFonts w:ascii="Times New Roman" w:eastAsia="Calibri" w:hAnsi="Times New Roman" w:cs="Times New Roman"/>
          <w:sz w:val="24"/>
          <w:szCs w:val="24"/>
        </w:rPr>
        <w:t>Izpildītājs nodrošina Digitālās komunikācijas platformas izmitināšanu uz Izpildītāja servera</w:t>
      </w:r>
      <w:r w:rsidR="007E5BF7">
        <w:rPr>
          <w:rFonts w:ascii="Times New Roman" w:eastAsia="Calibri" w:hAnsi="Times New Roman" w:cs="Times New Roman"/>
          <w:sz w:val="24"/>
          <w:szCs w:val="24"/>
        </w:rPr>
        <w:t xml:space="preserve">, kā arī nodrošina </w:t>
      </w:r>
      <w:r w:rsidR="007E5BF7" w:rsidRPr="007E5BF7">
        <w:rPr>
          <w:rFonts w:ascii="Times New Roman" w:eastAsia="Calibri" w:hAnsi="Times New Roman" w:cs="Times New Roman"/>
          <w:sz w:val="24"/>
          <w:szCs w:val="24"/>
        </w:rPr>
        <w:t>funkc</w:t>
      </w:r>
      <w:r w:rsidR="007E5BF7">
        <w:rPr>
          <w:rFonts w:ascii="Times New Roman" w:eastAsia="Calibri" w:hAnsi="Times New Roman" w:cs="Times New Roman"/>
          <w:sz w:val="24"/>
          <w:szCs w:val="24"/>
        </w:rPr>
        <w:t>ionalitātes nepilnību novēršanu 12 h laikā</w:t>
      </w:r>
    </w:p>
    <w:p w14:paraId="5B625F76" w14:textId="650642BA" w:rsidR="00877B5A" w:rsidRDefault="007C17FD" w:rsidP="00877B5A">
      <w:pPr>
        <w:spacing w:after="120" w:line="240" w:lineRule="auto"/>
        <w:ind w:firstLine="525"/>
        <w:jc w:val="both"/>
        <w:rPr>
          <w:rFonts w:ascii="Times New Roman" w:hAnsi="Times New Roman" w:cs="Times New Roman"/>
          <w:sz w:val="24"/>
          <w:szCs w:val="24"/>
        </w:rPr>
      </w:pPr>
      <w:r>
        <w:rPr>
          <w:rFonts w:ascii="Times New Roman" w:hAnsi="Times New Roman" w:cs="Times New Roman"/>
          <w:sz w:val="24"/>
          <w:szCs w:val="24"/>
        </w:rPr>
        <w:t>Izpildītājam jānodrošina digitālās komunikācijas platformas</w:t>
      </w:r>
      <w:r w:rsidRPr="00AB178F">
        <w:rPr>
          <w:rFonts w:ascii="Times New Roman" w:hAnsi="Times New Roman" w:cs="Times New Roman"/>
          <w:sz w:val="24"/>
          <w:szCs w:val="24"/>
        </w:rPr>
        <w:t xml:space="preserve"> aizsardzība pret neautorizētu izmaiņu veikšanu vai tās darbības ļaunprātīgu traucēšanu.</w:t>
      </w:r>
      <w:r w:rsidR="00877B5A">
        <w:rPr>
          <w:rFonts w:ascii="Times New Roman" w:hAnsi="Times New Roman" w:cs="Times New Roman"/>
          <w:sz w:val="24"/>
          <w:szCs w:val="24"/>
        </w:rPr>
        <w:t xml:space="preserve"> Izpildītājs ne retāk kā ik pēc 30 dienām nodrošina platformas rezerves kopijas saglabāšanu izman</w:t>
      </w:r>
      <w:r w:rsidR="00BC6CB2">
        <w:rPr>
          <w:rFonts w:ascii="Times New Roman" w:hAnsi="Times New Roman" w:cs="Times New Roman"/>
          <w:sz w:val="24"/>
          <w:szCs w:val="24"/>
        </w:rPr>
        <w:t>tojot savus resursu, t.sk. veic</w:t>
      </w:r>
      <w:r w:rsidR="00877B5A">
        <w:rPr>
          <w:rFonts w:ascii="Times New Roman" w:hAnsi="Times New Roman" w:cs="Times New Roman"/>
          <w:sz w:val="24"/>
          <w:szCs w:val="24"/>
        </w:rPr>
        <w:t xml:space="preserve"> platformas </w:t>
      </w:r>
      <w:r w:rsidR="00BC6CB2">
        <w:rPr>
          <w:rFonts w:ascii="Times New Roman" w:hAnsi="Times New Roman" w:cs="Times New Roman"/>
          <w:sz w:val="24"/>
          <w:szCs w:val="24"/>
        </w:rPr>
        <w:t>drošības auditu</w:t>
      </w:r>
      <w:r w:rsidR="00877B5A">
        <w:rPr>
          <w:rFonts w:ascii="Times New Roman" w:hAnsi="Times New Roman" w:cs="Times New Roman"/>
          <w:sz w:val="24"/>
          <w:szCs w:val="24"/>
        </w:rPr>
        <w:t xml:space="preserve"> un sistēmas lietotāju </w:t>
      </w:r>
      <w:r w:rsidR="00BC6CB2">
        <w:rPr>
          <w:rFonts w:ascii="Times New Roman" w:hAnsi="Times New Roman" w:cs="Times New Roman"/>
          <w:sz w:val="24"/>
          <w:szCs w:val="24"/>
        </w:rPr>
        <w:t xml:space="preserve">pieredzes auditu un novērš </w:t>
      </w:r>
      <w:r w:rsidR="007E5BF7">
        <w:rPr>
          <w:rFonts w:ascii="Times New Roman" w:hAnsi="Times New Roman" w:cs="Times New Roman"/>
          <w:sz w:val="24"/>
          <w:szCs w:val="24"/>
        </w:rPr>
        <w:t>drošības neatbilstības, ja tādas tiek konstatētas,</w:t>
      </w:r>
      <w:r w:rsidR="00877B5A">
        <w:rPr>
          <w:rFonts w:ascii="Times New Roman" w:hAnsi="Times New Roman" w:cs="Times New Roman"/>
          <w:sz w:val="24"/>
          <w:szCs w:val="24"/>
        </w:rPr>
        <w:t xml:space="preserve"> kā arī nodrošina platformas audit</w:t>
      </w:r>
      <w:r w:rsidR="00BC6CB2">
        <w:rPr>
          <w:rFonts w:ascii="Times New Roman" w:hAnsi="Times New Roman" w:cs="Times New Roman"/>
          <w:sz w:val="24"/>
          <w:szCs w:val="24"/>
        </w:rPr>
        <w:t>u</w:t>
      </w:r>
      <w:r w:rsidR="00877B5A">
        <w:rPr>
          <w:rFonts w:ascii="Times New Roman" w:hAnsi="Times New Roman" w:cs="Times New Roman"/>
          <w:sz w:val="24"/>
          <w:szCs w:val="24"/>
        </w:rPr>
        <w:t xml:space="preserve"> ierakstu glabāšanu sešus mēnešus līguma darbības laikā. </w:t>
      </w:r>
    </w:p>
    <w:p w14:paraId="42EBD23B" w14:textId="5EA731F5" w:rsidR="009140B5" w:rsidRDefault="009140B5" w:rsidP="00877B5A">
      <w:pPr>
        <w:spacing w:after="120" w:line="240" w:lineRule="auto"/>
        <w:ind w:firstLine="525"/>
        <w:jc w:val="both"/>
        <w:rPr>
          <w:rFonts w:ascii="Times New Roman" w:hAnsi="Times New Roman" w:cs="Times New Roman"/>
          <w:sz w:val="24"/>
          <w:szCs w:val="24"/>
        </w:rPr>
      </w:pPr>
      <w:r>
        <w:rPr>
          <w:rFonts w:ascii="Times New Roman" w:hAnsi="Times New Roman" w:cs="Times New Roman"/>
          <w:sz w:val="24"/>
          <w:szCs w:val="24"/>
        </w:rPr>
        <w:t xml:space="preserve">Izpildītājam jānodrošina </w:t>
      </w:r>
      <w:r w:rsidR="000C0D66">
        <w:rPr>
          <w:rFonts w:ascii="Times New Roman" w:hAnsi="Times New Roman" w:cs="Times New Roman"/>
          <w:sz w:val="24"/>
          <w:szCs w:val="24"/>
        </w:rPr>
        <w:t>šādas auditācijas pierakstu prasības</w:t>
      </w:r>
      <w:r w:rsidR="00B7606D">
        <w:rPr>
          <w:rFonts w:ascii="Times New Roman" w:hAnsi="Times New Roman" w:cs="Times New Roman"/>
          <w:sz w:val="24"/>
          <w:szCs w:val="24"/>
        </w:rPr>
        <w:t xml:space="preserve"> pēc pieprasījuma, ja tiek konstatēti drošības apdraudējumi</w:t>
      </w:r>
      <w:r w:rsidR="000C0D66">
        <w:rPr>
          <w:rFonts w:ascii="Times New Roman" w:hAnsi="Times New Roman" w:cs="Times New Roman"/>
          <w:sz w:val="24"/>
          <w:szCs w:val="24"/>
        </w:rPr>
        <w:t>:</w:t>
      </w:r>
    </w:p>
    <w:p w14:paraId="75BA2DE2" w14:textId="34933A9F" w:rsidR="000C0D66" w:rsidRPr="00B7606D" w:rsidRDefault="000C0D66" w:rsidP="00B7606D">
      <w:pPr>
        <w:pStyle w:val="ListParagraph"/>
        <w:numPr>
          <w:ilvl w:val="1"/>
          <w:numId w:val="8"/>
        </w:numPr>
        <w:spacing w:after="120" w:line="240" w:lineRule="auto"/>
        <w:jc w:val="both"/>
        <w:rPr>
          <w:rFonts w:ascii="Times New Roman" w:hAnsi="Times New Roman" w:cs="Times New Roman"/>
          <w:sz w:val="24"/>
          <w:szCs w:val="24"/>
        </w:rPr>
      </w:pPr>
      <w:r w:rsidRPr="000C0D66">
        <w:rPr>
          <w:rFonts w:ascii="Times New Roman" w:hAnsi="Times New Roman" w:cs="Times New Roman"/>
          <w:sz w:val="24"/>
          <w:szCs w:val="24"/>
        </w:rPr>
        <w:t>digitālās komunikācijas platformas</w:t>
      </w:r>
      <w:r w:rsidR="002E36E9">
        <w:rPr>
          <w:rFonts w:ascii="Times New Roman" w:hAnsi="Times New Roman" w:cs="Times New Roman"/>
          <w:sz w:val="24"/>
          <w:szCs w:val="24"/>
        </w:rPr>
        <w:t xml:space="preserve"> (IS)</w:t>
      </w:r>
      <w:r w:rsidRPr="000C0D66">
        <w:rPr>
          <w:rFonts w:ascii="Times New Roman" w:hAnsi="Times New Roman" w:cs="Times New Roman"/>
          <w:sz w:val="24"/>
          <w:szCs w:val="24"/>
        </w:rPr>
        <w:t xml:space="preserve"> </w:t>
      </w:r>
      <w:r w:rsidRPr="00B7606D">
        <w:rPr>
          <w:rFonts w:ascii="Times New Roman" w:hAnsi="Times New Roman" w:cs="Times New Roman"/>
          <w:sz w:val="24"/>
          <w:szCs w:val="24"/>
        </w:rPr>
        <w:t>auditācijas pierakstos reģistrē ierakstus vismaz par:</w:t>
      </w:r>
    </w:p>
    <w:p w14:paraId="027F2B18" w14:textId="6B01DDA8" w:rsidR="000C0D66" w:rsidRPr="00B7606D"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B7606D">
        <w:rPr>
          <w:rFonts w:ascii="Times New Roman" w:hAnsi="Times New Roman" w:cs="Times New Roman"/>
          <w:sz w:val="24"/>
          <w:szCs w:val="24"/>
        </w:rPr>
        <w:t>pieslēgšanos un atslēgšanos no IS;</w:t>
      </w:r>
    </w:p>
    <w:p w14:paraId="63A4F216" w14:textId="2D75D158" w:rsidR="000C0D66" w:rsidRPr="00B7606D"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B7606D">
        <w:rPr>
          <w:rFonts w:ascii="Times New Roman" w:hAnsi="Times New Roman" w:cs="Times New Roman"/>
          <w:sz w:val="24"/>
          <w:szCs w:val="24"/>
        </w:rPr>
        <w:t>neveiksmīgu mēģinājumu pieslēgties IS;</w:t>
      </w:r>
    </w:p>
    <w:p w14:paraId="49E822F1" w14:textId="1BECFB75" w:rsidR="000C0D66" w:rsidRPr="00B7606D"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B7606D">
        <w:rPr>
          <w:rFonts w:ascii="Times New Roman" w:hAnsi="Times New Roman" w:cs="Times New Roman"/>
          <w:sz w:val="24"/>
          <w:szCs w:val="24"/>
        </w:rPr>
        <w:t>IS lietotāja konta bloķēšanas faktu;</w:t>
      </w:r>
    </w:p>
    <w:p w14:paraId="69914613" w14:textId="03B914E3" w:rsidR="000C0D66" w:rsidRPr="00B7606D"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B7606D">
        <w:rPr>
          <w:rFonts w:ascii="Times New Roman" w:hAnsi="Times New Roman" w:cs="Times New Roman"/>
          <w:sz w:val="24"/>
          <w:szCs w:val="24"/>
        </w:rPr>
        <w:t>IS lietotāja konta paroles maiņu;</w:t>
      </w:r>
    </w:p>
    <w:p w14:paraId="053A2E88" w14:textId="6E62EBFA" w:rsidR="000C0D66" w:rsidRPr="00B7606D"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B7606D">
        <w:rPr>
          <w:rFonts w:ascii="Times New Roman" w:hAnsi="Times New Roman" w:cs="Times New Roman"/>
          <w:sz w:val="24"/>
          <w:szCs w:val="24"/>
        </w:rPr>
        <w:t>darbībām ar IS lietotāja kontu, tai skaitā izveidošana, bloķēšana, dzēšana, privilēģiju piešķiršana, mainīšana;</w:t>
      </w:r>
    </w:p>
    <w:p w14:paraId="2417D2E7" w14:textId="6403D9C4" w:rsidR="000C0D66" w:rsidRPr="00B7606D"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B7606D">
        <w:rPr>
          <w:rFonts w:ascii="Times New Roman" w:hAnsi="Times New Roman" w:cs="Times New Roman"/>
          <w:sz w:val="24"/>
          <w:szCs w:val="24"/>
        </w:rPr>
        <w:t>darbībām ar informācijas resursiem, tai skaitā izveidošana, mainīšana, dzēšana, apskate, atlasīšana, eksports;</w:t>
      </w:r>
    </w:p>
    <w:p w14:paraId="4102A3F0" w14:textId="02C62F77" w:rsidR="000C0D66" w:rsidRPr="00B7606D"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B7606D">
        <w:rPr>
          <w:rFonts w:ascii="Times New Roman" w:hAnsi="Times New Roman" w:cs="Times New Roman"/>
          <w:sz w:val="24"/>
          <w:szCs w:val="24"/>
        </w:rPr>
        <w:t>darbībām ar auditācijas konfigurēšanu;</w:t>
      </w:r>
    </w:p>
    <w:p w14:paraId="1D57F49F" w14:textId="081793FE" w:rsidR="000C0D66" w:rsidRPr="00B7606D"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B7606D">
        <w:rPr>
          <w:rFonts w:ascii="Times New Roman" w:hAnsi="Times New Roman" w:cs="Times New Roman"/>
          <w:sz w:val="24"/>
          <w:szCs w:val="24"/>
        </w:rPr>
        <w:t>automātiski izpildītajiem lietotāju uzdevumiem (batch job).</w:t>
      </w:r>
    </w:p>
    <w:p w14:paraId="525047B6" w14:textId="0B952DC1" w:rsidR="000C0D66" w:rsidRPr="000C0D66" w:rsidRDefault="000C0D66" w:rsidP="00B7606D">
      <w:pPr>
        <w:pStyle w:val="ListParagraph"/>
        <w:numPr>
          <w:ilvl w:val="1"/>
          <w:numId w:val="8"/>
        </w:numPr>
        <w:spacing w:after="120" w:line="240" w:lineRule="auto"/>
        <w:jc w:val="both"/>
        <w:rPr>
          <w:rFonts w:ascii="Times New Roman" w:hAnsi="Times New Roman" w:cs="Times New Roman"/>
          <w:sz w:val="24"/>
          <w:szCs w:val="24"/>
        </w:rPr>
      </w:pPr>
      <w:r w:rsidRPr="000C0D66">
        <w:rPr>
          <w:rFonts w:ascii="Times New Roman" w:hAnsi="Times New Roman" w:cs="Times New Roman"/>
          <w:sz w:val="24"/>
          <w:szCs w:val="24"/>
        </w:rPr>
        <w:t>IS auditācijas ierakstā iekļauj vismaz šādu informāciju:</w:t>
      </w:r>
    </w:p>
    <w:p w14:paraId="6CDBE3B0" w14:textId="2EEFF077" w:rsidR="000C0D66" w:rsidRPr="000C0D66"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0C0D66">
        <w:rPr>
          <w:rFonts w:ascii="Times New Roman" w:hAnsi="Times New Roman" w:cs="Times New Roman"/>
          <w:sz w:val="24"/>
          <w:szCs w:val="24"/>
        </w:rPr>
        <w:t>darbības vai notikuma laiks, kas sakrīt ar faktiskā notikuma koordinēto pasaules laiku (UTC);</w:t>
      </w:r>
    </w:p>
    <w:p w14:paraId="4ABAB738" w14:textId="45E8D6E7" w:rsidR="000C0D66" w:rsidRPr="000C0D66"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0C0D66">
        <w:rPr>
          <w:rFonts w:ascii="Times New Roman" w:hAnsi="Times New Roman" w:cs="Times New Roman"/>
          <w:sz w:val="24"/>
          <w:szCs w:val="24"/>
        </w:rPr>
        <w:t>IS lietotāja konts, ar kuru saistīta darbība vai notikums;</w:t>
      </w:r>
    </w:p>
    <w:p w14:paraId="7813C8EA" w14:textId="10893550" w:rsidR="000C0D66" w:rsidRPr="000C0D66"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0C0D66">
        <w:rPr>
          <w:rFonts w:ascii="Times New Roman" w:hAnsi="Times New Roman" w:cs="Times New Roman"/>
          <w:sz w:val="24"/>
          <w:szCs w:val="24"/>
        </w:rPr>
        <w:t>darbības vai notikuma veids (kāda tieši darbība veikta – dzēšana, rediģēšana, apskate, datu atlase u.c.);</w:t>
      </w:r>
    </w:p>
    <w:p w14:paraId="2A0FB697" w14:textId="7ACEE5EC" w:rsidR="000C0D66" w:rsidRPr="000C0D66"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0C0D66">
        <w:rPr>
          <w:rFonts w:ascii="Times New Roman" w:hAnsi="Times New Roman" w:cs="Times New Roman"/>
          <w:sz w:val="24"/>
          <w:szCs w:val="24"/>
        </w:rPr>
        <w:t>darbības vai notikuma metadati (piemēram, informācijas resursa mainīšanas gadījumā iepriekšējie dati un jaunie dati);</w:t>
      </w:r>
    </w:p>
    <w:p w14:paraId="3498D76F" w14:textId="6E5780D9" w:rsidR="000C0D66" w:rsidRDefault="000C0D66" w:rsidP="00B7606D">
      <w:pPr>
        <w:pStyle w:val="ListParagraph"/>
        <w:numPr>
          <w:ilvl w:val="2"/>
          <w:numId w:val="8"/>
        </w:numPr>
        <w:spacing w:after="120" w:line="240" w:lineRule="auto"/>
        <w:jc w:val="both"/>
        <w:rPr>
          <w:rFonts w:ascii="Times New Roman" w:hAnsi="Times New Roman" w:cs="Times New Roman"/>
          <w:sz w:val="24"/>
          <w:szCs w:val="24"/>
        </w:rPr>
      </w:pPr>
      <w:r w:rsidRPr="000C0D66">
        <w:rPr>
          <w:rFonts w:ascii="Times New Roman" w:hAnsi="Times New Roman" w:cs="Times New Roman"/>
          <w:sz w:val="24"/>
          <w:szCs w:val="24"/>
        </w:rPr>
        <w:t>tehnoloģiskās iekārtas identifikators (internetprotokola - IP adrese un, ja iespējams darbstacijas nosaukums), no kuras veikta darbība.</w:t>
      </w:r>
    </w:p>
    <w:p w14:paraId="03BE7C1C" w14:textId="71F7BF59" w:rsidR="000C0D66" w:rsidRDefault="002E36E9" w:rsidP="00B7606D">
      <w:pPr>
        <w:pStyle w:val="ListParagraph"/>
        <w:numPr>
          <w:ilvl w:val="1"/>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auditācijas pierakstu</w:t>
      </w:r>
      <w:r w:rsidR="000C0D66" w:rsidRPr="000C0D66">
        <w:rPr>
          <w:rFonts w:ascii="Times New Roman" w:hAnsi="Times New Roman" w:cs="Times New Roman"/>
          <w:sz w:val="24"/>
          <w:szCs w:val="24"/>
        </w:rPr>
        <w:t xml:space="preserve"> pārsūtīšana uz </w:t>
      </w:r>
      <w:r w:rsidR="000C0D66">
        <w:rPr>
          <w:rFonts w:ascii="Times New Roman" w:hAnsi="Times New Roman" w:cs="Times New Roman"/>
          <w:sz w:val="24"/>
          <w:szCs w:val="24"/>
        </w:rPr>
        <w:t xml:space="preserve">Pasūtītāja </w:t>
      </w:r>
      <w:r w:rsidR="000C0D66" w:rsidRPr="000C0D66">
        <w:rPr>
          <w:rFonts w:ascii="Times New Roman" w:hAnsi="Times New Roman" w:cs="Times New Roman"/>
          <w:sz w:val="24"/>
          <w:szCs w:val="24"/>
        </w:rPr>
        <w:t>tehnoloģisk</w:t>
      </w:r>
      <w:r w:rsidR="000C0D66">
        <w:rPr>
          <w:rFonts w:ascii="Times New Roman" w:hAnsi="Times New Roman" w:cs="Times New Roman"/>
          <w:sz w:val="24"/>
          <w:szCs w:val="24"/>
        </w:rPr>
        <w:t>ajiem</w:t>
      </w:r>
      <w:r w:rsidR="000C0D66" w:rsidRPr="000C0D66">
        <w:rPr>
          <w:rFonts w:ascii="Times New Roman" w:hAnsi="Times New Roman" w:cs="Times New Roman"/>
          <w:sz w:val="24"/>
          <w:szCs w:val="24"/>
        </w:rPr>
        <w:t xml:space="preserve"> resurs</w:t>
      </w:r>
      <w:r w:rsidR="000C0D66">
        <w:rPr>
          <w:rFonts w:ascii="Times New Roman" w:hAnsi="Times New Roman" w:cs="Times New Roman"/>
          <w:sz w:val="24"/>
          <w:szCs w:val="24"/>
        </w:rPr>
        <w:t>iem.</w:t>
      </w:r>
    </w:p>
    <w:p w14:paraId="02E74879" w14:textId="4D67F46C" w:rsidR="007E5BF7" w:rsidRDefault="007E5BF7">
      <w:pPr>
        <w:spacing w:after="120" w:line="240" w:lineRule="auto"/>
        <w:ind w:firstLine="525"/>
        <w:jc w:val="both"/>
        <w:rPr>
          <w:rFonts w:ascii="Times New Roman" w:hAnsi="Times New Roman" w:cs="Times New Roman"/>
          <w:sz w:val="24"/>
          <w:szCs w:val="24"/>
        </w:rPr>
      </w:pPr>
      <w:r>
        <w:rPr>
          <w:rFonts w:ascii="Times New Roman" w:hAnsi="Times New Roman" w:cs="Times New Roman"/>
          <w:sz w:val="24"/>
          <w:szCs w:val="24"/>
        </w:rPr>
        <w:t xml:space="preserve">Digitālās platformas lietotāju autentificēšanai jāizmanto </w:t>
      </w:r>
      <w:r w:rsidRPr="007E5BF7">
        <w:rPr>
          <w:rFonts w:ascii="Times New Roman" w:hAnsi="Times New Roman" w:cs="Times New Roman"/>
          <w:sz w:val="24"/>
          <w:szCs w:val="24"/>
        </w:rPr>
        <w:t>paroli,</w:t>
      </w:r>
      <w:r>
        <w:rPr>
          <w:rFonts w:ascii="Times New Roman" w:hAnsi="Times New Roman" w:cs="Times New Roman"/>
          <w:sz w:val="24"/>
          <w:szCs w:val="24"/>
        </w:rPr>
        <w:t xml:space="preserve"> tā atbilst šādiem kritērijiem: </w:t>
      </w:r>
      <w:r w:rsidRPr="007E5BF7">
        <w:rPr>
          <w:rFonts w:ascii="Times New Roman" w:hAnsi="Times New Roman" w:cs="Times New Roman"/>
          <w:sz w:val="24"/>
          <w:szCs w:val="24"/>
        </w:rPr>
        <w:t>paroles garums na</w:t>
      </w:r>
      <w:r>
        <w:rPr>
          <w:rFonts w:ascii="Times New Roman" w:hAnsi="Times New Roman" w:cs="Times New Roman"/>
          <w:sz w:val="24"/>
          <w:szCs w:val="24"/>
        </w:rPr>
        <w:t xml:space="preserve">v īsāks par deviņiem simboliem; </w:t>
      </w:r>
      <w:r w:rsidRPr="007E5BF7">
        <w:rPr>
          <w:rFonts w:ascii="Times New Roman" w:hAnsi="Times New Roman" w:cs="Times New Roman"/>
          <w:sz w:val="24"/>
          <w:szCs w:val="24"/>
        </w:rPr>
        <w:t>parolē neizmanto simbolu virkni no blakus esošiem klaviatūras taustiņiem, ja šādu iespēju nodrošina autentificēšanās risinājums;</w:t>
      </w:r>
      <w:r>
        <w:rPr>
          <w:rFonts w:ascii="Times New Roman" w:hAnsi="Times New Roman" w:cs="Times New Roman"/>
          <w:sz w:val="24"/>
          <w:szCs w:val="24"/>
        </w:rPr>
        <w:t xml:space="preserve"> </w:t>
      </w:r>
      <w:r w:rsidRPr="007E5BF7">
        <w:rPr>
          <w:rFonts w:ascii="Times New Roman" w:hAnsi="Times New Roman" w:cs="Times New Roman"/>
          <w:sz w:val="24"/>
          <w:szCs w:val="24"/>
        </w:rPr>
        <w:t xml:space="preserve">parole satur vismaz vienu: ciparu (0, 1, 2, 3, 4, 5, 6, 7, 8, 9); simbolu (- =[]\;‘,./`~!@#$%^&amp;*( )_+{}|:“&lt;&gt;?); latīņu alfabēta lielo burtu (A-Z); latīņu alfabēta mazo </w:t>
      </w:r>
      <w:r w:rsidRPr="007E5BF7">
        <w:rPr>
          <w:rFonts w:ascii="Times New Roman" w:hAnsi="Times New Roman" w:cs="Times New Roman"/>
          <w:sz w:val="24"/>
          <w:szCs w:val="24"/>
        </w:rPr>
        <w:lastRenderedPageBreak/>
        <w:t>burtu (a-z).</w:t>
      </w:r>
      <w:r>
        <w:rPr>
          <w:rFonts w:ascii="Times New Roman" w:hAnsi="Times New Roman" w:cs="Times New Roman"/>
          <w:sz w:val="24"/>
          <w:szCs w:val="24"/>
        </w:rPr>
        <w:t>;</w:t>
      </w:r>
      <w:r w:rsidRPr="007E5BF7">
        <w:rPr>
          <w:rFonts w:ascii="Times New Roman" w:hAnsi="Times New Roman" w:cs="Times New Roman"/>
          <w:sz w:val="24"/>
          <w:szCs w:val="24"/>
        </w:rPr>
        <w:t xml:space="preserve"> iebūvētu paroles derīgu</w:t>
      </w:r>
      <w:r>
        <w:rPr>
          <w:rFonts w:ascii="Times New Roman" w:hAnsi="Times New Roman" w:cs="Times New Roman"/>
          <w:sz w:val="24"/>
          <w:szCs w:val="24"/>
        </w:rPr>
        <w:t xml:space="preserve">ma termiņu 90 dienas; </w:t>
      </w:r>
      <w:r w:rsidRPr="007E5BF7">
        <w:rPr>
          <w:rFonts w:ascii="Times New Roman" w:hAnsi="Times New Roman" w:cs="Times New Roman"/>
          <w:sz w:val="24"/>
          <w:szCs w:val="24"/>
        </w:rPr>
        <w:t>lietotāja informēšanu par paroles mainīšanas nepieciešamību vismaz trīs dienas pirms paroles derīguma termiņa;</w:t>
      </w:r>
      <w:r>
        <w:rPr>
          <w:rFonts w:ascii="Times New Roman" w:hAnsi="Times New Roman" w:cs="Times New Roman"/>
          <w:sz w:val="24"/>
          <w:szCs w:val="24"/>
        </w:rPr>
        <w:t xml:space="preserve"> </w:t>
      </w:r>
      <w:r w:rsidRPr="007E5BF7">
        <w:rPr>
          <w:rFonts w:ascii="Times New Roman" w:hAnsi="Times New Roman" w:cs="Times New Roman"/>
          <w:sz w:val="24"/>
          <w:szCs w:val="24"/>
        </w:rPr>
        <w:t>lietotāja konta automatizētu bloķēšanu, ja parole nav nomainīta līdz paroles derīguma termiņam;</w:t>
      </w:r>
      <w:r>
        <w:rPr>
          <w:rFonts w:ascii="Times New Roman" w:hAnsi="Times New Roman" w:cs="Times New Roman"/>
          <w:sz w:val="24"/>
          <w:szCs w:val="24"/>
        </w:rPr>
        <w:t xml:space="preserve"> </w:t>
      </w:r>
      <w:r w:rsidRPr="007E5BF7">
        <w:rPr>
          <w:rFonts w:ascii="Times New Roman" w:hAnsi="Times New Roman" w:cs="Times New Roman"/>
          <w:sz w:val="24"/>
          <w:szCs w:val="24"/>
        </w:rPr>
        <w:t>aizliegumu mainīt paroli biežāk nek</w:t>
      </w:r>
      <w:r>
        <w:rPr>
          <w:rFonts w:ascii="Times New Roman" w:hAnsi="Times New Roman" w:cs="Times New Roman"/>
          <w:sz w:val="24"/>
          <w:szCs w:val="24"/>
        </w:rPr>
        <w:t xml:space="preserve">ā divas reizes 24 stundu laikā; </w:t>
      </w:r>
      <w:r w:rsidRPr="007E5BF7">
        <w:rPr>
          <w:rFonts w:ascii="Times New Roman" w:hAnsi="Times New Roman" w:cs="Times New Roman"/>
          <w:sz w:val="24"/>
          <w:szCs w:val="24"/>
        </w:rPr>
        <w:t>aizliegumu mainīt paroli, ja jaunā parole sakrīt ar kādu no piecām IS lietotāja konta iepriekšējām parolēm.</w:t>
      </w:r>
    </w:p>
    <w:p w14:paraId="1B039F26" w14:textId="77777777" w:rsidR="007C17FD" w:rsidRDefault="007C17FD" w:rsidP="007C17FD">
      <w:pPr>
        <w:spacing w:after="120" w:line="240" w:lineRule="auto"/>
        <w:ind w:firstLine="525"/>
        <w:jc w:val="both"/>
        <w:rPr>
          <w:rFonts w:ascii="Times New Roman" w:hAnsi="Times New Roman" w:cs="Times New Roman"/>
          <w:sz w:val="24"/>
          <w:szCs w:val="24"/>
        </w:rPr>
      </w:pPr>
      <w:r w:rsidRPr="00AB178F">
        <w:rPr>
          <w:rFonts w:ascii="Times New Roman" w:hAnsi="Times New Roman" w:cs="Times New Roman"/>
          <w:sz w:val="24"/>
          <w:szCs w:val="24"/>
        </w:rPr>
        <w:t xml:space="preserve">Pusēm vienojoties var tikt veiktas izmaiņas Tehniskajā specifikācijā, kas nepārsniedz 10% no Tehniskās specifikācijas prasībām, nemainot faktisko darba apjomu.  Pasūtītājs un Izpildītājs vienojas par izmaiņām Tehniskajā specifikācijā, to savstarpēji saskaņojot. </w:t>
      </w:r>
    </w:p>
    <w:p w14:paraId="74FD3D55" w14:textId="77777777" w:rsidR="007C17FD" w:rsidRDefault="007C17FD" w:rsidP="007C17FD">
      <w:pPr>
        <w:spacing w:after="120" w:line="240" w:lineRule="auto"/>
        <w:ind w:firstLine="525"/>
        <w:jc w:val="both"/>
        <w:rPr>
          <w:rFonts w:ascii="Times New Roman" w:hAnsi="Times New Roman" w:cs="Times New Roman"/>
          <w:sz w:val="24"/>
          <w:szCs w:val="24"/>
        </w:rPr>
      </w:pPr>
    </w:p>
    <w:p w14:paraId="3226DF7D" w14:textId="77777777" w:rsidR="00814840" w:rsidRDefault="00814840" w:rsidP="007C17FD">
      <w:pPr>
        <w:spacing w:after="120" w:line="240" w:lineRule="auto"/>
        <w:ind w:firstLine="525"/>
        <w:jc w:val="both"/>
        <w:rPr>
          <w:rFonts w:ascii="Times New Roman" w:hAnsi="Times New Roman" w:cs="Times New Roman"/>
          <w:sz w:val="24"/>
          <w:szCs w:val="24"/>
        </w:rPr>
      </w:pPr>
    </w:p>
    <w:p w14:paraId="185890C2" w14:textId="77777777" w:rsidR="007C17FD" w:rsidRDefault="007C17FD" w:rsidP="007C17FD">
      <w:pPr>
        <w:pStyle w:val="Heading1"/>
        <w:numPr>
          <w:ilvl w:val="0"/>
          <w:numId w:val="0"/>
        </w:numPr>
        <w:ind w:left="165"/>
      </w:pPr>
      <w:r>
        <w:t>7.</w:t>
      </w:r>
      <w:r w:rsidRPr="00AB178F">
        <w:t xml:space="preserve">Termiņi </w:t>
      </w:r>
    </w:p>
    <w:p w14:paraId="18B62DDB" w14:textId="77777777" w:rsidR="007C17FD" w:rsidRDefault="007C17FD" w:rsidP="007C17FD">
      <w:pPr>
        <w:pStyle w:val="Heading1"/>
        <w:numPr>
          <w:ilvl w:val="0"/>
          <w:numId w:val="0"/>
        </w:numPr>
        <w:ind w:left="165"/>
      </w:pPr>
    </w:p>
    <w:p w14:paraId="2009FA0F" w14:textId="50A1945E" w:rsidR="007C17FD" w:rsidRPr="00057AAE" w:rsidRDefault="007C17FD" w:rsidP="007C17FD">
      <w:pPr>
        <w:pStyle w:val="Heading1"/>
        <w:numPr>
          <w:ilvl w:val="0"/>
          <w:numId w:val="0"/>
        </w:numPr>
        <w:ind w:left="525" w:hanging="525"/>
        <w:jc w:val="both"/>
        <w:rPr>
          <w:b w:val="0"/>
        </w:rPr>
      </w:pPr>
      <w:r w:rsidRPr="00057AAE">
        <w:rPr>
          <w:b w:val="0"/>
        </w:rPr>
        <w:t xml:space="preserve">7.1. Digitālas komunikācijas platformas izstrādes termiņš – 10 (desmit) </w:t>
      </w:r>
      <w:r w:rsidR="00B7606D">
        <w:rPr>
          <w:b w:val="0"/>
        </w:rPr>
        <w:t>darba</w:t>
      </w:r>
      <w:r w:rsidR="00B7606D" w:rsidRPr="00057AAE">
        <w:rPr>
          <w:b w:val="0"/>
        </w:rPr>
        <w:t xml:space="preserve"> </w:t>
      </w:r>
      <w:r w:rsidRPr="00057AAE">
        <w:rPr>
          <w:b w:val="0"/>
        </w:rPr>
        <w:t xml:space="preserve">dienas no </w:t>
      </w:r>
      <w:r w:rsidR="00B7606D">
        <w:rPr>
          <w:b w:val="0"/>
        </w:rPr>
        <w:t>brīža, kad Pasūtītājs iesūtījis informatīvos materiālus, kurus ievietot platformā.</w:t>
      </w:r>
    </w:p>
    <w:p w14:paraId="39CAE093" w14:textId="77777777" w:rsidR="007C17FD" w:rsidRPr="00057AAE" w:rsidRDefault="007C17FD" w:rsidP="007C17FD">
      <w:pPr>
        <w:pStyle w:val="Heading1"/>
        <w:numPr>
          <w:ilvl w:val="0"/>
          <w:numId w:val="0"/>
        </w:numPr>
        <w:ind w:left="525" w:hanging="525"/>
        <w:jc w:val="both"/>
        <w:rPr>
          <w:rFonts w:eastAsia="Calibri"/>
          <w:b w:val="0"/>
        </w:rPr>
      </w:pPr>
      <w:r w:rsidRPr="00057AAE">
        <w:rPr>
          <w:b w:val="0"/>
        </w:rPr>
        <w:t xml:space="preserve">7.2. </w:t>
      </w:r>
      <w:r w:rsidRPr="00057AAE">
        <w:rPr>
          <w:rFonts w:eastAsia="Calibri"/>
          <w:b w:val="0"/>
        </w:rPr>
        <w:t>Izpildītājam jānodrošina Digitālās komunikācijas platformas apkalpošana un uzturēšana līdz 2023. gada 30. augustam.</w:t>
      </w:r>
    </w:p>
    <w:p w14:paraId="37163A0D" w14:textId="77777777" w:rsidR="007C17FD" w:rsidRPr="00057AAE" w:rsidRDefault="007C17FD" w:rsidP="007C17FD">
      <w:pPr>
        <w:pStyle w:val="Heading1"/>
        <w:numPr>
          <w:ilvl w:val="0"/>
          <w:numId w:val="0"/>
        </w:numPr>
        <w:ind w:left="525" w:hanging="525"/>
        <w:jc w:val="both"/>
        <w:rPr>
          <w:rFonts w:eastAsia="Calibri"/>
          <w:b w:val="0"/>
        </w:rPr>
      </w:pPr>
      <w:r w:rsidRPr="00057AAE">
        <w:rPr>
          <w:b w:val="0"/>
        </w:rPr>
        <w:t>7.</w:t>
      </w:r>
      <w:r w:rsidRPr="00057AAE">
        <w:rPr>
          <w:rFonts w:eastAsia="Calibri"/>
          <w:b w:val="0"/>
        </w:rPr>
        <w:t>3. Izpildītājam jānodrošina tīmekļa vietnes</w:t>
      </w:r>
      <w:r>
        <w:rPr>
          <w:rFonts w:eastAsia="Calibri"/>
          <w:b w:val="0"/>
        </w:rPr>
        <w:t xml:space="preserve"> domēna pieejamība un </w:t>
      </w:r>
      <w:r w:rsidRPr="00057AAE">
        <w:rPr>
          <w:rFonts w:eastAsia="Calibri"/>
          <w:b w:val="0"/>
        </w:rPr>
        <w:t>apkalpošana no līguma noslēgšanas brīža līdz 2023. gada 30. augustam.</w:t>
      </w:r>
    </w:p>
    <w:p w14:paraId="6ABDC59C" w14:textId="77777777" w:rsidR="007C17FD" w:rsidRDefault="007C17FD" w:rsidP="007C17FD">
      <w:pPr>
        <w:pStyle w:val="Heading1"/>
        <w:numPr>
          <w:ilvl w:val="0"/>
          <w:numId w:val="0"/>
        </w:numPr>
        <w:ind w:left="525" w:hanging="525"/>
        <w:jc w:val="both"/>
        <w:rPr>
          <w:rFonts w:eastAsia="Calibri"/>
          <w:b w:val="0"/>
        </w:rPr>
      </w:pPr>
      <w:r w:rsidRPr="00057AAE">
        <w:rPr>
          <w:b w:val="0"/>
        </w:rPr>
        <w:t>7.</w:t>
      </w:r>
      <w:r w:rsidRPr="00057AAE">
        <w:rPr>
          <w:rFonts w:eastAsia="Calibri"/>
          <w:b w:val="0"/>
        </w:rPr>
        <w:t>4. Pēc apkalpošanas perioda beigām jānodrošina</w:t>
      </w:r>
      <w:r>
        <w:rPr>
          <w:rFonts w:eastAsia="Calibri"/>
          <w:b w:val="0"/>
        </w:rPr>
        <w:t xml:space="preserve"> tīmekļa vietnes uzturēšana garantijas periodā</w:t>
      </w:r>
      <w:r w:rsidRPr="00057AAE">
        <w:rPr>
          <w:rFonts w:eastAsia="Calibri"/>
          <w:b w:val="0"/>
        </w:rPr>
        <w:t>. Garantijas periodā jānodrošina digitālās komunikācijas platformas tīmekļa vietne</w:t>
      </w:r>
      <w:r>
        <w:rPr>
          <w:rFonts w:eastAsia="Calibri"/>
          <w:b w:val="0"/>
        </w:rPr>
        <w:t>s publiska pieejamība</w:t>
      </w:r>
      <w:r w:rsidRPr="00057AAE">
        <w:rPr>
          <w:rFonts w:eastAsia="Calibri"/>
          <w:b w:val="0"/>
        </w:rPr>
        <w:t xml:space="preserve">, kā arī jānovērš tīmekļa vietnes funkcionalitātes nepilnības līdz 2027.gada 30.augustam. Garantijas atbalsts pieejams telefoniski un e-pasta formā, ar reakcijas laiku līdz 12h darba dienās laikā no 9:00 – 17:00 garantijas periodā. </w:t>
      </w:r>
    </w:p>
    <w:p w14:paraId="53F41507" w14:textId="4346240F" w:rsidR="009140B5" w:rsidRPr="00057AAE" w:rsidRDefault="009140B5" w:rsidP="007C17FD">
      <w:pPr>
        <w:pStyle w:val="Heading1"/>
        <w:numPr>
          <w:ilvl w:val="0"/>
          <w:numId w:val="0"/>
        </w:numPr>
        <w:ind w:left="525" w:hanging="525"/>
        <w:jc w:val="both"/>
        <w:rPr>
          <w:b w:val="0"/>
        </w:rPr>
      </w:pPr>
      <w:r w:rsidRPr="00057AAE">
        <w:rPr>
          <w:b w:val="0"/>
        </w:rPr>
        <w:t>7.</w:t>
      </w:r>
      <w:r>
        <w:rPr>
          <w:rFonts w:eastAsia="Calibri"/>
          <w:b w:val="0"/>
        </w:rPr>
        <w:t>5</w:t>
      </w:r>
      <w:r w:rsidRPr="00057AAE">
        <w:rPr>
          <w:rFonts w:eastAsia="Calibri"/>
          <w:b w:val="0"/>
        </w:rPr>
        <w:t xml:space="preserve">. Pēc </w:t>
      </w:r>
      <w:r>
        <w:rPr>
          <w:rFonts w:eastAsia="Calibri"/>
          <w:b w:val="0"/>
        </w:rPr>
        <w:t>tīmekļa vietnes uzturēšana garantijas perioda -</w:t>
      </w:r>
      <w:r w:rsidRPr="00057AAE">
        <w:rPr>
          <w:rFonts w:eastAsia="Calibri"/>
          <w:b w:val="0"/>
        </w:rPr>
        <w:t xml:space="preserve"> 2027.gada 30.augusta</w:t>
      </w:r>
      <w:r>
        <w:rPr>
          <w:rFonts w:eastAsia="Calibri"/>
          <w:b w:val="0"/>
        </w:rPr>
        <w:t>, tīmekļa vietnes saturs arhivējams, nododams Pasūtītājam un neatgriezeniski dzēšamas no Izpildītāja tehnoloģiskajiem resursiem.</w:t>
      </w:r>
    </w:p>
    <w:p w14:paraId="0D52D70E" w14:textId="77777777" w:rsidR="007C17FD" w:rsidRPr="00AB178F" w:rsidRDefault="007C17FD" w:rsidP="007C17FD">
      <w:pPr>
        <w:spacing w:after="120" w:line="240" w:lineRule="auto"/>
        <w:jc w:val="both"/>
        <w:rPr>
          <w:rFonts w:ascii="Times New Roman" w:hAnsi="Times New Roman" w:cs="Times New Roman"/>
          <w:sz w:val="24"/>
          <w:szCs w:val="24"/>
        </w:rPr>
      </w:pPr>
    </w:p>
    <w:p w14:paraId="3E10DE59" w14:textId="77777777" w:rsidR="007C17FD" w:rsidRPr="00057AAE" w:rsidRDefault="007C17FD" w:rsidP="007C17FD">
      <w:pPr>
        <w:spacing w:after="120" w:line="240" w:lineRule="auto"/>
        <w:jc w:val="both"/>
        <w:rPr>
          <w:rFonts w:ascii="Times New Roman" w:hAnsi="Times New Roman" w:cs="Times New Roman"/>
          <w:b/>
          <w:sz w:val="24"/>
          <w:szCs w:val="24"/>
        </w:rPr>
      </w:pPr>
      <w:r w:rsidRPr="00057AAE">
        <w:rPr>
          <w:rFonts w:ascii="Times New Roman" w:hAnsi="Times New Roman" w:cs="Times New Roman"/>
          <w:b/>
          <w:sz w:val="24"/>
          <w:szCs w:val="24"/>
        </w:rPr>
        <w:t>8. Apmaksas nosacījumi atbilstoši noteiktajai mēneša maksai Finanšu piedāvājumā:</w:t>
      </w:r>
    </w:p>
    <w:p w14:paraId="282EC0E5" w14:textId="77777777" w:rsidR="007C17FD" w:rsidRPr="00AB178F" w:rsidRDefault="007C17FD" w:rsidP="007C17FD">
      <w:pPr>
        <w:spacing w:after="120" w:line="240" w:lineRule="auto"/>
        <w:ind w:firstLine="720"/>
        <w:jc w:val="both"/>
        <w:rPr>
          <w:rFonts w:ascii="Times New Roman" w:hAnsi="Times New Roman" w:cs="Times New Roman"/>
          <w:sz w:val="24"/>
          <w:szCs w:val="24"/>
        </w:rPr>
      </w:pPr>
      <w:r w:rsidRPr="00AB178F">
        <w:rPr>
          <w:rFonts w:ascii="Times New Roman" w:hAnsi="Times New Roman" w:cs="Times New Roman"/>
          <w:sz w:val="24"/>
          <w:szCs w:val="24"/>
        </w:rPr>
        <w:t>Digitālās komunikācijas platformas izstrādes pakalpojuma apmaksa tiek veikta ne vēlāk kā 10 (desmit) darbdienu laikā no dienas, kad ir abpusēji parakstīts pieņemšanas – nodošanas akts un Pasūtītājam iesniegts rēķins.</w:t>
      </w:r>
    </w:p>
    <w:p w14:paraId="24AACC63" w14:textId="605B041D" w:rsidR="007C17FD" w:rsidRPr="00AB178F" w:rsidRDefault="007C17FD" w:rsidP="007C17FD">
      <w:pPr>
        <w:spacing w:after="120" w:line="240" w:lineRule="auto"/>
        <w:ind w:firstLine="720"/>
        <w:jc w:val="both"/>
        <w:rPr>
          <w:rFonts w:ascii="Times New Roman" w:hAnsi="Times New Roman" w:cs="Times New Roman"/>
          <w:sz w:val="24"/>
          <w:szCs w:val="24"/>
        </w:rPr>
      </w:pPr>
      <w:r w:rsidRPr="00AB178F">
        <w:rPr>
          <w:rFonts w:ascii="Times New Roman" w:hAnsi="Times New Roman" w:cs="Times New Roman"/>
          <w:sz w:val="24"/>
          <w:szCs w:val="24"/>
        </w:rPr>
        <w:t>Digitālās komunikācijas platformas uzturēšanas un apkalpošanas apmaksa tiek veikta ne vēlāk kā 10 (desmit) darbdienu laikā no 2023. gada 30.</w:t>
      </w:r>
      <w:r w:rsidR="00B9079C">
        <w:rPr>
          <w:rFonts w:ascii="Times New Roman" w:hAnsi="Times New Roman" w:cs="Times New Roman"/>
          <w:sz w:val="24"/>
          <w:szCs w:val="24"/>
        </w:rPr>
        <w:t xml:space="preserve"> </w:t>
      </w:r>
      <w:r w:rsidRPr="00AB178F">
        <w:rPr>
          <w:rFonts w:ascii="Times New Roman" w:hAnsi="Times New Roman" w:cs="Times New Roman"/>
          <w:sz w:val="24"/>
          <w:szCs w:val="24"/>
        </w:rPr>
        <w:t>augusta, kad ir abpusēji parakstīts pieņemšanas – nodošanas akts un Pasūtītājam iesniegts rēķins.</w:t>
      </w:r>
    </w:p>
    <w:p w14:paraId="476FB879" w14:textId="1EB9B942" w:rsidR="007C17FD" w:rsidRPr="007A2944" w:rsidRDefault="007C17FD" w:rsidP="007C17F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B178F">
        <w:rPr>
          <w:rFonts w:ascii="Times New Roman" w:hAnsi="Times New Roman" w:cs="Times New Roman"/>
          <w:sz w:val="24"/>
          <w:szCs w:val="24"/>
        </w:rPr>
        <w:t xml:space="preserve">Digitālās </w:t>
      </w:r>
      <w:r w:rsidRPr="007A2944">
        <w:rPr>
          <w:rFonts w:ascii="Times New Roman" w:hAnsi="Times New Roman" w:cs="Times New Roman"/>
          <w:sz w:val="24"/>
          <w:szCs w:val="24"/>
        </w:rPr>
        <w:t xml:space="preserve">komunikācijas platformas garantijas perioda apmaksa tiek veikta ne vēlāk kā </w:t>
      </w:r>
      <w:r w:rsidR="00814840">
        <w:rPr>
          <w:rFonts w:ascii="Times New Roman" w:hAnsi="Times New Roman" w:cs="Times New Roman"/>
          <w:sz w:val="24"/>
          <w:szCs w:val="24"/>
        </w:rPr>
        <w:t xml:space="preserve">līdz </w:t>
      </w:r>
      <w:r w:rsidRPr="007A2944">
        <w:rPr>
          <w:rFonts w:ascii="Times New Roman" w:hAnsi="Times New Roman" w:cs="Times New Roman"/>
          <w:sz w:val="24"/>
          <w:szCs w:val="24"/>
        </w:rPr>
        <w:t>2023. gada 30.</w:t>
      </w:r>
      <w:r w:rsidR="00B9079C">
        <w:rPr>
          <w:rFonts w:ascii="Times New Roman" w:hAnsi="Times New Roman" w:cs="Times New Roman"/>
          <w:sz w:val="24"/>
          <w:szCs w:val="24"/>
        </w:rPr>
        <w:t xml:space="preserve"> </w:t>
      </w:r>
      <w:r w:rsidRPr="007A2944">
        <w:rPr>
          <w:rFonts w:ascii="Times New Roman" w:hAnsi="Times New Roman" w:cs="Times New Roman"/>
          <w:sz w:val="24"/>
          <w:szCs w:val="24"/>
        </w:rPr>
        <w:t>oktobrim.</w:t>
      </w:r>
    </w:p>
    <w:p w14:paraId="2404D0E0" w14:textId="77777777" w:rsidR="007A2944" w:rsidRPr="007A2944" w:rsidRDefault="007A2944" w:rsidP="007A2944">
      <w:pPr>
        <w:pStyle w:val="Heading1"/>
        <w:numPr>
          <w:ilvl w:val="0"/>
          <w:numId w:val="7"/>
        </w:numPr>
        <w:jc w:val="both"/>
      </w:pPr>
      <w:r w:rsidRPr="007A2944">
        <w:t>Prasības pretendentiem:</w:t>
      </w:r>
    </w:p>
    <w:p w14:paraId="67CDEFD3" w14:textId="13EE317C" w:rsidR="007A2944" w:rsidRPr="007A2944" w:rsidRDefault="007A2944" w:rsidP="007A2944">
      <w:pPr>
        <w:pStyle w:val="ListParagraph"/>
        <w:ind w:left="0" w:firstLine="567"/>
        <w:jc w:val="both"/>
        <w:rPr>
          <w:rFonts w:ascii="Times New Roman" w:hAnsi="Times New Roman" w:cs="Times New Roman"/>
          <w:sz w:val="24"/>
          <w:szCs w:val="24"/>
        </w:rPr>
      </w:pPr>
      <w:r w:rsidRPr="007A2944">
        <w:rPr>
          <w:rFonts w:ascii="Times New Roman" w:hAnsi="Times New Roman" w:cs="Times New Roman"/>
          <w:sz w:val="24"/>
          <w:szCs w:val="24"/>
        </w:rPr>
        <w:t xml:space="preserve">Pretendentam iepriekšējo trīs gadu laikā (2019.,2020.,2021. un periodā līdz piedāvājumu iesniegšanas termiņa beigām) ir gūta pieredze vismaz 2 (divos) iepirkuma priekšmetam saturiski līdzīgos projektos, ar saturiski līdzīgu projektu saprotot digitālas platformas izstrāde un uzturēšana, kur minēto projektu ietvaros ir jābūt veiktai </w:t>
      </w:r>
      <w:r w:rsidR="00814840">
        <w:rPr>
          <w:rFonts w:ascii="Times New Roman" w:hAnsi="Times New Roman" w:cs="Times New Roman"/>
          <w:sz w:val="24"/>
          <w:szCs w:val="24"/>
        </w:rPr>
        <w:t>dalībnieku reģistrācijai</w:t>
      </w:r>
      <w:r w:rsidRPr="007A2944">
        <w:rPr>
          <w:rFonts w:ascii="Times New Roman" w:hAnsi="Times New Roman" w:cs="Times New Roman"/>
          <w:sz w:val="24"/>
          <w:szCs w:val="24"/>
        </w:rPr>
        <w:t xml:space="preserve"> un izstrādātai tiešsaistes</w:t>
      </w:r>
      <w:r>
        <w:rPr>
          <w:rFonts w:ascii="Times New Roman" w:hAnsi="Times New Roman" w:cs="Times New Roman"/>
          <w:sz w:val="24"/>
          <w:szCs w:val="24"/>
        </w:rPr>
        <w:t xml:space="preserve"> </w:t>
      </w:r>
      <w:r w:rsidRPr="007A2944">
        <w:rPr>
          <w:rFonts w:ascii="Times New Roman" w:hAnsi="Times New Roman" w:cs="Times New Roman"/>
          <w:sz w:val="24"/>
          <w:szCs w:val="24"/>
        </w:rPr>
        <w:t xml:space="preserve">pasākumu </w:t>
      </w:r>
      <w:r w:rsidR="00814840">
        <w:rPr>
          <w:rFonts w:ascii="Times New Roman" w:hAnsi="Times New Roman" w:cs="Times New Roman"/>
          <w:sz w:val="24"/>
          <w:szCs w:val="24"/>
        </w:rPr>
        <w:t xml:space="preserve">komunikācijas </w:t>
      </w:r>
      <w:r w:rsidRPr="007A2944">
        <w:rPr>
          <w:rFonts w:ascii="Times New Roman" w:hAnsi="Times New Roman" w:cs="Times New Roman"/>
          <w:sz w:val="24"/>
          <w:szCs w:val="24"/>
        </w:rPr>
        <w:t xml:space="preserve">platformai. </w:t>
      </w:r>
    </w:p>
    <w:p w14:paraId="6276524F" w14:textId="77777777" w:rsidR="007A2944" w:rsidRDefault="007A2944" w:rsidP="007C17FD">
      <w:pPr>
        <w:spacing w:after="120" w:line="240" w:lineRule="auto"/>
        <w:jc w:val="both"/>
        <w:rPr>
          <w:rFonts w:ascii="Times New Roman" w:hAnsi="Times New Roman" w:cs="Times New Roman"/>
          <w:sz w:val="24"/>
          <w:szCs w:val="24"/>
        </w:rPr>
      </w:pPr>
    </w:p>
    <w:p w14:paraId="2818A954" w14:textId="77777777" w:rsidR="008A3A21" w:rsidRDefault="008A3A21" w:rsidP="007C17FD">
      <w:pPr>
        <w:spacing w:after="120" w:line="240" w:lineRule="auto"/>
        <w:jc w:val="both"/>
        <w:rPr>
          <w:rFonts w:ascii="Times New Roman" w:hAnsi="Times New Roman" w:cs="Times New Roman"/>
          <w:sz w:val="24"/>
          <w:szCs w:val="24"/>
        </w:rPr>
      </w:pPr>
    </w:p>
    <w:p w14:paraId="07C86DDA" w14:textId="33ED1872" w:rsidR="007C17FD" w:rsidRPr="00AB178F" w:rsidRDefault="007C17FD" w:rsidP="007C17FD">
      <w:pPr>
        <w:pStyle w:val="ListParagraph"/>
        <w:spacing w:after="120" w:line="240" w:lineRule="auto"/>
        <w:jc w:val="right"/>
        <w:rPr>
          <w:rFonts w:ascii="Times New Roman" w:hAnsi="Times New Roman" w:cs="Times New Roman"/>
          <w:color w:val="000000" w:themeColor="text1"/>
          <w:sz w:val="24"/>
          <w:szCs w:val="24"/>
        </w:rPr>
      </w:pPr>
      <w:r w:rsidRPr="00AB178F">
        <w:rPr>
          <w:rFonts w:ascii="Times New Roman" w:hAnsi="Times New Roman" w:cs="Times New Roman"/>
          <w:color w:val="000000" w:themeColor="text1"/>
          <w:sz w:val="24"/>
          <w:szCs w:val="24"/>
        </w:rPr>
        <w:lastRenderedPageBreak/>
        <w:t xml:space="preserve">Iepirkuma </w:t>
      </w:r>
      <w:r w:rsidR="00B9079C" w:rsidRPr="00AB178F">
        <w:rPr>
          <w:rFonts w:ascii="Times New Roman" w:hAnsi="Times New Roman" w:cs="Times New Roman"/>
          <w:color w:val="000000" w:themeColor="text1"/>
          <w:sz w:val="24"/>
          <w:szCs w:val="24"/>
        </w:rPr>
        <w:t>„</w:t>
      </w:r>
      <w:r w:rsidRPr="00AB178F">
        <w:rPr>
          <w:rFonts w:ascii="Times New Roman" w:hAnsi="Times New Roman" w:cs="Times New Roman"/>
          <w:color w:val="000000" w:themeColor="text1"/>
          <w:sz w:val="24"/>
          <w:szCs w:val="24"/>
        </w:rPr>
        <w:t>Digitālas komunikācijas platformas izstrāde un uzturēšana</w:t>
      </w:r>
    </w:p>
    <w:p w14:paraId="2F2AF4AD" w14:textId="77777777" w:rsidR="007C17FD" w:rsidRPr="00AB178F" w:rsidRDefault="007C17FD" w:rsidP="007C17FD">
      <w:pPr>
        <w:spacing w:after="120" w:line="240" w:lineRule="auto"/>
        <w:jc w:val="right"/>
        <w:rPr>
          <w:rFonts w:ascii="Times New Roman" w:hAnsi="Times New Roman" w:cs="Times New Roman"/>
          <w:color w:val="000000" w:themeColor="text1"/>
          <w:sz w:val="24"/>
          <w:szCs w:val="24"/>
        </w:rPr>
      </w:pPr>
      <w:r w:rsidRPr="00AB178F">
        <w:rPr>
          <w:rFonts w:ascii="Times New Roman" w:hAnsi="Times New Roman" w:cs="Times New Roman"/>
          <w:color w:val="000000" w:themeColor="text1"/>
          <w:sz w:val="24"/>
          <w:szCs w:val="24"/>
        </w:rPr>
        <w:t xml:space="preserve"> pasākuma V Pasaules latviešu zinātnieku kongress „Zinātne Latvijai” vajadzībām” </w:t>
      </w:r>
    </w:p>
    <w:p w14:paraId="1DF95855" w14:textId="77777777" w:rsidR="007C17FD" w:rsidRPr="00AB178F" w:rsidRDefault="007C17FD" w:rsidP="007C17FD">
      <w:pPr>
        <w:spacing w:after="120" w:line="240" w:lineRule="auto"/>
        <w:jc w:val="both"/>
        <w:rPr>
          <w:rFonts w:ascii="Times New Roman" w:hAnsi="Times New Roman" w:cs="Times New Roman"/>
          <w:b/>
          <w:sz w:val="24"/>
          <w:szCs w:val="24"/>
        </w:rPr>
      </w:pPr>
    </w:p>
    <w:p w14:paraId="01BE734C" w14:textId="77777777" w:rsidR="007C17FD" w:rsidRPr="00AB178F" w:rsidRDefault="007C17FD" w:rsidP="007C17FD">
      <w:pPr>
        <w:spacing w:after="120" w:line="240" w:lineRule="auto"/>
        <w:jc w:val="center"/>
        <w:rPr>
          <w:rFonts w:ascii="Times New Roman" w:hAnsi="Times New Roman" w:cs="Times New Roman"/>
          <w:b/>
          <w:sz w:val="24"/>
          <w:szCs w:val="24"/>
        </w:rPr>
      </w:pPr>
      <w:r w:rsidRPr="00AB178F">
        <w:rPr>
          <w:rFonts w:ascii="Times New Roman" w:hAnsi="Times New Roman" w:cs="Times New Roman"/>
          <w:b/>
          <w:sz w:val="24"/>
          <w:szCs w:val="24"/>
        </w:rPr>
        <w:t>Finanšu piedāvājuma forma</w:t>
      </w:r>
    </w:p>
    <w:tbl>
      <w:tblPr>
        <w:tblW w:w="9101" w:type="dxa"/>
        <w:tblInd w:w="108" w:type="dxa"/>
        <w:tblLayout w:type="fixed"/>
        <w:tblLook w:val="00A0" w:firstRow="1" w:lastRow="0" w:firstColumn="1" w:lastColumn="0" w:noHBand="0" w:noVBand="0"/>
      </w:tblPr>
      <w:tblGrid>
        <w:gridCol w:w="1021"/>
        <w:gridCol w:w="4536"/>
        <w:gridCol w:w="1701"/>
        <w:gridCol w:w="1843"/>
      </w:tblGrid>
      <w:tr w:rsidR="007C17FD" w:rsidRPr="00AB178F" w14:paraId="70F3F510" w14:textId="77777777" w:rsidTr="00CA0B9D">
        <w:trPr>
          <w:trHeight w:val="284"/>
          <w:tblHeader/>
        </w:trPr>
        <w:tc>
          <w:tcPr>
            <w:tcW w:w="1021" w:type="dxa"/>
            <w:tcBorders>
              <w:top w:val="single" w:sz="4" w:space="0" w:color="auto"/>
              <w:left w:val="single" w:sz="4" w:space="0" w:color="auto"/>
              <w:bottom w:val="single" w:sz="4" w:space="0" w:color="auto"/>
              <w:right w:val="single" w:sz="4" w:space="0" w:color="auto"/>
            </w:tcBorders>
          </w:tcPr>
          <w:p w14:paraId="0259E9DA" w14:textId="77777777" w:rsidR="007C17FD" w:rsidRPr="00AB178F" w:rsidRDefault="007C17FD" w:rsidP="00CA0B9D">
            <w:pPr>
              <w:pStyle w:val="BodyText"/>
              <w:spacing w:after="120"/>
              <w:rPr>
                <w:b/>
                <w:color w:val="000000"/>
                <w:lang w:val="lv-LV"/>
              </w:rPr>
            </w:pPr>
            <w:r w:rsidRPr="00AB178F">
              <w:rPr>
                <w:b/>
                <w:color w:val="000000"/>
                <w:lang w:val="lv-LV"/>
              </w:rPr>
              <w:t>Nr.p.k.</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4E6D0F5D" w14:textId="77777777" w:rsidR="007C17FD" w:rsidRPr="00AB178F" w:rsidRDefault="007C17FD" w:rsidP="00CA0B9D">
            <w:pPr>
              <w:pStyle w:val="BodyText"/>
              <w:spacing w:after="120"/>
              <w:rPr>
                <w:b/>
                <w:bCs/>
                <w:lang w:val="lv-LV"/>
              </w:rPr>
            </w:pPr>
            <w:r w:rsidRPr="00AB178F">
              <w:rPr>
                <w:b/>
                <w:color w:val="000000"/>
                <w:lang w:val="lv-LV"/>
              </w:rPr>
              <w:t>Pakalpojuma nosaukums</w:t>
            </w:r>
          </w:p>
        </w:tc>
        <w:tc>
          <w:tcPr>
            <w:tcW w:w="1701" w:type="dxa"/>
            <w:tcBorders>
              <w:top w:val="single" w:sz="4" w:space="0" w:color="auto"/>
              <w:left w:val="single" w:sz="4" w:space="0" w:color="auto"/>
              <w:bottom w:val="single" w:sz="4" w:space="0" w:color="auto"/>
              <w:right w:val="single" w:sz="4" w:space="0" w:color="auto"/>
            </w:tcBorders>
            <w:vAlign w:val="center"/>
          </w:tcPr>
          <w:p w14:paraId="48F331FB" w14:textId="77777777" w:rsidR="007C17FD" w:rsidRPr="00AB178F" w:rsidRDefault="007C17FD" w:rsidP="00CA0B9D">
            <w:pPr>
              <w:pStyle w:val="BodyText"/>
              <w:spacing w:after="120"/>
              <w:rPr>
                <w:b/>
                <w:lang w:val="lv-LV"/>
              </w:rPr>
            </w:pPr>
            <w:r w:rsidRPr="00AB178F">
              <w:rPr>
                <w:b/>
                <w:lang w:val="lv-LV"/>
              </w:rPr>
              <w:t>Vienība</w:t>
            </w:r>
          </w:p>
        </w:tc>
        <w:tc>
          <w:tcPr>
            <w:tcW w:w="1843" w:type="dxa"/>
            <w:tcBorders>
              <w:top w:val="single" w:sz="4" w:space="0" w:color="auto"/>
              <w:left w:val="single" w:sz="4" w:space="0" w:color="auto"/>
              <w:bottom w:val="single" w:sz="4" w:space="0" w:color="auto"/>
              <w:right w:val="single" w:sz="4" w:space="0" w:color="auto"/>
            </w:tcBorders>
            <w:vAlign w:val="center"/>
          </w:tcPr>
          <w:p w14:paraId="34D13C28" w14:textId="77777777" w:rsidR="007C17FD" w:rsidRPr="00AB178F" w:rsidRDefault="007C17FD" w:rsidP="00CA0B9D">
            <w:pPr>
              <w:pStyle w:val="BodyText"/>
              <w:spacing w:after="120"/>
              <w:rPr>
                <w:b/>
                <w:lang w:val="lv-LV"/>
              </w:rPr>
            </w:pPr>
            <w:r w:rsidRPr="00AB178F">
              <w:rPr>
                <w:b/>
                <w:lang w:val="lv-LV"/>
              </w:rPr>
              <w:t>Pakalpojumu cena</w:t>
            </w:r>
          </w:p>
          <w:p w14:paraId="59FD996E" w14:textId="77777777" w:rsidR="007C17FD" w:rsidRPr="00AB178F" w:rsidRDefault="007C17FD" w:rsidP="00CA0B9D">
            <w:pPr>
              <w:pStyle w:val="BodyText"/>
              <w:spacing w:after="120"/>
              <w:rPr>
                <w:b/>
                <w:lang w:val="lv-LV"/>
              </w:rPr>
            </w:pPr>
            <w:r w:rsidRPr="00AB178F">
              <w:rPr>
                <w:b/>
                <w:lang w:val="lv-LV"/>
              </w:rPr>
              <w:t>(EUR bez PVN)</w:t>
            </w:r>
          </w:p>
        </w:tc>
      </w:tr>
      <w:tr w:rsidR="007C17FD" w:rsidRPr="00AB178F" w14:paraId="75F6FF2C" w14:textId="77777777" w:rsidTr="00CA0B9D">
        <w:trPr>
          <w:trHeight w:val="284"/>
        </w:trPr>
        <w:tc>
          <w:tcPr>
            <w:tcW w:w="1021" w:type="dxa"/>
            <w:tcBorders>
              <w:top w:val="single" w:sz="4" w:space="0" w:color="auto"/>
              <w:left w:val="single" w:sz="4" w:space="0" w:color="auto"/>
              <w:bottom w:val="single" w:sz="4" w:space="0" w:color="auto"/>
              <w:right w:val="nil"/>
            </w:tcBorders>
            <w:shd w:val="clear" w:color="auto" w:fill="F7CAAC"/>
          </w:tcPr>
          <w:p w14:paraId="5A0D5A6D" w14:textId="77777777" w:rsidR="007C17FD" w:rsidRPr="00AB178F" w:rsidRDefault="007C17FD" w:rsidP="00CA0B9D">
            <w:pPr>
              <w:spacing w:after="120" w:line="240" w:lineRule="auto"/>
              <w:jc w:val="both"/>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nil"/>
            </w:tcBorders>
            <w:shd w:val="clear" w:color="auto" w:fill="F7CAAC"/>
            <w:noWrap/>
            <w:vAlign w:val="center"/>
            <w:hideMark/>
          </w:tcPr>
          <w:p w14:paraId="4D52EBED" w14:textId="77777777" w:rsidR="007C17FD" w:rsidRPr="00AB178F" w:rsidRDefault="007C17FD" w:rsidP="00CA0B9D">
            <w:pPr>
              <w:spacing w:after="120" w:line="240" w:lineRule="auto"/>
              <w:jc w:val="both"/>
              <w:rPr>
                <w:rFonts w:ascii="Times New Roman" w:hAnsi="Times New Roman" w:cs="Times New Roman"/>
                <w:sz w:val="24"/>
                <w:szCs w:val="24"/>
              </w:rPr>
            </w:pPr>
          </w:p>
        </w:tc>
        <w:tc>
          <w:tcPr>
            <w:tcW w:w="1701" w:type="dxa"/>
            <w:tcBorders>
              <w:top w:val="single" w:sz="4" w:space="0" w:color="auto"/>
              <w:left w:val="nil"/>
              <w:bottom w:val="single" w:sz="4" w:space="0" w:color="auto"/>
              <w:right w:val="nil"/>
            </w:tcBorders>
            <w:shd w:val="clear" w:color="auto" w:fill="F7CAAC"/>
          </w:tcPr>
          <w:p w14:paraId="0131C542" w14:textId="77777777" w:rsidR="007C17FD" w:rsidRPr="00AB178F" w:rsidRDefault="007C17FD" w:rsidP="00CA0B9D">
            <w:pPr>
              <w:spacing w:after="120" w:line="240" w:lineRule="auto"/>
              <w:jc w:val="both"/>
              <w:rPr>
                <w:rFonts w:ascii="Times New Roman" w:hAnsi="Times New Roman" w:cs="Times New Roman"/>
                <w:sz w:val="24"/>
                <w:szCs w:val="24"/>
              </w:rPr>
            </w:pPr>
          </w:p>
        </w:tc>
        <w:tc>
          <w:tcPr>
            <w:tcW w:w="1843" w:type="dxa"/>
            <w:tcBorders>
              <w:top w:val="single" w:sz="4" w:space="0" w:color="auto"/>
              <w:left w:val="nil"/>
              <w:bottom w:val="single" w:sz="4" w:space="0" w:color="auto"/>
              <w:right w:val="nil"/>
            </w:tcBorders>
            <w:shd w:val="clear" w:color="auto" w:fill="F7CAAC"/>
          </w:tcPr>
          <w:p w14:paraId="6D692680" w14:textId="77777777" w:rsidR="007C17FD" w:rsidRPr="00AB178F" w:rsidRDefault="007C17FD" w:rsidP="00CA0B9D">
            <w:pPr>
              <w:spacing w:after="120" w:line="240" w:lineRule="auto"/>
              <w:jc w:val="both"/>
              <w:rPr>
                <w:rFonts w:ascii="Times New Roman" w:hAnsi="Times New Roman" w:cs="Times New Roman"/>
                <w:sz w:val="24"/>
                <w:szCs w:val="24"/>
              </w:rPr>
            </w:pPr>
          </w:p>
        </w:tc>
      </w:tr>
      <w:tr w:rsidR="007C17FD" w:rsidRPr="00AB178F" w14:paraId="402C9696" w14:textId="77777777" w:rsidTr="00CA0B9D">
        <w:trPr>
          <w:trHeight w:val="499"/>
        </w:trPr>
        <w:tc>
          <w:tcPr>
            <w:tcW w:w="1021" w:type="dxa"/>
            <w:tcBorders>
              <w:top w:val="single" w:sz="4" w:space="0" w:color="auto"/>
              <w:left w:val="single" w:sz="4" w:space="0" w:color="auto"/>
              <w:bottom w:val="single" w:sz="4" w:space="0" w:color="auto"/>
              <w:right w:val="single" w:sz="4" w:space="0" w:color="auto"/>
            </w:tcBorders>
          </w:tcPr>
          <w:p w14:paraId="1FA83E56" w14:textId="77777777" w:rsidR="007C17FD" w:rsidRPr="00AB178F" w:rsidRDefault="007C17FD" w:rsidP="00CA0B9D">
            <w:pPr>
              <w:spacing w:after="120" w:line="240" w:lineRule="auto"/>
              <w:jc w:val="both"/>
              <w:rPr>
                <w:rFonts w:ascii="Times New Roman" w:hAnsi="Times New Roman" w:cs="Times New Roman"/>
                <w:sz w:val="24"/>
                <w:szCs w:val="24"/>
                <w:lang w:eastAsia="x-none"/>
              </w:rPr>
            </w:pPr>
            <w:r w:rsidRPr="00AB178F">
              <w:rPr>
                <w:rFonts w:ascii="Times New Roman" w:hAnsi="Times New Roman" w:cs="Times New Roman"/>
                <w:sz w:val="24"/>
                <w:szCs w:val="24"/>
                <w:lang w:eastAsia="x-none"/>
              </w:rPr>
              <w:t>1</w:t>
            </w:r>
            <w:r>
              <w:rPr>
                <w:rFonts w:ascii="Times New Roman" w:hAnsi="Times New Roman" w:cs="Times New Roman"/>
                <w:sz w:val="24"/>
                <w:szCs w:val="24"/>
                <w:lang w:eastAsia="x-none"/>
              </w:rPr>
              <w:t>.</w:t>
            </w:r>
          </w:p>
        </w:tc>
        <w:tc>
          <w:tcPr>
            <w:tcW w:w="4536" w:type="dxa"/>
            <w:tcBorders>
              <w:top w:val="single" w:sz="4" w:space="0" w:color="auto"/>
              <w:left w:val="single" w:sz="4" w:space="0" w:color="auto"/>
              <w:bottom w:val="single" w:sz="4" w:space="0" w:color="auto"/>
              <w:right w:val="single" w:sz="4" w:space="0" w:color="auto"/>
            </w:tcBorders>
            <w:noWrap/>
            <w:hideMark/>
          </w:tcPr>
          <w:p w14:paraId="146C2CC1" w14:textId="77777777" w:rsidR="007C17FD" w:rsidRPr="00AB178F" w:rsidRDefault="007C17FD" w:rsidP="00CA0B9D">
            <w:pPr>
              <w:spacing w:after="120" w:line="240" w:lineRule="auto"/>
              <w:jc w:val="both"/>
              <w:rPr>
                <w:rFonts w:ascii="Times New Roman" w:hAnsi="Times New Roman" w:cs="Times New Roman"/>
                <w:sz w:val="24"/>
                <w:szCs w:val="24"/>
              </w:rPr>
            </w:pPr>
            <w:r w:rsidRPr="00AB178F">
              <w:rPr>
                <w:rFonts w:ascii="Times New Roman" w:hAnsi="Times New Roman" w:cs="Times New Roman"/>
                <w:bCs/>
                <w:iCs/>
                <w:color w:val="000000"/>
                <w:sz w:val="24"/>
                <w:szCs w:val="24"/>
                <w:lang w:eastAsia="lv-LV"/>
              </w:rPr>
              <w:t>Digitālās komunikācijas platformas izstrāde</w:t>
            </w:r>
          </w:p>
        </w:tc>
        <w:tc>
          <w:tcPr>
            <w:tcW w:w="1701" w:type="dxa"/>
            <w:tcBorders>
              <w:top w:val="single" w:sz="4" w:space="0" w:color="auto"/>
              <w:left w:val="single" w:sz="4" w:space="0" w:color="auto"/>
              <w:bottom w:val="single" w:sz="4" w:space="0" w:color="auto"/>
              <w:right w:val="single" w:sz="4" w:space="0" w:color="auto"/>
            </w:tcBorders>
          </w:tcPr>
          <w:p w14:paraId="14FDB4D8" w14:textId="77777777" w:rsidR="007C17FD" w:rsidRPr="00AB178F" w:rsidRDefault="007C17FD" w:rsidP="00CA0B9D">
            <w:pPr>
              <w:spacing w:after="120" w:line="240" w:lineRule="auto"/>
              <w:jc w:val="center"/>
              <w:rPr>
                <w:rFonts w:ascii="Times New Roman" w:hAnsi="Times New Roman" w:cs="Times New Roman"/>
                <w:sz w:val="24"/>
                <w:szCs w:val="24"/>
              </w:rPr>
            </w:pPr>
            <w:r w:rsidRPr="00AB178F">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640F75F1" w14:textId="77777777" w:rsidR="007C17FD" w:rsidRPr="00AB178F" w:rsidRDefault="007C17FD" w:rsidP="00CA0B9D">
            <w:pPr>
              <w:spacing w:after="120" w:line="240" w:lineRule="auto"/>
              <w:jc w:val="center"/>
              <w:rPr>
                <w:rFonts w:ascii="Times New Roman" w:hAnsi="Times New Roman" w:cs="Times New Roman"/>
                <w:sz w:val="24"/>
                <w:szCs w:val="24"/>
              </w:rPr>
            </w:pPr>
            <w:r w:rsidRPr="00AB178F">
              <w:rPr>
                <w:rFonts w:ascii="Times New Roman" w:hAnsi="Times New Roman" w:cs="Times New Roman"/>
                <w:sz w:val="24"/>
                <w:szCs w:val="24"/>
              </w:rPr>
              <w:t>-</w:t>
            </w:r>
          </w:p>
        </w:tc>
      </w:tr>
      <w:tr w:rsidR="007C17FD" w:rsidRPr="00AB178F" w14:paraId="1FE70CD4" w14:textId="77777777" w:rsidTr="00CA0B9D">
        <w:trPr>
          <w:trHeight w:val="499"/>
        </w:trPr>
        <w:tc>
          <w:tcPr>
            <w:tcW w:w="1021" w:type="dxa"/>
            <w:tcBorders>
              <w:top w:val="single" w:sz="4" w:space="0" w:color="auto"/>
              <w:left w:val="single" w:sz="4" w:space="0" w:color="auto"/>
              <w:bottom w:val="single" w:sz="4" w:space="0" w:color="auto"/>
              <w:right w:val="single" w:sz="4" w:space="0" w:color="auto"/>
            </w:tcBorders>
          </w:tcPr>
          <w:p w14:paraId="0999D1E3" w14:textId="77777777" w:rsidR="007C17FD" w:rsidRPr="00AB178F" w:rsidRDefault="007C17FD" w:rsidP="00CA0B9D">
            <w:pPr>
              <w:spacing w:after="120" w:line="240" w:lineRule="auto"/>
              <w:jc w:val="right"/>
              <w:rPr>
                <w:rFonts w:ascii="Times New Roman" w:hAnsi="Times New Roman" w:cs="Times New Roman"/>
                <w:sz w:val="24"/>
                <w:szCs w:val="24"/>
                <w:lang w:eastAsia="x-none"/>
              </w:rPr>
            </w:pPr>
            <w:r w:rsidRPr="00AB178F">
              <w:rPr>
                <w:rFonts w:ascii="Times New Roman" w:hAnsi="Times New Roman" w:cs="Times New Roman"/>
                <w:sz w:val="24"/>
                <w:szCs w:val="24"/>
                <w:lang w:eastAsia="x-none"/>
              </w:rPr>
              <w:t xml:space="preserve">1.1. </w:t>
            </w:r>
          </w:p>
        </w:tc>
        <w:tc>
          <w:tcPr>
            <w:tcW w:w="4536" w:type="dxa"/>
            <w:tcBorders>
              <w:top w:val="single" w:sz="4" w:space="0" w:color="auto"/>
              <w:left w:val="single" w:sz="4" w:space="0" w:color="auto"/>
              <w:bottom w:val="single" w:sz="4" w:space="0" w:color="auto"/>
              <w:right w:val="single" w:sz="4" w:space="0" w:color="auto"/>
            </w:tcBorders>
            <w:noWrap/>
          </w:tcPr>
          <w:p w14:paraId="6D159953" w14:textId="6C98B29F" w:rsidR="007C17FD" w:rsidRPr="00AB178F" w:rsidRDefault="007C17FD" w:rsidP="00CA0B9D">
            <w:pPr>
              <w:spacing w:after="120" w:line="240" w:lineRule="auto"/>
              <w:jc w:val="both"/>
              <w:rPr>
                <w:rFonts w:ascii="Times New Roman" w:hAnsi="Times New Roman" w:cs="Times New Roman"/>
                <w:bCs/>
                <w:iCs/>
                <w:color w:val="000000"/>
                <w:sz w:val="24"/>
                <w:szCs w:val="24"/>
                <w:lang w:eastAsia="lv-LV"/>
              </w:rPr>
            </w:pPr>
            <w:r w:rsidRPr="00AB178F">
              <w:rPr>
                <w:rFonts w:ascii="Times New Roman" w:hAnsi="Times New Roman" w:cs="Times New Roman"/>
                <w:bCs/>
                <w:iCs/>
                <w:color w:val="000000"/>
                <w:sz w:val="24"/>
                <w:szCs w:val="24"/>
                <w:lang w:eastAsia="lv-LV"/>
              </w:rPr>
              <w:t>Reģistrācijas platformas izstrāde</w:t>
            </w:r>
            <w:r w:rsidR="00867171">
              <w:rPr>
                <w:rFonts w:ascii="Times New Roman" w:hAnsi="Times New Roman" w:cs="Times New Roman"/>
                <w:bCs/>
                <w:iCs/>
                <w:color w:val="000000"/>
                <w:sz w:val="24"/>
                <w:szCs w:val="24"/>
                <w:lang w:eastAsia="lv-LV"/>
              </w:rPr>
              <w:t xml:space="preserve">, </w:t>
            </w:r>
            <w:r w:rsidR="00867171" w:rsidRPr="00AB178F">
              <w:rPr>
                <w:rFonts w:ascii="Times New Roman" w:hAnsi="Times New Roman" w:cs="Times New Roman"/>
                <w:sz w:val="24"/>
                <w:szCs w:val="24"/>
              </w:rPr>
              <w:t>apkalpošana un uzturēšana</w:t>
            </w:r>
          </w:p>
        </w:tc>
        <w:tc>
          <w:tcPr>
            <w:tcW w:w="1701" w:type="dxa"/>
            <w:tcBorders>
              <w:top w:val="single" w:sz="4" w:space="0" w:color="auto"/>
              <w:left w:val="single" w:sz="4" w:space="0" w:color="auto"/>
              <w:bottom w:val="single" w:sz="4" w:space="0" w:color="auto"/>
              <w:right w:val="single" w:sz="4" w:space="0" w:color="auto"/>
            </w:tcBorders>
          </w:tcPr>
          <w:p w14:paraId="70A7F744" w14:textId="77777777" w:rsidR="007C17FD" w:rsidRPr="00AB178F" w:rsidRDefault="007C17FD" w:rsidP="00CA0B9D">
            <w:pPr>
              <w:spacing w:after="12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6C5DE1E" w14:textId="77777777" w:rsidR="007C17FD" w:rsidRPr="00AB178F" w:rsidRDefault="007C17FD" w:rsidP="00CA0B9D">
            <w:pPr>
              <w:spacing w:after="120" w:line="240" w:lineRule="auto"/>
              <w:jc w:val="both"/>
              <w:rPr>
                <w:rFonts w:ascii="Times New Roman" w:hAnsi="Times New Roman" w:cs="Times New Roman"/>
                <w:sz w:val="24"/>
                <w:szCs w:val="24"/>
              </w:rPr>
            </w:pPr>
          </w:p>
        </w:tc>
      </w:tr>
      <w:tr w:rsidR="007C17FD" w:rsidRPr="00AB178F" w14:paraId="3905638A" w14:textId="77777777" w:rsidTr="00CA0B9D">
        <w:trPr>
          <w:trHeight w:val="499"/>
        </w:trPr>
        <w:tc>
          <w:tcPr>
            <w:tcW w:w="1021" w:type="dxa"/>
            <w:tcBorders>
              <w:top w:val="single" w:sz="4" w:space="0" w:color="auto"/>
              <w:left w:val="single" w:sz="4" w:space="0" w:color="auto"/>
              <w:bottom w:val="single" w:sz="4" w:space="0" w:color="auto"/>
              <w:right w:val="single" w:sz="4" w:space="0" w:color="auto"/>
            </w:tcBorders>
          </w:tcPr>
          <w:p w14:paraId="7DE3D217" w14:textId="77777777" w:rsidR="007C17FD" w:rsidRPr="00AB178F" w:rsidRDefault="007C17FD" w:rsidP="00CA0B9D">
            <w:pPr>
              <w:spacing w:after="120" w:line="240" w:lineRule="auto"/>
              <w:jc w:val="right"/>
              <w:rPr>
                <w:rFonts w:ascii="Times New Roman" w:hAnsi="Times New Roman" w:cs="Times New Roman"/>
                <w:sz w:val="24"/>
                <w:szCs w:val="24"/>
                <w:lang w:eastAsia="x-none"/>
              </w:rPr>
            </w:pPr>
            <w:r w:rsidRPr="00AB178F">
              <w:rPr>
                <w:rFonts w:ascii="Times New Roman" w:hAnsi="Times New Roman" w:cs="Times New Roman"/>
                <w:sz w:val="24"/>
                <w:szCs w:val="24"/>
                <w:lang w:eastAsia="x-none"/>
              </w:rPr>
              <w:t>1.2.</w:t>
            </w:r>
          </w:p>
        </w:tc>
        <w:tc>
          <w:tcPr>
            <w:tcW w:w="4536" w:type="dxa"/>
            <w:tcBorders>
              <w:top w:val="single" w:sz="4" w:space="0" w:color="auto"/>
              <w:left w:val="single" w:sz="4" w:space="0" w:color="auto"/>
              <w:bottom w:val="single" w:sz="4" w:space="0" w:color="auto"/>
              <w:right w:val="single" w:sz="4" w:space="0" w:color="auto"/>
            </w:tcBorders>
            <w:noWrap/>
          </w:tcPr>
          <w:p w14:paraId="27FFBB96" w14:textId="6BCACDA8" w:rsidR="007C17FD" w:rsidRPr="00AB178F" w:rsidRDefault="007C17FD" w:rsidP="00CA0B9D">
            <w:pPr>
              <w:spacing w:after="120" w:line="240" w:lineRule="auto"/>
              <w:jc w:val="both"/>
              <w:rPr>
                <w:rFonts w:ascii="Times New Roman" w:hAnsi="Times New Roman" w:cs="Times New Roman"/>
                <w:bCs/>
                <w:iCs/>
                <w:color w:val="000000"/>
                <w:sz w:val="24"/>
                <w:szCs w:val="24"/>
                <w:lang w:eastAsia="lv-LV"/>
              </w:rPr>
            </w:pPr>
            <w:r w:rsidRPr="00AB178F">
              <w:rPr>
                <w:rFonts w:ascii="Times New Roman" w:hAnsi="Times New Roman" w:cs="Times New Roman"/>
                <w:bCs/>
                <w:iCs/>
                <w:color w:val="000000"/>
                <w:sz w:val="24"/>
                <w:szCs w:val="24"/>
                <w:lang w:eastAsia="lv-LV"/>
              </w:rPr>
              <w:t>Interaktīvās pasākumu programmas izstrāde</w:t>
            </w:r>
            <w:r w:rsidR="00867171">
              <w:rPr>
                <w:rFonts w:ascii="Times New Roman" w:hAnsi="Times New Roman" w:cs="Times New Roman"/>
                <w:bCs/>
                <w:iCs/>
                <w:color w:val="000000"/>
                <w:sz w:val="24"/>
                <w:szCs w:val="24"/>
                <w:lang w:eastAsia="lv-LV"/>
              </w:rPr>
              <w:t xml:space="preserve">, </w:t>
            </w:r>
            <w:r w:rsidR="00867171" w:rsidRPr="00AB178F">
              <w:rPr>
                <w:rFonts w:ascii="Times New Roman" w:hAnsi="Times New Roman" w:cs="Times New Roman"/>
                <w:sz w:val="24"/>
                <w:szCs w:val="24"/>
              </w:rPr>
              <w:t>apkalpošana un uzturēšana</w:t>
            </w:r>
          </w:p>
        </w:tc>
        <w:tc>
          <w:tcPr>
            <w:tcW w:w="1701" w:type="dxa"/>
            <w:tcBorders>
              <w:top w:val="single" w:sz="4" w:space="0" w:color="auto"/>
              <w:left w:val="single" w:sz="4" w:space="0" w:color="auto"/>
              <w:bottom w:val="single" w:sz="4" w:space="0" w:color="auto"/>
              <w:right w:val="single" w:sz="4" w:space="0" w:color="auto"/>
            </w:tcBorders>
          </w:tcPr>
          <w:p w14:paraId="18CC2D74" w14:textId="77777777" w:rsidR="007C17FD" w:rsidRPr="00AB178F" w:rsidRDefault="007C17FD" w:rsidP="00CA0B9D">
            <w:pPr>
              <w:spacing w:after="12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F88B50" w14:textId="77777777" w:rsidR="007C17FD" w:rsidRPr="00AB178F" w:rsidRDefault="007C17FD" w:rsidP="00CA0B9D">
            <w:pPr>
              <w:spacing w:after="120" w:line="240" w:lineRule="auto"/>
              <w:jc w:val="both"/>
              <w:rPr>
                <w:rFonts w:ascii="Times New Roman" w:hAnsi="Times New Roman" w:cs="Times New Roman"/>
                <w:sz w:val="24"/>
                <w:szCs w:val="24"/>
              </w:rPr>
            </w:pPr>
          </w:p>
        </w:tc>
      </w:tr>
      <w:tr w:rsidR="007C17FD" w:rsidRPr="00AB178F" w14:paraId="1BB88834" w14:textId="77777777" w:rsidTr="00CA0B9D">
        <w:trPr>
          <w:trHeight w:val="499"/>
        </w:trPr>
        <w:tc>
          <w:tcPr>
            <w:tcW w:w="1021" w:type="dxa"/>
            <w:tcBorders>
              <w:top w:val="single" w:sz="4" w:space="0" w:color="auto"/>
              <w:left w:val="single" w:sz="4" w:space="0" w:color="auto"/>
              <w:bottom w:val="single" w:sz="4" w:space="0" w:color="auto"/>
              <w:right w:val="single" w:sz="4" w:space="0" w:color="auto"/>
            </w:tcBorders>
          </w:tcPr>
          <w:p w14:paraId="1EC87921" w14:textId="77777777" w:rsidR="007C17FD" w:rsidRPr="00AB178F" w:rsidRDefault="007C17FD" w:rsidP="00CA0B9D">
            <w:pPr>
              <w:spacing w:after="120" w:line="240" w:lineRule="auto"/>
              <w:jc w:val="right"/>
              <w:rPr>
                <w:rFonts w:ascii="Times New Roman" w:hAnsi="Times New Roman" w:cs="Times New Roman"/>
                <w:sz w:val="24"/>
                <w:szCs w:val="24"/>
              </w:rPr>
            </w:pPr>
            <w:r w:rsidRPr="00AB178F">
              <w:rPr>
                <w:rFonts w:ascii="Times New Roman" w:hAnsi="Times New Roman" w:cs="Times New Roman"/>
                <w:sz w:val="24"/>
                <w:szCs w:val="24"/>
              </w:rPr>
              <w:t>1.3.</w:t>
            </w:r>
          </w:p>
        </w:tc>
        <w:tc>
          <w:tcPr>
            <w:tcW w:w="4536" w:type="dxa"/>
            <w:tcBorders>
              <w:top w:val="single" w:sz="4" w:space="0" w:color="auto"/>
              <w:left w:val="single" w:sz="4" w:space="0" w:color="auto"/>
              <w:bottom w:val="single" w:sz="4" w:space="0" w:color="auto"/>
              <w:right w:val="single" w:sz="4" w:space="0" w:color="auto"/>
            </w:tcBorders>
            <w:noWrap/>
          </w:tcPr>
          <w:p w14:paraId="0BDBB238" w14:textId="54FA74C4" w:rsidR="007C17FD" w:rsidRPr="00AB178F" w:rsidRDefault="007C17FD" w:rsidP="00CA0B9D">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 xml:space="preserve">Tiešsaites pasākuma </w:t>
            </w:r>
            <w:r w:rsidR="00814840">
              <w:rPr>
                <w:rFonts w:ascii="Times New Roman" w:hAnsi="Times New Roman" w:cs="Times New Roman"/>
                <w:sz w:val="24"/>
                <w:szCs w:val="24"/>
              </w:rPr>
              <w:t xml:space="preserve">komunikācijas </w:t>
            </w:r>
            <w:r w:rsidRPr="00AB178F">
              <w:rPr>
                <w:rFonts w:ascii="Times New Roman" w:hAnsi="Times New Roman" w:cs="Times New Roman"/>
                <w:sz w:val="24"/>
                <w:szCs w:val="24"/>
              </w:rPr>
              <w:t>platformas izstrāde</w:t>
            </w:r>
            <w:r w:rsidR="00867171">
              <w:rPr>
                <w:rFonts w:ascii="Times New Roman" w:hAnsi="Times New Roman" w:cs="Times New Roman"/>
                <w:sz w:val="24"/>
                <w:szCs w:val="24"/>
              </w:rPr>
              <w:t xml:space="preserve">, </w:t>
            </w:r>
            <w:r w:rsidR="00867171" w:rsidRPr="00AB178F">
              <w:rPr>
                <w:rFonts w:ascii="Times New Roman" w:hAnsi="Times New Roman" w:cs="Times New Roman"/>
                <w:sz w:val="24"/>
                <w:szCs w:val="24"/>
              </w:rPr>
              <w:t>apkalpošana un uzturēšana</w:t>
            </w:r>
          </w:p>
        </w:tc>
        <w:tc>
          <w:tcPr>
            <w:tcW w:w="1701" w:type="dxa"/>
            <w:tcBorders>
              <w:top w:val="single" w:sz="4" w:space="0" w:color="auto"/>
              <w:left w:val="single" w:sz="4" w:space="0" w:color="auto"/>
              <w:bottom w:val="single" w:sz="4" w:space="0" w:color="auto"/>
              <w:right w:val="single" w:sz="4" w:space="0" w:color="auto"/>
            </w:tcBorders>
          </w:tcPr>
          <w:p w14:paraId="0650CFE9" w14:textId="77777777" w:rsidR="007C17FD" w:rsidRPr="00AB178F" w:rsidRDefault="007C17FD" w:rsidP="00CA0B9D">
            <w:pPr>
              <w:spacing w:after="12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544CEA5" w14:textId="77777777" w:rsidR="007C17FD" w:rsidRPr="00AB178F" w:rsidRDefault="007C17FD" w:rsidP="00CA0B9D">
            <w:pPr>
              <w:spacing w:after="120" w:line="240" w:lineRule="auto"/>
              <w:jc w:val="both"/>
              <w:rPr>
                <w:rFonts w:ascii="Times New Roman" w:hAnsi="Times New Roman" w:cs="Times New Roman"/>
                <w:sz w:val="24"/>
                <w:szCs w:val="24"/>
              </w:rPr>
            </w:pPr>
          </w:p>
        </w:tc>
      </w:tr>
      <w:tr w:rsidR="007C17FD" w:rsidRPr="00AB178F" w14:paraId="74E89EEA" w14:textId="77777777" w:rsidTr="00CA0B9D">
        <w:trPr>
          <w:trHeight w:val="499"/>
        </w:trPr>
        <w:tc>
          <w:tcPr>
            <w:tcW w:w="1021" w:type="dxa"/>
            <w:tcBorders>
              <w:top w:val="single" w:sz="4" w:space="0" w:color="auto"/>
              <w:left w:val="single" w:sz="4" w:space="0" w:color="auto"/>
              <w:bottom w:val="single" w:sz="4" w:space="0" w:color="auto"/>
              <w:right w:val="single" w:sz="4" w:space="0" w:color="auto"/>
            </w:tcBorders>
          </w:tcPr>
          <w:p w14:paraId="114DFAD3" w14:textId="77777777" w:rsidR="007C17FD" w:rsidRPr="00AB178F" w:rsidRDefault="007C17FD" w:rsidP="00CA0B9D">
            <w:pPr>
              <w:spacing w:after="120" w:line="240" w:lineRule="auto"/>
              <w:jc w:val="right"/>
              <w:rPr>
                <w:rFonts w:ascii="Times New Roman" w:hAnsi="Times New Roman" w:cs="Times New Roman"/>
                <w:sz w:val="24"/>
                <w:szCs w:val="24"/>
              </w:rPr>
            </w:pPr>
            <w:r w:rsidRPr="00AB178F">
              <w:rPr>
                <w:rFonts w:ascii="Times New Roman" w:hAnsi="Times New Roman" w:cs="Times New Roman"/>
                <w:sz w:val="24"/>
                <w:szCs w:val="24"/>
              </w:rPr>
              <w:t>1.4.</w:t>
            </w:r>
          </w:p>
        </w:tc>
        <w:tc>
          <w:tcPr>
            <w:tcW w:w="4536" w:type="dxa"/>
            <w:tcBorders>
              <w:top w:val="single" w:sz="4" w:space="0" w:color="auto"/>
              <w:left w:val="single" w:sz="4" w:space="0" w:color="auto"/>
              <w:bottom w:val="single" w:sz="4" w:space="0" w:color="auto"/>
              <w:right w:val="single" w:sz="4" w:space="0" w:color="auto"/>
            </w:tcBorders>
            <w:noWrap/>
          </w:tcPr>
          <w:p w14:paraId="779C3283" w14:textId="77777777" w:rsidR="007C17FD" w:rsidRPr="00AB178F" w:rsidRDefault="007C17FD" w:rsidP="00CA0B9D">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Kongresa tīmekļa vietnes izstāde, apkalpošana un uzturēšana</w:t>
            </w:r>
          </w:p>
        </w:tc>
        <w:tc>
          <w:tcPr>
            <w:tcW w:w="1701" w:type="dxa"/>
            <w:tcBorders>
              <w:top w:val="single" w:sz="4" w:space="0" w:color="auto"/>
              <w:left w:val="single" w:sz="4" w:space="0" w:color="auto"/>
              <w:bottom w:val="single" w:sz="4" w:space="0" w:color="auto"/>
              <w:right w:val="single" w:sz="4" w:space="0" w:color="auto"/>
            </w:tcBorders>
          </w:tcPr>
          <w:p w14:paraId="3E4ABED4" w14:textId="77777777" w:rsidR="007C17FD" w:rsidRPr="00AB178F" w:rsidRDefault="007C17FD" w:rsidP="00CA0B9D">
            <w:pPr>
              <w:spacing w:after="12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487B2F1" w14:textId="77777777" w:rsidR="007C17FD" w:rsidRPr="00AB178F" w:rsidRDefault="007C17FD" w:rsidP="00CA0B9D">
            <w:pPr>
              <w:spacing w:after="120" w:line="240" w:lineRule="auto"/>
              <w:jc w:val="both"/>
              <w:rPr>
                <w:rFonts w:ascii="Times New Roman" w:hAnsi="Times New Roman" w:cs="Times New Roman"/>
                <w:sz w:val="24"/>
                <w:szCs w:val="24"/>
              </w:rPr>
            </w:pPr>
          </w:p>
        </w:tc>
      </w:tr>
      <w:tr w:rsidR="007C17FD" w:rsidRPr="00AB178F" w14:paraId="33547EE0" w14:textId="77777777" w:rsidTr="00CA0B9D">
        <w:trPr>
          <w:trHeight w:val="499"/>
        </w:trPr>
        <w:tc>
          <w:tcPr>
            <w:tcW w:w="1021" w:type="dxa"/>
            <w:tcBorders>
              <w:top w:val="single" w:sz="4" w:space="0" w:color="auto"/>
              <w:left w:val="single" w:sz="4" w:space="0" w:color="auto"/>
              <w:bottom w:val="single" w:sz="4" w:space="0" w:color="auto"/>
              <w:right w:val="single" w:sz="4" w:space="0" w:color="auto"/>
            </w:tcBorders>
          </w:tcPr>
          <w:p w14:paraId="1B256F45" w14:textId="77777777" w:rsidR="007C17FD" w:rsidRPr="00AB178F" w:rsidRDefault="007C17FD" w:rsidP="00CA0B9D">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noWrap/>
          </w:tcPr>
          <w:p w14:paraId="062A7214" w14:textId="00A8251C" w:rsidR="007C17FD" w:rsidRPr="00AB178F" w:rsidRDefault="007C17FD" w:rsidP="00CA0B9D">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Kongresa tīmekļa vietnes uzturēšana garantijas periodā</w:t>
            </w:r>
            <w:r w:rsidR="00867171">
              <w:rPr>
                <w:rFonts w:ascii="Times New Roman" w:hAnsi="Times New Roman" w:cs="Times New Roman"/>
                <w:sz w:val="24"/>
                <w:szCs w:val="24"/>
              </w:rPr>
              <w:t xml:space="preserve"> no 2023. gada 31. augusta līdz 2027. gada 30. augustam</w:t>
            </w:r>
          </w:p>
        </w:tc>
        <w:tc>
          <w:tcPr>
            <w:tcW w:w="1701" w:type="dxa"/>
            <w:tcBorders>
              <w:top w:val="single" w:sz="4" w:space="0" w:color="auto"/>
              <w:left w:val="single" w:sz="4" w:space="0" w:color="auto"/>
              <w:bottom w:val="single" w:sz="4" w:space="0" w:color="auto"/>
              <w:right w:val="single" w:sz="4" w:space="0" w:color="auto"/>
            </w:tcBorders>
          </w:tcPr>
          <w:p w14:paraId="25670BBC" w14:textId="77777777" w:rsidR="007C17FD" w:rsidRPr="00AB178F" w:rsidRDefault="007C17FD" w:rsidP="00CA0B9D">
            <w:pPr>
              <w:spacing w:after="12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D39F40D" w14:textId="77777777" w:rsidR="007C17FD" w:rsidRPr="00AB178F" w:rsidRDefault="007C17FD" w:rsidP="00CA0B9D">
            <w:pPr>
              <w:spacing w:after="120" w:line="240" w:lineRule="auto"/>
              <w:jc w:val="both"/>
              <w:rPr>
                <w:rFonts w:ascii="Times New Roman" w:hAnsi="Times New Roman" w:cs="Times New Roman"/>
                <w:sz w:val="24"/>
                <w:szCs w:val="24"/>
              </w:rPr>
            </w:pPr>
          </w:p>
        </w:tc>
      </w:tr>
      <w:tr w:rsidR="007C17FD" w:rsidRPr="00AB178F" w14:paraId="27F098ED" w14:textId="77777777" w:rsidTr="00CA0B9D">
        <w:trPr>
          <w:trHeight w:val="499"/>
        </w:trPr>
        <w:tc>
          <w:tcPr>
            <w:tcW w:w="7258" w:type="dxa"/>
            <w:gridSpan w:val="3"/>
            <w:tcBorders>
              <w:top w:val="double" w:sz="4" w:space="0" w:color="auto"/>
              <w:left w:val="single" w:sz="4" w:space="0" w:color="auto"/>
              <w:bottom w:val="single" w:sz="4" w:space="0" w:color="auto"/>
              <w:right w:val="single" w:sz="4" w:space="0" w:color="auto"/>
            </w:tcBorders>
          </w:tcPr>
          <w:p w14:paraId="4B941D6F" w14:textId="77777777" w:rsidR="007C17FD" w:rsidRPr="00AB178F" w:rsidRDefault="007C17FD" w:rsidP="00CA0B9D">
            <w:pPr>
              <w:spacing w:after="120" w:line="240" w:lineRule="auto"/>
              <w:jc w:val="right"/>
              <w:rPr>
                <w:rFonts w:ascii="Times New Roman" w:hAnsi="Times New Roman" w:cs="Times New Roman"/>
                <w:b/>
                <w:sz w:val="24"/>
                <w:szCs w:val="24"/>
              </w:rPr>
            </w:pPr>
            <w:r w:rsidRPr="00AB178F">
              <w:rPr>
                <w:rFonts w:ascii="Times New Roman" w:hAnsi="Times New Roman" w:cs="Times New Roman"/>
                <w:b/>
                <w:sz w:val="24"/>
                <w:szCs w:val="24"/>
              </w:rPr>
              <w:t>Cenu kopsumma (EUR bez PVN):</w:t>
            </w:r>
          </w:p>
        </w:tc>
        <w:tc>
          <w:tcPr>
            <w:tcW w:w="1843" w:type="dxa"/>
            <w:tcBorders>
              <w:top w:val="double" w:sz="4" w:space="0" w:color="auto"/>
              <w:left w:val="single" w:sz="4" w:space="0" w:color="auto"/>
              <w:bottom w:val="single" w:sz="4" w:space="0" w:color="auto"/>
              <w:right w:val="single" w:sz="4" w:space="0" w:color="auto"/>
            </w:tcBorders>
          </w:tcPr>
          <w:p w14:paraId="0C39FECC" w14:textId="77777777" w:rsidR="007C17FD" w:rsidRPr="00AB178F" w:rsidRDefault="007C17FD" w:rsidP="00CA0B9D">
            <w:pPr>
              <w:spacing w:after="120" w:line="240" w:lineRule="auto"/>
              <w:jc w:val="both"/>
              <w:rPr>
                <w:rFonts w:ascii="Times New Roman" w:hAnsi="Times New Roman" w:cs="Times New Roman"/>
                <w:b/>
                <w:sz w:val="24"/>
                <w:szCs w:val="24"/>
              </w:rPr>
            </w:pPr>
          </w:p>
        </w:tc>
      </w:tr>
    </w:tbl>
    <w:p w14:paraId="54277425" w14:textId="77777777" w:rsidR="007C17FD" w:rsidRDefault="007C17FD" w:rsidP="007C17FD">
      <w:pPr>
        <w:spacing w:after="120" w:line="240" w:lineRule="auto"/>
        <w:jc w:val="both"/>
        <w:rPr>
          <w:rFonts w:ascii="Times New Roman" w:hAnsi="Times New Roman" w:cs="Times New Roman"/>
          <w:sz w:val="24"/>
          <w:szCs w:val="24"/>
        </w:rPr>
      </w:pPr>
    </w:p>
    <w:p w14:paraId="089F8430" w14:textId="77777777" w:rsidR="007C17FD" w:rsidRDefault="007C17FD" w:rsidP="007C17FD">
      <w:pPr>
        <w:spacing w:after="120" w:line="240" w:lineRule="auto"/>
        <w:jc w:val="both"/>
        <w:rPr>
          <w:rFonts w:ascii="Times New Roman" w:hAnsi="Times New Roman" w:cs="Times New Roman"/>
          <w:sz w:val="24"/>
          <w:szCs w:val="24"/>
        </w:rPr>
      </w:pPr>
    </w:p>
    <w:p w14:paraId="6A9EE99F" w14:textId="77777777" w:rsidR="007C17FD" w:rsidRDefault="007C17FD" w:rsidP="007C17FD">
      <w:pPr>
        <w:spacing w:after="120" w:line="240" w:lineRule="auto"/>
        <w:jc w:val="both"/>
        <w:rPr>
          <w:rFonts w:ascii="Times New Roman" w:hAnsi="Times New Roman" w:cs="Times New Roman"/>
          <w:sz w:val="24"/>
          <w:szCs w:val="24"/>
        </w:rPr>
      </w:pPr>
    </w:p>
    <w:p w14:paraId="6D755DD6" w14:textId="77777777" w:rsidR="007C17FD" w:rsidRDefault="007C17FD" w:rsidP="007C17FD">
      <w:pPr>
        <w:spacing w:after="120" w:line="240" w:lineRule="auto"/>
        <w:jc w:val="both"/>
        <w:rPr>
          <w:rFonts w:ascii="Times New Roman" w:hAnsi="Times New Roman" w:cs="Times New Roman"/>
          <w:sz w:val="24"/>
          <w:szCs w:val="24"/>
        </w:rPr>
      </w:pPr>
      <w:r w:rsidRPr="00AB178F">
        <w:rPr>
          <w:rFonts w:ascii="Times New Roman" w:hAnsi="Times New Roman" w:cs="Times New Roman"/>
          <w:sz w:val="24"/>
          <w:szCs w:val="24"/>
        </w:rPr>
        <w:t xml:space="preserve">Finanšu piedāvājumā norādītajās cenās ir iekļautas visas ar Tehniskajā specifikācijā noteikto pakalpojumu izpildi tieši un netieši saistītās izmaksas, </w:t>
      </w:r>
      <w:r w:rsidRPr="00AB178F">
        <w:rPr>
          <w:rFonts w:ascii="Times New Roman" w:hAnsi="Times New Roman" w:cs="Times New Roman"/>
          <w:color w:val="000000" w:themeColor="text1"/>
          <w:sz w:val="24"/>
          <w:szCs w:val="24"/>
        </w:rPr>
        <w:t>kas saistītas ar Tehniskajā specifikācijā noteikto uzdevumu izpildi, arī visi nodokļi (izņemot PVN), visi materiāli un resursi, kas nepieciešami, kā arī izmaksas par jebkādu pieļauto nepilnību vai kļūdu novēršanu pakalpojuma izpildes gaitā pēc Pasūtītāja pieprasījuma</w:t>
      </w:r>
      <w:r w:rsidRPr="00AB178F">
        <w:rPr>
          <w:rFonts w:ascii="Times New Roman" w:hAnsi="Times New Roman" w:cs="Times New Roman"/>
          <w:sz w:val="24"/>
          <w:szCs w:val="24"/>
        </w:rPr>
        <w:t>.</w:t>
      </w:r>
    </w:p>
    <w:p w14:paraId="4A9DDC38" w14:textId="77777777" w:rsidR="007C17FD" w:rsidRDefault="007C17FD" w:rsidP="007C17FD">
      <w:pPr>
        <w:spacing w:after="120" w:line="240" w:lineRule="auto"/>
        <w:jc w:val="both"/>
        <w:rPr>
          <w:rFonts w:ascii="Times New Roman" w:hAnsi="Times New Roman" w:cs="Times New Roman"/>
          <w:sz w:val="24"/>
          <w:szCs w:val="24"/>
        </w:rPr>
      </w:pPr>
    </w:p>
    <w:p w14:paraId="25162564" w14:textId="77777777" w:rsidR="007C17FD" w:rsidRPr="00AB178F" w:rsidRDefault="007C17FD" w:rsidP="007C17FD">
      <w:pPr>
        <w:spacing w:after="120" w:line="240" w:lineRule="auto"/>
        <w:jc w:val="both"/>
        <w:rPr>
          <w:rFonts w:ascii="Times New Roman" w:hAnsi="Times New Roman" w:cs="Times New Roman"/>
          <w:sz w:val="24"/>
          <w:szCs w:val="24"/>
        </w:rPr>
      </w:pPr>
    </w:p>
    <w:p w14:paraId="5DA52705" w14:textId="77777777" w:rsidR="007C17FD" w:rsidRPr="00AB178F" w:rsidRDefault="007C17FD" w:rsidP="007C17FD">
      <w:pPr>
        <w:spacing w:after="120" w:line="240" w:lineRule="auto"/>
        <w:jc w:val="right"/>
        <w:rPr>
          <w:rFonts w:ascii="Times New Roman" w:hAnsi="Times New Roman" w:cs="Times New Roman"/>
          <w:sz w:val="24"/>
          <w:szCs w:val="24"/>
          <w:vertAlign w:val="superscript"/>
        </w:rPr>
      </w:pPr>
      <w:r w:rsidRPr="00AB178F">
        <w:rPr>
          <w:rFonts w:ascii="Times New Roman" w:hAnsi="Times New Roman" w:cs="Times New Roman"/>
          <w:sz w:val="24"/>
          <w:szCs w:val="24"/>
        </w:rPr>
        <w:t>Paraksts</w:t>
      </w:r>
      <w:r w:rsidRPr="00AB178F">
        <w:rPr>
          <w:rStyle w:val="FootnoteReference"/>
          <w:rFonts w:ascii="Times New Roman" w:hAnsi="Times New Roman" w:cs="Times New Roman"/>
          <w:sz w:val="24"/>
          <w:szCs w:val="24"/>
        </w:rPr>
        <w:footnoteReference w:id="1"/>
      </w:r>
      <w:r w:rsidRPr="00AB178F">
        <w:rPr>
          <w:rFonts w:ascii="Times New Roman" w:hAnsi="Times New Roman" w:cs="Times New Roman"/>
          <w:sz w:val="24"/>
          <w:szCs w:val="24"/>
        </w:rPr>
        <w:t>__________________</w:t>
      </w:r>
    </w:p>
    <w:p w14:paraId="23D6E5C7" w14:textId="77777777" w:rsidR="007C17FD" w:rsidRPr="00AB178F" w:rsidRDefault="007C17FD" w:rsidP="007C17FD">
      <w:pPr>
        <w:spacing w:after="120" w:line="240" w:lineRule="auto"/>
        <w:jc w:val="right"/>
        <w:rPr>
          <w:rFonts w:ascii="Times New Roman" w:hAnsi="Times New Roman" w:cs="Times New Roman"/>
          <w:sz w:val="24"/>
          <w:szCs w:val="24"/>
        </w:rPr>
      </w:pPr>
      <w:r w:rsidRPr="00AB178F">
        <w:rPr>
          <w:rFonts w:ascii="Times New Roman" w:hAnsi="Times New Roman" w:cs="Times New Roman"/>
          <w:sz w:val="24"/>
          <w:szCs w:val="24"/>
        </w:rPr>
        <w:t>Vārds, uzvārds______________________</w:t>
      </w:r>
    </w:p>
    <w:p w14:paraId="7B3CCC80" w14:textId="31C2D0D4" w:rsidR="001641B8" w:rsidRDefault="007C17FD">
      <w:r w:rsidRPr="00AB178F">
        <w:rPr>
          <w:rFonts w:ascii="Times New Roman" w:hAnsi="Times New Roman" w:cs="Times New Roman"/>
          <w:sz w:val="24"/>
          <w:szCs w:val="24"/>
        </w:rPr>
        <w:t xml:space="preserve">2022. gada </w:t>
      </w:r>
      <w:r w:rsidRPr="00AB178F">
        <w:rPr>
          <w:rFonts w:ascii="Times New Roman" w:hAnsi="Times New Roman" w:cs="Times New Roman"/>
          <w:sz w:val="24"/>
          <w:szCs w:val="24"/>
          <w:u w:val="single"/>
        </w:rPr>
        <w:tab/>
      </w:r>
      <w:r w:rsidRPr="00AB178F">
        <w:rPr>
          <w:rFonts w:ascii="Times New Roman" w:hAnsi="Times New Roman" w:cs="Times New Roman"/>
          <w:sz w:val="24"/>
          <w:szCs w:val="24"/>
        </w:rPr>
        <w:t>.</w:t>
      </w:r>
      <w:r w:rsidRPr="00AB178F">
        <w:rPr>
          <w:rFonts w:ascii="Times New Roman" w:hAnsi="Times New Roman" w:cs="Times New Roman"/>
          <w:sz w:val="24"/>
          <w:szCs w:val="24"/>
          <w:u w:val="single"/>
        </w:rPr>
        <w:tab/>
      </w:r>
      <w:r w:rsidRPr="00AB178F">
        <w:rPr>
          <w:rFonts w:ascii="Times New Roman" w:hAnsi="Times New Roman" w:cs="Times New Roman"/>
          <w:sz w:val="24"/>
          <w:szCs w:val="24"/>
          <w:u w:val="single"/>
        </w:rPr>
        <w:tab/>
      </w:r>
      <w:r w:rsidRPr="00AB178F">
        <w:rPr>
          <w:rFonts w:ascii="Times New Roman" w:hAnsi="Times New Roman" w:cs="Times New Roman"/>
          <w:sz w:val="24"/>
          <w:szCs w:val="24"/>
          <w:u w:val="single"/>
        </w:rPr>
        <w:tab/>
      </w:r>
      <w:r w:rsidRPr="00AB178F">
        <w:rPr>
          <w:rFonts w:ascii="Times New Roman" w:hAnsi="Times New Roman" w:cs="Times New Roman"/>
          <w:sz w:val="24"/>
          <w:szCs w:val="24"/>
          <w:u w:val="single"/>
          <w:vertAlign w:val="superscript"/>
        </w:rPr>
        <w:footnoteReference w:id="2"/>
      </w:r>
    </w:p>
    <w:sectPr w:rsidR="001641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93E9D" w14:textId="77777777" w:rsidR="0069153C" w:rsidRDefault="0069153C" w:rsidP="007C17FD">
      <w:pPr>
        <w:spacing w:after="0" w:line="240" w:lineRule="auto"/>
      </w:pPr>
      <w:r>
        <w:separator/>
      </w:r>
    </w:p>
  </w:endnote>
  <w:endnote w:type="continuationSeparator" w:id="0">
    <w:p w14:paraId="0154BF2A" w14:textId="77777777" w:rsidR="0069153C" w:rsidRDefault="0069153C" w:rsidP="007C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3D2F" w14:textId="77777777" w:rsidR="0069153C" w:rsidRDefault="0069153C" w:rsidP="007C17FD">
      <w:pPr>
        <w:spacing w:after="0" w:line="240" w:lineRule="auto"/>
      </w:pPr>
      <w:r>
        <w:separator/>
      </w:r>
    </w:p>
  </w:footnote>
  <w:footnote w:type="continuationSeparator" w:id="0">
    <w:p w14:paraId="5365947E" w14:textId="77777777" w:rsidR="0069153C" w:rsidRDefault="0069153C" w:rsidP="007C17FD">
      <w:pPr>
        <w:spacing w:after="0" w:line="240" w:lineRule="auto"/>
      </w:pPr>
      <w:r>
        <w:continuationSeparator/>
      </w:r>
    </w:p>
  </w:footnote>
  <w:footnote w:id="1">
    <w:p w14:paraId="5FD90A30" w14:textId="77777777" w:rsidR="007C17FD" w:rsidRPr="006F1F2C" w:rsidRDefault="007C17FD" w:rsidP="007C17FD">
      <w:pPr>
        <w:pStyle w:val="FootnoteText"/>
        <w:jc w:val="both"/>
      </w:pPr>
      <w:r>
        <w:rPr>
          <w:rStyle w:val="FootnoteReference"/>
        </w:rPr>
        <w:footnoteRef/>
      </w:r>
      <w:r w:rsidRPr="00D615BD">
        <w:rPr>
          <w:lang w:val="pt-PT"/>
        </w:rPr>
        <w:t xml:space="preserve"> </w:t>
      </w:r>
      <w:r>
        <w:t>Neaizpilda, ja dokuments ir parakstīts ar drošu elektronisko parakstu vai EIS elektronisko parakstu.</w:t>
      </w:r>
    </w:p>
  </w:footnote>
  <w:footnote w:id="2">
    <w:p w14:paraId="2468B54C" w14:textId="77777777" w:rsidR="007C17FD" w:rsidRDefault="007C17FD" w:rsidP="007C17FD">
      <w:pPr>
        <w:pStyle w:val="FootnoteText"/>
      </w:pPr>
      <w:r>
        <w:rPr>
          <w:rStyle w:val="FootnoteReference"/>
        </w:rPr>
        <w:footnoteRef/>
      </w:r>
      <w:r>
        <w:t xml:space="preserve"> </w:t>
      </w:r>
      <w:r w:rsidRPr="00E4306E">
        <w:t>Sk</w:t>
      </w:r>
      <w:r>
        <w:t xml:space="preserve">. </w:t>
      </w:r>
      <w:r w:rsidRPr="00E4306E">
        <w:t>iepriekšējo atsauci.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7E8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6F6775"/>
    <w:multiLevelType w:val="hybridMultilevel"/>
    <w:tmpl w:val="5FFE0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32E8C"/>
    <w:multiLevelType w:val="hybridMultilevel"/>
    <w:tmpl w:val="E53CB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3738D1"/>
    <w:multiLevelType w:val="multilevel"/>
    <w:tmpl w:val="A8B223CC"/>
    <w:lvl w:ilvl="0">
      <w:start w:val="1"/>
      <w:numFmt w:val="decimal"/>
      <w:pStyle w:val="Heading1"/>
      <w:lvlText w:val="%1."/>
      <w:lvlJc w:val="left"/>
      <w:pPr>
        <w:ind w:left="525" w:hanging="360"/>
      </w:pPr>
      <w:rPr>
        <w:b/>
      </w:rPr>
    </w:lvl>
    <w:lvl w:ilvl="1">
      <w:start w:val="1"/>
      <w:numFmt w:val="decimal"/>
      <w:lvlText w:val="%1.%2."/>
      <w:lvlJc w:val="left"/>
      <w:pPr>
        <w:ind w:left="-184" w:hanging="360"/>
      </w:pPr>
      <w:rPr>
        <w:b w:val="0"/>
        <w:sz w:val="24"/>
        <w:szCs w:val="24"/>
      </w:rPr>
    </w:lvl>
    <w:lvl w:ilvl="2">
      <w:start w:val="1"/>
      <w:numFmt w:val="decimal"/>
      <w:lvlText w:val="%1.%2.%3."/>
      <w:lvlJc w:val="left"/>
      <w:pPr>
        <w:ind w:left="176" w:hanging="720"/>
      </w:pPr>
      <w:rPr>
        <w:b w:val="0"/>
        <w:i w:val="0"/>
        <w:iCs/>
      </w:rPr>
    </w:lvl>
    <w:lvl w:ilvl="3">
      <w:start w:val="1"/>
      <w:numFmt w:val="decimal"/>
      <w:lvlText w:val="%1.%2.%3.%4."/>
      <w:lvlJc w:val="left"/>
      <w:pPr>
        <w:ind w:left="252" w:hanging="720"/>
      </w:pPr>
    </w:lvl>
    <w:lvl w:ilvl="4">
      <w:start w:val="1"/>
      <w:numFmt w:val="decimal"/>
      <w:lvlText w:val="%1.%2.%3.%4.%5."/>
      <w:lvlJc w:val="left"/>
      <w:pPr>
        <w:ind w:left="612" w:hanging="1080"/>
      </w:pPr>
    </w:lvl>
    <w:lvl w:ilvl="5">
      <w:start w:val="1"/>
      <w:numFmt w:val="lowerRoman"/>
      <w:lvlText w:val="%1.%2.%3.%4.%5.%6."/>
      <w:lvlJc w:val="left"/>
      <w:pPr>
        <w:ind w:left="972" w:hanging="1440"/>
      </w:pPr>
    </w:lvl>
    <w:lvl w:ilvl="6">
      <w:start w:val="1"/>
      <w:numFmt w:val="decimal"/>
      <w:lvlText w:val="%1.%2.%3.%4.%5.%6.%7."/>
      <w:lvlJc w:val="left"/>
      <w:pPr>
        <w:ind w:left="972" w:hanging="1440"/>
      </w:pPr>
    </w:lvl>
    <w:lvl w:ilvl="7">
      <w:start w:val="1"/>
      <w:numFmt w:val="decimal"/>
      <w:lvlText w:val="%1.%2.%3.%4.%5.%6.%7.%8."/>
      <w:lvlJc w:val="left"/>
      <w:pPr>
        <w:ind w:left="972" w:hanging="1440"/>
      </w:pPr>
    </w:lvl>
    <w:lvl w:ilvl="8">
      <w:start w:val="1"/>
      <w:numFmt w:val="decimal"/>
      <w:lvlText w:val="%1.%2.%3.%4.%5.%6.%7.%8.%9."/>
      <w:lvlJc w:val="left"/>
      <w:pPr>
        <w:ind w:left="1332" w:hanging="1800"/>
      </w:pPr>
    </w:lvl>
  </w:abstractNum>
  <w:abstractNum w:abstractNumId="4" w15:restartNumberingAfterBreak="0">
    <w:nsid w:val="44B62E39"/>
    <w:multiLevelType w:val="hybridMultilevel"/>
    <w:tmpl w:val="1CC6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84067"/>
    <w:multiLevelType w:val="hybridMultilevel"/>
    <w:tmpl w:val="F348BD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65D41F0"/>
    <w:multiLevelType w:val="multilevel"/>
    <w:tmpl w:val="BCBC26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3"/>
    <w:lvlOverride w:ilvl="0">
      <w:startOverride w:val="9"/>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FD"/>
    <w:rsid w:val="00053124"/>
    <w:rsid w:val="00065B7E"/>
    <w:rsid w:val="000A2F40"/>
    <w:rsid w:val="000C0D66"/>
    <w:rsid w:val="001641B8"/>
    <w:rsid w:val="001A0187"/>
    <w:rsid w:val="001C59A2"/>
    <w:rsid w:val="00230827"/>
    <w:rsid w:val="00237D45"/>
    <w:rsid w:val="002A3A4E"/>
    <w:rsid w:val="002E36E9"/>
    <w:rsid w:val="002F256F"/>
    <w:rsid w:val="004A0291"/>
    <w:rsid w:val="004C074E"/>
    <w:rsid w:val="00527195"/>
    <w:rsid w:val="00597A80"/>
    <w:rsid w:val="005A6A5D"/>
    <w:rsid w:val="005D6173"/>
    <w:rsid w:val="006328E7"/>
    <w:rsid w:val="0069153C"/>
    <w:rsid w:val="006D0CE8"/>
    <w:rsid w:val="006D4568"/>
    <w:rsid w:val="007A2944"/>
    <w:rsid w:val="007C17FD"/>
    <w:rsid w:val="007E5BF7"/>
    <w:rsid w:val="00814840"/>
    <w:rsid w:val="00867171"/>
    <w:rsid w:val="00877B5A"/>
    <w:rsid w:val="008A3A21"/>
    <w:rsid w:val="009140B5"/>
    <w:rsid w:val="00A30FAD"/>
    <w:rsid w:val="00AF1070"/>
    <w:rsid w:val="00AF2382"/>
    <w:rsid w:val="00B7606D"/>
    <w:rsid w:val="00B9079C"/>
    <w:rsid w:val="00B94206"/>
    <w:rsid w:val="00BC0F70"/>
    <w:rsid w:val="00BC6CB2"/>
    <w:rsid w:val="00BE1769"/>
    <w:rsid w:val="00CE1C0C"/>
    <w:rsid w:val="00D304FA"/>
    <w:rsid w:val="00DA0C13"/>
    <w:rsid w:val="00E801AC"/>
    <w:rsid w:val="00ED1794"/>
    <w:rsid w:val="00F63A15"/>
    <w:rsid w:val="00FB5CC7"/>
    <w:rsid w:val="00FD36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9BAE"/>
  <w15:chartTrackingRefBased/>
  <w15:docId w15:val="{358B974E-8BE8-4E9A-A8BA-B7FD6564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7FD"/>
  </w:style>
  <w:style w:type="paragraph" w:styleId="Heading1">
    <w:name w:val="heading 1"/>
    <w:basedOn w:val="Heading2"/>
    <w:link w:val="Heading1Char"/>
    <w:uiPriority w:val="9"/>
    <w:qFormat/>
    <w:rsid w:val="007C17FD"/>
    <w:pPr>
      <w:keepNext w:val="0"/>
      <w:keepLines w:val="0"/>
      <w:numPr>
        <w:numId w:val="5"/>
      </w:numPr>
      <w:spacing w:before="0" w:line="240" w:lineRule="auto"/>
      <w:outlineLvl w:val="0"/>
    </w:pPr>
    <w:rPr>
      <w:rFonts w:ascii="Times New Roman" w:eastAsiaTheme="minorHAnsi" w:hAnsi="Times New Roman" w:cs="Times New Roman"/>
      <w:b/>
      <w:color w:val="auto"/>
      <w:sz w:val="24"/>
      <w:szCs w:val="24"/>
    </w:rPr>
  </w:style>
  <w:style w:type="paragraph" w:styleId="Heading2">
    <w:name w:val="heading 2"/>
    <w:basedOn w:val="Normal"/>
    <w:next w:val="Normal"/>
    <w:link w:val="Heading2Char"/>
    <w:uiPriority w:val="9"/>
    <w:semiHidden/>
    <w:unhideWhenUsed/>
    <w:qFormat/>
    <w:rsid w:val="007C17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7FD"/>
    <w:rPr>
      <w:rFonts w:ascii="Times New Roman" w:hAnsi="Times New Roman" w:cs="Times New Roman"/>
      <w:b/>
      <w:sz w:val="24"/>
      <w:szCs w:val="24"/>
    </w:rPr>
  </w:style>
  <w:style w:type="paragraph" w:styleId="ListParagraph">
    <w:name w:val="List Paragraph"/>
    <w:aliases w:val="2,H&amp;P List Paragraph,Strip,Colorful List - Accent 12,Bullet list,List Paragraph1,Normal bullet 2,Numurets,PPS_Bullet,Saistīto dokumentu saraksts,Syle 1,Virsraksti,h&amp;p list paragraph,list paragraph,saistīto dokumentu saraksts,syle 1"/>
    <w:basedOn w:val="Normal"/>
    <w:link w:val="ListParagraphChar"/>
    <w:uiPriority w:val="34"/>
    <w:qFormat/>
    <w:rsid w:val="007C17FD"/>
    <w:pPr>
      <w:ind w:left="720"/>
      <w:contextualSpacing/>
    </w:pPr>
  </w:style>
  <w:style w:type="character" w:styleId="Hyperlink">
    <w:name w:val="Hyperlink"/>
    <w:basedOn w:val="DefaultParagraphFont"/>
    <w:uiPriority w:val="99"/>
    <w:unhideWhenUsed/>
    <w:rsid w:val="007C17FD"/>
    <w:rPr>
      <w:color w:val="0563C1" w:themeColor="hyperlink"/>
      <w:u w:val="single"/>
    </w:rPr>
  </w:style>
  <w:style w:type="paragraph" w:styleId="FootnoteText">
    <w:name w:val="footnote text"/>
    <w:aliases w:val="Footnote,Fußnote"/>
    <w:basedOn w:val="Normal"/>
    <w:link w:val="FootnoteTextChar"/>
    <w:uiPriority w:val="99"/>
    <w:unhideWhenUsed/>
    <w:rsid w:val="007C17FD"/>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uiPriority w:val="99"/>
    <w:rsid w:val="007C17FD"/>
    <w:rPr>
      <w:sz w:val="20"/>
      <w:szCs w:val="20"/>
    </w:rPr>
  </w:style>
  <w:style w:type="character" w:styleId="FootnoteReference">
    <w:name w:val="footnote reference"/>
    <w:aliases w:val="Footnote symbol"/>
    <w:basedOn w:val="DefaultParagraphFont"/>
    <w:uiPriority w:val="99"/>
    <w:unhideWhenUsed/>
    <w:rsid w:val="007C17FD"/>
    <w:rPr>
      <w:vertAlign w:val="superscript"/>
    </w:rPr>
  </w:style>
  <w:style w:type="character" w:customStyle="1" w:styleId="ListParagraphChar">
    <w:name w:val="List Paragraph Char"/>
    <w:aliases w:val="2 Char,H&amp;P List Paragraph Char,Strip Char,Colorful List - Accent 12 Char,Bullet list Char,List Paragraph1 Char,Normal bullet 2 Char,Numurets Char,PPS_Bullet Char,Saistīto dokumentu saraksts Char,Syle 1 Char,Virsraksti Char"/>
    <w:link w:val="ListParagraph"/>
    <w:uiPriority w:val="34"/>
    <w:qFormat/>
    <w:locked/>
    <w:rsid w:val="007C17FD"/>
  </w:style>
  <w:style w:type="paragraph" w:styleId="BodyText">
    <w:name w:val="Body Text"/>
    <w:aliases w:val="Body Text1,b"/>
    <w:basedOn w:val="Normal"/>
    <w:link w:val="BodyTextChar"/>
    <w:uiPriority w:val="99"/>
    <w:qFormat/>
    <w:rsid w:val="007C17FD"/>
    <w:pPr>
      <w:spacing w:after="0" w:line="24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aliases w:val="Body Text1 Char,b Char"/>
    <w:basedOn w:val="DefaultParagraphFont"/>
    <w:link w:val="BodyText"/>
    <w:uiPriority w:val="99"/>
    <w:rsid w:val="007C17FD"/>
    <w:rPr>
      <w:rFonts w:ascii="Times New Roman" w:eastAsia="Times New Roman" w:hAnsi="Times New Roman" w:cs="Times New Roman"/>
      <w:sz w:val="24"/>
      <w:szCs w:val="24"/>
      <w:lang w:val="x-none" w:eastAsia="x-none"/>
    </w:rPr>
  </w:style>
  <w:style w:type="character" w:customStyle="1" w:styleId="markedcontent">
    <w:name w:val="markedcontent"/>
    <w:basedOn w:val="DefaultParagraphFont"/>
    <w:rsid w:val="007C17FD"/>
  </w:style>
  <w:style w:type="character" w:customStyle="1" w:styleId="Heading2Char">
    <w:name w:val="Heading 2 Char"/>
    <w:basedOn w:val="DefaultParagraphFont"/>
    <w:link w:val="Heading2"/>
    <w:uiPriority w:val="9"/>
    <w:semiHidden/>
    <w:rsid w:val="007C17F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C0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F70"/>
    <w:rPr>
      <w:rFonts w:ascii="Segoe UI" w:hAnsi="Segoe UI" w:cs="Segoe UI"/>
      <w:sz w:val="18"/>
      <w:szCs w:val="18"/>
    </w:rPr>
  </w:style>
  <w:style w:type="character" w:styleId="CommentReference">
    <w:name w:val="annotation reference"/>
    <w:basedOn w:val="DefaultParagraphFont"/>
    <w:uiPriority w:val="99"/>
    <w:semiHidden/>
    <w:unhideWhenUsed/>
    <w:rsid w:val="00BC0F70"/>
    <w:rPr>
      <w:sz w:val="16"/>
      <w:szCs w:val="16"/>
    </w:rPr>
  </w:style>
  <w:style w:type="paragraph" w:styleId="CommentText">
    <w:name w:val="annotation text"/>
    <w:basedOn w:val="Normal"/>
    <w:link w:val="CommentTextChar"/>
    <w:uiPriority w:val="99"/>
    <w:semiHidden/>
    <w:unhideWhenUsed/>
    <w:rsid w:val="00BC0F70"/>
    <w:pPr>
      <w:spacing w:line="240" w:lineRule="auto"/>
    </w:pPr>
    <w:rPr>
      <w:sz w:val="20"/>
      <w:szCs w:val="20"/>
    </w:rPr>
  </w:style>
  <w:style w:type="character" w:customStyle="1" w:styleId="CommentTextChar">
    <w:name w:val="Comment Text Char"/>
    <w:basedOn w:val="DefaultParagraphFont"/>
    <w:link w:val="CommentText"/>
    <w:uiPriority w:val="99"/>
    <w:semiHidden/>
    <w:rsid w:val="00BC0F70"/>
    <w:rPr>
      <w:sz w:val="20"/>
      <w:szCs w:val="20"/>
    </w:rPr>
  </w:style>
  <w:style w:type="paragraph" w:styleId="CommentSubject">
    <w:name w:val="annotation subject"/>
    <w:basedOn w:val="CommentText"/>
    <w:next w:val="CommentText"/>
    <w:link w:val="CommentSubjectChar"/>
    <w:uiPriority w:val="99"/>
    <w:semiHidden/>
    <w:unhideWhenUsed/>
    <w:rsid w:val="00BC0F70"/>
    <w:rPr>
      <w:b/>
      <w:bCs/>
    </w:rPr>
  </w:style>
  <w:style w:type="character" w:customStyle="1" w:styleId="CommentSubjectChar">
    <w:name w:val="Comment Subject Char"/>
    <w:basedOn w:val="CommentTextChar"/>
    <w:link w:val="CommentSubject"/>
    <w:uiPriority w:val="99"/>
    <w:semiHidden/>
    <w:rsid w:val="00BC0F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la.jablonska@izm.gov.lv" TargetMode="External"/><Relationship Id="rId3" Type="http://schemas.openxmlformats.org/officeDocument/2006/relationships/settings" Target="settings.xml"/><Relationship Id="rId7" Type="http://schemas.openxmlformats.org/officeDocument/2006/relationships/hyperlink" Target="mailto:izm@iz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Bekmane</dc:creator>
  <cp:keywords/>
  <dc:description/>
  <cp:lastModifiedBy>User</cp:lastModifiedBy>
  <cp:revision>2</cp:revision>
  <dcterms:created xsi:type="dcterms:W3CDTF">2022-11-08T13:52:00Z</dcterms:created>
  <dcterms:modified xsi:type="dcterms:W3CDTF">2022-11-08T13:52:00Z</dcterms:modified>
</cp:coreProperties>
</file>