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F0" w:rsidRPr="00A62D55" w:rsidRDefault="006D0CF0" w:rsidP="006D0CF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D55">
        <w:rPr>
          <w:rFonts w:ascii="Times New Roman" w:hAnsi="Times New Roman" w:cs="Times New Roman"/>
          <w:b/>
          <w:sz w:val="26"/>
          <w:szCs w:val="26"/>
        </w:rPr>
        <w:t>Tehniskā specifikācija</w:t>
      </w:r>
    </w:p>
    <w:p w:rsidR="006D0CF0" w:rsidRPr="00A62D55" w:rsidRDefault="006D0CF0" w:rsidP="006D0CF0">
      <w:pPr>
        <w:spacing w:after="0"/>
        <w:jc w:val="center"/>
        <w:rPr>
          <w:rFonts w:ascii="Times New Roman" w:hAnsi="Times New Roman" w:cs="Times New Roman"/>
          <w:b/>
        </w:rPr>
      </w:pPr>
      <w:r w:rsidRPr="00A62D55">
        <w:rPr>
          <w:rFonts w:ascii="Times New Roman" w:hAnsi="Times New Roman" w:cs="Times New Roman"/>
          <w:b/>
        </w:rPr>
        <w:t>Ugunsdzēsības aparātu tehniskā apkope,</w:t>
      </w:r>
    </w:p>
    <w:p w:rsidR="006D0CF0" w:rsidRDefault="006D0CF0" w:rsidP="006D0CF0">
      <w:pPr>
        <w:spacing w:after="0"/>
        <w:jc w:val="center"/>
        <w:rPr>
          <w:rFonts w:ascii="Times New Roman" w:hAnsi="Times New Roman" w:cs="Times New Roman"/>
          <w:b/>
        </w:rPr>
      </w:pPr>
      <w:r w:rsidRPr="00A62D55">
        <w:rPr>
          <w:rFonts w:ascii="Times New Roman" w:hAnsi="Times New Roman" w:cs="Times New Roman"/>
          <w:b/>
        </w:rPr>
        <w:t xml:space="preserve">ugunsdzēsības ūdensapgādes sistēmas pārbaude un </w:t>
      </w:r>
      <w:r w:rsidR="00CF79A4" w:rsidRPr="00A62D55">
        <w:rPr>
          <w:rFonts w:ascii="Times New Roman" w:hAnsi="Times New Roman" w:cs="Times New Roman"/>
          <w:b/>
        </w:rPr>
        <w:t>remontdarbu nodrošināšana pēc pieprasījuma</w:t>
      </w:r>
    </w:p>
    <w:p w:rsidR="006A7249" w:rsidRPr="00586C13" w:rsidRDefault="006A7249" w:rsidP="006A7249">
      <w:pPr>
        <w:tabs>
          <w:tab w:val="left" w:pos="480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13">
        <w:rPr>
          <w:rFonts w:ascii="Times New Roman" w:hAnsi="Times New Roman" w:cs="Times New Roman"/>
          <w:sz w:val="24"/>
          <w:szCs w:val="24"/>
        </w:rPr>
        <w:t>IESNIEDZA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5942"/>
      </w:tblGrid>
      <w:tr w:rsidR="006A7249" w:rsidRPr="00586C13" w:rsidTr="00DF0E13">
        <w:tc>
          <w:tcPr>
            <w:tcW w:w="2984" w:type="dxa"/>
            <w:shd w:val="clear" w:color="auto" w:fill="auto"/>
          </w:tcPr>
          <w:p w:rsidR="006A7249" w:rsidRPr="00586C13" w:rsidRDefault="006A7249" w:rsidP="00DF0E13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C13">
              <w:rPr>
                <w:rFonts w:ascii="Times New Roman" w:hAnsi="Times New Roman" w:cs="Times New Roman"/>
                <w:bCs/>
                <w:sz w:val="24"/>
                <w:szCs w:val="24"/>
              </w:rPr>
              <w:t>Pretendenta nosaukums:</w:t>
            </w:r>
          </w:p>
        </w:tc>
        <w:tc>
          <w:tcPr>
            <w:tcW w:w="5942" w:type="dxa"/>
            <w:shd w:val="clear" w:color="auto" w:fill="auto"/>
          </w:tcPr>
          <w:p w:rsidR="006A7249" w:rsidRPr="00586C13" w:rsidRDefault="006A7249" w:rsidP="00DF0E13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7249" w:rsidRPr="00586C13" w:rsidTr="00DF0E13">
        <w:tc>
          <w:tcPr>
            <w:tcW w:w="2984" w:type="dxa"/>
            <w:shd w:val="clear" w:color="auto" w:fill="auto"/>
          </w:tcPr>
          <w:p w:rsidR="006A7249" w:rsidRPr="00586C13" w:rsidRDefault="006A7249" w:rsidP="00DF0E13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C13">
              <w:rPr>
                <w:rFonts w:ascii="Times New Roman" w:hAnsi="Times New Roman" w:cs="Times New Roman"/>
                <w:bCs/>
                <w:sz w:val="24"/>
                <w:szCs w:val="24"/>
              </w:rPr>
              <w:t>Reģistrācijas nr.:</w:t>
            </w:r>
          </w:p>
        </w:tc>
        <w:tc>
          <w:tcPr>
            <w:tcW w:w="5942" w:type="dxa"/>
            <w:shd w:val="clear" w:color="auto" w:fill="auto"/>
          </w:tcPr>
          <w:p w:rsidR="006A7249" w:rsidRPr="00586C13" w:rsidRDefault="006A7249" w:rsidP="00DF0E13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7249" w:rsidRPr="00586C13" w:rsidTr="00DF0E13">
        <w:tc>
          <w:tcPr>
            <w:tcW w:w="2984" w:type="dxa"/>
            <w:shd w:val="clear" w:color="auto" w:fill="auto"/>
          </w:tcPr>
          <w:p w:rsidR="006A7249" w:rsidRPr="00586C13" w:rsidRDefault="006A7249" w:rsidP="00DF0E13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C13">
              <w:rPr>
                <w:rFonts w:ascii="Times New Roman" w:hAnsi="Times New Roman" w:cs="Times New Roman"/>
                <w:bCs/>
                <w:sz w:val="24"/>
                <w:szCs w:val="24"/>
              </w:rPr>
              <w:t>Juridiskā adrese:</w:t>
            </w:r>
          </w:p>
        </w:tc>
        <w:tc>
          <w:tcPr>
            <w:tcW w:w="5942" w:type="dxa"/>
            <w:shd w:val="clear" w:color="auto" w:fill="auto"/>
          </w:tcPr>
          <w:p w:rsidR="006A7249" w:rsidRPr="00586C13" w:rsidRDefault="006A7249" w:rsidP="00DF0E13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7249" w:rsidRPr="00586C13" w:rsidTr="00DF0E13">
        <w:tc>
          <w:tcPr>
            <w:tcW w:w="2984" w:type="dxa"/>
            <w:shd w:val="clear" w:color="auto" w:fill="auto"/>
          </w:tcPr>
          <w:p w:rsidR="006A7249" w:rsidRPr="00586C13" w:rsidRDefault="006A7249" w:rsidP="00DF0E13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C13">
              <w:rPr>
                <w:rFonts w:ascii="Times New Roman" w:hAnsi="Times New Roman" w:cs="Times New Roman"/>
                <w:bCs/>
                <w:sz w:val="24"/>
                <w:szCs w:val="24"/>
              </w:rPr>
              <w:t>Faktiskā adrese:</w:t>
            </w:r>
          </w:p>
        </w:tc>
        <w:tc>
          <w:tcPr>
            <w:tcW w:w="5942" w:type="dxa"/>
            <w:shd w:val="clear" w:color="auto" w:fill="auto"/>
          </w:tcPr>
          <w:p w:rsidR="006A7249" w:rsidRPr="00586C13" w:rsidRDefault="006A7249" w:rsidP="00DF0E13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7249" w:rsidRPr="00586C13" w:rsidTr="00DF0E13">
        <w:tc>
          <w:tcPr>
            <w:tcW w:w="2984" w:type="dxa"/>
            <w:shd w:val="clear" w:color="auto" w:fill="auto"/>
          </w:tcPr>
          <w:p w:rsidR="006A7249" w:rsidRPr="00586C13" w:rsidRDefault="006A7249" w:rsidP="00DF0E13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C13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5942" w:type="dxa"/>
            <w:shd w:val="clear" w:color="auto" w:fill="auto"/>
          </w:tcPr>
          <w:p w:rsidR="006A7249" w:rsidRPr="00586C13" w:rsidRDefault="006A7249" w:rsidP="00DF0E13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7249" w:rsidRPr="00586C13" w:rsidTr="00DF0E13">
        <w:tc>
          <w:tcPr>
            <w:tcW w:w="2984" w:type="dxa"/>
            <w:shd w:val="clear" w:color="auto" w:fill="auto"/>
          </w:tcPr>
          <w:p w:rsidR="006A7249" w:rsidRPr="00586C13" w:rsidRDefault="006A7249" w:rsidP="00DF0E13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Tālr. </w:t>
            </w:r>
          </w:p>
        </w:tc>
        <w:tc>
          <w:tcPr>
            <w:tcW w:w="5942" w:type="dxa"/>
            <w:shd w:val="clear" w:color="auto" w:fill="auto"/>
          </w:tcPr>
          <w:p w:rsidR="006A7249" w:rsidRPr="00586C13" w:rsidRDefault="006A7249" w:rsidP="00DF0E13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7249" w:rsidRPr="00586C13" w:rsidTr="00DF0E13">
        <w:tc>
          <w:tcPr>
            <w:tcW w:w="2984" w:type="dxa"/>
            <w:shd w:val="clear" w:color="auto" w:fill="auto"/>
          </w:tcPr>
          <w:p w:rsidR="006A7249" w:rsidRPr="00586C13" w:rsidRDefault="006A7249" w:rsidP="00DF0E13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C13">
              <w:rPr>
                <w:rFonts w:ascii="Times New Roman" w:hAnsi="Times New Roman" w:cs="Times New Roman"/>
                <w:sz w:val="24"/>
                <w:szCs w:val="24"/>
              </w:rPr>
              <w:t xml:space="preserve">Banka, Kods, Konts: </w:t>
            </w:r>
          </w:p>
        </w:tc>
        <w:tc>
          <w:tcPr>
            <w:tcW w:w="5942" w:type="dxa"/>
            <w:shd w:val="clear" w:color="auto" w:fill="auto"/>
          </w:tcPr>
          <w:p w:rsidR="006A7249" w:rsidRPr="00586C13" w:rsidRDefault="006A7249" w:rsidP="00DF0E13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A7249" w:rsidRPr="00586C13" w:rsidRDefault="006A7249" w:rsidP="006A724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249" w:rsidRPr="00586C13" w:rsidRDefault="006A7249" w:rsidP="006A7249">
      <w:pPr>
        <w:keepNext/>
        <w:tabs>
          <w:tab w:val="left" w:pos="480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6C13">
        <w:rPr>
          <w:rFonts w:ascii="Times New Roman" w:hAnsi="Times New Roman" w:cs="Times New Roman"/>
          <w:sz w:val="24"/>
          <w:szCs w:val="24"/>
        </w:rPr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6A7249" w:rsidRPr="00586C13" w:rsidTr="00DF0E13">
        <w:tc>
          <w:tcPr>
            <w:tcW w:w="2990" w:type="dxa"/>
            <w:shd w:val="clear" w:color="auto" w:fill="auto"/>
          </w:tcPr>
          <w:p w:rsidR="006A7249" w:rsidRPr="00586C13" w:rsidRDefault="006A7249" w:rsidP="00DF0E1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C13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:rsidR="006A7249" w:rsidRPr="00586C13" w:rsidRDefault="006A7249" w:rsidP="00DF0E1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249" w:rsidRPr="00586C13" w:rsidTr="00DF0E13">
        <w:tc>
          <w:tcPr>
            <w:tcW w:w="2990" w:type="dxa"/>
            <w:shd w:val="clear" w:color="auto" w:fill="auto"/>
          </w:tcPr>
          <w:p w:rsidR="006A7249" w:rsidRPr="00586C13" w:rsidRDefault="006A7249" w:rsidP="00DF0E1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C13">
              <w:rPr>
                <w:rFonts w:ascii="Times New Roman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:rsidR="006A7249" w:rsidRPr="00586C13" w:rsidRDefault="006A7249" w:rsidP="00DF0E1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249" w:rsidRPr="00586C13" w:rsidTr="00DF0E13">
        <w:tc>
          <w:tcPr>
            <w:tcW w:w="2990" w:type="dxa"/>
            <w:shd w:val="clear" w:color="auto" w:fill="auto"/>
          </w:tcPr>
          <w:p w:rsidR="006A7249" w:rsidRPr="00586C13" w:rsidRDefault="006A7249" w:rsidP="00DF0E1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C13">
              <w:rPr>
                <w:rFonts w:ascii="Times New Roman" w:hAnsi="Times New Roman" w:cs="Times New Roman"/>
                <w:sz w:val="24"/>
                <w:szCs w:val="24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:rsidR="006A7249" w:rsidRPr="00586C13" w:rsidRDefault="006A7249" w:rsidP="00DF0E1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249" w:rsidRPr="00A62D55" w:rsidRDefault="006A7249" w:rsidP="006D0CF0">
      <w:pPr>
        <w:spacing w:after="0"/>
        <w:jc w:val="center"/>
        <w:rPr>
          <w:rFonts w:ascii="Times New Roman" w:hAnsi="Times New Roman" w:cs="Times New Roman"/>
          <w:b/>
        </w:rPr>
      </w:pPr>
    </w:p>
    <w:p w:rsidR="006D0CF0" w:rsidRPr="00480092" w:rsidRDefault="006D0CF0" w:rsidP="006D0C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CF0" w:rsidRPr="00F0340C" w:rsidRDefault="00F0340C" w:rsidP="00DC16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D0CF0" w:rsidRPr="00F0340C">
        <w:rPr>
          <w:rFonts w:ascii="Times New Roman" w:hAnsi="Times New Roman" w:cs="Times New Roman"/>
          <w:b/>
          <w:sz w:val="24"/>
          <w:szCs w:val="24"/>
        </w:rPr>
        <w:t>Vispārīgās prasības</w:t>
      </w:r>
    </w:p>
    <w:p w:rsidR="006D0CF0" w:rsidRPr="00A27516" w:rsidRDefault="006D0CF0" w:rsidP="00A2751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516">
        <w:rPr>
          <w:rFonts w:ascii="Times New Roman" w:hAnsi="Times New Roman" w:cs="Times New Roman"/>
          <w:sz w:val="24"/>
          <w:szCs w:val="24"/>
        </w:rPr>
        <w:t>Iz</w:t>
      </w:r>
      <w:r w:rsidR="004F14F4" w:rsidRPr="00A27516">
        <w:rPr>
          <w:rFonts w:ascii="Times New Roman" w:hAnsi="Times New Roman" w:cs="Times New Roman"/>
          <w:sz w:val="24"/>
          <w:szCs w:val="24"/>
        </w:rPr>
        <w:t>glītības un zinātnes ministrijā</w:t>
      </w:r>
      <w:r w:rsidRPr="00A27516">
        <w:rPr>
          <w:rFonts w:ascii="Times New Roman" w:hAnsi="Times New Roman" w:cs="Times New Roman"/>
          <w:sz w:val="24"/>
          <w:szCs w:val="24"/>
        </w:rPr>
        <w:t>, Vaļņu ielā 2, Rīgā</w:t>
      </w:r>
      <w:r w:rsidR="004F14F4" w:rsidRPr="00A27516">
        <w:rPr>
          <w:rFonts w:ascii="Times New Roman" w:hAnsi="Times New Roman" w:cs="Times New Roman"/>
          <w:sz w:val="24"/>
          <w:szCs w:val="24"/>
        </w:rPr>
        <w:t>,</w:t>
      </w:r>
      <w:r w:rsidRPr="00A27516">
        <w:rPr>
          <w:rFonts w:ascii="Times New Roman" w:hAnsi="Times New Roman" w:cs="Times New Roman"/>
          <w:sz w:val="24"/>
          <w:szCs w:val="24"/>
        </w:rPr>
        <w:t xml:space="preserve"> atbilstoši šīs Tehniskās specifikācijas prasībām jānodrošina:</w:t>
      </w:r>
    </w:p>
    <w:p w:rsidR="006D0CF0" w:rsidRPr="00A27516" w:rsidRDefault="00A27516" w:rsidP="00A27516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516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6D0CF0" w:rsidRPr="00A27516">
        <w:rPr>
          <w:rFonts w:ascii="Times New Roman" w:hAnsi="Times New Roman" w:cs="Times New Roman"/>
          <w:sz w:val="24"/>
          <w:szCs w:val="24"/>
        </w:rPr>
        <w:t>gunsdzēsības aparātu tehnisko apkopi;</w:t>
      </w:r>
    </w:p>
    <w:p w:rsidR="004F14F4" w:rsidRPr="00A27516" w:rsidRDefault="00A27516" w:rsidP="00A27516">
      <w:pPr>
        <w:spacing w:line="276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U</w:t>
      </w:r>
      <w:r w:rsidR="004F14F4" w:rsidRPr="00A27516">
        <w:rPr>
          <w:rFonts w:ascii="Times New Roman" w:hAnsi="Times New Roman" w:cs="Times New Roman"/>
          <w:sz w:val="24"/>
          <w:szCs w:val="24"/>
        </w:rPr>
        <w:t>gunsdzēsības ūdensapgādes sistēmas apkope (ugunsdzēsības krānu pārbaude un ugunsdzēsības sūkņu stacijas pārbaude);</w:t>
      </w:r>
    </w:p>
    <w:p w:rsidR="006D0CF0" w:rsidRPr="00A27516" w:rsidRDefault="00A27516" w:rsidP="00A27516">
      <w:pPr>
        <w:spacing w:line="276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A27516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6D0CF0" w:rsidRPr="00A27516">
        <w:rPr>
          <w:rFonts w:ascii="Times New Roman" w:hAnsi="Times New Roman" w:cs="Times New Roman"/>
          <w:sz w:val="24"/>
          <w:szCs w:val="24"/>
        </w:rPr>
        <w:t>espēju iegādāties ugunsdrošības pasākumu īstenošanai nepieciešamās zīmes (izgaismotās, luminiscējošās, gaismu atstarojošās, parastās (dabīgā apgaismojuma) atbilstoši ne</w:t>
      </w:r>
      <w:r w:rsidR="00381530">
        <w:rPr>
          <w:rFonts w:ascii="Times New Roman" w:hAnsi="Times New Roman" w:cs="Times New Roman"/>
          <w:sz w:val="24"/>
          <w:szCs w:val="24"/>
        </w:rPr>
        <w:t>pieciešamībai un saskaņojot ar P</w:t>
      </w:r>
      <w:r w:rsidR="006D0CF0" w:rsidRPr="00A27516">
        <w:rPr>
          <w:rFonts w:ascii="Times New Roman" w:hAnsi="Times New Roman" w:cs="Times New Roman"/>
          <w:sz w:val="24"/>
          <w:szCs w:val="24"/>
        </w:rPr>
        <w:t>asūtītāju;</w:t>
      </w:r>
    </w:p>
    <w:p w:rsidR="006D0CF0" w:rsidRPr="00A27516" w:rsidRDefault="00A27516" w:rsidP="00A27516">
      <w:pPr>
        <w:spacing w:line="276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9073264"/>
      <w:r w:rsidRPr="00A27516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6D0CF0" w:rsidRPr="00A27516">
        <w:rPr>
          <w:rFonts w:ascii="Times New Roman" w:hAnsi="Times New Roman" w:cs="Times New Roman"/>
          <w:sz w:val="24"/>
          <w:szCs w:val="24"/>
        </w:rPr>
        <w:t>gunsdzēsības</w:t>
      </w:r>
      <w:bookmarkEnd w:id="0"/>
      <w:r w:rsidR="006D0CF0" w:rsidRPr="00A27516">
        <w:rPr>
          <w:rFonts w:ascii="Times New Roman" w:hAnsi="Times New Roman" w:cs="Times New Roman"/>
          <w:sz w:val="24"/>
          <w:szCs w:val="24"/>
        </w:rPr>
        <w:t xml:space="preserve"> aparātu uzpilde, remonts, utilizācija, jaunu ugunsdzēsības aparātu</w:t>
      </w:r>
      <w:r w:rsidR="00A56A83" w:rsidRPr="00A27516">
        <w:rPr>
          <w:rFonts w:ascii="Times New Roman" w:hAnsi="Times New Roman" w:cs="Times New Roman"/>
          <w:sz w:val="24"/>
          <w:szCs w:val="24"/>
        </w:rPr>
        <w:t xml:space="preserve"> iegāde un ugunsdzēsības ūdensapgādes sistēmas</w:t>
      </w:r>
      <w:r w:rsidR="006D0CF0" w:rsidRPr="00A27516">
        <w:rPr>
          <w:rFonts w:ascii="Times New Roman" w:hAnsi="Times New Roman" w:cs="Times New Roman"/>
          <w:sz w:val="24"/>
          <w:szCs w:val="24"/>
        </w:rPr>
        <w:t xml:space="preserve"> remonts ti</w:t>
      </w:r>
      <w:r w:rsidR="00381530">
        <w:rPr>
          <w:rFonts w:ascii="Times New Roman" w:hAnsi="Times New Roman" w:cs="Times New Roman"/>
          <w:sz w:val="24"/>
          <w:szCs w:val="24"/>
        </w:rPr>
        <w:t>kai pēc P</w:t>
      </w:r>
      <w:r w:rsidR="00AB1CFB" w:rsidRPr="00A27516">
        <w:rPr>
          <w:rFonts w:ascii="Times New Roman" w:hAnsi="Times New Roman" w:cs="Times New Roman"/>
          <w:sz w:val="24"/>
          <w:szCs w:val="24"/>
        </w:rPr>
        <w:t>asūtītāja pieprasījuma;</w:t>
      </w:r>
    </w:p>
    <w:p w:rsidR="00AB1CFB" w:rsidRPr="00A27516" w:rsidRDefault="00A27516" w:rsidP="00A27516">
      <w:pPr>
        <w:spacing w:line="276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A27516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1CFB" w:rsidRPr="00A27516">
        <w:rPr>
          <w:rFonts w:ascii="Times New Roman" w:hAnsi="Times New Roman" w:cs="Times New Roman"/>
          <w:sz w:val="24"/>
          <w:szCs w:val="24"/>
        </w:rPr>
        <w:t xml:space="preserve">raktiskās nodarbības, apmācības un instruktāžu </w:t>
      </w:r>
      <w:r w:rsidR="006556F0" w:rsidRPr="00A27516">
        <w:rPr>
          <w:rFonts w:ascii="Times New Roman" w:hAnsi="Times New Roman" w:cs="Times New Roman"/>
          <w:sz w:val="24"/>
          <w:szCs w:val="24"/>
        </w:rPr>
        <w:t>darbam ar ugunsdzēsības aparātiem, atbilstoši ne</w:t>
      </w:r>
      <w:r w:rsidR="00381530">
        <w:rPr>
          <w:rFonts w:ascii="Times New Roman" w:hAnsi="Times New Roman" w:cs="Times New Roman"/>
          <w:sz w:val="24"/>
          <w:szCs w:val="24"/>
        </w:rPr>
        <w:t>pieciešamībai un saskaņojot ar P</w:t>
      </w:r>
      <w:r w:rsidR="006556F0" w:rsidRPr="00A27516">
        <w:rPr>
          <w:rFonts w:ascii="Times New Roman" w:hAnsi="Times New Roman" w:cs="Times New Roman"/>
          <w:sz w:val="24"/>
          <w:szCs w:val="24"/>
        </w:rPr>
        <w:t>asūtītāju.</w:t>
      </w:r>
    </w:p>
    <w:p w:rsidR="006D0CF0" w:rsidRPr="00480092" w:rsidRDefault="006D0CF0" w:rsidP="006D0CF0">
      <w:pPr>
        <w:pStyle w:val="ListParagraph"/>
        <w:spacing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6D0CF0" w:rsidRPr="00A27516" w:rsidRDefault="00A27516" w:rsidP="00A27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6D0CF0" w:rsidRPr="00A27516">
        <w:rPr>
          <w:rFonts w:ascii="Times New Roman" w:hAnsi="Times New Roman" w:cs="Times New Roman"/>
          <w:b/>
          <w:sz w:val="24"/>
          <w:szCs w:val="24"/>
        </w:rPr>
        <w:t>Prasības ugunsdzēsības aparātu tehniskajai apkopei</w:t>
      </w:r>
    </w:p>
    <w:p w:rsidR="006D0CF0" w:rsidRPr="00A27516" w:rsidRDefault="00A27516" w:rsidP="00A27516">
      <w:pPr>
        <w:spacing w:after="0" w:line="276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88836368"/>
      <w:r w:rsidRPr="00A27516"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CF0" w:rsidRPr="00A27516">
        <w:rPr>
          <w:rFonts w:ascii="Times New Roman" w:eastAsia="Times New Roman" w:hAnsi="Times New Roman" w:cs="Times New Roman"/>
          <w:sz w:val="24"/>
          <w:szCs w:val="24"/>
        </w:rPr>
        <w:t>Ugunsdzēsības</w:t>
      </w:r>
      <w:bookmarkEnd w:id="1"/>
      <w:r w:rsidR="00381530">
        <w:rPr>
          <w:rFonts w:ascii="Times New Roman" w:eastAsia="Times New Roman" w:hAnsi="Times New Roman" w:cs="Times New Roman"/>
          <w:sz w:val="24"/>
          <w:szCs w:val="24"/>
        </w:rPr>
        <w:t xml:space="preserve"> aparāta tehniskā stāvokļa</w:t>
      </w:r>
      <w:r w:rsidR="00B1089D">
        <w:rPr>
          <w:rFonts w:ascii="Times New Roman" w:eastAsia="Times New Roman" w:hAnsi="Times New Roman" w:cs="Times New Roman"/>
          <w:sz w:val="24"/>
          <w:szCs w:val="24"/>
        </w:rPr>
        <w:t xml:space="preserve"> apskati un tehnisko </w:t>
      </w:r>
      <w:r w:rsidR="006D0CF0" w:rsidRPr="00A27516">
        <w:rPr>
          <w:rFonts w:ascii="Times New Roman" w:eastAsia="Times New Roman" w:hAnsi="Times New Roman" w:cs="Times New Roman"/>
          <w:sz w:val="24"/>
          <w:szCs w:val="24"/>
        </w:rPr>
        <w:t xml:space="preserve">apkopi izpildītājs veic atbilstoši ražotāja un </w:t>
      </w:r>
      <w:bookmarkStart w:id="2" w:name="_Hlk34398136"/>
      <w:r w:rsidR="006D0CF0" w:rsidRPr="00A27516">
        <w:rPr>
          <w:rFonts w:ascii="Times New Roman" w:eastAsia="Times New Roman" w:hAnsi="Times New Roman" w:cs="Times New Roman"/>
          <w:sz w:val="24"/>
          <w:szCs w:val="24"/>
        </w:rPr>
        <w:t>Ministru kabineta 2016.gada 19.aprīļa noteikumu Nr.238 "Ugunsdrošības noteikumi" prasībām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0CF0" w:rsidRPr="00A27516" w:rsidRDefault="00A27516" w:rsidP="00A275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16"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CF0" w:rsidRPr="00A27516">
        <w:rPr>
          <w:rFonts w:ascii="Times New Roman" w:eastAsia="Times New Roman" w:hAnsi="Times New Roman" w:cs="Times New Roman"/>
          <w:sz w:val="24"/>
          <w:szCs w:val="24"/>
        </w:rPr>
        <w:t xml:space="preserve">Ugunsdzēsības aparātu </w:t>
      </w:r>
      <w:r w:rsidR="00381530">
        <w:rPr>
          <w:rFonts w:ascii="Times New Roman" w:eastAsia="Times New Roman" w:hAnsi="Times New Roman" w:cs="Times New Roman"/>
          <w:sz w:val="24"/>
          <w:szCs w:val="24"/>
        </w:rPr>
        <w:t>tehniskā apkope jāveic ne retāk kā</w:t>
      </w:r>
      <w:r w:rsidR="006D0CF0" w:rsidRPr="00A27516">
        <w:rPr>
          <w:rFonts w:ascii="Times New Roman" w:eastAsia="Times New Roman" w:hAnsi="Times New Roman" w:cs="Times New Roman"/>
          <w:sz w:val="24"/>
          <w:szCs w:val="24"/>
        </w:rPr>
        <w:t xml:space="preserve"> reizi g</w:t>
      </w:r>
      <w:r>
        <w:rPr>
          <w:rFonts w:ascii="Times New Roman" w:eastAsia="Times New Roman" w:hAnsi="Times New Roman" w:cs="Times New Roman"/>
          <w:sz w:val="24"/>
          <w:szCs w:val="24"/>
        </w:rPr>
        <w:t>adā;</w:t>
      </w:r>
    </w:p>
    <w:p w:rsidR="006D0CF0" w:rsidRPr="00A27516" w:rsidRDefault="00A27516" w:rsidP="00A27516">
      <w:pPr>
        <w:spacing w:after="0" w:line="276" w:lineRule="auto"/>
        <w:ind w:left="1134" w:right="-1" w:hanging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16"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CF0" w:rsidRPr="00A27516">
        <w:rPr>
          <w:rFonts w:ascii="Times New Roman" w:eastAsia="Times New Roman" w:hAnsi="Times New Roman" w:cs="Times New Roman"/>
          <w:sz w:val="24"/>
          <w:szCs w:val="24"/>
        </w:rPr>
        <w:t>Ugunsdzēsības aparātu tehnisko apkopi izpildītājs veic ugunsdzēsības aparātu tehniskās apkopes vietā, kas sertificēta atbilstoši standartam LVS 402:2018 „Ugunsdzēsības aparātu apkopes punkti. Vispārējās prasības” vai standartam LVS 402:2020 “Ugunsdzēsības aparātu apkopes vietas. Vispārējās prasības” prasībām;</w:t>
      </w:r>
    </w:p>
    <w:p w:rsidR="006D0CF0" w:rsidRPr="00A27516" w:rsidRDefault="00A27516" w:rsidP="00A27516">
      <w:pPr>
        <w:spacing w:after="0" w:line="276" w:lineRule="auto"/>
        <w:ind w:left="1134" w:right="-1" w:hanging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16">
        <w:rPr>
          <w:rFonts w:ascii="Times New Roman" w:eastAsia="Times New Roman" w:hAnsi="Times New Roman" w:cs="Times New Roman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CF0" w:rsidRPr="00A27516">
        <w:rPr>
          <w:rFonts w:ascii="Times New Roman" w:eastAsia="Times New Roman" w:hAnsi="Times New Roman" w:cs="Times New Roman"/>
          <w:sz w:val="24"/>
          <w:szCs w:val="24"/>
        </w:rPr>
        <w:t>Objektā izvietoto ugunsdzēsības aparātu savākšanu, transportēšanu uz tehniskās apkopes vietu, transportēšanu atpakaļ uz Objektu pēc tehniskās apkopes veikšanas un  ugunsdzēsības aparātu izvietošanu Objektā tiem paredzē</w:t>
      </w:r>
      <w:r w:rsidR="00CF79A4" w:rsidRPr="00A27516">
        <w:rPr>
          <w:rFonts w:ascii="Times New Roman" w:eastAsia="Times New Roman" w:hAnsi="Times New Roman" w:cs="Times New Roman"/>
          <w:sz w:val="24"/>
          <w:szCs w:val="24"/>
        </w:rPr>
        <w:t>tajās vietās, saskaņā ar</w:t>
      </w:r>
      <w:r w:rsidR="006D0CF0" w:rsidRPr="00A27516">
        <w:rPr>
          <w:rFonts w:ascii="Times New Roman" w:eastAsia="Times New Roman" w:hAnsi="Times New Roman" w:cs="Times New Roman"/>
          <w:sz w:val="24"/>
          <w:szCs w:val="24"/>
        </w:rPr>
        <w:t xml:space="preserve"> evakuācijas plānu, veic Izpildītājs. Izpildītājs uz ugunsdzēsības aparātu tehniskās apko</w:t>
      </w:r>
      <w:r w:rsidR="00CF79A4" w:rsidRPr="00A27516">
        <w:rPr>
          <w:rFonts w:ascii="Times New Roman" w:eastAsia="Times New Roman" w:hAnsi="Times New Roman" w:cs="Times New Roman"/>
          <w:sz w:val="24"/>
          <w:szCs w:val="24"/>
        </w:rPr>
        <w:t>pes laiku nodrošina, ka Objektā</w:t>
      </w:r>
      <w:r w:rsidR="006D0CF0" w:rsidRPr="00A27516">
        <w:rPr>
          <w:rFonts w:ascii="Times New Roman" w:eastAsia="Times New Roman" w:hAnsi="Times New Roman" w:cs="Times New Roman"/>
          <w:sz w:val="24"/>
          <w:szCs w:val="24"/>
        </w:rPr>
        <w:t xml:space="preserve"> tiek izvietoti pagaidu ugunsdzēsības aparāti, kas atbilst to ugunsdzēsības aparātu tehniskajiem nosacījumiem, kuriem tiek veikta apkope;</w:t>
      </w:r>
    </w:p>
    <w:p w:rsidR="006D0CF0" w:rsidRPr="00A27516" w:rsidRDefault="00A27516" w:rsidP="00A27516">
      <w:pPr>
        <w:spacing w:after="0" w:line="276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16">
        <w:rPr>
          <w:rFonts w:ascii="Times New Roman" w:eastAsia="Times New Roman" w:hAnsi="Times New Roman" w:cs="Times New Roman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CF0" w:rsidRPr="00A27516">
        <w:rPr>
          <w:rFonts w:ascii="Times New Roman" w:eastAsia="Times New Roman" w:hAnsi="Times New Roman" w:cs="Times New Roman"/>
          <w:sz w:val="24"/>
          <w:szCs w:val="24"/>
        </w:rPr>
        <w:t>Ja ugunsdzēsības aparātam tehniskās apkopes gaitā tiek konstatēts, ka ugunsdzēsības aparāts nav derīgs ekspluatācijai, Izpildītājs nekavējoties informē Pasūt</w:t>
      </w:r>
      <w:r w:rsidR="00381530">
        <w:rPr>
          <w:rFonts w:ascii="Times New Roman" w:eastAsia="Times New Roman" w:hAnsi="Times New Roman" w:cs="Times New Roman"/>
          <w:sz w:val="24"/>
          <w:szCs w:val="24"/>
        </w:rPr>
        <w:t>ītāju un tikai pēc P</w:t>
      </w:r>
      <w:r w:rsidR="006D0CF0" w:rsidRPr="00A27516">
        <w:rPr>
          <w:rFonts w:ascii="Times New Roman" w:eastAsia="Times New Roman" w:hAnsi="Times New Roman" w:cs="Times New Roman"/>
          <w:sz w:val="24"/>
          <w:szCs w:val="24"/>
        </w:rPr>
        <w:t>asūtītāja pieprasījuma veic ugunsdzēsības aparāta remontu;</w:t>
      </w:r>
    </w:p>
    <w:p w:rsidR="006D0CF0" w:rsidRPr="00A27516" w:rsidRDefault="00A27516" w:rsidP="00A27516">
      <w:pPr>
        <w:spacing w:after="0" w:line="276" w:lineRule="auto"/>
        <w:ind w:left="1134" w:right="-1" w:hanging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16">
        <w:rPr>
          <w:rFonts w:ascii="Times New Roman" w:eastAsia="Times New Roman" w:hAnsi="Times New Roman" w:cs="Times New Roman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CF0" w:rsidRPr="00A27516">
        <w:rPr>
          <w:rFonts w:ascii="Times New Roman" w:eastAsia="Times New Roman" w:hAnsi="Times New Roman" w:cs="Times New Roman"/>
          <w:sz w:val="24"/>
          <w:szCs w:val="24"/>
        </w:rPr>
        <w:t>Ja ugunsdzēsības aparātam nav iespējams veikt remontu, lai tas būtu lietošanai derīgs, Izpildītā</w:t>
      </w:r>
      <w:r w:rsidR="00381530">
        <w:rPr>
          <w:rFonts w:ascii="Times New Roman" w:eastAsia="Times New Roman" w:hAnsi="Times New Roman" w:cs="Times New Roman"/>
          <w:sz w:val="24"/>
          <w:szCs w:val="24"/>
        </w:rPr>
        <w:t>js par to nekavējoties informē P</w:t>
      </w:r>
      <w:r w:rsidR="006D0CF0" w:rsidRPr="00A27516">
        <w:rPr>
          <w:rFonts w:ascii="Times New Roman" w:eastAsia="Times New Roman" w:hAnsi="Times New Roman" w:cs="Times New Roman"/>
          <w:sz w:val="24"/>
          <w:szCs w:val="24"/>
        </w:rPr>
        <w:t xml:space="preserve">asūtītāju, nodrošina nederīgā ugunsdzēsības aparāta utilizāciju; </w:t>
      </w:r>
    </w:p>
    <w:p w:rsidR="006D0CF0" w:rsidRDefault="00A27516" w:rsidP="00381530">
      <w:pPr>
        <w:spacing w:after="0" w:line="276" w:lineRule="auto"/>
        <w:ind w:left="1134" w:right="-1" w:hanging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516">
        <w:rPr>
          <w:rFonts w:ascii="Times New Roman" w:eastAsia="Times New Roman" w:hAnsi="Times New Roman" w:cs="Times New Roman"/>
          <w:sz w:val="24"/>
          <w:szCs w:val="24"/>
        </w:rPr>
        <w:t>2.7.</w:t>
      </w:r>
      <w:r w:rsidR="00F12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CF0" w:rsidRPr="00A27516">
        <w:rPr>
          <w:rFonts w:ascii="Times New Roman" w:eastAsia="Times New Roman" w:hAnsi="Times New Roman" w:cs="Times New Roman"/>
          <w:sz w:val="24"/>
          <w:szCs w:val="24"/>
        </w:rPr>
        <w:t>Ja nepieciešams jauns ugunsdzēsības aparāts pēc Pasūtītāja pieprasījuma, Izpildītājs piegādā ugunsdzēsības aparātus uz Pasūtītāja norādīto adresi.</w:t>
      </w:r>
    </w:p>
    <w:p w:rsidR="00381530" w:rsidRPr="00381530" w:rsidRDefault="00381530" w:rsidP="00381530">
      <w:pPr>
        <w:spacing w:after="0" w:line="276" w:lineRule="auto"/>
        <w:ind w:left="1134" w:right="-1" w:hanging="4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1530" w:rsidRPr="00A27516" w:rsidRDefault="00381530" w:rsidP="00381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27516">
        <w:rPr>
          <w:rFonts w:ascii="Times New Roman" w:eastAsia="Times New Roman" w:hAnsi="Times New Roman" w:cs="Times New Roman"/>
          <w:b/>
          <w:sz w:val="24"/>
          <w:szCs w:val="24"/>
        </w:rPr>
        <w:t>. Prasības jaunu ugunsdzēsības aparātu piegādei</w:t>
      </w:r>
    </w:p>
    <w:p w:rsidR="00381530" w:rsidRPr="00C27C20" w:rsidRDefault="00381530" w:rsidP="00381530">
      <w:pPr>
        <w:spacing w:after="0" w:line="240" w:lineRule="auto"/>
        <w:ind w:left="1134" w:right="-1" w:hanging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7C20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C20">
        <w:rPr>
          <w:rFonts w:ascii="Times New Roman" w:eastAsia="Times New Roman" w:hAnsi="Times New Roman" w:cs="Times New Roman"/>
          <w:sz w:val="24"/>
          <w:szCs w:val="24"/>
        </w:rPr>
        <w:t>Izpildītājs piegādā ugunsdzēsības aparātus un to turētājus uz tehniskajā specifikācijā norādīto adresi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pēc Pasūtītāja pieprasījuma</w:t>
      </w:r>
      <w:r w:rsidRPr="00C27C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1530" w:rsidRDefault="00381530" w:rsidP="00381530">
      <w:pPr>
        <w:spacing w:after="0" w:line="240" w:lineRule="auto"/>
        <w:ind w:left="1134" w:hanging="42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303A6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C27C2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C20">
        <w:rPr>
          <w:rFonts w:ascii="Times New Roman" w:eastAsia="Times New Roman" w:hAnsi="Times New Roman" w:cs="Times New Roman"/>
          <w:sz w:val="24"/>
          <w:szCs w:val="24"/>
        </w:rPr>
        <w:t>Ugunsdzēsības aparātiem jāatbilst Eiropas Savienības direktīvas PED 97/23/EC un Ministru kabineta 2004.gada 13.aprīļa noteikumu Nr.282 “Ugunsdrošības preču, ugunsdzēsības iekārtu un ierīču atbilstības novērtēšanas noteikumi” prasībām.</w:t>
      </w:r>
      <w:r w:rsidRPr="00480092">
        <w:t xml:space="preserve"> </w:t>
      </w:r>
    </w:p>
    <w:p w:rsidR="00381530" w:rsidRPr="00C27C20" w:rsidRDefault="00381530" w:rsidP="0038153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8AE" w:rsidRPr="00A27516" w:rsidRDefault="00381530" w:rsidP="00A27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7516" w:rsidRPr="00A275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58AE" w:rsidRPr="00A27516">
        <w:rPr>
          <w:rFonts w:ascii="Times New Roman" w:hAnsi="Times New Roman" w:cs="Times New Roman"/>
          <w:b/>
          <w:sz w:val="24"/>
          <w:szCs w:val="24"/>
        </w:rPr>
        <w:t>Prasības ugunsdzēsības ūdensapgādes sistēmas pārbaudei</w:t>
      </w:r>
    </w:p>
    <w:p w:rsidR="00E458AE" w:rsidRDefault="00381530" w:rsidP="001318F0">
      <w:p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18F0">
        <w:rPr>
          <w:rFonts w:ascii="Times New Roman" w:hAnsi="Times New Roman" w:cs="Times New Roman"/>
          <w:sz w:val="24"/>
          <w:szCs w:val="24"/>
        </w:rPr>
        <w:t>.1</w:t>
      </w:r>
      <w:r w:rsidR="001318F0">
        <w:rPr>
          <w:rFonts w:ascii="Times New Roman" w:hAnsi="Times New Roman" w:cs="Times New Roman"/>
          <w:sz w:val="24"/>
          <w:szCs w:val="24"/>
        </w:rPr>
        <w:tab/>
      </w:r>
      <w:r w:rsidR="00E458AE">
        <w:rPr>
          <w:rFonts w:ascii="Times New Roman" w:hAnsi="Times New Roman" w:cs="Times New Roman"/>
          <w:sz w:val="24"/>
          <w:szCs w:val="24"/>
        </w:rPr>
        <w:t>I</w:t>
      </w:r>
      <w:r w:rsidR="00E458AE" w:rsidRPr="00E458AE">
        <w:rPr>
          <w:rFonts w:ascii="Times New Roman" w:hAnsi="Times New Roman" w:cs="Times New Roman"/>
          <w:sz w:val="24"/>
          <w:szCs w:val="24"/>
        </w:rPr>
        <w:t xml:space="preserve">ekšējā ugunsdzēsības ūdensvada ugunsdzēsības krānu pārbaudes </w:t>
      </w:r>
      <w:r w:rsidR="00A56A83">
        <w:rPr>
          <w:rFonts w:ascii="Times New Roman" w:hAnsi="Times New Roman" w:cs="Times New Roman"/>
          <w:sz w:val="24"/>
          <w:szCs w:val="24"/>
        </w:rPr>
        <w:t>Izpildītājs</w:t>
      </w:r>
      <w:r w:rsidR="00E458AE" w:rsidRPr="00E458AE">
        <w:rPr>
          <w:rFonts w:ascii="Times New Roman" w:hAnsi="Times New Roman" w:cs="Times New Roman"/>
          <w:sz w:val="24"/>
          <w:szCs w:val="24"/>
        </w:rPr>
        <w:t xml:space="preserve"> veic atbilstoši spēkā esošajam normatīvajam regu</w:t>
      </w:r>
      <w:r w:rsidR="00F12366">
        <w:rPr>
          <w:rFonts w:ascii="Times New Roman" w:hAnsi="Times New Roman" w:cs="Times New Roman"/>
          <w:sz w:val="24"/>
          <w:szCs w:val="24"/>
        </w:rPr>
        <w:t xml:space="preserve">lējumam </w:t>
      </w:r>
      <w:r w:rsidR="003A7461">
        <w:rPr>
          <w:rFonts w:ascii="Times New Roman" w:eastAsia="Times New Roman" w:hAnsi="Times New Roman" w:cs="Times New Roman"/>
          <w:sz w:val="24"/>
          <w:szCs w:val="24"/>
        </w:rPr>
        <w:t>ne retāk kā</w:t>
      </w:r>
      <w:r w:rsidR="003A7461" w:rsidRPr="00A27516">
        <w:rPr>
          <w:rFonts w:ascii="Times New Roman" w:eastAsia="Times New Roman" w:hAnsi="Times New Roman" w:cs="Times New Roman"/>
          <w:sz w:val="24"/>
          <w:szCs w:val="24"/>
        </w:rPr>
        <w:t xml:space="preserve"> reizi g</w:t>
      </w:r>
      <w:r w:rsidR="003A7461">
        <w:rPr>
          <w:rFonts w:ascii="Times New Roman" w:eastAsia="Times New Roman" w:hAnsi="Times New Roman" w:cs="Times New Roman"/>
          <w:sz w:val="24"/>
          <w:szCs w:val="24"/>
        </w:rPr>
        <w:t>adā</w:t>
      </w:r>
      <w:r w:rsidR="00F12366">
        <w:rPr>
          <w:rFonts w:ascii="Times New Roman" w:hAnsi="Times New Roman" w:cs="Times New Roman"/>
          <w:sz w:val="24"/>
          <w:szCs w:val="24"/>
        </w:rPr>
        <w:t>;</w:t>
      </w:r>
    </w:p>
    <w:p w:rsidR="00E458AE" w:rsidRDefault="00381530" w:rsidP="001318F0">
      <w:p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18F0">
        <w:rPr>
          <w:rFonts w:ascii="Times New Roman" w:hAnsi="Times New Roman" w:cs="Times New Roman"/>
          <w:sz w:val="24"/>
          <w:szCs w:val="24"/>
        </w:rPr>
        <w:t>.2.</w:t>
      </w:r>
      <w:r w:rsidR="001318F0">
        <w:rPr>
          <w:rFonts w:ascii="Times New Roman" w:hAnsi="Times New Roman" w:cs="Times New Roman"/>
          <w:sz w:val="24"/>
          <w:szCs w:val="24"/>
        </w:rPr>
        <w:tab/>
      </w:r>
      <w:r w:rsidR="00A56A83">
        <w:rPr>
          <w:rFonts w:ascii="Times New Roman" w:hAnsi="Times New Roman" w:cs="Times New Roman"/>
          <w:sz w:val="24"/>
          <w:szCs w:val="24"/>
        </w:rPr>
        <w:t>Izpildītājs</w:t>
      </w:r>
      <w:r w:rsidR="001318F0" w:rsidRPr="001318F0">
        <w:rPr>
          <w:rFonts w:ascii="Times New Roman" w:hAnsi="Times New Roman" w:cs="Times New Roman"/>
          <w:sz w:val="24"/>
          <w:szCs w:val="24"/>
        </w:rPr>
        <w:t xml:space="preserve"> pēc pārbaudes korekti ai</w:t>
      </w:r>
      <w:r w:rsidR="001318F0">
        <w:rPr>
          <w:rFonts w:ascii="Times New Roman" w:hAnsi="Times New Roman" w:cs="Times New Roman"/>
          <w:sz w:val="24"/>
          <w:szCs w:val="24"/>
        </w:rPr>
        <w:t xml:space="preserve">zpilda un izsniedz Pasūtītājam </w:t>
      </w:r>
      <w:r w:rsidR="001318F0" w:rsidRPr="001318F0">
        <w:rPr>
          <w:rFonts w:ascii="Times New Roman" w:hAnsi="Times New Roman" w:cs="Times New Roman"/>
          <w:sz w:val="24"/>
          <w:szCs w:val="24"/>
        </w:rPr>
        <w:t xml:space="preserve">informācija par veikto iekšējā ugunsdzēsības ūdensvada </w:t>
      </w:r>
      <w:r w:rsidR="001318F0">
        <w:rPr>
          <w:rFonts w:ascii="Times New Roman" w:hAnsi="Times New Roman" w:cs="Times New Roman"/>
          <w:sz w:val="24"/>
          <w:szCs w:val="24"/>
        </w:rPr>
        <w:t xml:space="preserve">krāna un tā aprīkojuma pārbaudi </w:t>
      </w:r>
      <w:r w:rsidR="001318F0" w:rsidRPr="001318F0">
        <w:rPr>
          <w:rFonts w:ascii="Times New Roman" w:hAnsi="Times New Roman" w:cs="Times New Roman"/>
          <w:sz w:val="24"/>
          <w:szCs w:val="24"/>
        </w:rPr>
        <w:t>noformētu atbilstoši 2016.gada 19.aprīļa MK noteikumu Nr.238 „Ugunsdr</w:t>
      </w:r>
      <w:r w:rsidR="001318F0">
        <w:rPr>
          <w:rFonts w:ascii="Times New Roman" w:hAnsi="Times New Roman" w:cs="Times New Roman"/>
          <w:sz w:val="24"/>
          <w:szCs w:val="24"/>
        </w:rPr>
        <w:t xml:space="preserve">ošības noteikumi” </w:t>
      </w:r>
      <w:r w:rsidR="00F12366">
        <w:rPr>
          <w:rFonts w:ascii="Times New Roman" w:hAnsi="Times New Roman" w:cs="Times New Roman"/>
          <w:sz w:val="24"/>
          <w:szCs w:val="24"/>
        </w:rPr>
        <w:t>2.pielikumam;</w:t>
      </w:r>
    </w:p>
    <w:p w:rsidR="00381530" w:rsidRDefault="00381530" w:rsidP="008C1F68">
      <w:p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18F0">
        <w:rPr>
          <w:rFonts w:ascii="Times New Roman" w:hAnsi="Times New Roman" w:cs="Times New Roman"/>
          <w:sz w:val="24"/>
          <w:szCs w:val="24"/>
        </w:rPr>
        <w:t>.3.</w:t>
      </w:r>
      <w:r w:rsidR="001318F0" w:rsidRPr="001318F0">
        <w:t xml:space="preserve"> </w:t>
      </w:r>
      <w:r w:rsidR="001318F0" w:rsidRPr="001318F0">
        <w:rPr>
          <w:rFonts w:ascii="Times New Roman" w:hAnsi="Times New Roman" w:cs="Times New Roman"/>
          <w:sz w:val="24"/>
          <w:szCs w:val="24"/>
        </w:rPr>
        <w:t xml:space="preserve">Pēc ūdensapgādes sistēmu pārbaudes </w:t>
      </w:r>
      <w:r w:rsidR="00A56A83">
        <w:rPr>
          <w:rFonts w:ascii="Times New Roman" w:hAnsi="Times New Roman" w:cs="Times New Roman"/>
          <w:sz w:val="24"/>
          <w:szCs w:val="24"/>
        </w:rPr>
        <w:t>Izpildītājs</w:t>
      </w:r>
      <w:r w:rsidR="001318F0" w:rsidRPr="001318F0">
        <w:rPr>
          <w:rFonts w:ascii="Times New Roman" w:hAnsi="Times New Roman" w:cs="Times New Roman"/>
          <w:sz w:val="24"/>
          <w:szCs w:val="24"/>
        </w:rPr>
        <w:t xml:space="preserve"> iesniedz  Pasūtītājam informāciju, kurā norāda pārbaudes rezultātā fiksētos ražības un spiediena parametrus katram iekšējam ugunsdzēsības</w:t>
      </w:r>
      <w:r w:rsidR="00BF6AD8">
        <w:rPr>
          <w:rFonts w:ascii="Times New Roman" w:hAnsi="Times New Roman" w:cs="Times New Roman"/>
          <w:sz w:val="24"/>
          <w:szCs w:val="24"/>
        </w:rPr>
        <w:t xml:space="preserve"> ūdensvada ugunsdzēsības krānam;</w:t>
      </w:r>
    </w:p>
    <w:p w:rsidR="008C1F68" w:rsidRPr="00E458AE" w:rsidRDefault="008C1F68" w:rsidP="008C1F68">
      <w:p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BF6AD8" w:rsidRPr="00BF6AD8">
        <w:rPr>
          <w:rFonts w:ascii="Times New Roman" w:hAnsi="Times New Roman" w:cs="Times New Roman"/>
          <w:sz w:val="24"/>
          <w:szCs w:val="24"/>
        </w:rPr>
        <w:t>Ugunsdzēsības sūkņu pārbaude ir jāveic vienu reizi kvartālā</w:t>
      </w:r>
      <w:r w:rsidR="00BF6AD8">
        <w:rPr>
          <w:rFonts w:ascii="Times New Roman" w:hAnsi="Times New Roman" w:cs="Times New Roman"/>
          <w:sz w:val="24"/>
          <w:szCs w:val="24"/>
        </w:rPr>
        <w:t xml:space="preserve"> atbilstoši Ugunsdrošības noteikumu prasībām.</w:t>
      </w:r>
    </w:p>
    <w:p w:rsidR="006C77FD" w:rsidRDefault="006C77FD"/>
    <w:p w:rsidR="00CC431F" w:rsidRPr="00C27C20" w:rsidRDefault="00C27C20" w:rsidP="00C27C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C20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CC431F" w:rsidRPr="00C27C20">
        <w:rPr>
          <w:rFonts w:ascii="Times New Roman" w:eastAsia="Times New Roman" w:hAnsi="Times New Roman" w:cs="Times New Roman"/>
          <w:b/>
          <w:sz w:val="24"/>
          <w:szCs w:val="24"/>
        </w:rPr>
        <w:t xml:space="preserve">Prasības praktiskās nodarbības, apmācības un instruktāžas </w:t>
      </w:r>
      <w:r w:rsidR="006556F0" w:rsidRPr="00C27C20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 w:rsidR="00BD5FFC" w:rsidRPr="00C27C20">
        <w:rPr>
          <w:rFonts w:ascii="Times New Roman" w:eastAsia="Times New Roman" w:hAnsi="Times New Roman" w:cs="Times New Roman"/>
          <w:b/>
          <w:sz w:val="24"/>
          <w:szCs w:val="24"/>
        </w:rPr>
        <w:t xml:space="preserve">rbam ar ugunsdzēsības aparātiem </w:t>
      </w:r>
      <w:r w:rsidR="000952CA" w:rsidRPr="00C27C20">
        <w:rPr>
          <w:rFonts w:ascii="Times New Roman" w:eastAsia="Times New Roman" w:hAnsi="Times New Roman" w:cs="Times New Roman"/>
          <w:b/>
          <w:sz w:val="24"/>
          <w:szCs w:val="24"/>
        </w:rPr>
        <w:t>organizēšanā</w:t>
      </w:r>
    </w:p>
    <w:p w:rsidR="00CC431F" w:rsidRDefault="006556F0" w:rsidP="00224F4F">
      <w:p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431F" w:rsidRPr="00CC431F">
        <w:rPr>
          <w:rFonts w:ascii="Times New Roman" w:hAnsi="Times New Roman" w:cs="Times New Roman"/>
          <w:sz w:val="24"/>
          <w:szCs w:val="24"/>
        </w:rPr>
        <w:t>.1</w:t>
      </w:r>
      <w:r w:rsidR="00CC431F">
        <w:rPr>
          <w:rFonts w:ascii="Times New Roman" w:hAnsi="Times New Roman" w:cs="Times New Roman"/>
          <w:sz w:val="24"/>
          <w:szCs w:val="24"/>
        </w:rPr>
        <w:t>. Organizēt</w:t>
      </w:r>
      <w:r w:rsidR="001C34BF">
        <w:rPr>
          <w:rFonts w:ascii="Times New Roman" w:hAnsi="Times New Roman" w:cs="Times New Roman"/>
          <w:sz w:val="24"/>
          <w:szCs w:val="24"/>
        </w:rPr>
        <w:t>,</w:t>
      </w:r>
      <w:r w:rsidR="00CC431F">
        <w:rPr>
          <w:rFonts w:ascii="Times New Roman" w:hAnsi="Times New Roman" w:cs="Times New Roman"/>
          <w:sz w:val="24"/>
          <w:szCs w:val="24"/>
        </w:rPr>
        <w:t xml:space="preserve"> </w:t>
      </w:r>
      <w:r w:rsidR="00B63010">
        <w:rPr>
          <w:rFonts w:ascii="Times New Roman" w:hAnsi="Times New Roman" w:cs="Times New Roman"/>
          <w:sz w:val="24"/>
          <w:szCs w:val="24"/>
        </w:rPr>
        <w:t>pēc P</w:t>
      </w:r>
      <w:r w:rsidR="001C34BF">
        <w:rPr>
          <w:rFonts w:ascii="Times New Roman" w:hAnsi="Times New Roman" w:cs="Times New Roman"/>
          <w:sz w:val="24"/>
          <w:szCs w:val="24"/>
        </w:rPr>
        <w:t xml:space="preserve">asūtītāja pieprasījuma, </w:t>
      </w:r>
      <w:r w:rsidR="00CC431F">
        <w:rPr>
          <w:rFonts w:ascii="Times New Roman" w:hAnsi="Times New Roman" w:cs="Times New Roman"/>
          <w:sz w:val="24"/>
          <w:szCs w:val="24"/>
        </w:rPr>
        <w:t xml:space="preserve">praktiskās nodarbības, apmācības un instruktāžu </w:t>
      </w:r>
      <w:r>
        <w:rPr>
          <w:rFonts w:ascii="Times New Roman" w:hAnsi="Times New Roman" w:cs="Times New Roman"/>
          <w:sz w:val="24"/>
          <w:szCs w:val="24"/>
        </w:rPr>
        <w:t>darbam ar ugunsdzēsības aparātiem,</w:t>
      </w:r>
      <w:r w:rsidR="00CC431F">
        <w:rPr>
          <w:rFonts w:ascii="Times New Roman" w:hAnsi="Times New Roman" w:cs="Times New Roman"/>
          <w:sz w:val="24"/>
          <w:szCs w:val="24"/>
        </w:rPr>
        <w:t xml:space="preserve"> ie</w:t>
      </w:r>
      <w:r w:rsidR="00B63010">
        <w:rPr>
          <w:rFonts w:ascii="Times New Roman" w:hAnsi="Times New Roman" w:cs="Times New Roman"/>
          <w:sz w:val="24"/>
          <w:szCs w:val="24"/>
        </w:rPr>
        <w:t>priekš saskaņojot ar P</w:t>
      </w:r>
      <w:r w:rsidR="00C27C20">
        <w:rPr>
          <w:rFonts w:ascii="Times New Roman" w:hAnsi="Times New Roman" w:cs="Times New Roman"/>
          <w:sz w:val="24"/>
          <w:szCs w:val="24"/>
        </w:rPr>
        <w:t>asūtītāju;</w:t>
      </w:r>
    </w:p>
    <w:p w:rsidR="00CC431F" w:rsidRDefault="006556F0" w:rsidP="00F320C5">
      <w:p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431F">
        <w:rPr>
          <w:rFonts w:ascii="Times New Roman" w:hAnsi="Times New Roman" w:cs="Times New Roman"/>
          <w:sz w:val="24"/>
          <w:szCs w:val="24"/>
        </w:rPr>
        <w:t xml:space="preserve">.2. </w:t>
      </w:r>
      <w:r w:rsidR="001C34BF">
        <w:rPr>
          <w:rFonts w:ascii="Times New Roman" w:hAnsi="Times New Roman" w:cs="Times New Roman"/>
          <w:sz w:val="24"/>
          <w:szCs w:val="24"/>
        </w:rPr>
        <w:t xml:space="preserve">Organizēt praktiskās nodarbības Izpildītāja </w:t>
      </w:r>
      <w:r w:rsidR="000952CA">
        <w:rPr>
          <w:rFonts w:ascii="Times New Roman" w:hAnsi="Times New Roman" w:cs="Times New Roman"/>
          <w:sz w:val="24"/>
          <w:szCs w:val="24"/>
        </w:rPr>
        <w:t>norādītajā adr</w:t>
      </w:r>
      <w:r w:rsidR="00C27C20">
        <w:rPr>
          <w:rFonts w:ascii="Times New Roman" w:hAnsi="Times New Roman" w:cs="Times New Roman"/>
          <w:sz w:val="24"/>
          <w:szCs w:val="24"/>
        </w:rPr>
        <w:t>esē, kas nepārsniedz attālumu 15</w:t>
      </w:r>
      <w:r w:rsidR="000952CA">
        <w:rPr>
          <w:rFonts w:ascii="Times New Roman" w:hAnsi="Times New Roman" w:cs="Times New Roman"/>
          <w:sz w:val="24"/>
          <w:szCs w:val="24"/>
        </w:rPr>
        <w:t xml:space="preserve"> km rādiusā no Tehniskajā specifikācijā norādītās Objekta adreses.</w:t>
      </w:r>
    </w:p>
    <w:p w:rsidR="00C27C20" w:rsidRDefault="00C27C20" w:rsidP="00F320C5">
      <w:p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Nodrošināt automobiļa stāvvietu Izpildītāja norādītajā adresē praktisko nodarbību laikā.</w:t>
      </w:r>
    </w:p>
    <w:p w:rsidR="00F320C5" w:rsidRPr="00F320C5" w:rsidRDefault="00F320C5" w:rsidP="00F320C5">
      <w:p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:rsidR="00E34952" w:rsidRPr="00B35444" w:rsidRDefault="00E34952" w:rsidP="00F034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444">
        <w:rPr>
          <w:rFonts w:ascii="Times New Roman" w:hAnsi="Times New Roman" w:cs="Times New Roman"/>
          <w:b/>
          <w:sz w:val="24"/>
          <w:szCs w:val="24"/>
        </w:rPr>
        <w:t>6.   Pasūtījum</w:t>
      </w:r>
      <w:r w:rsidR="00DC1618">
        <w:rPr>
          <w:rFonts w:ascii="Times New Roman" w:hAnsi="Times New Roman" w:cs="Times New Roman"/>
          <w:b/>
          <w:sz w:val="24"/>
          <w:szCs w:val="24"/>
        </w:rPr>
        <w:t>a izpildes vispārīgie noteikumi</w:t>
      </w:r>
    </w:p>
    <w:p w:rsidR="00E34952" w:rsidRPr="00B35444" w:rsidRDefault="00E34952" w:rsidP="00F0340C">
      <w:pPr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B35444">
        <w:rPr>
          <w:rFonts w:ascii="Times New Roman" w:hAnsi="Times New Roman" w:cs="Times New Roman"/>
          <w:sz w:val="24"/>
          <w:szCs w:val="24"/>
        </w:rPr>
        <w:t>6.1. Izpildītājam pasūtījuma izpilde līguma noslēgšanas gadījumā jāuzsāk 5 (piecu) dienu laikā pēc attiecī</w:t>
      </w:r>
      <w:r w:rsidR="00BF6AD8">
        <w:rPr>
          <w:rFonts w:ascii="Times New Roman" w:hAnsi="Times New Roman" w:cs="Times New Roman"/>
          <w:sz w:val="24"/>
          <w:szCs w:val="24"/>
        </w:rPr>
        <w:t>gās informācijas saņemšanas no P</w:t>
      </w:r>
      <w:r w:rsidRPr="00B35444">
        <w:rPr>
          <w:rFonts w:ascii="Times New Roman" w:hAnsi="Times New Roman" w:cs="Times New Roman"/>
          <w:sz w:val="24"/>
          <w:szCs w:val="24"/>
        </w:rPr>
        <w:t>asūtītāja pārstāvja (informācija par nepieciešamību uzsākt pasūtījuma izpildi tiks nosūtīta uz līgumā norādītā izpild</w:t>
      </w:r>
      <w:r w:rsidR="00C27C20">
        <w:rPr>
          <w:rFonts w:ascii="Times New Roman" w:hAnsi="Times New Roman" w:cs="Times New Roman"/>
          <w:sz w:val="24"/>
          <w:szCs w:val="24"/>
        </w:rPr>
        <w:t>ītāja pārstāvja e-pasta adresi);</w:t>
      </w:r>
    </w:p>
    <w:p w:rsidR="00E34952" w:rsidRPr="00B35444" w:rsidRDefault="00E34952" w:rsidP="00F320C5">
      <w:pPr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B35444">
        <w:rPr>
          <w:rFonts w:ascii="Times New Roman" w:hAnsi="Times New Roman" w:cs="Times New Roman"/>
          <w:sz w:val="24"/>
          <w:szCs w:val="24"/>
        </w:rPr>
        <w:t>6.2. Līguma noslēgšanas gadījumā līguma darbības termiņš būs līdz līgumsummas sasniegša</w:t>
      </w:r>
      <w:r w:rsidR="00C27C20">
        <w:rPr>
          <w:rFonts w:ascii="Times New Roman" w:hAnsi="Times New Roman" w:cs="Times New Roman"/>
          <w:sz w:val="24"/>
          <w:szCs w:val="24"/>
        </w:rPr>
        <w:t>nai, bet ne ilgāks par 5 gadiem;</w:t>
      </w:r>
    </w:p>
    <w:p w:rsidR="00E34952" w:rsidRPr="00B35444" w:rsidRDefault="00E34952" w:rsidP="00F0340C">
      <w:pPr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B35444">
        <w:rPr>
          <w:rFonts w:ascii="Times New Roman" w:hAnsi="Times New Roman" w:cs="Times New Roman"/>
          <w:sz w:val="24"/>
          <w:szCs w:val="24"/>
        </w:rPr>
        <w:t>6.3. Pasūtītājam ir iespēja vienpusēji izbeigt līgumu, pirms līguma darbības termiņa beigām, 30 dienas iepriekš informējot par to izpildītāju (informācija par līguma izbeigšanu pirms līguma darbības termiņa ti</w:t>
      </w:r>
      <w:r w:rsidR="00BF6AD8">
        <w:rPr>
          <w:rFonts w:ascii="Times New Roman" w:hAnsi="Times New Roman" w:cs="Times New Roman"/>
          <w:sz w:val="24"/>
          <w:szCs w:val="24"/>
        </w:rPr>
        <w:t>ks nosūtīta uz līgumā norādītā I</w:t>
      </w:r>
      <w:r w:rsidRPr="00B35444">
        <w:rPr>
          <w:rFonts w:ascii="Times New Roman" w:hAnsi="Times New Roman" w:cs="Times New Roman"/>
          <w:sz w:val="24"/>
          <w:szCs w:val="24"/>
        </w:rPr>
        <w:t>zpildī</w:t>
      </w:r>
      <w:r w:rsidR="00C27C20">
        <w:rPr>
          <w:rFonts w:ascii="Times New Roman" w:hAnsi="Times New Roman" w:cs="Times New Roman"/>
          <w:sz w:val="24"/>
          <w:szCs w:val="24"/>
        </w:rPr>
        <w:t>tāja pārstāvja e-pasta adresi);</w:t>
      </w:r>
      <w:r w:rsidRPr="00B35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952" w:rsidRPr="00B35444" w:rsidRDefault="00E34952" w:rsidP="00F0340C">
      <w:pPr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B35444">
        <w:rPr>
          <w:rFonts w:ascii="Times New Roman" w:hAnsi="Times New Roman" w:cs="Times New Roman"/>
          <w:sz w:val="24"/>
          <w:szCs w:val="24"/>
        </w:rPr>
        <w:t>6.4. Izpildītāja pārstāvim piekļuve, lai veiktu ar  pasūtījuma iz</w:t>
      </w:r>
      <w:r w:rsidR="00F320C5">
        <w:rPr>
          <w:rFonts w:ascii="Times New Roman" w:hAnsi="Times New Roman" w:cs="Times New Roman"/>
          <w:sz w:val="24"/>
          <w:szCs w:val="24"/>
        </w:rPr>
        <w:t>pildi saistītus darbus</w:t>
      </w:r>
      <w:r w:rsidRPr="00B35444">
        <w:rPr>
          <w:rFonts w:ascii="Times New Roman" w:hAnsi="Times New Roman" w:cs="Times New Roman"/>
          <w:sz w:val="24"/>
          <w:szCs w:val="24"/>
        </w:rPr>
        <w:t xml:space="preserve"> tiks nodrošināta darbdienās no pulksten 8:30 līdz 16:00, pēc personu apliecinoša dokumenta uzrādīšanas ministrijas ēkas apsardzes darbiniekam.</w:t>
      </w:r>
    </w:p>
    <w:p w:rsidR="00F0340C" w:rsidRPr="00F0340C" w:rsidRDefault="00F0340C" w:rsidP="00F0340C">
      <w:pPr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:rsidR="00224F4F" w:rsidRPr="00B35444" w:rsidRDefault="00224F4F" w:rsidP="00F0340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444">
        <w:rPr>
          <w:rFonts w:ascii="Times New Roman" w:hAnsi="Times New Roman" w:cs="Times New Roman"/>
          <w:b/>
          <w:sz w:val="24"/>
          <w:szCs w:val="24"/>
        </w:rPr>
        <w:t>7.   Līguma s</w:t>
      </w:r>
      <w:r w:rsidR="00DC1618">
        <w:rPr>
          <w:rFonts w:ascii="Times New Roman" w:hAnsi="Times New Roman" w:cs="Times New Roman"/>
          <w:b/>
          <w:sz w:val="24"/>
          <w:szCs w:val="24"/>
        </w:rPr>
        <w:t>umma un līguma darbības termiņš</w:t>
      </w:r>
    </w:p>
    <w:p w:rsidR="00224F4F" w:rsidRPr="00B35444" w:rsidRDefault="00224F4F" w:rsidP="00F0340C">
      <w:pPr>
        <w:spacing w:after="0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B35444">
        <w:rPr>
          <w:rFonts w:ascii="Times New Roman" w:hAnsi="Times New Roman" w:cs="Times New Roman"/>
          <w:sz w:val="24"/>
          <w:szCs w:val="24"/>
        </w:rPr>
        <w:t xml:space="preserve">7.1. </w:t>
      </w:r>
      <w:r w:rsidR="00BF6AD8">
        <w:rPr>
          <w:rFonts w:ascii="Times New Roman" w:hAnsi="Times New Roman" w:cs="Times New Roman"/>
          <w:sz w:val="24"/>
          <w:szCs w:val="24"/>
        </w:rPr>
        <w:t>Plānotā l</w:t>
      </w:r>
      <w:r w:rsidRPr="00B35444">
        <w:rPr>
          <w:rFonts w:ascii="Times New Roman" w:hAnsi="Times New Roman" w:cs="Times New Roman"/>
          <w:sz w:val="24"/>
          <w:szCs w:val="24"/>
        </w:rPr>
        <w:t xml:space="preserve">īguma summa līguma noslēgšanas gadījumā būs EUR 7200,00 (septiņi tūkstoši divi simti </w:t>
      </w:r>
      <w:r w:rsidRPr="00B35444">
        <w:rPr>
          <w:rFonts w:ascii="Times New Roman" w:hAnsi="Times New Roman" w:cs="Times New Roman"/>
          <w:i/>
          <w:sz w:val="24"/>
          <w:szCs w:val="24"/>
        </w:rPr>
        <w:t>euro</w:t>
      </w:r>
      <w:r w:rsidR="00C27C20">
        <w:rPr>
          <w:rFonts w:ascii="Times New Roman" w:hAnsi="Times New Roman" w:cs="Times New Roman"/>
          <w:sz w:val="24"/>
          <w:szCs w:val="24"/>
        </w:rPr>
        <w:t xml:space="preserve"> un 00 centi), bez PVN;</w:t>
      </w:r>
    </w:p>
    <w:p w:rsidR="00224F4F" w:rsidRPr="00B35444" w:rsidRDefault="00224F4F" w:rsidP="00224F4F">
      <w:pPr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B35444">
        <w:rPr>
          <w:rFonts w:ascii="Times New Roman" w:hAnsi="Times New Roman" w:cs="Times New Roman"/>
          <w:sz w:val="24"/>
          <w:szCs w:val="24"/>
        </w:rPr>
        <w:t>7.2. Līguma darbības termiņš ir līdz tehniskās specifikācijas 7.1.apakšpunktā norādītās līguma summas sasniegšanai, bet ne ilgāk par 5 gadiem.</w:t>
      </w:r>
    </w:p>
    <w:p w:rsidR="00CC431F" w:rsidRPr="00B35444" w:rsidRDefault="00CC431F" w:rsidP="00F0340C">
      <w:pPr>
        <w:spacing w:after="0"/>
        <w:rPr>
          <w:sz w:val="24"/>
          <w:szCs w:val="24"/>
        </w:rPr>
      </w:pPr>
    </w:p>
    <w:p w:rsidR="00F0340C" w:rsidRPr="00F0340C" w:rsidRDefault="00F0340C" w:rsidP="00F0340C">
      <w:pPr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C1618">
        <w:rPr>
          <w:rFonts w:ascii="Times New Roman" w:hAnsi="Times New Roman" w:cs="Times New Roman"/>
          <w:b/>
          <w:sz w:val="24"/>
          <w:szCs w:val="24"/>
        </w:rPr>
        <w:t>Maksājumu veikšanas kārtība</w:t>
      </w:r>
    </w:p>
    <w:p w:rsidR="00F0340C" w:rsidRDefault="00F0340C" w:rsidP="00F0340C">
      <w:pPr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F0340C">
        <w:rPr>
          <w:rFonts w:ascii="Times New Roman" w:hAnsi="Times New Roman" w:cs="Times New Roman"/>
          <w:sz w:val="24"/>
          <w:szCs w:val="24"/>
        </w:rPr>
        <w:t>Pasūtītājs izpildītājam apmaksu veic 10 (desmit) darba dienu laikā pēc abpusēji parakstīta darbu izpildes pieņemšanas – nodošanas akta un attiecīgā rēķina saņemšanas no izpildītāja.</w:t>
      </w:r>
    </w:p>
    <w:p w:rsidR="00DC1618" w:rsidRPr="00F0340C" w:rsidRDefault="00DC1618" w:rsidP="00F0340C">
      <w:pPr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1618" w:rsidRPr="00DC1618" w:rsidRDefault="00DC1618" w:rsidP="00DC1618">
      <w:pPr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DC1618">
        <w:rPr>
          <w:rFonts w:ascii="Times New Roman" w:hAnsi="Times New Roman" w:cs="Times New Roman"/>
          <w:b/>
          <w:sz w:val="24"/>
          <w:szCs w:val="24"/>
        </w:rPr>
        <w:t>Piedāvājuma iesniegšanas noteikumi</w:t>
      </w:r>
    </w:p>
    <w:p w:rsidR="00DC1618" w:rsidRPr="00DC1618" w:rsidRDefault="00DC1618" w:rsidP="00DC1618">
      <w:pPr>
        <w:ind w:left="1134" w:hanging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Pr="00DC1618">
        <w:rPr>
          <w:rFonts w:ascii="Times New Roman" w:hAnsi="Times New Roman" w:cs="Times New Roman"/>
          <w:sz w:val="24"/>
          <w:szCs w:val="24"/>
        </w:rPr>
        <w:t xml:space="preserve">Pretendentam ir jābūt pieredzei līdzvērtīgu </w:t>
      </w:r>
      <w:r>
        <w:rPr>
          <w:rFonts w:ascii="Times New Roman" w:hAnsi="Times New Roman" w:cs="Times New Roman"/>
          <w:sz w:val="24"/>
          <w:szCs w:val="24"/>
        </w:rPr>
        <w:t xml:space="preserve">darbu veikšanā un </w:t>
      </w:r>
      <w:r w:rsidRPr="00DC1618">
        <w:rPr>
          <w:rFonts w:ascii="Times New Roman" w:hAnsi="Times New Roman" w:cs="Times New Roman"/>
          <w:sz w:val="24"/>
          <w:szCs w:val="24"/>
        </w:rPr>
        <w:t xml:space="preserve">apkalpošanā (vismaz divi </w:t>
      </w:r>
      <w:r w:rsidR="00C27C20">
        <w:rPr>
          <w:rFonts w:ascii="Times New Roman" w:hAnsi="Times New Roman" w:cs="Times New Roman"/>
          <w:sz w:val="24"/>
          <w:szCs w:val="24"/>
        </w:rPr>
        <w:t>objekti pēdējo divu gadu laikā);</w:t>
      </w:r>
    </w:p>
    <w:p w:rsidR="00DC1618" w:rsidRPr="00DC1618" w:rsidRDefault="00DC1618" w:rsidP="00DC1618">
      <w:pPr>
        <w:ind w:left="1134" w:hanging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DC1618">
        <w:rPr>
          <w:rFonts w:ascii="Times New Roman" w:hAnsi="Times New Roman" w:cs="Times New Roman"/>
          <w:sz w:val="24"/>
          <w:szCs w:val="24"/>
        </w:rPr>
        <w:t>Pretendents iesniedzot piedāvājumu iesniedz pretendenta atbilstības apliecinājumu tehniskās specifikā</w:t>
      </w:r>
      <w:r>
        <w:rPr>
          <w:rFonts w:ascii="Times New Roman" w:hAnsi="Times New Roman" w:cs="Times New Roman"/>
          <w:sz w:val="24"/>
          <w:szCs w:val="24"/>
        </w:rPr>
        <w:t>cijas 9</w:t>
      </w:r>
      <w:r w:rsidRPr="00DC1618">
        <w:rPr>
          <w:rFonts w:ascii="Times New Roman" w:hAnsi="Times New Roman" w:cs="Times New Roman"/>
          <w:sz w:val="24"/>
          <w:szCs w:val="24"/>
        </w:rPr>
        <w:t xml:space="preserve">.1. apakšpunktā norādītajam, norādot: pasūtītāju, pakalpojuma sniegšanas adresi, pakalpojuma sniegšanas laiku un </w:t>
      </w:r>
      <w:r w:rsidR="00C27C20">
        <w:rPr>
          <w:rFonts w:ascii="Times New Roman" w:hAnsi="Times New Roman" w:cs="Times New Roman"/>
          <w:sz w:val="24"/>
          <w:szCs w:val="24"/>
        </w:rPr>
        <w:t xml:space="preserve"> pasūtītāja kontaktinformāciju;</w:t>
      </w:r>
    </w:p>
    <w:p w:rsidR="00DC1618" w:rsidRDefault="00DC1618" w:rsidP="00DC1618">
      <w:pPr>
        <w:ind w:left="1134" w:hanging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DC1618">
        <w:rPr>
          <w:rFonts w:ascii="Times New Roman" w:hAnsi="Times New Roman" w:cs="Times New Roman"/>
          <w:sz w:val="24"/>
          <w:szCs w:val="24"/>
        </w:rPr>
        <w:t>Pretendents iesniedzot finanšu piedāvājumu norāda izmaksas (EUR bez PVN</w:t>
      </w:r>
      <w:r>
        <w:rPr>
          <w:rFonts w:ascii="Times New Roman" w:hAnsi="Times New Roman" w:cs="Times New Roman"/>
          <w:sz w:val="24"/>
          <w:szCs w:val="24"/>
        </w:rPr>
        <w:t>)</w:t>
      </w:r>
      <w:r w:rsidR="001F2AD7">
        <w:rPr>
          <w:rFonts w:ascii="Times New Roman" w:hAnsi="Times New Roman" w:cs="Times New Roman"/>
          <w:sz w:val="24"/>
          <w:szCs w:val="24"/>
        </w:rPr>
        <w:t xml:space="preserve"> par :</w:t>
      </w:r>
    </w:p>
    <w:p w:rsidR="001F2AD7" w:rsidRDefault="001F2AD7" w:rsidP="001F2AD7">
      <w:pPr>
        <w:ind w:left="1701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9.3.1. 1.pozīciju</w:t>
      </w:r>
      <w:r w:rsidR="00C27C20">
        <w:rPr>
          <w:rFonts w:ascii="Times New Roman" w:hAnsi="Times New Roman" w:cs="Times New Roman"/>
          <w:sz w:val="24"/>
          <w:szCs w:val="24"/>
        </w:rPr>
        <w:t xml:space="preserve"> - </w:t>
      </w:r>
      <w:r w:rsidRPr="001F2AD7">
        <w:rPr>
          <w:rFonts w:ascii="Times New Roman" w:hAnsi="Times New Roman" w:cs="Times New Roman"/>
          <w:sz w:val="24"/>
          <w:szCs w:val="24"/>
        </w:rPr>
        <w:t>Ikgadējā ugunsdzēsības aparātu tehniskā stāvokļa pārbaude un pildīšanas izmaksas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2AD7" w:rsidRDefault="001F2AD7" w:rsidP="001F2AD7">
      <w:p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9.3.2.  2.pozīciju</w:t>
      </w:r>
      <w:r w:rsidRPr="001F2AD7">
        <w:rPr>
          <w:rFonts w:ascii="Times New Roman" w:hAnsi="Times New Roman" w:cs="Times New Roman"/>
          <w:sz w:val="24"/>
          <w:szCs w:val="24"/>
        </w:rPr>
        <w:t xml:space="preserve"> - Ūdensapgādes sistēmu pārbaude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2AD7" w:rsidRDefault="001F2AD7" w:rsidP="001F2AD7">
      <w:pPr>
        <w:ind w:left="1701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9.3.3. 3.pozīciju</w:t>
      </w:r>
      <w:r w:rsidRPr="001F2AD7">
        <w:rPr>
          <w:rFonts w:ascii="Times New Roman" w:hAnsi="Times New Roman" w:cs="Times New Roman"/>
          <w:sz w:val="24"/>
          <w:szCs w:val="24"/>
        </w:rPr>
        <w:t xml:space="preserve"> - Praktiskās nodarbības, apmācības un instruktāžas darbam ar ugunsdzēsības aparātiem</w:t>
      </w:r>
      <w:r w:rsidR="00383586">
        <w:rPr>
          <w:rFonts w:ascii="Times New Roman" w:hAnsi="Times New Roman" w:cs="Times New Roman"/>
          <w:sz w:val="24"/>
          <w:szCs w:val="24"/>
        </w:rPr>
        <w:t>.</w:t>
      </w:r>
    </w:p>
    <w:p w:rsidR="00383586" w:rsidRDefault="00383586" w:rsidP="001F2AD7">
      <w:pPr>
        <w:ind w:left="1701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3586" w:rsidRPr="00383586" w:rsidRDefault="00383586" w:rsidP="00383586">
      <w:pPr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586">
        <w:rPr>
          <w:rFonts w:ascii="Times New Roman" w:hAnsi="Times New Roman" w:cs="Times New Roman"/>
          <w:b/>
          <w:sz w:val="24"/>
          <w:szCs w:val="24"/>
        </w:rPr>
        <w:t>10. P</w:t>
      </w:r>
      <w:r w:rsidR="005125E7">
        <w:rPr>
          <w:rFonts w:ascii="Times New Roman" w:hAnsi="Times New Roman" w:cs="Times New Roman"/>
          <w:b/>
          <w:sz w:val="24"/>
          <w:szCs w:val="24"/>
        </w:rPr>
        <w:t>iedāvājumu vērtēšanas kritēriji</w:t>
      </w:r>
    </w:p>
    <w:p w:rsidR="00383586" w:rsidRPr="00383586" w:rsidRDefault="00383586" w:rsidP="00383586">
      <w:pPr>
        <w:ind w:left="1276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586">
        <w:rPr>
          <w:rFonts w:ascii="Times New Roman" w:hAnsi="Times New Roman" w:cs="Times New Roman"/>
          <w:sz w:val="24"/>
          <w:szCs w:val="24"/>
        </w:rPr>
        <w:t>10.1. Pasūtītājs izvērtē pretendenta atbilstību tehn</w:t>
      </w:r>
      <w:r w:rsidR="00C27C20">
        <w:rPr>
          <w:rFonts w:ascii="Times New Roman" w:hAnsi="Times New Roman" w:cs="Times New Roman"/>
          <w:sz w:val="24"/>
          <w:szCs w:val="24"/>
        </w:rPr>
        <w:t>iskās specifikācijas prasībām;</w:t>
      </w:r>
    </w:p>
    <w:p w:rsidR="00383586" w:rsidRPr="00383586" w:rsidRDefault="00383586" w:rsidP="00383586">
      <w:pPr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586">
        <w:rPr>
          <w:rFonts w:ascii="Times New Roman" w:hAnsi="Times New Roman" w:cs="Times New Roman"/>
          <w:sz w:val="24"/>
          <w:szCs w:val="24"/>
        </w:rPr>
        <w:t>10.2 Pasūtītājs izvēlas piedāvājumu ar zemāko cenas piedāvājumu, kas atbilst tehniskajā spe</w:t>
      </w:r>
      <w:r w:rsidR="00C27C20">
        <w:rPr>
          <w:rFonts w:ascii="Times New Roman" w:hAnsi="Times New Roman" w:cs="Times New Roman"/>
          <w:sz w:val="24"/>
          <w:szCs w:val="24"/>
        </w:rPr>
        <w:t>cifikācijā noteiktajām prasībām;</w:t>
      </w:r>
    </w:p>
    <w:p w:rsidR="00383586" w:rsidRPr="00383586" w:rsidRDefault="00383586" w:rsidP="00383586">
      <w:pPr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586">
        <w:rPr>
          <w:rFonts w:ascii="Times New Roman" w:hAnsi="Times New Roman" w:cs="Times New Roman"/>
          <w:sz w:val="24"/>
          <w:szCs w:val="24"/>
        </w:rPr>
        <w:t>10.3.Piedāvājuma zemākā cena tiek aprēķināta - summējot pretendenta finanšu piedāvājumā norādītās izmaksas.</w:t>
      </w:r>
    </w:p>
    <w:p w:rsidR="00E458AE" w:rsidRDefault="00E458AE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:rsidR="00BD406B" w:rsidRPr="00013ED0" w:rsidRDefault="00BD406B" w:rsidP="00BD406B">
      <w:pPr>
        <w:spacing w:after="0" w:line="256" w:lineRule="auto"/>
        <w:ind w:left="1287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Pr="00013ED0">
        <w:rPr>
          <w:rFonts w:ascii="Times New Roman" w:hAnsi="Times New Roman" w:cs="Times New Roman"/>
          <w:sz w:val="26"/>
          <w:szCs w:val="26"/>
        </w:rPr>
        <w:t>.pielikums</w:t>
      </w:r>
    </w:p>
    <w:p w:rsidR="00BD406B" w:rsidRDefault="00BD406B" w:rsidP="00BD406B">
      <w:pPr>
        <w:spacing w:after="0" w:line="25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finanšu piedāvājuma</w:t>
      </w:r>
      <w:r w:rsidRPr="00013ED0">
        <w:rPr>
          <w:rFonts w:ascii="Times New Roman" w:hAnsi="Times New Roman" w:cs="Times New Roman"/>
          <w:sz w:val="26"/>
          <w:szCs w:val="26"/>
        </w:rPr>
        <w:t xml:space="preserve"> veidlapa</w:t>
      </w:r>
    </w:p>
    <w:p w:rsidR="00BD406B" w:rsidRPr="00013ED0" w:rsidRDefault="00BD406B" w:rsidP="00BD406B">
      <w:pPr>
        <w:spacing w:after="0" w:line="25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D406B" w:rsidRPr="00013ED0" w:rsidRDefault="00BD406B" w:rsidP="00BD406B">
      <w:pPr>
        <w:tabs>
          <w:tab w:val="left" w:pos="142"/>
        </w:tabs>
        <w:spacing w:after="0" w:line="25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3ED0">
        <w:rPr>
          <w:rFonts w:ascii="Times New Roman" w:hAnsi="Times New Roman" w:cs="Times New Roman"/>
          <w:b/>
          <w:sz w:val="26"/>
          <w:szCs w:val="26"/>
        </w:rPr>
        <w:t>pretendenta “____________________________________________”</w:t>
      </w:r>
    </w:p>
    <w:p w:rsidR="00BD406B" w:rsidRDefault="00BD406B" w:rsidP="00BD406B">
      <w:pPr>
        <w:tabs>
          <w:tab w:val="left" w:pos="142"/>
        </w:tabs>
        <w:spacing w:after="0" w:line="25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3ED0">
        <w:rPr>
          <w:rFonts w:ascii="Times New Roman" w:hAnsi="Times New Roman" w:cs="Times New Roman"/>
          <w:b/>
          <w:sz w:val="20"/>
          <w:szCs w:val="20"/>
        </w:rPr>
        <w:t xml:space="preserve">                         (norāda uzņēmuma nosaukumu un reģistrācijas Nr.)</w:t>
      </w:r>
    </w:p>
    <w:p w:rsidR="00BD406B" w:rsidRDefault="00BD406B" w:rsidP="00BD406B">
      <w:pPr>
        <w:tabs>
          <w:tab w:val="left" w:pos="142"/>
        </w:tabs>
        <w:spacing w:after="0" w:line="25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406B" w:rsidRPr="00013ED0" w:rsidRDefault="00BD406B" w:rsidP="00BD406B">
      <w:pPr>
        <w:tabs>
          <w:tab w:val="left" w:pos="142"/>
        </w:tabs>
        <w:spacing w:after="0" w:line="25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D406B" w:rsidRPr="00BD406B" w:rsidRDefault="00BD406B" w:rsidP="00BD406B">
      <w:pPr>
        <w:pStyle w:val="ListParagraph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Finanšu piedāvājums</w:t>
      </w:r>
    </w:p>
    <w:p w:rsidR="00BD406B" w:rsidRDefault="00BD406B" w:rsidP="00BD406B">
      <w:pPr>
        <w:pStyle w:val="ListParagraph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406B" w:rsidRPr="00BD406B" w:rsidRDefault="00BD406B" w:rsidP="00BD406B">
      <w:pPr>
        <w:pStyle w:val="ListParagraph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Rīgā, 2023.gada __. _________________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10"/>
        <w:gridCol w:w="3367"/>
        <w:gridCol w:w="1456"/>
        <w:gridCol w:w="1323"/>
        <w:gridCol w:w="1970"/>
      </w:tblGrid>
      <w:tr w:rsidR="00BD406B" w:rsidRPr="00FE363D" w:rsidTr="00DF0E13">
        <w:trPr>
          <w:trHeight w:val="559"/>
        </w:trPr>
        <w:tc>
          <w:tcPr>
            <w:tcW w:w="8926" w:type="dxa"/>
            <w:gridSpan w:val="5"/>
            <w:shd w:val="clear" w:color="auto" w:fill="00B0F0"/>
            <w:noWrap/>
            <w:hideMark/>
          </w:tcPr>
          <w:p w:rsidR="00BD406B" w:rsidRPr="00211454" w:rsidRDefault="00BD406B" w:rsidP="00DF0E13">
            <w:pPr>
              <w:spacing w:before="240" w:after="240"/>
              <w:jc w:val="center"/>
              <w:rPr>
                <w:b/>
                <w:sz w:val="24"/>
                <w:u w:val="single"/>
              </w:rPr>
            </w:pPr>
            <w:r w:rsidRPr="00211454">
              <w:rPr>
                <w:b/>
                <w:sz w:val="24"/>
                <w:szCs w:val="22"/>
                <w:u w:val="single"/>
              </w:rPr>
              <w:t>1.pozīcija - Ikgadējā ugunsdzēsības aparātu tehniskā stāvokļa pārbaude</w:t>
            </w:r>
            <w:r>
              <w:rPr>
                <w:b/>
                <w:sz w:val="24"/>
                <w:szCs w:val="22"/>
                <w:u w:val="single"/>
              </w:rPr>
              <w:t xml:space="preserve"> un pildīšanas izmaksas</w:t>
            </w:r>
          </w:p>
        </w:tc>
      </w:tr>
      <w:tr w:rsidR="00BD406B" w:rsidRPr="00FE363D" w:rsidTr="00DF0E13">
        <w:trPr>
          <w:trHeight w:val="559"/>
        </w:trPr>
        <w:tc>
          <w:tcPr>
            <w:tcW w:w="810" w:type="dxa"/>
            <w:noWrap/>
            <w:hideMark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N.p.k.</w:t>
            </w:r>
          </w:p>
        </w:tc>
        <w:tc>
          <w:tcPr>
            <w:tcW w:w="3367" w:type="dx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11454">
              <w:rPr>
                <w:b/>
                <w:iCs/>
                <w:sz w:val="24"/>
                <w:szCs w:val="22"/>
              </w:rPr>
              <w:t>Ugunsdzēsības aparātu veids</w:t>
            </w:r>
          </w:p>
        </w:tc>
        <w:tc>
          <w:tcPr>
            <w:tcW w:w="1312" w:type="dxa"/>
            <w:noWrap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11454">
              <w:rPr>
                <w:b/>
                <w:sz w:val="24"/>
                <w:szCs w:val="24"/>
              </w:rPr>
              <w:t>Plānotais apjoms</w:t>
            </w:r>
          </w:p>
        </w:tc>
        <w:tc>
          <w:tcPr>
            <w:tcW w:w="1323" w:type="dx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11454">
              <w:rPr>
                <w:b/>
                <w:sz w:val="24"/>
                <w:szCs w:val="24"/>
              </w:rPr>
              <w:t>M</w:t>
            </w:r>
            <w:r w:rsidRPr="007D23AD">
              <w:rPr>
                <w:b/>
                <w:sz w:val="22"/>
                <w:szCs w:val="24"/>
              </w:rPr>
              <w:t>ērvienība</w:t>
            </w:r>
          </w:p>
        </w:tc>
        <w:tc>
          <w:tcPr>
            <w:tcW w:w="2114" w:type="dxa"/>
            <w:shd w:val="clear" w:color="auto" w:fill="EAEAEA"/>
          </w:tcPr>
          <w:p w:rsidR="00BD406B" w:rsidRPr="00211454" w:rsidRDefault="00BD406B" w:rsidP="00DF0E13">
            <w:pPr>
              <w:jc w:val="center"/>
              <w:rPr>
                <w:b/>
                <w:sz w:val="24"/>
                <w:szCs w:val="24"/>
              </w:rPr>
            </w:pPr>
            <w:r w:rsidRPr="00211454">
              <w:rPr>
                <w:b/>
                <w:sz w:val="24"/>
                <w:szCs w:val="24"/>
              </w:rPr>
              <w:t>Cena par vienu vienību</w:t>
            </w:r>
          </w:p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11454">
              <w:rPr>
                <w:sz w:val="24"/>
                <w:szCs w:val="24"/>
              </w:rPr>
              <w:t>(EUR bez PVN)</w:t>
            </w:r>
          </w:p>
        </w:tc>
      </w:tr>
      <w:tr w:rsidR="00BD406B" w:rsidRPr="00FE363D" w:rsidTr="00DF0E13">
        <w:trPr>
          <w:trHeight w:val="839"/>
        </w:trPr>
        <w:tc>
          <w:tcPr>
            <w:tcW w:w="810" w:type="dxa"/>
            <w:noWrap/>
            <w:hideMark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67" w:type="dx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11454">
              <w:rPr>
                <w:iCs/>
                <w:sz w:val="22"/>
                <w:szCs w:val="22"/>
              </w:rPr>
              <w:t>Ugunsdzēsības aparāts</w:t>
            </w:r>
            <w:r>
              <w:rPr>
                <w:iCs/>
                <w:sz w:val="22"/>
                <w:szCs w:val="22"/>
              </w:rPr>
              <w:t xml:space="preserve"> PA – 6 kg.</w:t>
            </w:r>
          </w:p>
        </w:tc>
        <w:tc>
          <w:tcPr>
            <w:tcW w:w="1312" w:type="dxa"/>
            <w:noWrap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23" w:type="dx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2114" w:type="dxa"/>
            <w:shd w:val="clear" w:color="auto" w:fill="EAEAE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  <w:tr w:rsidR="00BD406B" w:rsidRPr="00FE363D" w:rsidTr="00DF0E13">
        <w:trPr>
          <w:trHeight w:val="853"/>
        </w:trPr>
        <w:tc>
          <w:tcPr>
            <w:tcW w:w="810" w:type="dxa"/>
            <w:noWrap/>
            <w:hideMark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67" w:type="dx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11454">
              <w:rPr>
                <w:iCs/>
                <w:sz w:val="22"/>
                <w:szCs w:val="22"/>
              </w:rPr>
              <w:t>Ugunsdzēsības aparāts</w:t>
            </w:r>
            <w:r>
              <w:rPr>
                <w:iCs/>
                <w:sz w:val="22"/>
                <w:szCs w:val="22"/>
              </w:rPr>
              <w:t xml:space="preserve"> PA – 9 kg.</w:t>
            </w:r>
          </w:p>
        </w:tc>
        <w:tc>
          <w:tcPr>
            <w:tcW w:w="1312" w:type="dxa"/>
            <w:noWrap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2114" w:type="dxa"/>
            <w:shd w:val="clear" w:color="auto" w:fill="EAEAE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  <w:tr w:rsidR="00BD406B" w:rsidRPr="00FE363D" w:rsidTr="00DF0E13">
        <w:trPr>
          <w:trHeight w:val="853"/>
        </w:trPr>
        <w:tc>
          <w:tcPr>
            <w:tcW w:w="810" w:type="dxa"/>
            <w:noWrap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67" w:type="dx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11454">
              <w:rPr>
                <w:iCs/>
                <w:sz w:val="22"/>
                <w:szCs w:val="22"/>
              </w:rPr>
              <w:t>Ugunsdzēsības aparāts</w:t>
            </w:r>
            <w:r>
              <w:rPr>
                <w:iCs/>
                <w:sz w:val="22"/>
                <w:szCs w:val="22"/>
              </w:rPr>
              <w:t xml:space="preserve"> PA – 2 kg.</w:t>
            </w:r>
          </w:p>
        </w:tc>
        <w:tc>
          <w:tcPr>
            <w:tcW w:w="1312" w:type="dxa"/>
            <w:noWrap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2114" w:type="dxa"/>
            <w:shd w:val="clear" w:color="auto" w:fill="EAEAE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  <w:tr w:rsidR="00BD406B" w:rsidRPr="00FE363D" w:rsidTr="00DF0E13">
        <w:trPr>
          <w:trHeight w:val="853"/>
        </w:trPr>
        <w:tc>
          <w:tcPr>
            <w:tcW w:w="810" w:type="dxa"/>
            <w:noWrap/>
          </w:tcPr>
          <w:p w:rsidR="00BD406B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67" w:type="dxa"/>
          </w:tcPr>
          <w:p w:rsidR="00BD406B" w:rsidRPr="00211454" w:rsidRDefault="00BD406B" w:rsidP="00DF0E13">
            <w:pPr>
              <w:spacing w:before="240" w:after="240"/>
              <w:jc w:val="center"/>
              <w:rPr>
                <w:iCs/>
              </w:rPr>
            </w:pPr>
            <w:r w:rsidRPr="00211454">
              <w:rPr>
                <w:iCs/>
                <w:sz w:val="22"/>
                <w:szCs w:val="22"/>
              </w:rPr>
              <w:t>Ugunsdzēsības aparāts</w:t>
            </w:r>
            <w:r>
              <w:rPr>
                <w:iCs/>
                <w:sz w:val="22"/>
                <w:szCs w:val="22"/>
              </w:rPr>
              <w:t xml:space="preserve"> OA – 3 kg.</w:t>
            </w:r>
          </w:p>
        </w:tc>
        <w:tc>
          <w:tcPr>
            <w:tcW w:w="1312" w:type="dxa"/>
            <w:noWrap/>
          </w:tcPr>
          <w:p w:rsidR="00BD406B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2114" w:type="dxa"/>
            <w:shd w:val="clear" w:color="auto" w:fill="EAEAE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  <w:tr w:rsidR="00BD406B" w:rsidRPr="00FE363D" w:rsidTr="00DF0E13">
        <w:trPr>
          <w:trHeight w:val="853"/>
        </w:trPr>
        <w:tc>
          <w:tcPr>
            <w:tcW w:w="810" w:type="dxa"/>
            <w:noWrap/>
          </w:tcPr>
          <w:p w:rsidR="00BD406B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67" w:type="dxa"/>
          </w:tcPr>
          <w:p w:rsidR="00BD406B" w:rsidRPr="00655FCA" w:rsidRDefault="00BD406B" w:rsidP="00DF0E13">
            <w:pPr>
              <w:spacing w:before="240" w:after="2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Ogļs</w:t>
            </w:r>
            <w:r w:rsidRPr="00655FCA">
              <w:rPr>
                <w:iCs/>
                <w:sz w:val="22"/>
                <w:szCs w:val="22"/>
              </w:rPr>
              <w:t>kābās gāzes ugunsdzēsības aparāta pildīšanas izmaksas</w:t>
            </w:r>
          </w:p>
        </w:tc>
        <w:tc>
          <w:tcPr>
            <w:tcW w:w="1312" w:type="dxa"/>
            <w:noWrap/>
          </w:tcPr>
          <w:p w:rsidR="00BD406B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Pēc pieprasījuma</w:t>
            </w:r>
          </w:p>
        </w:tc>
        <w:tc>
          <w:tcPr>
            <w:tcW w:w="1323" w:type="dxa"/>
          </w:tcPr>
          <w:p w:rsidR="00BD406B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2114" w:type="dxa"/>
            <w:shd w:val="clear" w:color="auto" w:fill="EAEAE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  <w:tr w:rsidR="00BD406B" w:rsidRPr="00FE363D" w:rsidTr="00DF0E13">
        <w:trPr>
          <w:trHeight w:val="853"/>
        </w:trPr>
        <w:tc>
          <w:tcPr>
            <w:tcW w:w="810" w:type="dxa"/>
            <w:noWrap/>
          </w:tcPr>
          <w:p w:rsidR="00BD406B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67" w:type="dxa"/>
          </w:tcPr>
          <w:p w:rsidR="00BD406B" w:rsidRPr="00211454" w:rsidRDefault="00BD406B" w:rsidP="00DF0E13">
            <w:pPr>
              <w:spacing w:before="240" w:after="240"/>
              <w:rPr>
                <w:iCs/>
              </w:rPr>
            </w:pPr>
            <w:r>
              <w:rPr>
                <w:iCs/>
                <w:sz w:val="22"/>
                <w:szCs w:val="22"/>
              </w:rPr>
              <w:t>Pulvera</w:t>
            </w:r>
            <w:r w:rsidRPr="00655FCA">
              <w:rPr>
                <w:iCs/>
                <w:sz w:val="22"/>
                <w:szCs w:val="22"/>
              </w:rPr>
              <w:t xml:space="preserve"> ugunsdzēsības aparāta pildīšanas izmaksas</w:t>
            </w:r>
          </w:p>
        </w:tc>
        <w:tc>
          <w:tcPr>
            <w:tcW w:w="1312" w:type="dxa"/>
            <w:noWrap/>
          </w:tcPr>
          <w:p w:rsidR="00BD406B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Pēc pieprasījuma</w:t>
            </w:r>
          </w:p>
        </w:tc>
        <w:tc>
          <w:tcPr>
            <w:tcW w:w="1323" w:type="dxa"/>
          </w:tcPr>
          <w:p w:rsidR="00BD406B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2114" w:type="dxa"/>
            <w:shd w:val="clear" w:color="auto" w:fill="EAEAE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  <w:tr w:rsidR="00BD406B" w:rsidRPr="00FE363D" w:rsidTr="00DF0E13">
        <w:trPr>
          <w:trHeight w:val="853"/>
        </w:trPr>
        <w:tc>
          <w:tcPr>
            <w:tcW w:w="6812" w:type="dxa"/>
            <w:gridSpan w:val="4"/>
            <w:shd w:val="clear" w:color="auto" w:fill="EAEAEA"/>
            <w:noWrap/>
          </w:tcPr>
          <w:p w:rsidR="00BD406B" w:rsidRDefault="00BD406B" w:rsidP="00DF0E13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211454">
              <w:rPr>
                <w:b/>
                <w:sz w:val="24"/>
                <w:szCs w:val="22"/>
              </w:rPr>
              <w:t>1.pozīcijas cenu summa EUR bez PVN</w:t>
            </w:r>
          </w:p>
        </w:tc>
        <w:tc>
          <w:tcPr>
            <w:tcW w:w="2114" w:type="dxa"/>
            <w:shd w:val="clear" w:color="auto" w:fill="EAEAE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</w:tbl>
    <w:p w:rsidR="00BD406B" w:rsidRDefault="00BD406B" w:rsidP="00BD40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10"/>
        <w:gridCol w:w="3367"/>
        <w:gridCol w:w="1312"/>
        <w:gridCol w:w="1323"/>
        <w:gridCol w:w="2114"/>
      </w:tblGrid>
      <w:tr w:rsidR="00BD406B" w:rsidRPr="00FE363D" w:rsidTr="00DF0E13">
        <w:trPr>
          <w:trHeight w:val="559"/>
        </w:trPr>
        <w:tc>
          <w:tcPr>
            <w:tcW w:w="8926" w:type="dxa"/>
            <w:gridSpan w:val="5"/>
            <w:shd w:val="clear" w:color="auto" w:fill="00B0F0"/>
            <w:noWrap/>
            <w:hideMark/>
          </w:tcPr>
          <w:p w:rsidR="00BD406B" w:rsidRPr="00211454" w:rsidRDefault="00BD406B" w:rsidP="00DF0E13">
            <w:pPr>
              <w:spacing w:before="240" w:after="240"/>
              <w:jc w:val="center"/>
              <w:rPr>
                <w:b/>
                <w:sz w:val="24"/>
                <w:u w:val="single"/>
              </w:rPr>
            </w:pPr>
            <w:r w:rsidRPr="00211454">
              <w:rPr>
                <w:b/>
                <w:sz w:val="24"/>
                <w:szCs w:val="24"/>
                <w:u w:val="single"/>
              </w:rPr>
              <w:t>2.pozīcija - Ūdensapgādes sistēmu pārbaude</w:t>
            </w:r>
          </w:p>
        </w:tc>
      </w:tr>
      <w:tr w:rsidR="00BD406B" w:rsidRPr="00FE363D" w:rsidTr="00DF0E13">
        <w:trPr>
          <w:trHeight w:val="559"/>
        </w:trPr>
        <w:tc>
          <w:tcPr>
            <w:tcW w:w="810" w:type="dxa"/>
            <w:noWrap/>
            <w:hideMark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N.p.k.</w:t>
            </w:r>
          </w:p>
        </w:tc>
        <w:tc>
          <w:tcPr>
            <w:tcW w:w="3367" w:type="dx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11454">
              <w:rPr>
                <w:b/>
                <w:iCs/>
                <w:sz w:val="24"/>
                <w:szCs w:val="24"/>
              </w:rPr>
              <w:t>Sistēmu pārbaudes veids</w:t>
            </w:r>
          </w:p>
        </w:tc>
        <w:tc>
          <w:tcPr>
            <w:tcW w:w="1312" w:type="dxa"/>
            <w:noWrap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11454">
              <w:rPr>
                <w:b/>
                <w:sz w:val="24"/>
                <w:szCs w:val="24"/>
              </w:rPr>
              <w:t>Plānotais apjoms</w:t>
            </w:r>
          </w:p>
        </w:tc>
        <w:tc>
          <w:tcPr>
            <w:tcW w:w="1323" w:type="dx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11454">
              <w:rPr>
                <w:b/>
                <w:sz w:val="24"/>
                <w:szCs w:val="24"/>
              </w:rPr>
              <w:t>M</w:t>
            </w:r>
            <w:r w:rsidRPr="007D23AD">
              <w:rPr>
                <w:b/>
                <w:sz w:val="22"/>
                <w:szCs w:val="24"/>
              </w:rPr>
              <w:t>ērvienība</w:t>
            </w:r>
          </w:p>
        </w:tc>
        <w:tc>
          <w:tcPr>
            <w:tcW w:w="2114" w:type="dxa"/>
            <w:shd w:val="clear" w:color="auto" w:fill="EAEAEA"/>
          </w:tcPr>
          <w:p w:rsidR="00BD406B" w:rsidRPr="00211454" w:rsidRDefault="00BD406B" w:rsidP="00DF0E13">
            <w:pPr>
              <w:jc w:val="center"/>
              <w:rPr>
                <w:b/>
                <w:sz w:val="24"/>
                <w:szCs w:val="24"/>
              </w:rPr>
            </w:pPr>
            <w:r w:rsidRPr="00211454">
              <w:rPr>
                <w:b/>
                <w:sz w:val="24"/>
                <w:szCs w:val="24"/>
              </w:rPr>
              <w:t>Cena par vienu vienību</w:t>
            </w:r>
          </w:p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11454">
              <w:rPr>
                <w:sz w:val="24"/>
                <w:szCs w:val="24"/>
              </w:rPr>
              <w:t>(EUR bez PVN)</w:t>
            </w:r>
          </w:p>
        </w:tc>
      </w:tr>
      <w:tr w:rsidR="00BD406B" w:rsidRPr="00FE363D" w:rsidTr="00DF0E13">
        <w:trPr>
          <w:trHeight w:val="839"/>
        </w:trPr>
        <w:tc>
          <w:tcPr>
            <w:tcW w:w="810" w:type="dxa"/>
            <w:noWrap/>
            <w:hideMark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367" w:type="dxa"/>
          </w:tcPr>
          <w:p w:rsidR="00BD406B" w:rsidRPr="00FE363D" w:rsidRDefault="00BD406B" w:rsidP="00DF0E13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211454">
              <w:rPr>
                <w:sz w:val="24"/>
                <w:szCs w:val="24"/>
              </w:rPr>
              <w:t>Ugunsdzēsības iekšējo ūdensvada krāna un tā aprīkojuma pārbaude, rezultātu noformēšana</w:t>
            </w:r>
          </w:p>
        </w:tc>
        <w:tc>
          <w:tcPr>
            <w:tcW w:w="1312" w:type="dxa"/>
            <w:noWrap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23" w:type="dx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2114" w:type="dxa"/>
            <w:shd w:val="clear" w:color="auto" w:fill="EAEAE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  <w:tr w:rsidR="00BD406B" w:rsidRPr="00FE363D" w:rsidTr="00DF0E13">
        <w:trPr>
          <w:trHeight w:val="853"/>
        </w:trPr>
        <w:tc>
          <w:tcPr>
            <w:tcW w:w="810" w:type="dxa"/>
            <w:noWrap/>
            <w:hideMark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67" w:type="dxa"/>
          </w:tcPr>
          <w:p w:rsidR="00BD406B" w:rsidRPr="00FE363D" w:rsidRDefault="00BD406B" w:rsidP="00DF0E13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Ugunsdzēsības ūdensapgādes sistēmas </w:t>
            </w:r>
            <w:r w:rsidRPr="00211454">
              <w:rPr>
                <w:iCs/>
                <w:sz w:val="24"/>
                <w:szCs w:val="24"/>
              </w:rPr>
              <w:t>pārbaude, rezultātu noformēšana</w:t>
            </w:r>
          </w:p>
        </w:tc>
        <w:tc>
          <w:tcPr>
            <w:tcW w:w="1312" w:type="dxa"/>
            <w:noWrap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2114" w:type="dxa"/>
            <w:shd w:val="clear" w:color="auto" w:fill="EAEAE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  <w:tr w:rsidR="00BD406B" w:rsidRPr="00FE363D" w:rsidTr="00DF0E13">
        <w:trPr>
          <w:trHeight w:val="853"/>
        </w:trPr>
        <w:tc>
          <w:tcPr>
            <w:tcW w:w="6812" w:type="dxa"/>
            <w:gridSpan w:val="4"/>
            <w:shd w:val="clear" w:color="auto" w:fill="EAEAEA"/>
            <w:noWrap/>
          </w:tcPr>
          <w:p w:rsidR="00BD406B" w:rsidRPr="00FE363D" w:rsidRDefault="00BD406B" w:rsidP="00DF0E13">
            <w:pPr>
              <w:spacing w:before="240" w:after="240"/>
              <w:jc w:val="right"/>
              <w:rPr>
                <w:sz w:val="24"/>
                <w:szCs w:val="24"/>
              </w:rPr>
            </w:pPr>
            <w:r w:rsidRPr="00211454">
              <w:rPr>
                <w:b/>
                <w:sz w:val="24"/>
                <w:szCs w:val="24"/>
              </w:rPr>
              <w:t>2.pozīcijas cenu summa EUR bez PVN</w:t>
            </w:r>
          </w:p>
        </w:tc>
        <w:tc>
          <w:tcPr>
            <w:tcW w:w="2114" w:type="dxa"/>
            <w:shd w:val="clear" w:color="auto" w:fill="EAEAE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</w:tbl>
    <w:p w:rsidR="00BD406B" w:rsidRDefault="00BD406B" w:rsidP="00BD406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10"/>
        <w:gridCol w:w="3367"/>
        <w:gridCol w:w="2339"/>
        <w:gridCol w:w="2410"/>
      </w:tblGrid>
      <w:tr w:rsidR="00BD406B" w:rsidRPr="00FE363D" w:rsidTr="00DF0E13">
        <w:trPr>
          <w:trHeight w:val="559"/>
        </w:trPr>
        <w:tc>
          <w:tcPr>
            <w:tcW w:w="8926" w:type="dxa"/>
            <w:gridSpan w:val="4"/>
            <w:shd w:val="clear" w:color="auto" w:fill="00B0F0"/>
            <w:noWrap/>
            <w:hideMark/>
          </w:tcPr>
          <w:p w:rsidR="00BD406B" w:rsidRPr="00655FCA" w:rsidRDefault="00BD406B" w:rsidP="00DF0E13">
            <w:pPr>
              <w:spacing w:before="240" w:after="240"/>
              <w:jc w:val="center"/>
              <w:rPr>
                <w:b/>
                <w:sz w:val="24"/>
                <w:u w:val="single"/>
              </w:rPr>
            </w:pPr>
            <w:r w:rsidRPr="00655FCA">
              <w:rPr>
                <w:b/>
                <w:sz w:val="24"/>
                <w:szCs w:val="22"/>
                <w:u w:val="single"/>
              </w:rPr>
              <w:t xml:space="preserve">3.pozīcija - </w:t>
            </w:r>
            <w:r>
              <w:rPr>
                <w:b/>
                <w:sz w:val="24"/>
                <w:szCs w:val="24"/>
                <w:u w:val="single"/>
              </w:rPr>
              <w:t>P</w:t>
            </w:r>
            <w:r w:rsidRPr="00655FCA">
              <w:rPr>
                <w:b/>
                <w:sz w:val="24"/>
                <w:szCs w:val="24"/>
                <w:u w:val="single"/>
              </w:rPr>
              <w:t>raktiskās nodarbības, apmācības un instruktāžas darbam ar ugunsdzēsības aparātiem</w:t>
            </w:r>
          </w:p>
        </w:tc>
      </w:tr>
      <w:tr w:rsidR="00BD406B" w:rsidRPr="00FE363D" w:rsidTr="00DF0E13">
        <w:trPr>
          <w:trHeight w:val="559"/>
        </w:trPr>
        <w:tc>
          <w:tcPr>
            <w:tcW w:w="810" w:type="dxa"/>
            <w:noWrap/>
            <w:hideMark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N.p.k.</w:t>
            </w:r>
          </w:p>
        </w:tc>
        <w:tc>
          <w:tcPr>
            <w:tcW w:w="3367" w:type="dx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2"/>
              </w:rPr>
              <w:t>Praktiskās nodarbības</w:t>
            </w:r>
            <w:r w:rsidRPr="00211454">
              <w:rPr>
                <w:b/>
                <w:iCs/>
                <w:sz w:val="24"/>
                <w:szCs w:val="22"/>
              </w:rPr>
              <w:t xml:space="preserve"> veids</w:t>
            </w:r>
          </w:p>
        </w:tc>
        <w:tc>
          <w:tcPr>
            <w:tcW w:w="2339" w:type="dxa"/>
            <w:noWrap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11454">
              <w:rPr>
                <w:b/>
                <w:sz w:val="24"/>
                <w:szCs w:val="24"/>
              </w:rPr>
              <w:t>Plānotais apjoms</w:t>
            </w:r>
          </w:p>
        </w:tc>
        <w:tc>
          <w:tcPr>
            <w:tcW w:w="2410" w:type="dxa"/>
            <w:shd w:val="clear" w:color="auto" w:fill="EAEAEA"/>
          </w:tcPr>
          <w:p w:rsidR="00BD406B" w:rsidRPr="00211454" w:rsidRDefault="00BD406B" w:rsidP="00DF0E13">
            <w:pPr>
              <w:jc w:val="center"/>
              <w:rPr>
                <w:b/>
                <w:sz w:val="24"/>
                <w:szCs w:val="24"/>
              </w:rPr>
            </w:pPr>
            <w:r w:rsidRPr="00211454">
              <w:rPr>
                <w:b/>
                <w:sz w:val="24"/>
                <w:szCs w:val="24"/>
              </w:rPr>
              <w:t xml:space="preserve">Cena par </w:t>
            </w:r>
            <w:r>
              <w:rPr>
                <w:b/>
                <w:sz w:val="24"/>
                <w:szCs w:val="24"/>
              </w:rPr>
              <w:t>grupu līdz 8 cilvēkiem</w:t>
            </w:r>
          </w:p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11454">
              <w:rPr>
                <w:sz w:val="24"/>
                <w:szCs w:val="24"/>
              </w:rPr>
              <w:t>(EUR bez PVN)</w:t>
            </w:r>
          </w:p>
        </w:tc>
      </w:tr>
      <w:tr w:rsidR="00BD406B" w:rsidRPr="00FE363D" w:rsidTr="00DF0E13">
        <w:trPr>
          <w:trHeight w:val="839"/>
        </w:trPr>
        <w:tc>
          <w:tcPr>
            <w:tcW w:w="810" w:type="dxa"/>
            <w:noWrap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67" w:type="dxa"/>
          </w:tcPr>
          <w:p w:rsidR="00BD406B" w:rsidRPr="00FE363D" w:rsidRDefault="00BD406B" w:rsidP="00DF0E13">
            <w:pPr>
              <w:spacing w:before="240" w:after="240"/>
              <w:rPr>
                <w:sz w:val="24"/>
                <w:szCs w:val="24"/>
              </w:rPr>
            </w:pPr>
            <w:r w:rsidRPr="008A7E9D">
              <w:rPr>
                <w:sz w:val="24"/>
                <w:szCs w:val="24"/>
              </w:rPr>
              <w:t>Praktiskā nodarbība ar ugunsdzēsības aparātiem un ugunsdzēsības pārklāju</w:t>
            </w:r>
          </w:p>
        </w:tc>
        <w:tc>
          <w:tcPr>
            <w:tcW w:w="2339" w:type="dxa"/>
            <w:noWrap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līdz 8 cilvēkiem</w:t>
            </w:r>
          </w:p>
        </w:tc>
        <w:tc>
          <w:tcPr>
            <w:tcW w:w="2410" w:type="dxa"/>
            <w:shd w:val="clear" w:color="auto" w:fill="EAEAE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  <w:tr w:rsidR="00BD406B" w:rsidRPr="00FE363D" w:rsidTr="00DF0E13">
        <w:trPr>
          <w:trHeight w:val="853"/>
        </w:trPr>
        <w:tc>
          <w:tcPr>
            <w:tcW w:w="810" w:type="dxa"/>
            <w:noWrap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67" w:type="dxa"/>
          </w:tcPr>
          <w:p w:rsidR="00BD406B" w:rsidRPr="00FE363D" w:rsidRDefault="00BD406B" w:rsidP="00DF0E13">
            <w:pPr>
              <w:spacing w:before="240" w:after="240"/>
              <w:rPr>
                <w:sz w:val="24"/>
                <w:szCs w:val="24"/>
              </w:rPr>
            </w:pPr>
            <w:r w:rsidRPr="008A7E9D">
              <w:rPr>
                <w:sz w:val="24"/>
                <w:szCs w:val="24"/>
              </w:rPr>
              <w:t>Ugunsdzēsības aparātu uzpildes izmaksas</w:t>
            </w:r>
          </w:p>
        </w:tc>
        <w:tc>
          <w:tcPr>
            <w:tcW w:w="2339" w:type="dxa"/>
            <w:noWrap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līdz 8 cilvēkiem</w:t>
            </w:r>
          </w:p>
        </w:tc>
        <w:tc>
          <w:tcPr>
            <w:tcW w:w="2410" w:type="dxa"/>
            <w:shd w:val="clear" w:color="auto" w:fill="EAEAEA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  <w:tr w:rsidR="00BD406B" w:rsidRPr="00FE363D" w:rsidTr="00DF0E13">
        <w:trPr>
          <w:trHeight w:val="853"/>
        </w:trPr>
        <w:tc>
          <w:tcPr>
            <w:tcW w:w="6516" w:type="dxa"/>
            <w:gridSpan w:val="3"/>
            <w:shd w:val="clear" w:color="auto" w:fill="F2F2F2" w:themeFill="background1" w:themeFillShade="F2"/>
            <w:noWrap/>
          </w:tcPr>
          <w:p w:rsidR="00BD406B" w:rsidRPr="00FE363D" w:rsidRDefault="00BD406B" w:rsidP="00DF0E13">
            <w:pPr>
              <w:spacing w:before="240" w:after="24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211454">
              <w:rPr>
                <w:b/>
                <w:sz w:val="24"/>
                <w:szCs w:val="24"/>
              </w:rPr>
              <w:t>.pozīcijas cenu summa EUR bez PVN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BD406B" w:rsidRPr="00FE363D" w:rsidRDefault="00BD406B" w:rsidP="00DF0E1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</w:tbl>
    <w:p w:rsidR="00BD406B" w:rsidRPr="005959BB" w:rsidRDefault="00BD406B" w:rsidP="00BD406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959B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Praktiskās nodarbības plānotā norises vietas adrese:</w:t>
      </w:r>
    </w:p>
    <w:p w:rsidR="00BD406B" w:rsidRDefault="00BD406B" w:rsidP="00BD40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softHyphen/>
        <w:t>_____________________________________________________________________</w:t>
      </w:r>
    </w:p>
    <w:p w:rsidR="00BD406B" w:rsidRDefault="00BD406B" w:rsidP="00BD40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D406B" w:rsidRPr="00C14A60" w:rsidRDefault="00BD406B" w:rsidP="00BD406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D406B" w:rsidRPr="00013ED0" w:rsidRDefault="00BD406B" w:rsidP="00BD406B">
      <w:pPr>
        <w:tabs>
          <w:tab w:val="left" w:pos="142"/>
        </w:tabs>
        <w:spacing w:after="0" w:line="256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Finanšu piedāvājumu</w:t>
      </w:r>
      <w:r w:rsidRPr="00013ED0">
        <w:rPr>
          <w:rFonts w:ascii="Times New Roman" w:hAnsi="Times New Roman" w:cs="Times New Roman"/>
          <w:sz w:val="26"/>
          <w:szCs w:val="26"/>
        </w:rPr>
        <w:t xml:space="preserve"> sagatavoja: </w:t>
      </w:r>
    </w:p>
    <w:p w:rsidR="00BD406B" w:rsidRPr="00013ED0" w:rsidRDefault="00BD406B" w:rsidP="00BD406B">
      <w:pPr>
        <w:tabs>
          <w:tab w:val="left" w:pos="142"/>
        </w:tabs>
        <w:spacing w:after="0" w:line="25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D406B" w:rsidRPr="00013ED0" w:rsidRDefault="00BD406B" w:rsidP="00BD406B">
      <w:pPr>
        <w:tabs>
          <w:tab w:val="left" w:pos="142"/>
        </w:tabs>
        <w:spacing w:after="0" w:line="25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13ED0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BD406B" w:rsidRPr="00013ED0" w:rsidRDefault="00BD406B" w:rsidP="00BD406B">
      <w:pPr>
        <w:tabs>
          <w:tab w:val="left" w:pos="142"/>
        </w:tabs>
        <w:spacing w:after="0" w:line="25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3ED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13ED0">
        <w:rPr>
          <w:rFonts w:ascii="Times New Roman" w:hAnsi="Times New Roman" w:cs="Times New Roman"/>
          <w:sz w:val="20"/>
          <w:szCs w:val="20"/>
        </w:rPr>
        <w:t>(norāda amatu, vārdu, uzvārdu un parakstu)</w:t>
      </w:r>
    </w:p>
    <w:p w:rsidR="00BD406B" w:rsidRPr="00013ED0" w:rsidRDefault="00BD406B" w:rsidP="00BD406B">
      <w:pPr>
        <w:spacing w:line="256" w:lineRule="auto"/>
      </w:pPr>
    </w:p>
    <w:p w:rsidR="00BD406B" w:rsidRDefault="00BD406B" w:rsidP="00BD406B"/>
    <w:p w:rsidR="00BD406B" w:rsidRDefault="00BD406B" w:rsidP="00BD406B"/>
    <w:p w:rsidR="00BD406B" w:rsidRDefault="00BD406B" w:rsidP="00BD406B">
      <w:pPr>
        <w:pStyle w:val="ListParagraph"/>
        <w:spacing w:after="0"/>
        <w:ind w:left="128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2.pielikums</w:t>
      </w:r>
    </w:p>
    <w:p w:rsidR="00BD406B" w:rsidRDefault="00BD406B" w:rsidP="00BD406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pieredzes apliecinājuma veidlapa</w:t>
      </w:r>
    </w:p>
    <w:p w:rsidR="00BD406B" w:rsidRDefault="00BD406B" w:rsidP="00BD406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pretendenta “____________________________________________”</w:t>
      </w: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(norāda uzņēmuma nosaukumu un reģistrācijas Nr.)</w:t>
      </w: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pieredzes apliecinājums</w:t>
      </w: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līdzvērtīgu pasūtījumu izpildē</w:t>
      </w: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Rīgā, 2023</w:t>
      </w:r>
      <w:bookmarkStart w:id="3" w:name="_GoBack"/>
      <w:bookmarkEnd w:id="3"/>
      <w:r>
        <w:rPr>
          <w:rFonts w:ascii="Times New Roman" w:hAnsi="Times New Roman" w:cs="Times New Roman"/>
          <w:sz w:val="26"/>
          <w:szCs w:val="26"/>
        </w:rPr>
        <w:t>.gada __. _________________</w:t>
      </w: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821"/>
        <w:gridCol w:w="1682"/>
        <w:gridCol w:w="1922"/>
        <w:gridCol w:w="2052"/>
        <w:gridCol w:w="3123"/>
      </w:tblGrid>
      <w:tr w:rsidR="00BD406B" w:rsidTr="00DF0E13">
        <w:trPr>
          <w:trHeight w:val="63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Pasūtījuma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nosaukums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Pakalpojuma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sniegšanas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adrese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Pakalpojuma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sniegšanas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laiks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Pasūtītāja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kontaktinformācija</w:t>
            </w:r>
            <w:proofErr w:type="spellEnd"/>
          </w:p>
        </w:tc>
      </w:tr>
      <w:tr w:rsidR="00BD406B" w:rsidTr="00DF0E13">
        <w:trPr>
          <w:trHeight w:val="134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BD406B" w:rsidRDefault="00BD406B" w:rsidP="00DF0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BD406B" w:rsidRDefault="00BD406B" w:rsidP="00DF0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BD406B" w:rsidRDefault="00BD406B" w:rsidP="00DF0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BD406B" w:rsidRDefault="00BD406B" w:rsidP="00DF0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BD406B" w:rsidTr="00DF0E13">
        <w:trPr>
          <w:trHeight w:val="13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06B" w:rsidRDefault="00BD406B" w:rsidP="00DF0E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:rsidR="00BD406B" w:rsidRDefault="00BD406B" w:rsidP="00BD406B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Apliecinājumu sagatavoja: </w:t>
      </w: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BD406B" w:rsidRDefault="00BD406B" w:rsidP="00BD406B">
      <w:pPr>
        <w:pStyle w:val="ListParagraph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>(norāda amatu, vārdu, uzvārdu un parakstu)</w:t>
      </w:r>
    </w:p>
    <w:p w:rsidR="00BD406B" w:rsidRPr="00B35444" w:rsidRDefault="00BD406B" w:rsidP="00E458AE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sectPr w:rsidR="00BD406B" w:rsidRPr="00B35444" w:rsidSect="00BD406B">
      <w:pgSz w:w="11906" w:h="16838"/>
      <w:pgMar w:top="540" w:right="1800" w:bottom="117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F44"/>
    <w:multiLevelType w:val="multilevel"/>
    <w:tmpl w:val="A622D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7A7EEB"/>
    <w:multiLevelType w:val="multilevel"/>
    <w:tmpl w:val="BBE61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4100715B"/>
    <w:multiLevelType w:val="hybridMultilevel"/>
    <w:tmpl w:val="53BEF62E"/>
    <w:lvl w:ilvl="0" w:tplc="2390A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F0"/>
    <w:rsid w:val="000952CA"/>
    <w:rsid w:val="001303A6"/>
    <w:rsid w:val="001318F0"/>
    <w:rsid w:val="001C34BF"/>
    <w:rsid w:val="001F2AD7"/>
    <w:rsid w:val="00224F4F"/>
    <w:rsid w:val="0030478C"/>
    <w:rsid w:val="00381530"/>
    <w:rsid w:val="00383586"/>
    <w:rsid w:val="0039498A"/>
    <w:rsid w:val="003A7461"/>
    <w:rsid w:val="0042451E"/>
    <w:rsid w:val="004F14F4"/>
    <w:rsid w:val="005125E7"/>
    <w:rsid w:val="006556F0"/>
    <w:rsid w:val="006A7249"/>
    <w:rsid w:val="006C77FD"/>
    <w:rsid w:val="006D0CF0"/>
    <w:rsid w:val="007224CF"/>
    <w:rsid w:val="007767FD"/>
    <w:rsid w:val="008B2B7C"/>
    <w:rsid w:val="008C1F68"/>
    <w:rsid w:val="008D729C"/>
    <w:rsid w:val="00A27516"/>
    <w:rsid w:val="00A56A83"/>
    <w:rsid w:val="00A62D55"/>
    <w:rsid w:val="00AB1CFB"/>
    <w:rsid w:val="00B1089D"/>
    <w:rsid w:val="00B35444"/>
    <w:rsid w:val="00B63010"/>
    <w:rsid w:val="00BD406B"/>
    <w:rsid w:val="00BD5FFC"/>
    <w:rsid w:val="00BF6AD8"/>
    <w:rsid w:val="00C27C20"/>
    <w:rsid w:val="00CC431F"/>
    <w:rsid w:val="00CF79A4"/>
    <w:rsid w:val="00DC1618"/>
    <w:rsid w:val="00E34952"/>
    <w:rsid w:val="00E458AE"/>
    <w:rsid w:val="00F0340C"/>
    <w:rsid w:val="00F12366"/>
    <w:rsid w:val="00F3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6EB4"/>
  <w15:chartTrackingRefBased/>
  <w15:docId w15:val="{FD3CD6B1-54D2-45A1-85DE-7B1A3F44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Virsraksti,Normal bullet 2,Bullet list"/>
    <w:basedOn w:val="Normal"/>
    <w:link w:val="ListParagraphChar"/>
    <w:uiPriority w:val="34"/>
    <w:qFormat/>
    <w:rsid w:val="006D0CF0"/>
    <w:pPr>
      <w:ind w:left="720"/>
      <w:contextualSpacing/>
    </w:pPr>
  </w:style>
  <w:style w:type="character" w:customStyle="1" w:styleId="ListParagraphChar">
    <w:name w:val="List Paragraph Char"/>
    <w:aliases w:val="Virsraksti Char,Normal bullet 2 Char,Bullet list Char"/>
    <w:link w:val="ListParagraph"/>
    <w:uiPriority w:val="34"/>
    <w:rsid w:val="006D0CF0"/>
  </w:style>
  <w:style w:type="table" w:styleId="TableGrid">
    <w:name w:val="Table Grid"/>
    <w:basedOn w:val="TableNormal"/>
    <w:uiPriority w:val="99"/>
    <w:rsid w:val="00BD4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Glaudane</dc:creator>
  <cp:keywords/>
  <dc:description/>
  <cp:lastModifiedBy>User</cp:lastModifiedBy>
  <cp:revision>2</cp:revision>
  <dcterms:created xsi:type="dcterms:W3CDTF">2023-01-03T09:26:00Z</dcterms:created>
  <dcterms:modified xsi:type="dcterms:W3CDTF">2023-01-03T09:26:00Z</dcterms:modified>
</cp:coreProperties>
</file>