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07CD9" w14:textId="77777777" w:rsidR="008B014E" w:rsidRDefault="008B014E" w:rsidP="008B014E">
      <w:pPr>
        <w:jc w:val="center"/>
        <w:rPr>
          <w:b/>
          <w:sz w:val="28"/>
          <w:szCs w:val="28"/>
          <w:lang w:val="lv-LV" w:eastAsia="en-US"/>
        </w:rPr>
      </w:pPr>
      <w:bookmarkStart w:id="0" w:name="_Toc29636539"/>
      <w:bookmarkStart w:id="1" w:name="_Toc100981159"/>
      <w:bookmarkStart w:id="2" w:name="_Toc100982033"/>
      <w:bookmarkStart w:id="3" w:name="_Toc100982073"/>
      <w:bookmarkStart w:id="4" w:name="_Toc100982243"/>
      <w:bookmarkStart w:id="5" w:name="_Toc101584372"/>
      <w:bookmarkStart w:id="6" w:name="_Toc101607025"/>
      <w:bookmarkStart w:id="7" w:name="_Toc101681275"/>
      <w:bookmarkStart w:id="8" w:name="_Toc101925515"/>
      <w:r>
        <w:rPr>
          <w:b/>
          <w:sz w:val="28"/>
          <w:szCs w:val="28"/>
          <w:lang w:val="lv-LV" w:eastAsia="en-US"/>
        </w:rPr>
        <w:t>Tehniskā specifikācija</w:t>
      </w:r>
    </w:p>
    <w:p w14:paraId="27A245F5" w14:textId="3AF8AF95" w:rsidR="008B014E" w:rsidRDefault="008B014E" w:rsidP="008B014E">
      <w:pPr>
        <w:jc w:val="center"/>
        <w:rPr>
          <w:bCs/>
          <w:i/>
          <w:sz w:val="26"/>
          <w:szCs w:val="26"/>
          <w:lang w:val="lv-LV" w:eastAsia="en-US"/>
        </w:rPr>
      </w:pPr>
      <w:r>
        <w:rPr>
          <w:bCs/>
          <w:i/>
          <w:sz w:val="26"/>
          <w:szCs w:val="26"/>
          <w:lang w:val="lv-LV" w:eastAsia="en-US"/>
        </w:rPr>
        <w:t>Par balss telefonijas pakalpojumu nodrošināšanu</w:t>
      </w:r>
      <w:bookmarkEnd w:id="0"/>
      <w:bookmarkEnd w:id="1"/>
      <w:bookmarkEnd w:id="2"/>
      <w:bookmarkEnd w:id="3"/>
      <w:bookmarkEnd w:id="4"/>
      <w:bookmarkEnd w:id="5"/>
      <w:bookmarkEnd w:id="6"/>
      <w:bookmarkEnd w:id="7"/>
      <w:bookmarkEnd w:id="8"/>
    </w:p>
    <w:p w14:paraId="7174CAA2" w14:textId="288E8B16" w:rsidR="00A8373C" w:rsidRDefault="00A8373C" w:rsidP="008B014E">
      <w:pPr>
        <w:jc w:val="center"/>
        <w:rPr>
          <w:bCs/>
          <w:i/>
          <w:sz w:val="26"/>
          <w:szCs w:val="26"/>
          <w:lang w:val="lv-LV" w:eastAsia="en-US"/>
        </w:rPr>
      </w:pPr>
    </w:p>
    <w:p w14:paraId="1A160A79" w14:textId="77777777" w:rsidR="00A8373C" w:rsidRPr="00C40393" w:rsidRDefault="00A8373C" w:rsidP="00A8373C">
      <w:pPr>
        <w:pStyle w:val="BodyText3"/>
        <w:tabs>
          <w:tab w:val="left" w:pos="480"/>
        </w:tabs>
        <w:spacing w:before="120"/>
        <w:jc w:val="both"/>
        <w:rPr>
          <w:rFonts w:ascii="Times New Roman" w:hAnsi="Times New Roman"/>
          <w:sz w:val="24"/>
          <w:szCs w:val="24"/>
        </w:rPr>
      </w:pPr>
      <w:r w:rsidRPr="00C40393">
        <w:rPr>
          <w:rFonts w:ascii="Times New Roman" w:hAnsi="Times New Roman"/>
          <w:sz w:val="24"/>
          <w:szCs w:val="24"/>
        </w:rPr>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5556"/>
      </w:tblGrid>
      <w:tr w:rsidR="00A8373C" w:rsidRPr="00C40393" w14:paraId="667DDF8A" w14:textId="77777777" w:rsidTr="008D418F">
        <w:tc>
          <w:tcPr>
            <w:tcW w:w="3227" w:type="dxa"/>
            <w:shd w:val="clear" w:color="auto" w:fill="auto"/>
          </w:tcPr>
          <w:p w14:paraId="5A9C91CE" w14:textId="77777777" w:rsidR="00A8373C" w:rsidRPr="00C40393" w:rsidRDefault="00A8373C" w:rsidP="008D418F">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Pretendenta nosaukums:</w:t>
            </w:r>
          </w:p>
        </w:tc>
        <w:tc>
          <w:tcPr>
            <w:tcW w:w="6060" w:type="dxa"/>
            <w:shd w:val="clear" w:color="auto" w:fill="auto"/>
          </w:tcPr>
          <w:p w14:paraId="43928179" w14:textId="77777777" w:rsidR="00A8373C" w:rsidRPr="00C40393" w:rsidRDefault="00A8373C" w:rsidP="008D418F">
            <w:pPr>
              <w:pStyle w:val="BodyText3"/>
              <w:tabs>
                <w:tab w:val="left" w:pos="480"/>
              </w:tabs>
              <w:spacing w:before="120"/>
              <w:jc w:val="both"/>
              <w:rPr>
                <w:rFonts w:ascii="Times New Roman" w:hAnsi="Times New Roman"/>
                <w:bCs/>
                <w:sz w:val="24"/>
                <w:szCs w:val="24"/>
              </w:rPr>
            </w:pPr>
          </w:p>
        </w:tc>
      </w:tr>
      <w:tr w:rsidR="00A8373C" w:rsidRPr="00C40393" w14:paraId="10FA09D6" w14:textId="77777777" w:rsidTr="008D418F">
        <w:tc>
          <w:tcPr>
            <w:tcW w:w="3227" w:type="dxa"/>
            <w:shd w:val="clear" w:color="auto" w:fill="auto"/>
          </w:tcPr>
          <w:p w14:paraId="05F59025" w14:textId="77777777" w:rsidR="00A8373C" w:rsidRPr="00C40393" w:rsidRDefault="00A8373C" w:rsidP="008D418F">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Reģistrācijas nr.:</w:t>
            </w:r>
          </w:p>
        </w:tc>
        <w:tc>
          <w:tcPr>
            <w:tcW w:w="6060" w:type="dxa"/>
            <w:shd w:val="clear" w:color="auto" w:fill="auto"/>
          </w:tcPr>
          <w:p w14:paraId="38A79B35" w14:textId="77777777" w:rsidR="00A8373C" w:rsidRPr="00C40393" w:rsidRDefault="00A8373C" w:rsidP="008D418F">
            <w:pPr>
              <w:pStyle w:val="BodyText3"/>
              <w:tabs>
                <w:tab w:val="left" w:pos="480"/>
              </w:tabs>
              <w:spacing w:before="120"/>
              <w:jc w:val="both"/>
              <w:rPr>
                <w:rFonts w:ascii="Times New Roman" w:hAnsi="Times New Roman"/>
                <w:bCs/>
                <w:sz w:val="24"/>
                <w:szCs w:val="24"/>
              </w:rPr>
            </w:pPr>
          </w:p>
        </w:tc>
      </w:tr>
      <w:tr w:rsidR="00A8373C" w:rsidRPr="00C40393" w14:paraId="658A8211" w14:textId="77777777" w:rsidTr="008D418F">
        <w:tc>
          <w:tcPr>
            <w:tcW w:w="3227" w:type="dxa"/>
            <w:shd w:val="clear" w:color="auto" w:fill="auto"/>
          </w:tcPr>
          <w:p w14:paraId="63581874" w14:textId="77777777" w:rsidR="00A8373C" w:rsidRPr="00C40393" w:rsidRDefault="00A8373C" w:rsidP="008D418F">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Juridiskā adrese:</w:t>
            </w:r>
          </w:p>
        </w:tc>
        <w:tc>
          <w:tcPr>
            <w:tcW w:w="6060" w:type="dxa"/>
            <w:shd w:val="clear" w:color="auto" w:fill="auto"/>
          </w:tcPr>
          <w:p w14:paraId="45AEFF72" w14:textId="77777777" w:rsidR="00A8373C" w:rsidRPr="00C40393" w:rsidRDefault="00A8373C" w:rsidP="008D418F">
            <w:pPr>
              <w:pStyle w:val="BodyText3"/>
              <w:tabs>
                <w:tab w:val="left" w:pos="480"/>
              </w:tabs>
              <w:spacing w:before="120"/>
              <w:jc w:val="both"/>
              <w:rPr>
                <w:rFonts w:ascii="Times New Roman" w:hAnsi="Times New Roman"/>
                <w:bCs/>
                <w:sz w:val="24"/>
                <w:szCs w:val="24"/>
              </w:rPr>
            </w:pPr>
          </w:p>
        </w:tc>
      </w:tr>
      <w:tr w:rsidR="00A8373C" w:rsidRPr="00C40393" w14:paraId="63543312" w14:textId="77777777" w:rsidTr="008D418F">
        <w:tc>
          <w:tcPr>
            <w:tcW w:w="3227" w:type="dxa"/>
            <w:shd w:val="clear" w:color="auto" w:fill="auto"/>
          </w:tcPr>
          <w:p w14:paraId="0DACB539" w14:textId="77777777" w:rsidR="00A8373C" w:rsidRPr="00C40393" w:rsidRDefault="00A8373C" w:rsidP="008D418F">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Faktiskā adrese:</w:t>
            </w:r>
          </w:p>
        </w:tc>
        <w:tc>
          <w:tcPr>
            <w:tcW w:w="6060" w:type="dxa"/>
            <w:shd w:val="clear" w:color="auto" w:fill="auto"/>
          </w:tcPr>
          <w:p w14:paraId="35B10687" w14:textId="77777777" w:rsidR="00A8373C" w:rsidRPr="00C40393" w:rsidRDefault="00A8373C" w:rsidP="008D418F">
            <w:pPr>
              <w:pStyle w:val="BodyText3"/>
              <w:tabs>
                <w:tab w:val="left" w:pos="480"/>
              </w:tabs>
              <w:spacing w:before="120"/>
              <w:jc w:val="both"/>
              <w:rPr>
                <w:rFonts w:ascii="Times New Roman" w:hAnsi="Times New Roman"/>
                <w:bCs/>
                <w:sz w:val="24"/>
                <w:szCs w:val="24"/>
              </w:rPr>
            </w:pPr>
          </w:p>
        </w:tc>
      </w:tr>
      <w:tr w:rsidR="00A8373C" w:rsidRPr="00C40393" w14:paraId="1B72FF3C" w14:textId="77777777" w:rsidTr="008D418F">
        <w:tc>
          <w:tcPr>
            <w:tcW w:w="3227" w:type="dxa"/>
            <w:shd w:val="clear" w:color="auto" w:fill="auto"/>
          </w:tcPr>
          <w:p w14:paraId="30382510" w14:textId="77777777" w:rsidR="00A8373C" w:rsidRPr="00C40393" w:rsidRDefault="00A8373C" w:rsidP="008D418F">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e-pasta adrese:</w:t>
            </w:r>
          </w:p>
        </w:tc>
        <w:tc>
          <w:tcPr>
            <w:tcW w:w="6060" w:type="dxa"/>
            <w:shd w:val="clear" w:color="auto" w:fill="auto"/>
          </w:tcPr>
          <w:p w14:paraId="74F2A363" w14:textId="77777777" w:rsidR="00A8373C" w:rsidRPr="00C40393" w:rsidRDefault="00A8373C" w:rsidP="008D418F">
            <w:pPr>
              <w:pStyle w:val="BodyText3"/>
              <w:tabs>
                <w:tab w:val="left" w:pos="480"/>
              </w:tabs>
              <w:spacing w:before="120"/>
              <w:jc w:val="both"/>
              <w:rPr>
                <w:rFonts w:ascii="Times New Roman" w:hAnsi="Times New Roman"/>
                <w:bCs/>
                <w:sz w:val="24"/>
                <w:szCs w:val="24"/>
              </w:rPr>
            </w:pPr>
          </w:p>
        </w:tc>
      </w:tr>
      <w:tr w:rsidR="00A8373C" w:rsidRPr="00C40393" w14:paraId="28FB399E" w14:textId="77777777" w:rsidTr="008D418F">
        <w:tc>
          <w:tcPr>
            <w:tcW w:w="3227" w:type="dxa"/>
            <w:shd w:val="clear" w:color="auto" w:fill="auto"/>
          </w:tcPr>
          <w:p w14:paraId="25B6546D" w14:textId="77777777" w:rsidR="00A8373C" w:rsidRPr="00C40393" w:rsidRDefault="00A8373C" w:rsidP="008D418F">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 xml:space="preserve">Tālr. </w:t>
            </w:r>
          </w:p>
        </w:tc>
        <w:tc>
          <w:tcPr>
            <w:tcW w:w="6060" w:type="dxa"/>
            <w:shd w:val="clear" w:color="auto" w:fill="auto"/>
          </w:tcPr>
          <w:p w14:paraId="5ED192D7" w14:textId="77777777" w:rsidR="00A8373C" w:rsidRPr="00C40393" w:rsidRDefault="00A8373C" w:rsidP="008D418F">
            <w:pPr>
              <w:pStyle w:val="BodyText3"/>
              <w:tabs>
                <w:tab w:val="left" w:pos="480"/>
              </w:tabs>
              <w:spacing w:before="120"/>
              <w:jc w:val="both"/>
              <w:rPr>
                <w:rFonts w:ascii="Times New Roman" w:hAnsi="Times New Roman"/>
                <w:bCs/>
                <w:sz w:val="24"/>
                <w:szCs w:val="24"/>
              </w:rPr>
            </w:pPr>
          </w:p>
        </w:tc>
      </w:tr>
      <w:tr w:rsidR="00A8373C" w:rsidRPr="00C40393" w14:paraId="4B6BE79F" w14:textId="77777777" w:rsidTr="008D418F">
        <w:tc>
          <w:tcPr>
            <w:tcW w:w="3227" w:type="dxa"/>
            <w:shd w:val="clear" w:color="auto" w:fill="auto"/>
          </w:tcPr>
          <w:p w14:paraId="48DE315F" w14:textId="77777777" w:rsidR="00A8373C" w:rsidRPr="00C40393" w:rsidRDefault="00A8373C" w:rsidP="008D418F">
            <w:pPr>
              <w:pStyle w:val="BodyText3"/>
              <w:tabs>
                <w:tab w:val="left" w:pos="480"/>
              </w:tabs>
              <w:spacing w:before="120"/>
              <w:jc w:val="both"/>
              <w:rPr>
                <w:rFonts w:ascii="Times New Roman" w:hAnsi="Times New Roman"/>
                <w:bCs/>
                <w:sz w:val="24"/>
                <w:szCs w:val="24"/>
              </w:rPr>
            </w:pPr>
            <w:r w:rsidRPr="00C40393">
              <w:rPr>
                <w:rFonts w:ascii="Times New Roman" w:hAnsi="Times New Roman"/>
                <w:sz w:val="24"/>
                <w:szCs w:val="24"/>
              </w:rPr>
              <w:t xml:space="preserve">Banka, Kods, Konts: </w:t>
            </w:r>
          </w:p>
        </w:tc>
        <w:tc>
          <w:tcPr>
            <w:tcW w:w="6060" w:type="dxa"/>
            <w:shd w:val="clear" w:color="auto" w:fill="auto"/>
          </w:tcPr>
          <w:p w14:paraId="0F18F496" w14:textId="77777777" w:rsidR="00A8373C" w:rsidRPr="00C40393" w:rsidRDefault="00A8373C" w:rsidP="008D418F">
            <w:pPr>
              <w:pStyle w:val="BodyText3"/>
              <w:tabs>
                <w:tab w:val="left" w:pos="480"/>
              </w:tabs>
              <w:spacing w:before="120"/>
              <w:jc w:val="both"/>
              <w:rPr>
                <w:rFonts w:ascii="Times New Roman" w:hAnsi="Times New Roman"/>
                <w:bCs/>
                <w:sz w:val="24"/>
                <w:szCs w:val="24"/>
              </w:rPr>
            </w:pPr>
          </w:p>
        </w:tc>
      </w:tr>
    </w:tbl>
    <w:p w14:paraId="05A1A365" w14:textId="77777777" w:rsidR="00A8373C" w:rsidRPr="00C40393" w:rsidRDefault="00A8373C" w:rsidP="00A8373C">
      <w:pPr>
        <w:spacing w:after="120" w:line="276" w:lineRule="auto"/>
        <w:jc w:val="both"/>
        <w:rPr>
          <w:sz w:val="24"/>
          <w:szCs w:val="24"/>
        </w:rPr>
      </w:pPr>
    </w:p>
    <w:p w14:paraId="25060AFF" w14:textId="77777777" w:rsidR="00A8373C" w:rsidRPr="00C40393" w:rsidRDefault="00A8373C" w:rsidP="00A8373C">
      <w:pPr>
        <w:keepNext/>
        <w:tabs>
          <w:tab w:val="left" w:pos="480"/>
        </w:tabs>
        <w:spacing w:line="276" w:lineRule="auto"/>
        <w:jc w:val="both"/>
        <w:outlineLvl w:val="0"/>
        <w:rPr>
          <w:sz w:val="24"/>
          <w:szCs w:val="24"/>
        </w:rPr>
      </w:pPr>
      <w:r w:rsidRPr="00C40393">
        <w:rPr>
          <w:sz w:val="24"/>
          <w:szCs w:val="24"/>
        </w:rPr>
        <w:t>2.</w:t>
      </w:r>
      <w:r w:rsidRPr="00C40393">
        <w:rPr>
          <w:sz w:val="24"/>
          <w:szCs w:val="24"/>
        </w:rPr>
        <w:tab/>
        <w:t>PRETENDENTA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5561"/>
      </w:tblGrid>
      <w:tr w:rsidR="00A8373C" w:rsidRPr="00C40393" w14:paraId="4860FF8F" w14:textId="77777777" w:rsidTr="008D418F">
        <w:tc>
          <w:tcPr>
            <w:tcW w:w="3227" w:type="dxa"/>
            <w:shd w:val="clear" w:color="auto" w:fill="auto"/>
          </w:tcPr>
          <w:p w14:paraId="73E0A00A" w14:textId="77777777" w:rsidR="00A8373C" w:rsidRPr="00C40393" w:rsidRDefault="00A8373C" w:rsidP="008D418F">
            <w:pPr>
              <w:spacing w:before="120" w:after="120" w:line="276" w:lineRule="auto"/>
              <w:rPr>
                <w:sz w:val="24"/>
                <w:szCs w:val="24"/>
              </w:rPr>
            </w:pPr>
            <w:r w:rsidRPr="00C40393">
              <w:rPr>
                <w:sz w:val="24"/>
                <w:szCs w:val="24"/>
              </w:rPr>
              <w:t>Vārds, uzvārds:</w:t>
            </w:r>
            <w:bookmarkStart w:id="9" w:name="_GoBack"/>
            <w:bookmarkEnd w:id="9"/>
          </w:p>
        </w:tc>
        <w:tc>
          <w:tcPr>
            <w:tcW w:w="6060" w:type="dxa"/>
            <w:shd w:val="clear" w:color="auto" w:fill="auto"/>
          </w:tcPr>
          <w:p w14:paraId="0B68A3CF" w14:textId="77777777" w:rsidR="00A8373C" w:rsidRPr="00C40393" w:rsidRDefault="00A8373C" w:rsidP="008D418F">
            <w:pPr>
              <w:spacing w:before="120" w:after="120" w:line="276" w:lineRule="auto"/>
              <w:rPr>
                <w:sz w:val="24"/>
                <w:szCs w:val="24"/>
              </w:rPr>
            </w:pPr>
          </w:p>
        </w:tc>
      </w:tr>
      <w:tr w:rsidR="00A8373C" w:rsidRPr="00C40393" w14:paraId="5E1A7CF7" w14:textId="77777777" w:rsidTr="008D418F">
        <w:tc>
          <w:tcPr>
            <w:tcW w:w="3227" w:type="dxa"/>
            <w:shd w:val="clear" w:color="auto" w:fill="auto"/>
          </w:tcPr>
          <w:p w14:paraId="4C38F61A" w14:textId="77777777" w:rsidR="00A8373C" w:rsidRPr="00C40393" w:rsidRDefault="00A8373C" w:rsidP="008D418F">
            <w:pPr>
              <w:spacing w:before="120" w:after="120" w:line="276" w:lineRule="auto"/>
              <w:rPr>
                <w:sz w:val="24"/>
                <w:szCs w:val="24"/>
              </w:rPr>
            </w:pPr>
            <w:r w:rsidRPr="00C40393">
              <w:rPr>
                <w:sz w:val="24"/>
                <w:szCs w:val="24"/>
              </w:rPr>
              <w:t>Ieņemamais amats:</w:t>
            </w:r>
          </w:p>
        </w:tc>
        <w:tc>
          <w:tcPr>
            <w:tcW w:w="6060" w:type="dxa"/>
            <w:shd w:val="clear" w:color="auto" w:fill="auto"/>
          </w:tcPr>
          <w:p w14:paraId="40462587" w14:textId="77777777" w:rsidR="00A8373C" w:rsidRPr="00C40393" w:rsidRDefault="00A8373C" w:rsidP="008D418F">
            <w:pPr>
              <w:spacing w:before="120" w:after="120" w:line="276" w:lineRule="auto"/>
              <w:rPr>
                <w:sz w:val="24"/>
                <w:szCs w:val="24"/>
              </w:rPr>
            </w:pPr>
          </w:p>
        </w:tc>
      </w:tr>
      <w:tr w:rsidR="00A8373C" w:rsidRPr="00C40393" w14:paraId="4E1720E2" w14:textId="77777777" w:rsidTr="008D418F">
        <w:tc>
          <w:tcPr>
            <w:tcW w:w="3227" w:type="dxa"/>
            <w:shd w:val="clear" w:color="auto" w:fill="auto"/>
          </w:tcPr>
          <w:p w14:paraId="3938F02A" w14:textId="77777777" w:rsidR="00A8373C" w:rsidRPr="00C40393" w:rsidRDefault="00A8373C" w:rsidP="008D418F">
            <w:pPr>
              <w:spacing w:before="120" w:after="120" w:line="276" w:lineRule="auto"/>
              <w:rPr>
                <w:sz w:val="24"/>
                <w:szCs w:val="24"/>
              </w:rPr>
            </w:pPr>
            <w:r w:rsidRPr="00C40393">
              <w:rPr>
                <w:sz w:val="24"/>
                <w:szCs w:val="24"/>
              </w:rPr>
              <w:t>Tālr.</w:t>
            </w:r>
          </w:p>
        </w:tc>
        <w:tc>
          <w:tcPr>
            <w:tcW w:w="6060" w:type="dxa"/>
            <w:shd w:val="clear" w:color="auto" w:fill="auto"/>
          </w:tcPr>
          <w:p w14:paraId="58624C54" w14:textId="77777777" w:rsidR="00A8373C" w:rsidRPr="00C40393" w:rsidRDefault="00A8373C" w:rsidP="008D418F">
            <w:pPr>
              <w:spacing w:before="120" w:after="120" w:line="276" w:lineRule="auto"/>
              <w:rPr>
                <w:sz w:val="24"/>
                <w:szCs w:val="24"/>
              </w:rPr>
            </w:pPr>
          </w:p>
        </w:tc>
      </w:tr>
      <w:tr w:rsidR="00A8373C" w:rsidRPr="00C40393" w14:paraId="58F668EF" w14:textId="77777777" w:rsidTr="008D418F">
        <w:tc>
          <w:tcPr>
            <w:tcW w:w="3227" w:type="dxa"/>
            <w:shd w:val="clear" w:color="auto" w:fill="auto"/>
          </w:tcPr>
          <w:p w14:paraId="68556D4B" w14:textId="77777777" w:rsidR="00A8373C" w:rsidRPr="00C40393" w:rsidRDefault="00A8373C" w:rsidP="008D418F">
            <w:pPr>
              <w:spacing w:before="120" w:after="120" w:line="276" w:lineRule="auto"/>
              <w:rPr>
                <w:sz w:val="24"/>
                <w:szCs w:val="24"/>
              </w:rPr>
            </w:pPr>
            <w:r w:rsidRPr="00C40393">
              <w:rPr>
                <w:bCs/>
                <w:sz w:val="24"/>
                <w:szCs w:val="24"/>
              </w:rPr>
              <w:t>e-pasta adrese:</w:t>
            </w:r>
          </w:p>
        </w:tc>
        <w:tc>
          <w:tcPr>
            <w:tcW w:w="6060" w:type="dxa"/>
            <w:shd w:val="clear" w:color="auto" w:fill="auto"/>
          </w:tcPr>
          <w:p w14:paraId="304EC55E" w14:textId="77777777" w:rsidR="00A8373C" w:rsidRPr="00C40393" w:rsidRDefault="00A8373C" w:rsidP="008D418F">
            <w:pPr>
              <w:spacing w:before="120" w:after="120" w:line="276" w:lineRule="auto"/>
              <w:rPr>
                <w:sz w:val="24"/>
                <w:szCs w:val="24"/>
              </w:rPr>
            </w:pPr>
          </w:p>
        </w:tc>
      </w:tr>
    </w:tbl>
    <w:p w14:paraId="7F7A838F" w14:textId="77777777" w:rsidR="00A8373C" w:rsidRDefault="00A8373C" w:rsidP="008B014E">
      <w:pPr>
        <w:jc w:val="center"/>
        <w:rPr>
          <w:bCs/>
          <w:i/>
          <w:sz w:val="26"/>
          <w:szCs w:val="26"/>
          <w:lang w:val="lv-LV" w:eastAsia="en-US"/>
        </w:rPr>
      </w:pPr>
    </w:p>
    <w:p w14:paraId="1DFC7CF2" w14:textId="336C06CD" w:rsidR="008B014E" w:rsidRPr="008B014E" w:rsidRDefault="008B014E" w:rsidP="008B014E">
      <w:pPr>
        <w:pStyle w:val="ListParagraph"/>
        <w:keepNext/>
        <w:numPr>
          <w:ilvl w:val="0"/>
          <w:numId w:val="1"/>
        </w:numPr>
        <w:spacing w:before="240" w:after="120"/>
        <w:jc w:val="both"/>
        <w:rPr>
          <w:b/>
          <w:bCs/>
          <w:kern w:val="32"/>
          <w:sz w:val="26"/>
          <w:szCs w:val="26"/>
          <w:lang w:val="lv-LV" w:eastAsia="en-US"/>
        </w:rPr>
      </w:pPr>
      <w:bookmarkStart w:id="10" w:name="_Toc462668173"/>
      <w:r w:rsidRPr="008B014E">
        <w:rPr>
          <w:b/>
          <w:bCs/>
          <w:kern w:val="32"/>
          <w:sz w:val="26"/>
          <w:szCs w:val="26"/>
          <w:lang w:val="lv-LV" w:eastAsia="en-US"/>
        </w:rPr>
        <w:t>Pasūtītāja rīcībā esošie pakalpojumu nodrošināšanai nepieciešamie resursi</w:t>
      </w:r>
      <w:bookmarkEnd w:id="10"/>
    </w:p>
    <w:p w14:paraId="2D5C68A9" w14:textId="77777777" w:rsidR="008B014E" w:rsidRDefault="008B014E" w:rsidP="008B014E">
      <w:pPr>
        <w:numPr>
          <w:ilvl w:val="1"/>
          <w:numId w:val="1"/>
        </w:numPr>
        <w:spacing w:before="60" w:after="60"/>
        <w:ind w:left="567" w:hanging="567"/>
        <w:jc w:val="both"/>
        <w:rPr>
          <w:sz w:val="26"/>
          <w:szCs w:val="26"/>
          <w:lang w:val="lv-LV" w:eastAsia="en-US"/>
        </w:rPr>
      </w:pPr>
      <w:r>
        <w:rPr>
          <w:sz w:val="26"/>
          <w:szCs w:val="26"/>
          <w:lang w:val="lv-LV" w:eastAsia="en-US"/>
        </w:rPr>
        <w:t>Ar IP telefonu pieslēgvietām aprīkojamo darbavietu skaits:</w:t>
      </w:r>
    </w:p>
    <w:p w14:paraId="4D27E8A5" w14:textId="725D0D2B" w:rsidR="008B014E" w:rsidRDefault="008B014E" w:rsidP="0020778B">
      <w:pPr>
        <w:spacing w:before="60" w:after="60"/>
        <w:ind w:firstLine="567"/>
        <w:jc w:val="both"/>
        <w:rPr>
          <w:sz w:val="26"/>
          <w:szCs w:val="26"/>
          <w:lang w:val="lv-LV" w:eastAsia="en-US"/>
        </w:rPr>
      </w:pPr>
      <w:r>
        <w:rPr>
          <w:color w:val="000000"/>
          <w:sz w:val="26"/>
          <w:szCs w:val="26"/>
          <w:lang w:val="lv-LV"/>
        </w:rPr>
        <w:t xml:space="preserve">Vaļņu ielā 2, Rīgā – </w:t>
      </w:r>
      <w:r w:rsidR="0036705C">
        <w:rPr>
          <w:color w:val="000000"/>
          <w:sz w:val="26"/>
          <w:szCs w:val="26"/>
          <w:lang w:val="lv-LV"/>
        </w:rPr>
        <w:t>207</w:t>
      </w:r>
      <w:r>
        <w:rPr>
          <w:color w:val="0D0D0D" w:themeColor="text1" w:themeTint="F2"/>
          <w:sz w:val="26"/>
          <w:szCs w:val="26"/>
          <w:lang w:val="lv-LV"/>
        </w:rPr>
        <w:t xml:space="preserve"> (</w:t>
      </w:r>
      <w:r w:rsidR="0036705C">
        <w:rPr>
          <w:color w:val="0D0D0D" w:themeColor="text1" w:themeTint="F2"/>
          <w:sz w:val="26"/>
          <w:szCs w:val="26"/>
          <w:lang w:val="lv-LV"/>
        </w:rPr>
        <w:t>divi simti septiņas</w:t>
      </w:r>
      <w:r>
        <w:rPr>
          <w:color w:val="0D0D0D" w:themeColor="text1" w:themeTint="F2"/>
          <w:sz w:val="26"/>
          <w:szCs w:val="26"/>
          <w:lang w:val="lv-LV"/>
        </w:rPr>
        <w:t>)</w:t>
      </w:r>
    </w:p>
    <w:p w14:paraId="55EB43B5" w14:textId="77777777" w:rsidR="008B014E" w:rsidRDefault="008B014E" w:rsidP="008B014E">
      <w:pPr>
        <w:numPr>
          <w:ilvl w:val="1"/>
          <w:numId w:val="1"/>
        </w:numPr>
        <w:spacing w:before="60" w:after="60"/>
        <w:ind w:left="567" w:hanging="567"/>
        <w:jc w:val="both"/>
        <w:rPr>
          <w:sz w:val="26"/>
          <w:szCs w:val="26"/>
          <w:lang w:val="lv-LV" w:eastAsia="en-US"/>
        </w:rPr>
      </w:pPr>
      <w:r>
        <w:rPr>
          <w:sz w:val="26"/>
          <w:szCs w:val="26"/>
          <w:lang w:val="lv-LV" w:eastAsia="en-US"/>
        </w:rPr>
        <w:t>Pasūtītājam ir tiesības Tehniskās specifikācijas 1.1. punktā noteikto IP telefonu pieslēgvietu skaitu samazināt un papildināt bez papildu izmaksām.</w:t>
      </w:r>
    </w:p>
    <w:p w14:paraId="3D9152B1" w14:textId="53C8E6DF" w:rsidR="008B014E" w:rsidRDefault="008B014E" w:rsidP="008B014E">
      <w:pPr>
        <w:numPr>
          <w:ilvl w:val="1"/>
          <w:numId w:val="1"/>
        </w:numPr>
        <w:spacing w:before="60" w:after="60"/>
        <w:ind w:left="567" w:hanging="567"/>
        <w:jc w:val="both"/>
        <w:rPr>
          <w:sz w:val="26"/>
          <w:szCs w:val="26"/>
          <w:lang w:val="lv-LV" w:eastAsia="en-US"/>
        </w:rPr>
      </w:pPr>
      <w:r>
        <w:rPr>
          <w:sz w:val="26"/>
          <w:szCs w:val="26"/>
          <w:lang w:val="lv-LV" w:eastAsia="en-US"/>
        </w:rPr>
        <w:t>Pasūtītājs Tehniskās specifikācijas 1.1. punktā norādītajā adresē nodrošina darbavietām lokālā datortīkla pieslēgvietu  minētajā punktā noteiktajā apjomā.</w:t>
      </w:r>
    </w:p>
    <w:p w14:paraId="1E88A129" w14:textId="77777777" w:rsidR="008B014E" w:rsidRDefault="008B014E" w:rsidP="008B014E">
      <w:pPr>
        <w:numPr>
          <w:ilvl w:val="1"/>
          <w:numId w:val="1"/>
        </w:numPr>
        <w:spacing w:before="60" w:after="60"/>
        <w:ind w:left="567" w:hanging="567"/>
        <w:jc w:val="both"/>
        <w:rPr>
          <w:sz w:val="26"/>
          <w:szCs w:val="26"/>
          <w:lang w:val="lv-LV" w:eastAsia="en-US"/>
        </w:rPr>
      </w:pPr>
      <w:r>
        <w:rPr>
          <w:sz w:val="26"/>
          <w:szCs w:val="26"/>
          <w:lang w:val="lv-LV" w:eastAsia="en-US"/>
        </w:rPr>
        <w:t xml:space="preserve">Pasūtītājs nodrošina lokālā datortīkla pieslēgvietu elektrobarošanu, izmantojot </w:t>
      </w:r>
      <w:r>
        <w:rPr>
          <w:i/>
          <w:sz w:val="26"/>
          <w:szCs w:val="26"/>
          <w:lang w:val="lv-LV" w:eastAsia="en-US"/>
        </w:rPr>
        <w:t>PoE</w:t>
      </w:r>
      <w:r>
        <w:rPr>
          <w:sz w:val="26"/>
          <w:szCs w:val="26"/>
          <w:lang w:val="lv-LV" w:eastAsia="en-US"/>
        </w:rPr>
        <w:t>.</w:t>
      </w:r>
    </w:p>
    <w:p w14:paraId="7A9B543E" w14:textId="77777777" w:rsidR="008B014E" w:rsidRDefault="008B014E" w:rsidP="008B014E">
      <w:pPr>
        <w:numPr>
          <w:ilvl w:val="1"/>
          <w:numId w:val="1"/>
        </w:numPr>
        <w:spacing w:before="60" w:after="60"/>
        <w:ind w:left="567" w:hanging="567"/>
        <w:jc w:val="both"/>
        <w:rPr>
          <w:sz w:val="26"/>
          <w:szCs w:val="26"/>
          <w:lang w:val="lv-LV" w:eastAsia="en-US"/>
        </w:rPr>
      </w:pPr>
      <w:r>
        <w:rPr>
          <w:sz w:val="26"/>
          <w:szCs w:val="26"/>
          <w:lang w:val="lv-LV" w:eastAsia="en-US"/>
        </w:rPr>
        <w:lastRenderedPageBreak/>
        <w:t xml:space="preserve">Katra darbavieta tiek komplektēta ar 1 (vienu) lokālā datortīkla pieslēgvietu, nodalot datortīkla datu pārraidi no IP telefonijas datu pārraides, katram no minētajiem tīkliem nodrošinot atsevišķu </w:t>
      </w:r>
      <w:r>
        <w:rPr>
          <w:i/>
          <w:sz w:val="26"/>
          <w:szCs w:val="26"/>
          <w:lang w:val="lv-LV" w:eastAsia="en-US"/>
        </w:rPr>
        <w:t>VLAN</w:t>
      </w:r>
      <w:r>
        <w:rPr>
          <w:sz w:val="26"/>
          <w:szCs w:val="26"/>
          <w:lang w:val="lv-LV" w:eastAsia="en-US"/>
        </w:rPr>
        <w:t>.</w:t>
      </w:r>
    </w:p>
    <w:p w14:paraId="33FBD120" w14:textId="77777777" w:rsidR="008B014E" w:rsidRDefault="008B014E" w:rsidP="008B014E">
      <w:pPr>
        <w:numPr>
          <w:ilvl w:val="1"/>
          <w:numId w:val="1"/>
        </w:numPr>
        <w:spacing w:before="60" w:after="60"/>
        <w:ind w:left="567" w:hanging="567"/>
        <w:jc w:val="both"/>
        <w:rPr>
          <w:sz w:val="26"/>
          <w:szCs w:val="26"/>
          <w:lang w:val="lv-LV" w:eastAsia="en-US"/>
        </w:rPr>
      </w:pPr>
      <w:r>
        <w:rPr>
          <w:sz w:val="26"/>
          <w:szCs w:val="26"/>
          <w:lang w:val="lv-LV" w:eastAsia="en-US"/>
        </w:rPr>
        <w:t>Pasūtītāja rīcībā ir lokālais datortīkls ar pieslēgvietu datu pārraides ātrumu 100 Mbit/s un maģistrālo datu pārraides ātrumu 1 Gbit/s.</w:t>
      </w:r>
    </w:p>
    <w:p w14:paraId="5E92832D" w14:textId="77777777" w:rsidR="008B014E" w:rsidRPr="00B50E75" w:rsidRDefault="008B014E" w:rsidP="008B014E">
      <w:pPr>
        <w:numPr>
          <w:ilvl w:val="1"/>
          <w:numId w:val="1"/>
        </w:numPr>
        <w:spacing w:before="60" w:after="60"/>
        <w:ind w:left="567" w:hanging="567"/>
        <w:jc w:val="both"/>
        <w:rPr>
          <w:sz w:val="26"/>
          <w:szCs w:val="26"/>
          <w:lang w:val="lv-LV" w:eastAsia="en-US"/>
        </w:rPr>
      </w:pPr>
      <w:r w:rsidRPr="00B50E75">
        <w:rPr>
          <w:sz w:val="26"/>
          <w:szCs w:val="26"/>
          <w:lang w:val="lv-LV" w:eastAsia="en-US"/>
        </w:rPr>
        <w:t xml:space="preserve">Pasūtītājs nodrošina 2 (divas) </w:t>
      </w:r>
      <w:r w:rsidRPr="00B50E75">
        <w:rPr>
          <w:i/>
          <w:sz w:val="26"/>
          <w:szCs w:val="26"/>
          <w:lang w:val="lv-LV" w:eastAsia="en-US"/>
        </w:rPr>
        <w:t>SFP</w:t>
      </w:r>
      <w:r w:rsidRPr="00B50E75">
        <w:rPr>
          <w:sz w:val="26"/>
          <w:szCs w:val="26"/>
          <w:lang w:val="lv-LV" w:eastAsia="en-US"/>
        </w:rPr>
        <w:t xml:space="preserve"> tipa pieslēgvietas lokālajam datortīklam ar datu pārraides ātrumu katrai pieslēgvietai vismaz 100 Mbit/s Pretendenta tīkla infrastruktūras pieslēgšanai. Pasūtītājs nepieļauj Pretendenta aktīvās aparatūras izvietošanu Pasūtītāja telpās.</w:t>
      </w:r>
    </w:p>
    <w:p w14:paraId="35BF4B49" w14:textId="5714E828" w:rsidR="008B014E" w:rsidRPr="00140733" w:rsidRDefault="008B014E" w:rsidP="008B014E">
      <w:pPr>
        <w:numPr>
          <w:ilvl w:val="1"/>
          <w:numId w:val="1"/>
        </w:numPr>
        <w:spacing w:before="60" w:after="60"/>
        <w:ind w:left="567" w:hanging="567"/>
        <w:jc w:val="both"/>
        <w:rPr>
          <w:sz w:val="26"/>
          <w:szCs w:val="26"/>
          <w:lang w:val="lv-LV" w:eastAsia="en-US"/>
        </w:rPr>
      </w:pPr>
      <w:r w:rsidRPr="00140733">
        <w:rPr>
          <w:sz w:val="26"/>
          <w:szCs w:val="26"/>
          <w:lang w:val="lv-LV" w:eastAsia="en-US"/>
        </w:rPr>
        <w:t>Pasūtītājs nenodrošina datu pārraides pieslēgumu (interneta pieslēgumu) telefonsakaru pakalpojumu vajadzībām ārpus Tehniskās specifikācijas 1.1. punktā minēt</w:t>
      </w:r>
      <w:r w:rsidR="00373EAA" w:rsidRPr="00140733">
        <w:rPr>
          <w:sz w:val="26"/>
          <w:szCs w:val="26"/>
          <w:lang w:val="lv-LV" w:eastAsia="en-US"/>
        </w:rPr>
        <w:t>ās</w:t>
      </w:r>
      <w:r w:rsidRPr="00140733">
        <w:rPr>
          <w:sz w:val="26"/>
          <w:szCs w:val="26"/>
          <w:lang w:val="lv-LV" w:eastAsia="en-US"/>
        </w:rPr>
        <w:t xml:space="preserve"> adres</w:t>
      </w:r>
      <w:r w:rsidR="00373EAA" w:rsidRPr="00140733">
        <w:rPr>
          <w:sz w:val="26"/>
          <w:szCs w:val="26"/>
          <w:lang w:val="lv-LV" w:eastAsia="en-US"/>
        </w:rPr>
        <w:t>es</w:t>
      </w:r>
      <w:r w:rsidRPr="00140733">
        <w:rPr>
          <w:sz w:val="26"/>
          <w:szCs w:val="26"/>
          <w:lang w:val="lv-LV" w:eastAsia="en-US"/>
        </w:rPr>
        <w:t xml:space="preserve">. Ārkārtas apstākļu gadījumā (Pretendenta nodrošinātās datu pārraides līnijas bojājums) Pasūtītājs nodrošina iespēju līdz ārkārtas apstākļu novēršanai izmantot Pasūtītāja rīcībā esošo datu pārraides pieslēgumu (interneta pieslēgumu), bet ne ilgāk kā 3 (trīs) darba dienas. </w:t>
      </w:r>
      <w:r w:rsidR="006A5779" w:rsidRPr="006A5779">
        <w:rPr>
          <w:sz w:val="26"/>
          <w:szCs w:val="26"/>
          <w:lang w:val="lv-LV" w:eastAsia="en-US"/>
        </w:rPr>
        <w:t>Šādā gadījumā Pretendenta speciālists iesniedz nepieciešamās izmaiņas Pasūtītāja tīkla tehnikas konfigurācijā, lai nodrošinātu telefonsakaru nepārtrauktību.</w:t>
      </w:r>
    </w:p>
    <w:p w14:paraId="06B8059E" w14:textId="77777777" w:rsidR="008B014E" w:rsidRDefault="008B014E" w:rsidP="008B014E">
      <w:pPr>
        <w:numPr>
          <w:ilvl w:val="1"/>
          <w:numId w:val="1"/>
        </w:numPr>
        <w:spacing w:before="60" w:after="60"/>
        <w:ind w:left="567" w:hanging="567"/>
        <w:jc w:val="both"/>
        <w:rPr>
          <w:sz w:val="26"/>
          <w:szCs w:val="26"/>
          <w:lang w:val="lv-LV" w:eastAsia="en-US"/>
        </w:rPr>
      </w:pPr>
      <w:r>
        <w:rPr>
          <w:sz w:val="26"/>
          <w:szCs w:val="26"/>
          <w:lang w:val="lv-LV" w:eastAsia="en-US"/>
        </w:rPr>
        <w:t>Pasūtītājs lokālā datortīkla darbības nodrošināšanai izmanto šādu aktīvo tīkla tehniku:</w:t>
      </w:r>
    </w:p>
    <w:p w14:paraId="5CBC268F" w14:textId="77777777" w:rsidR="008B014E" w:rsidRDefault="008B014E" w:rsidP="008B014E">
      <w:pPr>
        <w:numPr>
          <w:ilvl w:val="2"/>
          <w:numId w:val="1"/>
        </w:numPr>
        <w:spacing w:before="60" w:after="60"/>
        <w:ind w:hanging="505"/>
        <w:jc w:val="both"/>
        <w:rPr>
          <w:rFonts w:eastAsia="Calibri"/>
          <w:sz w:val="26"/>
          <w:szCs w:val="26"/>
          <w:lang w:val="lv-LV" w:eastAsia="en-US"/>
        </w:rPr>
      </w:pPr>
      <w:r>
        <w:rPr>
          <w:rFonts w:eastAsia="Calibri"/>
          <w:i/>
          <w:sz w:val="26"/>
          <w:szCs w:val="26"/>
          <w:lang w:val="lv-LV" w:eastAsia="en-US"/>
        </w:rPr>
        <w:t>Cisco Catalyst 3560G-24TS-E</w:t>
      </w:r>
      <w:r>
        <w:rPr>
          <w:rFonts w:eastAsia="Calibri"/>
          <w:sz w:val="26"/>
          <w:szCs w:val="26"/>
          <w:lang w:val="lv-LV" w:eastAsia="en-US"/>
        </w:rPr>
        <w:t xml:space="preserve"> – 1 gab.;</w:t>
      </w:r>
    </w:p>
    <w:p w14:paraId="39202393" w14:textId="77777777" w:rsidR="008B014E" w:rsidRDefault="008B014E" w:rsidP="008B014E">
      <w:pPr>
        <w:numPr>
          <w:ilvl w:val="2"/>
          <w:numId w:val="1"/>
        </w:numPr>
        <w:spacing w:before="60" w:after="60"/>
        <w:ind w:hanging="505"/>
        <w:jc w:val="both"/>
        <w:rPr>
          <w:rFonts w:eastAsia="Calibri"/>
          <w:sz w:val="26"/>
          <w:szCs w:val="26"/>
          <w:lang w:val="lv-LV" w:eastAsia="en-US"/>
        </w:rPr>
      </w:pPr>
      <w:r>
        <w:rPr>
          <w:rFonts w:eastAsia="Calibri"/>
          <w:i/>
          <w:sz w:val="26"/>
          <w:szCs w:val="26"/>
          <w:lang w:val="lv-LV" w:eastAsia="en-US"/>
        </w:rPr>
        <w:t>Cisco Catalyst 3750G-12S-S</w:t>
      </w:r>
      <w:r>
        <w:rPr>
          <w:rFonts w:eastAsia="Calibri"/>
          <w:sz w:val="26"/>
          <w:szCs w:val="26"/>
          <w:lang w:val="lv-LV" w:eastAsia="en-US"/>
        </w:rPr>
        <w:t xml:space="preserve"> –1 gab.;</w:t>
      </w:r>
    </w:p>
    <w:p w14:paraId="2101A043" w14:textId="77777777" w:rsidR="008B014E" w:rsidRDefault="008B014E" w:rsidP="008B014E">
      <w:pPr>
        <w:numPr>
          <w:ilvl w:val="2"/>
          <w:numId w:val="1"/>
        </w:numPr>
        <w:spacing w:before="60" w:after="60"/>
        <w:ind w:hanging="505"/>
        <w:jc w:val="both"/>
        <w:rPr>
          <w:rFonts w:eastAsia="Calibri"/>
          <w:sz w:val="26"/>
          <w:szCs w:val="26"/>
          <w:lang w:val="lv-LV" w:eastAsia="en-US"/>
        </w:rPr>
      </w:pPr>
      <w:r>
        <w:rPr>
          <w:rFonts w:eastAsia="Calibri"/>
          <w:i/>
          <w:sz w:val="26"/>
          <w:szCs w:val="26"/>
          <w:lang w:val="lv-LV" w:eastAsia="en-US"/>
        </w:rPr>
        <w:t>Cisco Catalyst 6504 / SUP32</w:t>
      </w:r>
      <w:r>
        <w:rPr>
          <w:rFonts w:eastAsia="Calibri"/>
          <w:sz w:val="26"/>
          <w:szCs w:val="26"/>
          <w:lang w:val="lv-LV" w:eastAsia="en-US"/>
        </w:rPr>
        <w:t xml:space="preserve"> – 1 gab.;</w:t>
      </w:r>
    </w:p>
    <w:p w14:paraId="566DE65B" w14:textId="77777777" w:rsidR="008B014E" w:rsidRDefault="008B014E" w:rsidP="008B014E">
      <w:pPr>
        <w:numPr>
          <w:ilvl w:val="2"/>
          <w:numId w:val="1"/>
        </w:numPr>
        <w:spacing w:before="60" w:after="60"/>
        <w:ind w:hanging="505"/>
        <w:jc w:val="both"/>
        <w:rPr>
          <w:rFonts w:eastAsia="Calibri"/>
          <w:sz w:val="26"/>
          <w:szCs w:val="26"/>
          <w:lang w:val="lv-LV" w:eastAsia="en-US"/>
        </w:rPr>
      </w:pPr>
      <w:r>
        <w:rPr>
          <w:rFonts w:eastAsia="Calibri"/>
          <w:i/>
          <w:sz w:val="26"/>
          <w:szCs w:val="26"/>
          <w:lang w:val="lv-LV" w:eastAsia="en-US"/>
        </w:rPr>
        <w:t xml:space="preserve">Cisco Catalyst 3560-48PS-S </w:t>
      </w:r>
      <w:r>
        <w:rPr>
          <w:rFonts w:eastAsia="Calibri"/>
          <w:sz w:val="26"/>
          <w:szCs w:val="26"/>
          <w:lang w:val="lv-LV" w:eastAsia="en-US"/>
        </w:rPr>
        <w:t>– 8 gab.;</w:t>
      </w:r>
    </w:p>
    <w:p w14:paraId="512B1DDB" w14:textId="77777777" w:rsidR="008B014E" w:rsidRDefault="008B014E" w:rsidP="008B014E">
      <w:pPr>
        <w:numPr>
          <w:ilvl w:val="2"/>
          <w:numId w:val="1"/>
        </w:numPr>
        <w:spacing w:before="60" w:after="60"/>
        <w:ind w:hanging="505"/>
        <w:jc w:val="both"/>
        <w:rPr>
          <w:rFonts w:eastAsia="Calibri"/>
          <w:sz w:val="26"/>
          <w:szCs w:val="26"/>
          <w:lang w:val="lv-LV" w:eastAsia="en-US"/>
        </w:rPr>
      </w:pPr>
      <w:r>
        <w:rPr>
          <w:rFonts w:eastAsia="Calibri"/>
          <w:i/>
          <w:sz w:val="26"/>
          <w:szCs w:val="26"/>
          <w:lang w:val="lv-LV" w:eastAsia="en-US"/>
        </w:rPr>
        <w:t>Cisco Catalyst 3560-24PS-S</w:t>
      </w:r>
      <w:r>
        <w:rPr>
          <w:rFonts w:eastAsia="Calibri"/>
          <w:sz w:val="26"/>
          <w:szCs w:val="26"/>
          <w:lang w:val="lv-LV" w:eastAsia="en-US"/>
        </w:rPr>
        <w:t xml:space="preserve"> – 7 gab.;</w:t>
      </w:r>
    </w:p>
    <w:p w14:paraId="7E252A81" w14:textId="33395470" w:rsidR="008B014E" w:rsidRDefault="008B014E" w:rsidP="008B014E">
      <w:pPr>
        <w:numPr>
          <w:ilvl w:val="2"/>
          <w:numId w:val="1"/>
        </w:numPr>
        <w:spacing w:before="60" w:after="60"/>
        <w:ind w:hanging="505"/>
        <w:jc w:val="both"/>
        <w:rPr>
          <w:rFonts w:eastAsia="Calibri"/>
          <w:i/>
          <w:sz w:val="26"/>
          <w:szCs w:val="26"/>
          <w:lang w:val="lv-LV" w:eastAsia="en-US"/>
        </w:rPr>
      </w:pPr>
      <w:r>
        <w:rPr>
          <w:rFonts w:eastAsia="Calibri"/>
          <w:sz w:val="26"/>
          <w:szCs w:val="26"/>
          <w:lang w:val="lv-LV" w:eastAsia="en-US"/>
        </w:rPr>
        <w:t xml:space="preserve">izejošais tīkla maršrutētājs </w:t>
      </w:r>
      <w:r>
        <w:rPr>
          <w:rFonts w:eastAsia="Calibri"/>
          <w:i/>
          <w:sz w:val="26"/>
          <w:szCs w:val="26"/>
          <w:lang w:val="lv-LV" w:eastAsia="en-US"/>
        </w:rPr>
        <w:t>Paloalto PA-3050.</w:t>
      </w:r>
    </w:p>
    <w:p w14:paraId="39691718" w14:textId="0FA7B55C" w:rsidR="00B50E75" w:rsidRDefault="00B50E75" w:rsidP="00B50E75">
      <w:pPr>
        <w:spacing w:before="60" w:after="60"/>
        <w:ind w:left="539"/>
        <w:jc w:val="both"/>
        <w:rPr>
          <w:rFonts w:eastAsia="Calibri"/>
          <w:i/>
          <w:sz w:val="26"/>
          <w:szCs w:val="26"/>
          <w:lang w:val="lv-LV" w:eastAsia="en-US"/>
        </w:rPr>
      </w:pPr>
    </w:p>
    <w:p w14:paraId="2FE54265" w14:textId="77777777" w:rsidR="00B50E75" w:rsidRDefault="00B50E75" w:rsidP="00B50E75">
      <w:pPr>
        <w:spacing w:before="60" w:after="60"/>
        <w:ind w:left="539"/>
        <w:jc w:val="both"/>
        <w:rPr>
          <w:rFonts w:eastAsia="Calibri"/>
          <w:i/>
          <w:sz w:val="26"/>
          <w:szCs w:val="26"/>
          <w:lang w:val="lv-LV" w:eastAsia="en-US"/>
        </w:rPr>
      </w:pPr>
    </w:p>
    <w:p w14:paraId="72DC8FCB" w14:textId="77777777" w:rsidR="008B014E" w:rsidRDefault="008B014E" w:rsidP="008B014E">
      <w:pPr>
        <w:numPr>
          <w:ilvl w:val="1"/>
          <w:numId w:val="1"/>
        </w:numPr>
        <w:spacing w:before="60" w:after="60"/>
        <w:ind w:left="567" w:hanging="567"/>
        <w:jc w:val="both"/>
        <w:rPr>
          <w:sz w:val="26"/>
          <w:szCs w:val="26"/>
          <w:lang w:val="lv-LV" w:eastAsia="en-US"/>
        </w:rPr>
      </w:pPr>
      <w:r>
        <w:rPr>
          <w:sz w:val="26"/>
          <w:szCs w:val="26"/>
          <w:lang w:val="lv-LV" w:eastAsia="en-US"/>
        </w:rPr>
        <w:t>Pasūtītāja rīcībā esošie numuri un to diapazoni:</w:t>
      </w:r>
    </w:p>
    <w:p w14:paraId="1285658C" w14:textId="4502BFDA" w:rsidR="008B014E" w:rsidRDefault="00D46830" w:rsidP="008B014E">
      <w:pPr>
        <w:numPr>
          <w:ilvl w:val="2"/>
          <w:numId w:val="1"/>
        </w:numPr>
        <w:spacing w:before="60" w:after="60"/>
        <w:ind w:left="1418" w:hanging="879"/>
        <w:jc w:val="both"/>
        <w:rPr>
          <w:sz w:val="26"/>
          <w:szCs w:val="26"/>
          <w:lang w:val="lv-LV" w:eastAsia="en-US"/>
        </w:rPr>
      </w:pPr>
      <w:r>
        <w:rPr>
          <w:sz w:val="26"/>
          <w:szCs w:val="26"/>
          <w:lang w:val="lv-LV" w:eastAsia="en-US"/>
        </w:rPr>
        <w:t>65804932-65804936, 66155771, 67716827, 67716828, 67717578, 67717689, 67785688, 67785689</w:t>
      </w:r>
      <w:r w:rsidR="00A45F62">
        <w:rPr>
          <w:sz w:val="26"/>
          <w:szCs w:val="26"/>
          <w:lang w:val="lv-LV" w:eastAsia="en-US"/>
        </w:rPr>
        <w:t>.</w:t>
      </w:r>
    </w:p>
    <w:p w14:paraId="229556A5" w14:textId="02F346D1" w:rsidR="008B014E" w:rsidRDefault="00D46830" w:rsidP="000C1673">
      <w:pPr>
        <w:numPr>
          <w:ilvl w:val="2"/>
          <w:numId w:val="1"/>
        </w:numPr>
        <w:spacing w:before="60" w:after="60"/>
        <w:ind w:left="1418" w:hanging="879"/>
        <w:jc w:val="both"/>
        <w:rPr>
          <w:sz w:val="26"/>
          <w:szCs w:val="26"/>
          <w:lang w:val="lv-LV" w:eastAsia="en-US"/>
        </w:rPr>
      </w:pPr>
      <w:r>
        <w:rPr>
          <w:bCs/>
          <w:sz w:val="26"/>
          <w:szCs w:val="26"/>
          <w:lang w:val="lv-LV" w:eastAsia="en-US"/>
        </w:rPr>
        <w:t>67047701-67047715, 67047751-67047776, 67047785-67047798, 67047804-67047899, 67047900-67047996.</w:t>
      </w:r>
    </w:p>
    <w:p w14:paraId="5629C6EA" w14:textId="70235B94" w:rsidR="008B014E" w:rsidRDefault="00D46830" w:rsidP="008B014E">
      <w:pPr>
        <w:numPr>
          <w:ilvl w:val="2"/>
          <w:numId w:val="1"/>
        </w:numPr>
        <w:spacing w:before="60" w:after="60"/>
        <w:ind w:hanging="505"/>
        <w:jc w:val="both"/>
        <w:rPr>
          <w:color w:val="0D0D0D" w:themeColor="text1" w:themeTint="F2"/>
          <w:sz w:val="26"/>
          <w:szCs w:val="26"/>
          <w:lang w:val="lv-LV" w:eastAsia="en-US"/>
        </w:rPr>
      </w:pPr>
      <w:r>
        <w:rPr>
          <w:color w:val="0D0D0D" w:themeColor="text1" w:themeTint="F2"/>
          <w:sz w:val="26"/>
          <w:szCs w:val="26"/>
          <w:lang w:val="lv-LV" w:eastAsia="en-US"/>
        </w:rPr>
        <w:t>60002694, 60003595-60003599, 60003630-60003633, 60003870.</w:t>
      </w:r>
    </w:p>
    <w:p w14:paraId="048E1342" w14:textId="49FF38FF" w:rsidR="008B014E" w:rsidRDefault="008B014E" w:rsidP="008B014E">
      <w:pPr>
        <w:pStyle w:val="ListParagraph"/>
        <w:keepNext/>
        <w:numPr>
          <w:ilvl w:val="0"/>
          <w:numId w:val="1"/>
        </w:numPr>
        <w:spacing w:before="240" w:after="120"/>
        <w:ind w:left="357" w:hanging="357"/>
        <w:jc w:val="both"/>
        <w:rPr>
          <w:b/>
          <w:bCs/>
          <w:kern w:val="32"/>
          <w:sz w:val="26"/>
          <w:szCs w:val="26"/>
          <w:lang w:val="lv-LV" w:eastAsia="en-US"/>
        </w:rPr>
      </w:pPr>
      <w:bookmarkStart w:id="11" w:name="_Toc462668174"/>
      <w:r w:rsidRPr="008B014E">
        <w:rPr>
          <w:b/>
          <w:bCs/>
          <w:kern w:val="32"/>
          <w:sz w:val="26"/>
          <w:szCs w:val="26"/>
          <w:lang w:val="lv-LV" w:eastAsia="en-US"/>
        </w:rPr>
        <w:t>Prasības pakalpojumu sniegšanai</w:t>
      </w:r>
      <w:bookmarkEnd w:id="11"/>
    </w:p>
    <w:p w14:paraId="0E066F07" w14:textId="77777777" w:rsidR="008B014E" w:rsidRDefault="008B014E" w:rsidP="008B014E">
      <w:pPr>
        <w:numPr>
          <w:ilvl w:val="1"/>
          <w:numId w:val="1"/>
        </w:numPr>
        <w:spacing w:before="60" w:after="60"/>
        <w:jc w:val="both"/>
        <w:rPr>
          <w:sz w:val="26"/>
          <w:szCs w:val="26"/>
          <w:lang w:val="lv-LV" w:eastAsia="en-US"/>
        </w:rPr>
      </w:pPr>
      <w:r>
        <w:rPr>
          <w:sz w:val="26"/>
          <w:szCs w:val="26"/>
          <w:lang w:val="lv-LV" w:eastAsia="en-US"/>
        </w:rPr>
        <w:t>Pretendents nodrošina komunikācijas risinājumu, kura pamatā ir IP balss pārraides tehnoloģijas jeb IP telefonija.</w:t>
      </w:r>
    </w:p>
    <w:p w14:paraId="27DE1214" w14:textId="77777777" w:rsidR="008B014E" w:rsidRDefault="008B014E" w:rsidP="008B014E">
      <w:pPr>
        <w:numPr>
          <w:ilvl w:val="1"/>
          <w:numId w:val="1"/>
        </w:numPr>
        <w:spacing w:before="60" w:after="60"/>
        <w:jc w:val="both"/>
        <w:rPr>
          <w:sz w:val="26"/>
          <w:szCs w:val="26"/>
          <w:lang w:val="lv-LV" w:eastAsia="en-US"/>
        </w:rPr>
      </w:pPr>
      <w:r>
        <w:rPr>
          <w:sz w:val="26"/>
          <w:szCs w:val="26"/>
          <w:lang w:val="lv-LV" w:eastAsia="en-US"/>
        </w:rPr>
        <w:lastRenderedPageBreak/>
        <w:t xml:space="preserve">Pretendents nodrošina vienlaicīga savienojuma iespēju vismaz 80% no pieslēgto IP telefonu skaita, tai skaitā zvaniem no/uz </w:t>
      </w:r>
      <w:r>
        <w:rPr>
          <w:i/>
          <w:sz w:val="26"/>
          <w:szCs w:val="26"/>
          <w:lang w:val="lv-LV" w:eastAsia="en-US"/>
        </w:rPr>
        <w:t>PSTN</w:t>
      </w:r>
      <w:r>
        <w:rPr>
          <w:sz w:val="26"/>
          <w:szCs w:val="26"/>
          <w:lang w:val="lv-LV" w:eastAsia="en-US"/>
        </w:rPr>
        <w:t xml:space="preserve"> nodrošinot vienlaicīga savienojuma iespēju atbilstoši abonēto </w:t>
      </w:r>
      <w:r>
        <w:rPr>
          <w:i/>
          <w:sz w:val="26"/>
          <w:szCs w:val="26"/>
          <w:lang w:val="lv-LV" w:eastAsia="en-US"/>
        </w:rPr>
        <w:t>SIP</w:t>
      </w:r>
      <w:r>
        <w:rPr>
          <w:sz w:val="26"/>
          <w:szCs w:val="26"/>
          <w:lang w:val="lv-LV" w:eastAsia="en-US"/>
        </w:rPr>
        <w:t xml:space="preserve"> līniju skaitam.</w:t>
      </w:r>
    </w:p>
    <w:p w14:paraId="0D685C1F" w14:textId="7585DBA9" w:rsidR="008B014E" w:rsidRDefault="008B014E" w:rsidP="008B014E">
      <w:pPr>
        <w:numPr>
          <w:ilvl w:val="1"/>
          <w:numId w:val="1"/>
        </w:numPr>
        <w:spacing w:before="60" w:after="60"/>
        <w:jc w:val="both"/>
        <w:rPr>
          <w:sz w:val="26"/>
          <w:szCs w:val="26"/>
          <w:lang w:val="lv-LV" w:eastAsia="en-US"/>
        </w:rPr>
      </w:pPr>
      <w:r>
        <w:rPr>
          <w:sz w:val="26"/>
          <w:szCs w:val="26"/>
          <w:lang w:val="lv-LV" w:eastAsia="en-US"/>
        </w:rPr>
        <w:t>Pretendents nodrošin</w:t>
      </w:r>
      <w:r w:rsidR="00B50E75">
        <w:rPr>
          <w:sz w:val="26"/>
          <w:szCs w:val="26"/>
          <w:lang w:val="lv-LV" w:eastAsia="en-US"/>
        </w:rPr>
        <w:t>a</w:t>
      </w:r>
      <w:r>
        <w:rPr>
          <w:sz w:val="26"/>
          <w:szCs w:val="26"/>
          <w:lang w:val="lv-LV" w:eastAsia="en-US"/>
        </w:rPr>
        <w:t xml:space="preserve"> iespēju veikt/saņemt zvanus uz/no visiem Latvijā strādājošajiem sakaru tīkliem. Pretendents nodrošina iespēju veikt/saņemt zvanus uz/no ārzemju operatoru tīkliem ar vismaz 19 (deviņpadsmit) ciparu numura sastādīšanas iespēju.</w:t>
      </w:r>
    </w:p>
    <w:p w14:paraId="77A2C88E" w14:textId="77777777" w:rsidR="008B014E" w:rsidRDefault="008B014E" w:rsidP="008B014E">
      <w:pPr>
        <w:numPr>
          <w:ilvl w:val="1"/>
          <w:numId w:val="1"/>
        </w:numPr>
        <w:spacing w:before="60" w:after="60"/>
        <w:jc w:val="both"/>
        <w:rPr>
          <w:sz w:val="26"/>
          <w:szCs w:val="26"/>
          <w:lang w:val="lv-LV" w:eastAsia="en-US"/>
        </w:rPr>
      </w:pPr>
      <w:r>
        <w:rPr>
          <w:sz w:val="26"/>
          <w:szCs w:val="26"/>
          <w:lang w:val="lv-LV" w:eastAsia="en-US"/>
        </w:rPr>
        <w:t>Pakalpojuma nodrošināšanai pretendents izvieto aparatūru pretendenta nodrošinātā datu centrā (Tehniskajā piedāvājumā norāda pretendenta datu centra adresi, kurā izvietota aparatūra Pakalpojuma nodrošināšanai).</w:t>
      </w:r>
    </w:p>
    <w:p w14:paraId="3AF4F1BD" w14:textId="34361272" w:rsidR="008B014E" w:rsidRDefault="008B014E" w:rsidP="008B014E">
      <w:pPr>
        <w:numPr>
          <w:ilvl w:val="1"/>
          <w:numId w:val="1"/>
        </w:numPr>
        <w:spacing w:before="60" w:after="60"/>
        <w:jc w:val="both"/>
        <w:rPr>
          <w:sz w:val="26"/>
          <w:szCs w:val="26"/>
          <w:lang w:val="lv-LV" w:eastAsia="en-US"/>
        </w:rPr>
      </w:pPr>
      <w:r>
        <w:rPr>
          <w:sz w:val="26"/>
          <w:szCs w:val="26"/>
          <w:lang w:val="lv-LV" w:eastAsia="en-US"/>
        </w:rPr>
        <w:t xml:space="preserve">Pakalpojumu sniegšanā izmantotajām tehnoloģijām jānodrošina attiecīgo tehnoloģiju ražotāju atbalsts vismaz </w:t>
      </w:r>
      <w:r w:rsidR="0076710C">
        <w:rPr>
          <w:sz w:val="26"/>
          <w:szCs w:val="26"/>
          <w:lang w:val="lv-LV" w:eastAsia="en-US"/>
        </w:rPr>
        <w:t>2</w:t>
      </w:r>
      <w:r>
        <w:rPr>
          <w:sz w:val="26"/>
          <w:szCs w:val="26"/>
          <w:lang w:val="lv-LV" w:eastAsia="en-US"/>
        </w:rPr>
        <w:t xml:space="preserve"> (</w:t>
      </w:r>
      <w:r w:rsidR="009C32EC">
        <w:rPr>
          <w:sz w:val="26"/>
          <w:szCs w:val="26"/>
          <w:lang w:val="lv-LV" w:eastAsia="en-US"/>
        </w:rPr>
        <w:t>divus</w:t>
      </w:r>
      <w:r>
        <w:rPr>
          <w:sz w:val="26"/>
          <w:szCs w:val="26"/>
          <w:lang w:val="lv-LV" w:eastAsia="en-US"/>
        </w:rPr>
        <w:t>) gadus no pakalpojumu, kuros tiek izmantotas attiecīgās tehnoloģijas, sniegšanas uzsākšanas brīža.</w:t>
      </w:r>
    </w:p>
    <w:p w14:paraId="61EAA6C4" w14:textId="77777777" w:rsidR="008B014E" w:rsidRDefault="008B014E" w:rsidP="008B014E">
      <w:pPr>
        <w:numPr>
          <w:ilvl w:val="1"/>
          <w:numId w:val="1"/>
        </w:numPr>
        <w:spacing w:before="60" w:after="60"/>
        <w:jc w:val="both"/>
        <w:rPr>
          <w:sz w:val="26"/>
          <w:szCs w:val="26"/>
          <w:lang w:val="lv-LV" w:eastAsia="en-US"/>
        </w:rPr>
      </w:pPr>
      <w:r>
        <w:rPr>
          <w:sz w:val="26"/>
          <w:szCs w:val="26"/>
          <w:lang w:val="lv-LV" w:eastAsia="en-US"/>
        </w:rPr>
        <w:t>Visām komutācijas iekārtām, kas nodrošina piedāvātā risinājuma publisko numuru komutāciju, jāatrodas Latvijas Republikā.</w:t>
      </w:r>
    </w:p>
    <w:p w14:paraId="020C9582" w14:textId="77777777" w:rsidR="008B014E" w:rsidRDefault="008B014E" w:rsidP="008B014E">
      <w:pPr>
        <w:numPr>
          <w:ilvl w:val="1"/>
          <w:numId w:val="1"/>
        </w:numPr>
        <w:spacing w:before="60" w:after="60"/>
        <w:jc w:val="both"/>
        <w:rPr>
          <w:sz w:val="26"/>
          <w:szCs w:val="26"/>
          <w:lang w:val="lv-LV" w:eastAsia="en-US"/>
        </w:rPr>
      </w:pPr>
      <w:r>
        <w:rPr>
          <w:sz w:val="26"/>
          <w:szCs w:val="26"/>
          <w:lang w:val="lv-LV" w:eastAsia="en-US"/>
        </w:rPr>
        <w:t>Pretendents  iekļauj  piedāvājumā  visas  nepieciešamās  licences, lai  nodrošinātu  pilnu IP telefonu funkcionalitāti, ko paredzējis ražotājs.</w:t>
      </w:r>
    </w:p>
    <w:p w14:paraId="37D049B5" w14:textId="77777777" w:rsidR="008B014E" w:rsidRDefault="008B014E" w:rsidP="008B014E">
      <w:pPr>
        <w:numPr>
          <w:ilvl w:val="1"/>
          <w:numId w:val="1"/>
        </w:numPr>
        <w:spacing w:before="60" w:after="60"/>
        <w:jc w:val="both"/>
        <w:rPr>
          <w:sz w:val="26"/>
          <w:szCs w:val="26"/>
          <w:lang w:val="lv-LV" w:eastAsia="en-US"/>
        </w:rPr>
      </w:pPr>
      <w:r>
        <w:rPr>
          <w:sz w:val="26"/>
          <w:szCs w:val="26"/>
          <w:lang w:val="lv-LV" w:eastAsia="en-US"/>
        </w:rPr>
        <w:t>Pretendenta piedāvājumā jābūt iekļautai datu pārraides līnijai.</w:t>
      </w:r>
    </w:p>
    <w:p w14:paraId="4CA88869" w14:textId="77777777" w:rsidR="008B014E" w:rsidRDefault="008B014E" w:rsidP="008B014E">
      <w:pPr>
        <w:numPr>
          <w:ilvl w:val="1"/>
          <w:numId w:val="1"/>
        </w:numPr>
        <w:spacing w:before="60" w:after="60"/>
        <w:jc w:val="both"/>
        <w:rPr>
          <w:sz w:val="26"/>
          <w:szCs w:val="26"/>
          <w:lang w:val="lv-LV" w:eastAsia="en-US"/>
        </w:rPr>
      </w:pPr>
      <w:r>
        <w:rPr>
          <w:sz w:val="26"/>
          <w:szCs w:val="26"/>
          <w:lang w:val="lv-LV" w:eastAsia="en-US"/>
        </w:rPr>
        <w:t>Pretendents nodrošina bezmaksas zvanus neierobežotā apjomā starp visiem Pasūtītāja tālruņa numuriem.</w:t>
      </w:r>
    </w:p>
    <w:p w14:paraId="788604F3" w14:textId="08FD71BA" w:rsidR="008B014E" w:rsidRPr="00B50E75" w:rsidRDefault="008B014E" w:rsidP="008B014E">
      <w:pPr>
        <w:numPr>
          <w:ilvl w:val="1"/>
          <w:numId w:val="1"/>
        </w:numPr>
        <w:spacing w:before="60" w:after="60"/>
        <w:jc w:val="both"/>
        <w:rPr>
          <w:sz w:val="26"/>
          <w:szCs w:val="26"/>
          <w:lang w:val="lv-LV" w:eastAsia="en-US"/>
        </w:rPr>
      </w:pPr>
      <w:r w:rsidRPr="00B50E75">
        <w:rPr>
          <w:sz w:val="26"/>
          <w:szCs w:val="26"/>
          <w:lang w:val="lv-LV" w:eastAsia="en-US"/>
        </w:rPr>
        <w:t xml:space="preserve">Ja Pretendents piedāvā tarifu plānu ar fiksētu ikmēneša maksu un noteiktu bezmaksas minūšu ikmēneša apjomu, bezmaksas sarunu minūtes tiek attiecinātas uz pieslēguma numuriem, kas nodrošina Tehniskās specifikācijas 1.1. punktā norādīto pieslēgvietu darbību (Finanšu piedāvājuma formas 4. punkts). </w:t>
      </w:r>
    </w:p>
    <w:p w14:paraId="4878D231" w14:textId="77777777" w:rsidR="008B014E" w:rsidRDefault="008B014E" w:rsidP="008B014E">
      <w:pPr>
        <w:numPr>
          <w:ilvl w:val="1"/>
          <w:numId w:val="1"/>
        </w:numPr>
        <w:jc w:val="both"/>
        <w:rPr>
          <w:sz w:val="26"/>
          <w:szCs w:val="26"/>
          <w:lang w:val="lv-LV" w:eastAsia="en-US"/>
        </w:rPr>
      </w:pPr>
      <w:r>
        <w:rPr>
          <w:sz w:val="26"/>
          <w:szCs w:val="26"/>
          <w:lang w:val="lv-LV" w:eastAsia="en-US"/>
        </w:rPr>
        <w:t>Izpildītājs pēc Pasūtītāja pieprasījuma bez papildu samaksas sagatavo un nosūta uz Pasūtītāja norādītajām e-pasta adresēm:</w:t>
      </w:r>
    </w:p>
    <w:p w14:paraId="5E247BA3" w14:textId="114661D7" w:rsidR="008B014E" w:rsidRDefault="008B014E" w:rsidP="008B014E">
      <w:pPr>
        <w:numPr>
          <w:ilvl w:val="2"/>
          <w:numId w:val="1"/>
        </w:numPr>
        <w:spacing w:before="60" w:after="60"/>
        <w:jc w:val="both"/>
        <w:rPr>
          <w:sz w:val="26"/>
          <w:szCs w:val="26"/>
          <w:lang w:val="lv-LV" w:eastAsia="en-US"/>
        </w:rPr>
      </w:pPr>
      <w:r>
        <w:rPr>
          <w:sz w:val="26"/>
          <w:szCs w:val="26"/>
          <w:lang w:val="lv-LV" w:eastAsia="en-US"/>
        </w:rPr>
        <w:t>statistikas pārskatus un sarunu sarakstus atbilstoši jebkādiem Pasūtītāja definētiem kritērijiem un ar Pasūtītāja noteiktu regularitāti (tai skaitā (bet ne tikai) saistībā ar Tehniskās specifikācijas 5. punktā norādīto funkcionalitāti);</w:t>
      </w:r>
    </w:p>
    <w:p w14:paraId="38A81440" w14:textId="77777777" w:rsidR="008B014E" w:rsidRDefault="008B014E" w:rsidP="008B014E">
      <w:pPr>
        <w:numPr>
          <w:ilvl w:val="2"/>
          <w:numId w:val="1"/>
        </w:numPr>
        <w:spacing w:before="60" w:after="60"/>
        <w:jc w:val="both"/>
        <w:rPr>
          <w:sz w:val="26"/>
          <w:szCs w:val="26"/>
          <w:lang w:val="lv-LV" w:eastAsia="en-US"/>
        </w:rPr>
      </w:pPr>
      <w:r>
        <w:rPr>
          <w:sz w:val="26"/>
          <w:szCs w:val="26"/>
          <w:lang w:val="lv-LV" w:eastAsia="en-US"/>
        </w:rPr>
        <w:t>pārskatus par pakalpojumu konfigurācijas izmaiņām.</w:t>
      </w:r>
    </w:p>
    <w:p w14:paraId="04E1FB22" w14:textId="7E0A8247" w:rsidR="00CB54E7" w:rsidRPr="0036705C" w:rsidRDefault="008B014E" w:rsidP="00CB54E7">
      <w:pPr>
        <w:numPr>
          <w:ilvl w:val="1"/>
          <w:numId w:val="1"/>
        </w:numPr>
        <w:jc w:val="both"/>
        <w:rPr>
          <w:sz w:val="26"/>
          <w:szCs w:val="26"/>
          <w:lang w:val="lv-LV" w:eastAsia="en-US"/>
        </w:rPr>
      </w:pPr>
      <w:r>
        <w:rPr>
          <w:sz w:val="26"/>
          <w:szCs w:val="26"/>
          <w:lang w:val="lv-LV" w:eastAsia="en-US"/>
        </w:rPr>
        <w:t>Tehniskās specifikācijas 2.11. punktā minētos kritērijus, e-pasta adreses un piegādes laiku Pasūtītājam ir tiesības mainīt bez ierobežojuma atbilstoši tā aktuālajām vajadzībām. Katru jaunu Pasūtītāja pasūtītu pārskatu Izpildītājs sagatavo ne vēlāk kā 5 (piecu) apkalpošanas servisa darba dienu laikā.</w:t>
      </w:r>
    </w:p>
    <w:p w14:paraId="32BA900D" w14:textId="08C10E9E" w:rsidR="00CB54E7" w:rsidRPr="00CB54E7" w:rsidRDefault="00CB54E7" w:rsidP="0036705C">
      <w:pPr>
        <w:pStyle w:val="ListParagraph"/>
        <w:keepNext/>
        <w:numPr>
          <w:ilvl w:val="0"/>
          <w:numId w:val="1"/>
        </w:numPr>
        <w:spacing w:before="240" w:after="120"/>
        <w:jc w:val="both"/>
        <w:rPr>
          <w:b/>
          <w:bCs/>
          <w:kern w:val="32"/>
          <w:sz w:val="26"/>
          <w:szCs w:val="26"/>
          <w:lang w:val="lv-LV" w:eastAsia="en-US"/>
        </w:rPr>
      </w:pPr>
      <w:bookmarkStart w:id="12" w:name="_Toc462668175"/>
      <w:r w:rsidRPr="00CB54E7">
        <w:rPr>
          <w:b/>
          <w:bCs/>
          <w:kern w:val="32"/>
          <w:sz w:val="26"/>
          <w:szCs w:val="26"/>
          <w:lang w:val="lv-LV" w:eastAsia="en-US"/>
        </w:rPr>
        <w:t>Prasības IP telefonijas risinājumam</w:t>
      </w:r>
      <w:bookmarkEnd w:id="12"/>
      <w:r w:rsidRPr="00CB54E7">
        <w:rPr>
          <w:b/>
          <w:bCs/>
          <w:kern w:val="32"/>
          <w:sz w:val="26"/>
          <w:szCs w:val="26"/>
          <w:lang w:val="lv-LV" w:eastAsia="en-US"/>
        </w:rPr>
        <w:t xml:space="preserve"> </w:t>
      </w:r>
    </w:p>
    <w:p w14:paraId="758064DD" w14:textId="77777777" w:rsidR="00CB54E7" w:rsidRPr="00CB54E7" w:rsidRDefault="00CB54E7" w:rsidP="00CB54E7">
      <w:pPr>
        <w:ind w:left="567"/>
        <w:contextualSpacing/>
        <w:jc w:val="both"/>
        <w:rPr>
          <w:sz w:val="26"/>
          <w:szCs w:val="26"/>
          <w:lang w:val="lv-LV" w:eastAsia="en-US"/>
        </w:rPr>
      </w:pPr>
      <w:r w:rsidRPr="00CB54E7">
        <w:rPr>
          <w:sz w:val="26"/>
          <w:szCs w:val="26"/>
          <w:lang w:val="lv-LV" w:eastAsia="en-US"/>
        </w:rPr>
        <w:t>Katram IP telefonijas lietotājam</w:t>
      </w:r>
      <w:r w:rsidRPr="00CB54E7">
        <w:rPr>
          <w:b/>
          <w:sz w:val="26"/>
          <w:szCs w:val="26"/>
          <w:lang w:val="lv-LV" w:eastAsia="en-US"/>
        </w:rPr>
        <w:t xml:space="preserve"> </w:t>
      </w:r>
      <w:r w:rsidRPr="00CB54E7">
        <w:rPr>
          <w:sz w:val="26"/>
          <w:szCs w:val="26"/>
          <w:lang w:val="lv-LV" w:eastAsia="en-US"/>
        </w:rPr>
        <w:t>jābūt iespējai</w:t>
      </w:r>
      <w:r w:rsidRPr="00CB54E7">
        <w:rPr>
          <w:b/>
          <w:sz w:val="26"/>
          <w:szCs w:val="26"/>
          <w:lang w:val="lv-LV" w:eastAsia="en-US"/>
        </w:rPr>
        <w:t xml:space="preserve"> </w:t>
      </w:r>
      <w:r w:rsidRPr="00CB54E7">
        <w:rPr>
          <w:sz w:val="26"/>
          <w:szCs w:val="26"/>
          <w:lang w:val="lv-LV" w:eastAsia="en-US"/>
        </w:rPr>
        <w:t>nodrošināt šādu funkcionalitāti pēc</w:t>
      </w:r>
      <w:r w:rsidRPr="00CB54E7">
        <w:rPr>
          <w:b/>
          <w:sz w:val="26"/>
          <w:szCs w:val="26"/>
          <w:lang w:val="lv-LV" w:eastAsia="en-US"/>
        </w:rPr>
        <w:t xml:space="preserve"> </w:t>
      </w:r>
      <w:r w:rsidRPr="00CB54E7">
        <w:rPr>
          <w:sz w:val="26"/>
          <w:szCs w:val="26"/>
          <w:lang w:val="lv-LV" w:eastAsia="en-US"/>
        </w:rPr>
        <w:t>Pasūtītāja pieprasījuma:</w:t>
      </w:r>
    </w:p>
    <w:p w14:paraId="59AA6526" w14:textId="4A8D3F31" w:rsidR="00CB54E7" w:rsidRPr="00CB54E7" w:rsidRDefault="00CB54E7" w:rsidP="00CB54E7">
      <w:pPr>
        <w:pStyle w:val="ListParagraph"/>
        <w:numPr>
          <w:ilvl w:val="1"/>
          <w:numId w:val="1"/>
        </w:numPr>
        <w:spacing w:before="60" w:after="60"/>
        <w:jc w:val="both"/>
        <w:rPr>
          <w:sz w:val="26"/>
          <w:szCs w:val="26"/>
          <w:lang w:val="lv-LV" w:eastAsia="en-US"/>
        </w:rPr>
      </w:pPr>
      <w:r w:rsidRPr="00CB54E7">
        <w:rPr>
          <w:sz w:val="26"/>
          <w:szCs w:val="26"/>
          <w:lang w:val="lv-LV" w:eastAsia="en-US"/>
        </w:rPr>
        <w:lastRenderedPageBreak/>
        <w:t>īsās iekšējās numerācijas risinājums (abonenta numurs sastāv no 4 cipariem);</w:t>
      </w:r>
    </w:p>
    <w:p w14:paraId="78F74E2C" w14:textId="49634050" w:rsidR="00CB54E7" w:rsidRPr="00CB54E7" w:rsidRDefault="00CB54E7" w:rsidP="00CB54E7">
      <w:pPr>
        <w:pStyle w:val="ListParagraph"/>
        <w:numPr>
          <w:ilvl w:val="1"/>
          <w:numId w:val="1"/>
        </w:numPr>
        <w:spacing w:before="60" w:after="60"/>
        <w:jc w:val="both"/>
        <w:rPr>
          <w:sz w:val="26"/>
          <w:szCs w:val="26"/>
          <w:lang w:val="lv-LV" w:eastAsia="en-US"/>
        </w:rPr>
      </w:pPr>
      <w:r w:rsidRPr="00CB54E7">
        <w:rPr>
          <w:sz w:val="26"/>
          <w:szCs w:val="26"/>
          <w:lang w:val="lv-LV" w:eastAsia="en-US"/>
        </w:rPr>
        <w:t>zvana pārņemšanas funkcija (</w:t>
      </w:r>
      <w:r w:rsidRPr="00CB54E7">
        <w:rPr>
          <w:i/>
          <w:sz w:val="26"/>
          <w:szCs w:val="26"/>
          <w:lang w:val="lv-LV" w:eastAsia="en-US"/>
        </w:rPr>
        <w:t>pick-up</w:t>
      </w:r>
      <w:r w:rsidRPr="00CB54E7">
        <w:rPr>
          <w:sz w:val="26"/>
          <w:szCs w:val="26"/>
          <w:lang w:val="lv-LV" w:eastAsia="en-US"/>
        </w:rPr>
        <w:t>);</w:t>
      </w:r>
    </w:p>
    <w:p w14:paraId="427EF95A"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pāradresācijas funkcija (pāradresēt visus zvanus; pāradresēt, ja aizņemts;  pāradresēt, ja neatbild), tai skaitā nepaceļot klausuli;</w:t>
      </w:r>
    </w:p>
    <w:p w14:paraId="1C30C5D8"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ieplānotā zvanu pāradresācijas funkcija ar iespēju pāradresēt zvanus uz audio paziņojumu ar iespēju nepieciešamības gadījumā (pēc pasūtītāja pieprasījuma) nodrošināt ierakstu (autoatbildētājs). Pēc pasūtītāja pieprasījuma funkcija pieejama vienam numuram, vairākiem vai visiem numuriem;</w:t>
      </w:r>
    </w:p>
    <w:p w14:paraId="1622A246"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grupu zvans – vienlaicīgs zvans noteiktai lietotāju grupai uz atsevišķi attiecīgajai grupai piešķirtu numuru, meklējot brīvo lietotāju (</w:t>
      </w:r>
      <w:r w:rsidRPr="00CB54E7">
        <w:rPr>
          <w:i/>
          <w:sz w:val="26"/>
          <w:szCs w:val="26"/>
          <w:lang w:val="lv-LV" w:eastAsia="en-US"/>
        </w:rPr>
        <w:t>hunt group</w:t>
      </w:r>
      <w:r w:rsidRPr="00CB54E7">
        <w:rPr>
          <w:sz w:val="26"/>
          <w:szCs w:val="26"/>
          <w:lang w:val="lv-LV" w:eastAsia="en-US"/>
        </w:rPr>
        <w:t>), prioritizējot pēc saņemto zvanu ilguma vai skaita. Viens lietotājs var būt nevienā, vienā vai vairākās grupās, bet ne vairāk kā pieļauj attiecīgā IP telefona modelis.</w:t>
      </w:r>
    </w:p>
    <w:p w14:paraId="49B810C0"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zvanītāju kārtošana rindā gadījumā, ja lietotāji vai lietotāju grupa nav pieejama (zvanītājs saņem attiecīgu informāciju);</w:t>
      </w:r>
    </w:p>
    <w:p w14:paraId="35676DDE"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veicot izejošajos zvanus uz visiem sakaru tīkliem, lietotājs var izvēlēties kādu no attiecīgajam IP telefonam piešķirtajiem numuriem (individuālais vai grupas numurs – izvēlei jābūt ieprogrammētai IP telefona programmējamajos taustiņos), kurš uzrādās zvana saņēmējam;</w:t>
      </w:r>
    </w:p>
    <w:p w14:paraId="5BEEA880" w14:textId="175D4E0A" w:rsidR="00CB54E7" w:rsidRPr="00CB54E7" w:rsidRDefault="00CB54E7" w:rsidP="00CB54E7">
      <w:pPr>
        <w:pStyle w:val="ListParagraph"/>
        <w:numPr>
          <w:ilvl w:val="1"/>
          <w:numId w:val="1"/>
        </w:numPr>
        <w:spacing w:before="60" w:after="60"/>
        <w:jc w:val="both"/>
        <w:rPr>
          <w:sz w:val="26"/>
          <w:szCs w:val="26"/>
          <w:lang w:val="lv-LV" w:eastAsia="en-US"/>
        </w:rPr>
      </w:pPr>
      <w:r w:rsidRPr="00CB54E7">
        <w:rPr>
          <w:sz w:val="26"/>
          <w:szCs w:val="26"/>
          <w:lang w:val="lv-LV" w:eastAsia="en-US"/>
        </w:rPr>
        <w:t>paralēlo zvanu saņemšana un paralēlo zvanu veikšana (</w:t>
      </w:r>
      <w:r w:rsidRPr="00CB54E7">
        <w:rPr>
          <w:i/>
          <w:sz w:val="26"/>
          <w:szCs w:val="26"/>
          <w:lang w:val="lv-LV" w:eastAsia="en-US"/>
        </w:rPr>
        <w:t>call waiting/call hold</w:t>
      </w:r>
      <w:r w:rsidRPr="00CB54E7">
        <w:rPr>
          <w:sz w:val="26"/>
          <w:szCs w:val="26"/>
          <w:lang w:val="lv-LV" w:eastAsia="en-US"/>
        </w:rPr>
        <w:t>);</w:t>
      </w:r>
    </w:p>
    <w:p w14:paraId="6DC321F2"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audio konferences zvans ar iespēju Tehniskās specifikācijas 3.8. punktā norādītos zvanus apvienot audio konferences zvanā;</w:t>
      </w:r>
    </w:p>
    <w:p w14:paraId="71FA2CE2"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 xml:space="preserve">lietotāja tālruņa numuru katalogs, kur tiek nodrošināta meklēšanas funkcija pēc vārda, uzvārda, telefona numura. Lietotāja tālruņa numuru kataloga sinhronizācija ar Pasūtītāja rīcībā esošo </w:t>
      </w:r>
      <w:r w:rsidRPr="00CB54E7">
        <w:rPr>
          <w:i/>
          <w:sz w:val="26"/>
          <w:szCs w:val="26"/>
          <w:lang w:val="lv-LV" w:eastAsia="en-US"/>
        </w:rPr>
        <w:t>Microsoft</w:t>
      </w:r>
      <w:r w:rsidRPr="00CB54E7">
        <w:rPr>
          <w:sz w:val="26"/>
          <w:szCs w:val="26"/>
          <w:lang w:val="lv-LV" w:eastAsia="en-US"/>
        </w:rPr>
        <w:t xml:space="preserve"> aktīvo direktoriju (</w:t>
      </w:r>
      <w:r w:rsidRPr="00CB54E7">
        <w:rPr>
          <w:rFonts w:eastAsiaTheme="minorHAnsi"/>
          <w:i/>
          <w:color w:val="000000"/>
          <w:sz w:val="26"/>
          <w:szCs w:val="26"/>
          <w:lang w:val="lv-LV" w:eastAsia="en-US"/>
        </w:rPr>
        <w:t>Microsoft Windows 2012</w:t>
      </w:r>
      <w:r w:rsidRPr="00CB54E7">
        <w:rPr>
          <w:rFonts w:eastAsiaTheme="minorHAnsi"/>
          <w:color w:val="000000"/>
          <w:sz w:val="26"/>
          <w:szCs w:val="26"/>
          <w:lang w:val="lv-LV" w:eastAsia="en-US"/>
        </w:rPr>
        <w:t xml:space="preserve">, </w:t>
      </w:r>
      <w:r w:rsidRPr="00CB54E7">
        <w:rPr>
          <w:rFonts w:eastAsiaTheme="minorHAnsi"/>
          <w:i/>
          <w:color w:val="000000"/>
          <w:sz w:val="26"/>
          <w:szCs w:val="26"/>
          <w:lang w:val="lv-LV" w:eastAsia="en-US"/>
        </w:rPr>
        <w:t>object version</w:t>
      </w:r>
      <w:r w:rsidRPr="00CB54E7">
        <w:rPr>
          <w:rFonts w:eastAsiaTheme="minorHAnsi"/>
          <w:color w:val="000000"/>
          <w:sz w:val="26"/>
          <w:szCs w:val="26"/>
          <w:lang w:val="lv-LV" w:eastAsia="en-US"/>
        </w:rPr>
        <w:t xml:space="preserve"> 56, </w:t>
      </w:r>
      <w:r w:rsidRPr="00CB54E7">
        <w:rPr>
          <w:rFonts w:eastAsiaTheme="minorHAnsi"/>
          <w:sz w:val="26"/>
          <w:szCs w:val="26"/>
          <w:lang w:val="lv-LV" w:eastAsia="en-US"/>
        </w:rPr>
        <w:t>tīkla savienojums starp Pasūtītāja aktīvo direktoriju un Pretendenta piedāvāto IP telefonijas centrāli, izmantojot</w:t>
      </w:r>
      <w:r w:rsidRPr="00CB54E7">
        <w:rPr>
          <w:sz w:val="26"/>
          <w:szCs w:val="26"/>
          <w:lang w:val="lv-LV" w:eastAsia="en-US"/>
        </w:rPr>
        <w:t xml:space="preserve"> LDAP protokolu);</w:t>
      </w:r>
    </w:p>
    <w:p w14:paraId="2598D091"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konsultācijas zvans;</w:t>
      </w:r>
    </w:p>
    <w:p w14:paraId="728604E4"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zvana noraidīšana;</w:t>
      </w:r>
    </w:p>
    <w:p w14:paraId="1A76A434"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numura noteicēja funkcionalitāte;</w:t>
      </w:r>
    </w:p>
    <w:p w14:paraId="54861EA7" w14:textId="77777777" w:rsidR="00CB54E7" w:rsidRPr="00CB54E7" w:rsidRDefault="00CB54E7" w:rsidP="00CB54E7">
      <w:pPr>
        <w:numPr>
          <w:ilvl w:val="1"/>
          <w:numId w:val="1"/>
        </w:numPr>
        <w:spacing w:before="60" w:after="60"/>
        <w:ind w:left="567" w:hanging="567"/>
        <w:jc w:val="both"/>
        <w:rPr>
          <w:sz w:val="26"/>
          <w:szCs w:val="26"/>
          <w:lang w:val="lv-LV" w:eastAsia="en-US"/>
        </w:rPr>
      </w:pPr>
      <w:r w:rsidRPr="00CB54E7">
        <w:rPr>
          <w:sz w:val="26"/>
          <w:szCs w:val="26"/>
          <w:lang w:val="lv-LV" w:eastAsia="en-US"/>
        </w:rPr>
        <w:t>Piekļuve funkcijām, izmantojot WEB administratoram (</w:t>
      </w:r>
      <w:r w:rsidRPr="00CB54E7">
        <w:rPr>
          <w:i/>
          <w:sz w:val="26"/>
          <w:szCs w:val="26"/>
          <w:lang w:val="lv-LV" w:eastAsia="en-US"/>
        </w:rPr>
        <w:t>Web interfeiss</w:t>
      </w:r>
      <w:r w:rsidRPr="00CB54E7">
        <w:rPr>
          <w:sz w:val="26"/>
          <w:szCs w:val="26"/>
          <w:lang w:val="lv-LV" w:eastAsia="en-US"/>
        </w:rPr>
        <w:t>). Pieejai jāizmanto drošs savienojums (HTTPS). Minimālās prasības administrēšanas rīkam:</w:t>
      </w:r>
    </w:p>
    <w:p w14:paraId="3852DC9D" w14:textId="77777777" w:rsidR="00CB54E7" w:rsidRPr="00CB54E7" w:rsidRDefault="00CB54E7" w:rsidP="00CB54E7">
      <w:pPr>
        <w:numPr>
          <w:ilvl w:val="0"/>
          <w:numId w:val="3"/>
        </w:numPr>
        <w:spacing w:before="60" w:after="60"/>
        <w:jc w:val="both"/>
        <w:rPr>
          <w:sz w:val="26"/>
          <w:szCs w:val="26"/>
          <w:lang w:val="lv-LV" w:eastAsia="en-US"/>
        </w:rPr>
      </w:pPr>
      <w:r w:rsidRPr="00CB54E7">
        <w:rPr>
          <w:sz w:val="26"/>
          <w:szCs w:val="26"/>
          <w:lang w:val="lv-LV" w:eastAsia="en-US"/>
        </w:rPr>
        <w:t>interfeiss latviešu vai angļu valodā;</w:t>
      </w:r>
    </w:p>
    <w:p w14:paraId="5DE634BF" w14:textId="77777777" w:rsidR="00CB54E7" w:rsidRPr="00CB54E7" w:rsidRDefault="00CB54E7" w:rsidP="00CB54E7">
      <w:pPr>
        <w:numPr>
          <w:ilvl w:val="0"/>
          <w:numId w:val="3"/>
        </w:numPr>
        <w:spacing w:before="60" w:after="60"/>
        <w:jc w:val="both"/>
        <w:rPr>
          <w:sz w:val="26"/>
          <w:szCs w:val="26"/>
          <w:lang w:val="lv-LV" w:eastAsia="en-US"/>
        </w:rPr>
      </w:pPr>
      <w:r w:rsidRPr="00CB54E7">
        <w:rPr>
          <w:sz w:val="26"/>
          <w:szCs w:val="26"/>
          <w:lang w:val="lv-LV" w:eastAsia="en-US"/>
        </w:rPr>
        <w:t>administratoru pieejas līmeņu definēšana. Piekļuve funkcijām, izmantojot WEB katram lietotājam;</w:t>
      </w:r>
    </w:p>
    <w:p w14:paraId="638268B0" w14:textId="77777777" w:rsidR="00CB54E7" w:rsidRPr="00CB54E7" w:rsidRDefault="00CB54E7" w:rsidP="00CB54E7">
      <w:pPr>
        <w:numPr>
          <w:ilvl w:val="0"/>
          <w:numId w:val="3"/>
        </w:numPr>
        <w:spacing w:before="60" w:after="60"/>
        <w:jc w:val="both"/>
        <w:rPr>
          <w:sz w:val="26"/>
          <w:szCs w:val="26"/>
          <w:lang w:val="lv-LV" w:eastAsia="en-US"/>
        </w:rPr>
      </w:pPr>
      <w:r w:rsidRPr="00CB54E7">
        <w:rPr>
          <w:sz w:val="26"/>
          <w:szCs w:val="26"/>
          <w:lang w:val="lv-LV" w:eastAsia="en-US"/>
        </w:rPr>
        <w:t>iekšējo un ārējo numuru definēšana;</w:t>
      </w:r>
    </w:p>
    <w:p w14:paraId="1CF717F5" w14:textId="77777777" w:rsidR="00CB54E7" w:rsidRPr="00CB54E7" w:rsidRDefault="00CB54E7" w:rsidP="00CB54E7">
      <w:pPr>
        <w:numPr>
          <w:ilvl w:val="0"/>
          <w:numId w:val="3"/>
        </w:numPr>
        <w:spacing w:before="60" w:after="60"/>
        <w:jc w:val="both"/>
        <w:rPr>
          <w:sz w:val="26"/>
          <w:szCs w:val="26"/>
          <w:lang w:val="lv-LV" w:eastAsia="en-US"/>
        </w:rPr>
      </w:pPr>
      <w:r w:rsidRPr="00CB54E7">
        <w:rPr>
          <w:sz w:val="26"/>
          <w:szCs w:val="26"/>
          <w:lang w:val="lv-LV" w:eastAsia="en-US"/>
        </w:rPr>
        <w:t>lietotāju izveide, dzēšana, tiesību izveide, piešķiršana;</w:t>
      </w:r>
    </w:p>
    <w:p w14:paraId="4E5EDAAF" w14:textId="77777777" w:rsidR="00CB54E7" w:rsidRPr="00CB54E7" w:rsidRDefault="00CB54E7" w:rsidP="00CB54E7">
      <w:pPr>
        <w:numPr>
          <w:ilvl w:val="0"/>
          <w:numId w:val="3"/>
        </w:numPr>
        <w:spacing w:before="60" w:after="60"/>
        <w:jc w:val="both"/>
        <w:rPr>
          <w:sz w:val="26"/>
          <w:szCs w:val="26"/>
          <w:lang w:val="lv-LV" w:eastAsia="en-US"/>
        </w:rPr>
      </w:pPr>
      <w:r w:rsidRPr="00CB54E7">
        <w:rPr>
          <w:sz w:val="26"/>
          <w:szCs w:val="26"/>
          <w:lang w:val="lv-LV" w:eastAsia="en-US"/>
        </w:rPr>
        <w:lastRenderedPageBreak/>
        <w:t>lietotāju grupu definēšana;</w:t>
      </w:r>
    </w:p>
    <w:p w14:paraId="27F84CC2" w14:textId="77777777" w:rsidR="00CB54E7" w:rsidRPr="00CB54E7" w:rsidRDefault="00CB54E7" w:rsidP="00CB54E7">
      <w:pPr>
        <w:numPr>
          <w:ilvl w:val="0"/>
          <w:numId w:val="3"/>
        </w:numPr>
        <w:spacing w:before="60" w:after="60"/>
        <w:jc w:val="both"/>
        <w:rPr>
          <w:sz w:val="26"/>
          <w:szCs w:val="26"/>
          <w:lang w:val="lv-LV" w:eastAsia="en-US"/>
        </w:rPr>
      </w:pPr>
      <w:r w:rsidRPr="00CB54E7">
        <w:rPr>
          <w:sz w:val="26"/>
          <w:szCs w:val="26"/>
          <w:lang w:val="lv-LV" w:eastAsia="en-US"/>
        </w:rPr>
        <w:t>grupu veidošana “zvanu pārķeršanai”;</w:t>
      </w:r>
    </w:p>
    <w:p w14:paraId="1A3755B8" w14:textId="64D14862" w:rsidR="00CB54E7" w:rsidRPr="0036705C" w:rsidRDefault="00CB54E7" w:rsidP="0036705C">
      <w:pPr>
        <w:numPr>
          <w:ilvl w:val="0"/>
          <w:numId w:val="3"/>
        </w:numPr>
        <w:spacing w:before="60" w:after="60"/>
        <w:jc w:val="both"/>
        <w:rPr>
          <w:sz w:val="26"/>
          <w:szCs w:val="26"/>
          <w:lang w:val="lv-LV" w:eastAsia="en-US"/>
        </w:rPr>
      </w:pPr>
      <w:r w:rsidRPr="00CB54E7">
        <w:rPr>
          <w:sz w:val="26"/>
          <w:szCs w:val="26"/>
          <w:lang w:val="lv-LV" w:eastAsia="en-US"/>
        </w:rPr>
        <w:t>uzlikt/noņemt pāradresāciju;</w:t>
      </w:r>
    </w:p>
    <w:p w14:paraId="08819920" w14:textId="7BC2C012" w:rsidR="00CB54E7" w:rsidRPr="00CB54E7" w:rsidRDefault="00CB54E7" w:rsidP="0036705C">
      <w:pPr>
        <w:pStyle w:val="ListParagraph"/>
        <w:keepNext/>
        <w:numPr>
          <w:ilvl w:val="0"/>
          <w:numId w:val="1"/>
        </w:numPr>
        <w:spacing w:before="240" w:after="120"/>
        <w:jc w:val="both"/>
        <w:rPr>
          <w:b/>
          <w:bCs/>
          <w:kern w:val="32"/>
          <w:sz w:val="26"/>
          <w:szCs w:val="26"/>
          <w:lang w:val="lv-LV" w:eastAsia="en-US"/>
        </w:rPr>
      </w:pPr>
      <w:bookmarkStart w:id="13" w:name="_Toc462668176"/>
      <w:r w:rsidRPr="00CB54E7">
        <w:rPr>
          <w:b/>
          <w:bCs/>
          <w:kern w:val="32"/>
          <w:sz w:val="26"/>
          <w:szCs w:val="26"/>
          <w:lang w:val="lv-LV" w:eastAsia="en-US"/>
        </w:rPr>
        <w:t>Prasības sarunu ierakstu sistēmas risinājumam</w:t>
      </w:r>
      <w:bookmarkEnd w:id="13"/>
    </w:p>
    <w:p w14:paraId="168C7E64"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Jānodrošina iespēja iespējot un atspējot sarunu ierakstu jebkuram numuram.</w:t>
      </w:r>
    </w:p>
    <w:p w14:paraId="26D9767B"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Jāveido sarunu ierakstu katalogs ar iespēju meklēt/kārtot sarunu ierakstus (pēc lietotāja, sarunas laika, saruna datuma, zvanītāja numura, zvana saņēmēja numura).</w:t>
      </w:r>
    </w:p>
    <w:p w14:paraId="7FA31057"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Sarunu ierakstu arhīvam jābūt rezervētam Tehniskās specifikācijas 2.4. punktā norādītajā Izpildītāja datu centrā.</w:t>
      </w:r>
    </w:p>
    <w:p w14:paraId="2DB6DAA2"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Jānodrošina iespēja uzglabāt sarunu ierakstus atbilstoši pasūtītajam apjomam.</w:t>
      </w:r>
    </w:p>
    <w:p w14:paraId="5AEE4A99" w14:textId="77777777" w:rsidR="00CB54E7" w:rsidRDefault="00CB54E7" w:rsidP="00CB54E7">
      <w:pPr>
        <w:numPr>
          <w:ilvl w:val="1"/>
          <w:numId w:val="1"/>
        </w:numPr>
        <w:jc w:val="both"/>
        <w:rPr>
          <w:sz w:val="26"/>
          <w:szCs w:val="26"/>
          <w:lang w:val="lv-LV" w:eastAsia="en-US"/>
        </w:rPr>
      </w:pPr>
      <w:r>
        <w:rPr>
          <w:sz w:val="26"/>
          <w:szCs w:val="26"/>
          <w:lang w:val="lv-LV" w:eastAsia="en-US"/>
        </w:rPr>
        <w:t>Jānodrošina iespēja veikt sarunu ierakstu noklausīšanos.</w:t>
      </w:r>
    </w:p>
    <w:p w14:paraId="02B0AFF2"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Jānodrošina ierakstu rotācijas princips (sasniedzot pasūtīto apjomu, vecākie ieraksti tiek dzēsti, lai atbrīvotu vietu jaunajiem ierakstiem).</w:t>
      </w:r>
    </w:p>
    <w:p w14:paraId="4F5A7AA7"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 xml:space="preserve">Jānodrošina iespēja lejuplādēt sarunu ierakstu vismaz 64 bps audio formātā, kuru atbalsta </w:t>
      </w:r>
      <w:r>
        <w:rPr>
          <w:i/>
          <w:sz w:val="26"/>
          <w:szCs w:val="26"/>
          <w:lang w:val="lv-LV" w:eastAsia="en-US"/>
        </w:rPr>
        <w:t>Windows Media Player lietojumprogramma</w:t>
      </w:r>
      <w:r>
        <w:rPr>
          <w:sz w:val="26"/>
          <w:szCs w:val="26"/>
          <w:lang w:val="lv-LV" w:eastAsia="en-US"/>
        </w:rPr>
        <w:t>.</w:t>
      </w:r>
    </w:p>
    <w:p w14:paraId="5D204B29" w14:textId="1F0D625A" w:rsidR="00CB54E7" w:rsidRPr="00CB54E7" w:rsidRDefault="00CB54E7" w:rsidP="0036705C">
      <w:pPr>
        <w:pStyle w:val="ListParagraph"/>
        <w:keepNext/>
        <w:numPr>
          <w:ilvl w:val="0"/>
          <w:numId w:val="1"/>
        </w:numPr>
        <w:spacing w:before="240" w:after="120"/>
        <w:jc w:val="both"/>
        <w:rPr>
          <w:b/>
          <w:bCs/>
          <w:kern w:val="32"/>
          <w:sz w:val="26"/>
          <w:szCs w:val="26"/>
          <w:lang w:val="lv-LV" w:eastAsia="en-US"/>
        </w:rPr>
      </w:pPr>
      <w:bookmarkStart w:id="14" w:name="_Toc462668177"/>
      <w:r w:rsidRPr="00CB54E7">
        <w:rPr>
          <w:b/>
          <w:bCs/>
          <w:kern w:val="32"/>
          <w:sz w:val="26"/>
          <w:szCs w:val="26"/>
          <w:lang w:val="lv-LV" w:eastAsia="en-US"/>
        </w:rPr>
        <w:t>Prasības IVR funkcionalitātei</w:t>
      </w:r>
      <w:bookmarkEnd w:id="14"/>
    </w:p>
    <w:p w14:paraId="3AF0435B"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Jānodrošina iespēja veidot vairāku līmeņu IVR (</w:t>
      </w:r>
      <w:r>
        <w:rPr>
          <w:i/>
          <w:sz w:val="26"/>
          <w:szCs w:val="26"/>
          <w:lang w:val="lv-LV" w:eastAsia="en-US"/>
        </w:rPr>
        <w:t>Interactive Voice Response</w:t>
      </w:r>
      <w:r>
        <w:rPr>
          <w:sz w:val="26"/>
          <w:szCs w:val="26"/>
          <w:lang w:val="lv-LV" w:eastAsia="en-US"/>
        </w:rPr>
        <w:t>) struktūras, tas ir, IVR  funkcionalitātes ietvaros jābūt iespējai nodefinēt vairākas vairāku līmeņu izvēlnes, kas tiek piešķirtas atbilstoši ienākošajiem numuriem. Jānodrošina iespēja izstrādāt vismaz 5 shēmas ar vismaz 4 līmeņiem katrā shēmā, 3 (trijās) valodās (latviešu, angļu, krievu).</w:t>
      </w:r>
    </w:p>
    <w:p w14:paraId="2E54BD45" w14:textId="6CF02A3D" w:rsidR="00CB54E7" w:rsidRDefault="00CB54E7" w:rsidP="00CB54E7">
      <w:pPr>
        <w:numPr>
          <w:ilvl w:val="1"/>
          <w:numId w:val="1"/>
        </w:numPr>
        <w:spacing w:before="60" w:after="60"/>
        <w:jc w:val="both"/>
        <w:rPr>
          <w:sz w:val="26"/>
          <w:szCs w:val="26"/>
          <w:lang w:val="lv-LV" w:eastAsia="en-US"/>
        </w:rPr>
      </w:pPr>
      <w:r>
        <w:rPr>
          <w:sz w:val="26"/>
          <w:szCs w:val="26"/>
          <w:lang w:val="lv-LV" w:eastAsia="en-US"/>
        </w:rPr>
        <w:t>Jānodrošina iespēja novirzīt jebkuru ienākošo zvanu uz jebkuru Tehniskās specifikācijas 1.1</w:t>
      </w:r>
      <w:r w:rsidR="003E0131">
        <w:rPr>
          <w:sz w:val="26"/>
          <w:szCs w:val="26"/>
          <w:lang w:val="lv-LV" w:eastAsia="en-US"/>
        </w:rPr>
        <w:t>0</w:t>
      </w:r>
      <w:r>
        <w:rPr>
          <w:sz w:val="26"/>
          <w:szCs w:val="26"/>
          <w:lang w:val="lv-LV" w:eastAsia="en-US"/>
        </w:rPr>
        <w:t>. punktā minēto lietotāja numuru vai arī uz audio paziņojumu vai audio paziņojumu ar ierakstu atbilstoši ar pasūtītāju saskaņotajai IVR shēmai.</w:t>
      </w:r>
    </w:p>
    <w:p w14:paraId="03EDD749"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Iespēja noteikt ienākošo zvanu apkalpošanas prioritātes atkarībā no zvanītāja izvēlētās sarunas tēmas.</w:t>
      </w:r>
    </w:p>
    <w:p w14:paraId="5668CF7A"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Iespēja zvanītāju rindas apkalpošanas procesā atskaņot iepriekš sagatavotus informatīvus paziņojumus ar muzikālo fonu.</w:t>
      </w:r>
    </w:p>
    <w:p w14:paraId="0DEC71DC"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Jānodrošina iespēja ierakstīt kvalitatīvus (</w:t>
      </w:r>
      <w:r>
        <w:rPr>
          <w:rFonts w:eastAsiaTheme="minorHAnsi"/>
          <w:color w:val="000000"/>
          <w:sz w:val="26"/>
          <w:szCs w:val="26"/>
          <w:lang w:val="lv-LV" w:eastAsia="en-US"/>
        </w:rPr>
        <w:t>bez fona un statiskajiem trokšņiem, ar skaidru dikciju un pareizu balss intonāciju semantiku</w:t>
      </w:r>
      <w:r>
        <w:rPr>
          <w:sz w:val="26"/>
          <w:szCs w:val="26"/>
          <w:lang w:val="lv-LV" w:eastAsia="en-US"/>
        </w:rPr>
        <w:t>) jaunus IVR paziņojumus (papildus Tehniskās specifikācijas 5.4. punktā minētajiem). Viena paziņojuma vidējais ilgums – 30 sekundes.</w:t>
      </w:r>
    </w:p>
    <w:p w14:paraId="3F497A4B" w14:textId="12CC8525" w:rsidR="00CB54E7" w:rsidRPr="0036705C" w:rsidRDefault="00CB54E7" w:rsidP="00CB54E7">
      <w:pPr>
        <w:numPr>
          <w:ilvl w:val="1"/>
          <w:numId w:val="1"/>
        </w:numPr>
        <w:jc w:val="both"/>
        <w:rPr>
          <w:sz w:val="26"/>
          <w:szCs w:val="26"/>
          <w:lang w:val="lv-LV" w:eastAsia="en-US"/>
        </w:rPr>
      </w:pPr>
      <w:r>
        <w:rPr>
          <w:sz w:val="26"/>
          <w:szCs w:val="26"/>
          <w:lang w:val="lv-LV" w:eastAsia="en-US"/>
        </w:rPr>
        <w:t>Jānodrošina iespēja IP telefonā ekrānā attēlot informāciju par IVR (IVR līmenis un apakšlīmenis), tai skaitā nepaceļot klausuli.</w:t>
      </w:r>
    </w:p>
    <w:p w14:paraId="33121151" w14:textId="77777777" w:rsidR="00CB54E7" w:rsidRPr="00CB54E7" w:rsidRDefault="00CB54E7" w:rsidP="0036705C">
      <w:pPr>
        <w:pStyle w:val="ListParagraph"/>
        <w:keepNext/>
        <w:numPr>
          <w:ilvl w:val="0"/>
          <w:numId w:val="1"/>
        </w:numPr>
        <w:spacing w:before="240" w:after="120"/>
        <w:ind w:left="357" w:hanging="357"/>
        <w:jc w:val="both"/>
        <w:rPr>
          <w:b/>
          <w:bCs/>
          <w:kern w:val="32"/>
          <w:sz w:val="26"/>
          <w:szCs w:val="26"/>
          <w:lang w:val="lv-LV" w:eastAsia="en-US"/>
        </w:rPr>
      </w:pPr>
      <w:bookmarkStart w:id="15" w:name="_Toc462668179"/>
      <w:r w:rsidRPr="00CB54E7">
        <w:rPr>
          <w:b/>
          <w:bCs/>
          <w:kern w:val="32"/>
          <w:sz w:val="26"/>
          <w:szCs w:val="26"/>
          <w:lang w:val="lv-LV" w:eastAsia="en-US"/>
        </w:rPr>
        <w:lastRenderedPageBreak/>
        <w:t>Prasības IP telefoniem</w:t>
      </w:r>
      <w:bookmarkEnd w:id="15"/>
    </w:p>
    <w:p w14:paraId="790A36BF"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Pamatprasības 1.un 2. tipa IP telefonam:</w:t>
      </w:r>
    </w:p>
    <w:p w14:paraId="17E32AB6"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 xml:space="preserve">Ethernet pieslēgums ar RJ-45 un 802.3af </w:t>
      </w:r>
      <w:r>
        <w:rPr>
          <w:i/>
          <w:sz w:val="26"/>
          <w:szCs w:val="26"/>
          <w:lang w:val="lv-LV" w:eastAsia="en-US"/>
        </w:rPr>
        <w:t>PoE</w:t>
      </w:r>
      <w:r>
        <w:rPr>
          <w:sz w:val="26"/>
          <w:szCs w:val="26"/>
          <w:lang w:val="lv-LV" w:eastAsia="en-US"/>
        </w:rPr>
        <w:t xml:space="preserve"> strāvas barošanas atbalsts;</w:t>
      </w:r>
    </w:p>
    <w:p w14:paraId="00EA3C32"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 xml:space="preserve">iebūvēts vismaz divu RJ-45 portu vismaz 10/100 </w:t>
      </w:r>
      <w:r>
        <w:rPr>
          <w:i/>
          <w:sz w:val="26"/>
          <w:szCs w:val="26"/>
          <w:lang w:val="lv-LV" w:eastAsia="en-US"/>
        </w:rPr>
        <w:t>BaseT Ethernet</w:t>
      </w:r>
      <w:r>
        <w:rPr>
          <w:sz w:val="26"/>
          <w:szCs w:val="26"/>
          <w:lang w:val="lv-LV" w:eastAsia="en-US"/>
        </w:rPr>
        <w:t xml:space="preserve"> komutators, kas nodrošina datu pārraides tīkla pieslēgšanu un datora pieslēgšanu. Komutatoram jānodrošina IP telefonijas datu pārraides tīkla nodalīšana un datortīkla nodalīšana un maršrutēšana uz datoru;</w:t>
      </w:r>
    </w:p>
    <w:p w14:paraId="351406DB"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SIP protokola atbalsts;</w:t>
      </w:r>
    </w:p>
    <w:p w14:paraId="5C57DE58"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CE marķējums;</w:t>
      </w:r>
    </w:p>
    <w:p w14:paraId="31F9B2B2"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šifrēta balss pieslēguma atbalsts (</w:t>
      </w:r>
      <w:r>
        <w:rPr>
          <w:rFonts w:eastAsiaTheme="minorHAnsi"/>
          <w:color w:val="000000"/>
          <w:sz w:val="26"/>
          <w:szCs w:val="26"/>
          <w:lang w:val="lv-LV" w:eastAsia="en-US"/>
        </w:rPr>
        <w:t>IP telefoni, kas nodrošina kriptētu izejošā un ienākošā zvana savienojumu</w:t>
      </w:r>
      <w:r>
        <w:rPr>
          <w:sz w:val="26"/>
          <w:szCs w:val="26"/>
          <w:lang w:val="lv-LV" w:eastAsia="en-US"/>
        </w:rPr>
        <w:t>);</w:t>
      </w:r>
    </w:p>
    <w:p w14:paraId="534914DB"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iebūvēts skaļrunis un mikrofons, lai veiktu sarunu brīvroku režīmā;</w:t>
      </w:r>
    </w:p>
    <w:p w14:paraId="35B1E642" w14:textId="77777777" w:rsidR="00CB54E7" w:rsidRPr="008F38A4" w:rsidRDefault="00CB54E7" w:rsidP="00CB54E7">
      <w:pPr>
        <w:numPr>
          <w:ilvl w:val="2"/>
          <w:numId w:val="1"/>
        </w:numPr>
        <w:spacing w:before="60" w:after="60"/>
        <w:jc w:val="both"/>
        <w:rPr>
          <w:sz w:val="26"/>
          <w:szCs w:val="26"/>
          <w:lang w:val="lv-LV" w:eastAsia="en-US"/>
        </w:rPr>
      </w:pPr>
      <w:r>
        <w:rPr>
          <w:sz w:val="26"/>
          <w:szCs w:val="26"/>
          <w:lang w:val="lv-LV" w:eastAsia="en-US"/>
        </w:rPr>
        <w:t>iespēja izmantot visu tehniskās specifikācijas 3., 4. un 5. punktā aprakstīto funkcionalitāti (ja funkcionalitāte ir attiecināma uz IP telefonu).</w:t>
      </w:r>
    </w:p>
    <w:p w14:paraId="04DB3D82"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Papildu prasības 1. tipa IP telefonam:</w:t>
      </w:r>
    </w:p>
    <w:p w14:paraId="69D35B4C" w14:textId="77777777" w:rsidR="00CB54E7" w:rsidRDefault="00CB54E7" w:rsidP="00CB54E7">
      <w:pPr>
        <w:numPr>
          <w:ilvl w:val="2"/>
          <w:numId w:val="1"/>
        </w:numPr>
        <w:spacing w:before="60" w:after="60"/>
        <w:jc w:val="both"/>
        <w:rPr>
          <w:sz w:val="26"/>
          <w:szCs w:val="26"/>
          <w:lang w:val="lv-LV" w:eastAsia="en-US"/>
        </w:rPr>
      </w:pPr>
      <w:r>
        <w:rPr>
          <w:rFonts w:eastAsiaTheme="minorHAnsi"/>
          <w:color w:val="000000"/>
          <w:sz w:val="26"/>
          <w:szCs w:val="26"/>
          <w:lang w:val="lv-LV" w:eastAsia="en-US"/>
        </w:rPr>
        <w:t xml:space="preserve">iespēja zvanu saņemšanai un veikšanai piesaistīt </w:t>
      </w:r>
      <w:r>
        <w:rPr>
          <w:sz w:val="26"/>
          <w:szCs w:val="26"/>
          <w:lang w:val="lv-LV" w:eastAsia="en-US"/>
        </w:rPr>
        <w:t xml:space="preserve">vismaz 6 (sešus) </w:t>
      </w:r>
      <w:r>
        <w:rPr>
          <w:rFonts w:eastAsiaTheme="minorHAnsi"/>
          <w:color w:val="000000"/>
          <w:sz w:val="26"/>
          <w:szCs w:val="26"/>
          <w:lang w:val="lv-LV" w:eastAsia="en-US"/>
        </w:rPr>
        <w:t xml:space="preserve">tālruņa numurus, izmantojot </w:t>
      </w:r>
      <w:r>
        <w:rPr>
          <w:sz w:val="26"/>
          <w:szCs w:val="26"/>
          <w:lang w:val="lv-LV" w:eastAsia="en-US"/>
        </w:rPr>
        <w:t>programmējamos taustiņus;</w:t>
      </w:r>
    </w:p>
    <w:p w14:paraId="6C625FDA"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LCD displejs (izmērs – vismaz 320x160 pikseļi);</w:t>
      </w:r>
    </w:p>
    <w:p w14:paraId="150427F5"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iespēja pieslēgt austiņas ar mikrofonu;</w:t>
      </w:r>
    </w:p>
    <w:p w14:paraId="5B7D9BEC"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iespēja pieslēgt līdz 3 (trijiem) paplašinājuma moduļiem ar vismaz 12 programmējamiem taustiņiem katrā modulī.</w:t>
      </w:r>
    </w:p>
    <w:p w14:paraId="7CD3963B" w14:textId="77777777" w:rsidR="00CB54E7" w:rsidRDefault="00CB54E7" w:rsidP="00CB54E7">
      <w:pPr>
        <w:numPr>
          <w:ilvl w:val="1"/>
          <w:numId w:val="1"/>
        </w:numPr>
        <w:spacing w:before="60" w:after="60"/>
        <w:jc w:val="both"/>
        <w:rPr>
          <w:sz w:val="26"/>
          <w:szCs w:val="26"/>
          <w:lang w:val="lv-LV" w:eastAsia="en-US"/>
        </w:rPr>
      </w:pPr>
      <w:r>
        <w:rPr>
          <w:sz w:val="26"/>
          <w:szCs w:val="26"/>
          <w:lang w:val="lv-LV" w:eastAsia="en-US"/>
        </w:rPr>
        <w:t>Papildu prasības 2. tipa IP telefonam:</w:t>
      </w:r>
    </w:p>
    <w:p w14:paraId="5C374C0B" w14:textId="77777777" w:rsidR="00CB54E7" w:rsidRDefault="00CB54E7" w:rsidP="00CB54E7">
      <w:pPr>
        <w:numPr>
          <w:ilvl w:val="2"/>
          <w:numId w:val="1"/>
        </w:numPr>
        <w:spacing w:before="60" w:after="60"/>
        <w:jc w:val="both"/>
        <w:rPr>
          <w:sz w:val="26"/>
          <w:szCs w:val="26"/>
          <w:lang w:val="lv-LV" w:eastAsia="en-US"/>
        </w:rPr>
      </w:pPr>
      <w:r>
        <w:rPr>
          <w:rFonts w:eastAsiaTheme="minorHAnsi"/>
          <w:color w:val="000000"/>
          <w:sz w:val="26"/>
          <w:szCs w:val="26"/>
          <w:lang w:val="lv-LV" w:eastAsia="en-US"/>
        </w:rPr>
        <w:t xml:space="preserve">iespēja zvanu saņemšanai un veikšanai piesaistīt </w:t>
      </w:r>
      <w:r>
        <w:rPr>
          <w:sz w:val="26"/>
          <w:szCs w:val="26"/>
          <w:lang w:val="lv-LV" w:eastAsia="en-US"/>
        </w:rPr>
        <w:t xml:space="preserve">vismaz 8 (astoņus) </w:t>
      </w:r>
      <w:r>
        <w:rPr>
          <w:rFonts w:eastAsiaTheme="minorHAnsi"/>
          <w:color w:val="000000"/>
          <w:sz w:val="26"/>
          <w:szCs w:val="26"/>
          <w:lang w:val="lv-LV" w:eastAsia="en-US"/>
        </w:rPr>
        <w:t xml:space="preserve">tālruņa numurus, izmantojot </w:t>
      </w:r>
      <w:r>
        <w:rPr>
          <w:sz w:val="26"/>
          <w:szCs w:val="26"/>
          <w:lang w:val="lv-LV" w:eastAsia="en-US"/>
        </w:rPr>
        <w:t>programmējamos taustiņus;</w:t>
      </w:r>
    </w:p>
    <w:p w14:paraId="506D3084"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LCD displejs (izmērs – vismaz 320x220 pikseļi)</w:t>
      </w:r>
    </w:p>
    <w:p w14:paraId="07EB0EB9" w14:textId="77777777" w:rsidR="00CB54E7" w:rsidRDefault="00CB54E7" w:rsidP="00CB54E7">
      <w:pPr>
        <w:numPr>
          <w:ilvl w:val="2"/>
          <w:numId w:val="1"/>
        </w:numPr>
        <w:spacing w:before="60" w:after="60"/>
        <w:jc w:val="both"/>
        <w:rPr>
          <w:sz w:val="26"/>
          <w:szCs w:val="26"/>
          <w:lang w:val="lv-LV" w:eastAsia="en-US"/>
        </w:rPr>
      </w:pPr>
      <w:r>
        <w:rPr>
          <w:sz w:val="26"/>
          <w:szCs w:val="26"/>
          <w:lang w:val="lv-LV" w:eastAsia="en-US"/>
        </w:rPr>
        <w:t>iespēja pieslēgt austiņas ar mikrofonu;</w:t>
      </w:r>
    </w:p>
    <w:p w14:paraId="23D7FA0F" w14:textId="66502372" w:rsidR="00935648" w:rsidRPr="0036705C" w:rsidRDefault="00CB54E7" w:rsidP="00935648">
      <w:pPr>
        <w:numPr>
          <w:ilvl w:val="2"/>
          <w:numId w:val="1"/>
        </w:numPr>
        <w:spacing w:before="60" w:after="60"/>
        <w:jc w:val="both"/>
        <w:rPr>
          <w:sz w:val="26"/>
          <w:szCs w:val="26"/>
          <w:lang w:val="lv-LV" w:eastAsia="en-US"/>
        </w:rPr>
      </w:pPr>
      <w:r>
        <w:rPr>
          <w:sz w:val="26"/>
          <w:szCs w:val="26"/>
          <w:lang w:val="lv-LV" w:eastAsia="en-US"/>
        </w:rPr>
        <w:t>iespēja pieslēgt līdz 3 (trijiem) paplašinājuma moduļiem ar vismaz 12 programmējamiem taustiņiem katrā modulī.</w:t>
      </w:r>
    </w:p>
    <w:p w14:paraId="5FF7F204" w14:textId="77777777" w:rsidR="00935648" w:rsidRPr="00935648" w:rsidRDefault="00935648" w:rsidP="0036705C">
      <w:pPr>
        <w:pStyle w:val="ListParagraph"/>
        <w:keepNext/>
        <w:numPr>
          <w:ilvl w:val="0"/>
          <w:numId w:val="1"/>
        </w:numPr>
        <w:spacing w:before="240" w:after="120"/>
        <w:ind w:left="357" w:hanging="357"/>
        <w:jc w:val="both"/>
        <w:rPr>
          <w:b/>
          <w:bCs/>
          <w:kern w:val="32"/>
          <w:sz w:val="26"/>
          <w:szCs w:val="26"/>
          <w:lang w:val="lv-LV" w:eastAsia="en-US"/>
        </w:rPr>
      </w:pPr>
      <w:bookmarkStart w:id="16" w:name="_Toc462668180"/>
      <w:r w:rsidRPr="00935648">
        <w:rPr>
          <w:b/>
          <w:bCs/>
          <w:kern w:val="32"/>
          <w:sz w:val="26"/>
          <w:szCs w:val="26"/>
          <w:lang w:val="lv-LV" w:eastAsia="en-US"/>
        </w:rPr>
        <w:t>Prasības apkalpošanai un bojājumu novēršanai</w:t>
      </w:r>
      <w:bookmarkEnd w:id="16"/>
    </w:p>
    <w:p w14:paraId="0A1A7536" w14:textId="77777777" w:rsidR="00935648" w:rsidRDefault="00935648" w:rsidP="00935648">
      <w:pPr>
        <w:numPr>
          <w:ilvl w:val="1"/>
          <w:numId w:val="1"/>
        </w:numPr>
        <w:spacing w:before="60" w:after="60"/>
        <w:jc w:val="both"/>
        <w:rPr>
          <w:sz w:val="26"/>
          <w:szCs w:val="26"/>
          <w:lang w:val="lv-LV" w:eastAsia="en-US"/>
        </w:rPr>
      </w:pPr>
      <w:r>
        <w:rPr>
          <w:sz w:val="26"/>
          <w:szCs w:val="26"/>
          <w:lang w:val="lv-LV" w:eastAsia="en-US"/>
        </w:rPr>
        <w:t>Apkalpošanas servisa laiks darba dienās no plkst. 8:30-17:15:</w:t>
      </w:r>
    </w:p>
    <w:p w14:paraId="340F4247" w14:textId="3F992A43" w:rsidR="00935648" w:rsidRDefault="00935648" w:rsidP="00935648">
      <w:pPr>
        <w:numPr>
          <w:ilvl w:val="2"/>
          <w:numId w:val="1"/>
        </w:numPr>
        <w:spacing w:before="60" w:after="60"/>
        <w:jc w:val="both"/>
        <w:rPr>
          <w:sz w:val="26"/>
          <w:szCs w:val="26"/>
          <w:lang w:val="lv-LV" w:eastAsia="en-US"/>
        </w:rPr>
      </w:pPr>
      <w:r>
        <w:rPr>
          <w:sz w:val="26"/>
          <w:szCs w:val="26"/>
          <w:lang w:val="lv-LV" w:eastAsia="en-US"/>
        </w:rPr>
        <w:t>Tehniskās specifikācijas 3., 4.</w:t>
      </w:r>
      <w:r w:rsidR="00B50E75">
        <w:rPr>
          <w:sz w:val="26"/>
          <w:szCs w:val="26"/>
          <w:lang w:val="lv-LV" w:eastAsia="en-US"/>
        </w:rPr>
        <w:t xml:space="preserve"> un</w:t>
      </w:r>
      <w:r>
        <w:rPr>
          <w:sz w:val="26"/>
          <w:szCs w:val="26"/>
          <w:lang w:val="lv-LV" w:eastAsia="en-US"/>
        </w:rPr>
        <w:t xml:space="preserve"> 5. punktā aprakstītās funkcionalitātes pilna administrēšana (ja attiecīgā funkcionalitāte ir administrējama);</w:t>
      </w:r>
    </w:p>
    <w:p w14:paraId="486E7755" w14:textId="77777777" w:rsidR="00935648" w:rsidRDefault="00935648" w:rsidP="00935648">
      <w:pPr>
        <w:numPr>
          <w:ilvl w:val="2"/>
          <w:numId w:val="1"/>
        </w:numPr>
        <w:spacing w:before="60" w:after="60"/>
        <w:jc w:val="both"/>
        <w:rPr>
          <w:sz w:val="26"/>
          <w:szCs w:val="26"/>
          <w:lang w:val="lv-LV" w:eastAsia="en-US"/>
        </w:rPr>
      </w:pPr>
      <w:r>
        <w:rPr>
          <w:sz w:val="26"/>
          <w:szCs w:val="26"/>
          <w:lang w:val="lv-LV" w:eastAsia="en-US"/>
        </w:rPr>
        <w:lastRenderedPageBreak/>
        <w:t>Tehniskās specifikācijas 3. un 4. punktā aprakstītās funkcionalitātes konfigurācijas maiņa – no brīža, kad tā saskaņota ar Pasūtītāju, līdz nākamās apkalpošanas servisa darba dienas beigām;</w:t>
      </w:r>
    </w:p>
    <w:p w14:paraId="50E4D40A" w14:textId="64173F99" w:rsidR="00935648" w:rsidRDefault="00935648" w:rsidP="00935648">
      <w:pPr>
        <w:numPr>
          <w:ilvl w:val="2"/>
          <w:numId w:val="1"/>
        </w:numPr>
        <w:spacing w:before="60" w:after="60"/>
        <w:jc w:val="both"/>
        <w:rPr>
          <w:sz w:val="26"/>
          <w:szCs w:val="26"/>
          <w:lang w:val="lv-LV" w:eastAsia="en-US"/>
        </w:rPr>
      </w:pPr>
      <w:r>
        <w:rPr>
          <w:sz w:val="26"/>
          <w:szCs w:val="26"/>
          <w:lang w:val="lv-LV" w:eastAsia="en-US"/>
        </w:rPr>
        <w:t>Tehniskās specifikācijas 5. punktā aprakstītās funkcionalitātes konfigurācijas maiņa – no brīža, kad tā saskaņota ar pasūtītāju, līdz brīdim, par kuru Pasūtītājs un Izpildītājs ir atsevišķi vienojušies, bet ne ilgāk kā 20 (divdesmit) darba dienu laikā;</w:t>
      </w:r>
    </w:p>
    <w:p w14:paraId="75A76D81" w14:textId="77777777" w:rsidR="00935648" w:rsidRDefault="00935648" w:rsidP="00935648">
      <w:pPr>
        <w:numPr>
          <w:ilvl w:val="2"/>
          <w:numId w:val="1"/>
        </w:numPr>
        <w:spacing w:before="60" w:after="60"/>
        <w:jc w:val="both"/>
        <w:rPr>
          <w:sz w:val="26"/>
          <w:szCs w:val="26"/>
          <w:lang w:val="lv-LV" w:eastAsia="en-US"/>
        </w:rPr>
      </w:pPr>
      <w:r>
        <w:rPr>
          <w:sz w:val="26"/>
          <w:szCs w:val="26"/>
          <w:lang w:val="lv-LV" w:eastAsia="en-US"/>
        </w:rPr>
        <w:t>IP telefonu piegāde, uzstādīšana, noņemšana, nomaiņa – no brīža, kad attiecīgā darbība saskaņota ar pasūtītāju, līdz nākamās apkalpošanas servisa darba dienas beigām;</w:t>
      </w:r>
    </w:p>
    <w:p w14:paraId="3320E0F4" w14:textId="77777777" w:rsidR="00935648" w:rsidRDefault="00935648" w:rsidP="00935648">
      <w:pPr>
        <w:numPr>
          <w:ilvl w:val="2"/>
          <w:numId w:val="1"/>
        </w:numPr>
        <w:spacing w:before="60" w:after="60"/>
        <w:jc w:val="both"/>
        <w:rPr>
          <w:sz w:val="26"/>
          <w:szCs w:val="26"/>
          <w:lang w:val="lv-LV" w:eastAsia="en-US"/>
        </w:rPr>
      </w:pPr>
      <w:r>
        <w:rPr>
          <w:sz w:val="26"/>
          <w:szCs w:val="26"/>
          <w:lang w:val="lv-LV" w:eastAsia="en-US"/>
        </w:rPr>
        <w:t>apkalpošanas servisu nodrošina atbilstošas kvalifikācijas speciālists;</w:t>
      </w:r>
    </w:p>
    <w:p w14:paraId="0F62CA7C" w14:textId="77777777" w:rsidR="00935648" w:rsidRDefault="00935648" w:rsidP="00935648">
      <w:pPr>
        <w:numPr>
          <w:ilvl w:val="2"/>
          <w:numId w:val="1"/>
        </w:numPr>
        <w:spacing w:before="60" w:after="60"/>
        <w:jc w:val="both"/>
        <w:rPr>
          <w:sz w:val="26"/>
          <w:szCs w:val="26"/>
          <w:lang w:val="lv-LV" w:eastAsia="en-US"/>
        </w:rPr>
      </w:pPr>
      <w:r>
        <w:rPr>
          <w:sz w:val="26"/>
          <w:szCs w:val="26"/>
          <w:lang w:val="lv-LV" w:eastAsia="en-US"/>
        </w:rPr>
        <w:t>par katra servisa pakalpojuma izpildi Pasūtītāja kontaktpersona Izpildītājam nosūta e-pasta vēstuli;</w:t>
      </w:r>
    </w:p>
    <w:p w14:paraId="5BFEA25B" w14:textId="4D233A14" w:rsidR="00935648" w:rsidRDefault="00935648" w:rsidP="00935648">
      <w:pPr>
        <w:numPr>
          <w:ilvl w:val="2"/>
          <w:numId w:val="1"/>
        </w:numPr>
        <w:spacing w:before="60" w:after="60"/>
        <w:jc w:val="both"/>
        <w:rPr>
          <w:sz w:val="26"/>
          <w:szCs w:val="26"/>
          <w:lang w:val="lv-LV" w:eastAsia="en-US"/>
        </w:rPr>
      </w:pPr>
      <w:r>
        <w:rPr>
          <w:sz w:val="26"/>
          <w:szCs w:val="26"/>
          <w:lang w:val="lv-LV" w:eastAsia="en-US"/>
        </w:rPr>
        <w:t xml:space="preserve">par katru Tehniskās specifikācijas </w:t>
      </w:r>
      <w:r w:rsidR="001F0C9A">
        <w:rPr>
          <w:sz w:val="26"/>
          <w:szCs w:val="26"/>
          <w:lang w:val="lv-LV" w:eastAsia="en-US"/>
        </w:rPr>
        <w:t>7</w:t>
      </w:r>
      <w:r>
        <w:rPr>
          <w:sz w:val="26"/>
          <w:szCs w:val="26"/>
          <w:lang w:val="lv-LV" w:eastAsia="en-US"/>
        </w:rPr>
        <w:t xml:space="preserve">.1.2., </w:t>
      </w:r>
      <w:r w:rsidR="001F0C9A">
        <w:rPr>
          <w:sz w:val="26"/>
          <w:szCs w:val="26"/>
          <w:lang w:val="lv-LV" w:eastAsia="en-US"/>
        </w:rPr>
        <w:t>7</w:t>
      </w:r>
      <w:r>
        <w:rPr>
          <w:sz w:val="26"/>
          <w:szCs w:val="26"/>
          <w:lang w:val="lv-LV" w:eastAsia="en-US"/>
        </w:rPr>
        <w:t xml:space="preserve">.1.3. un </w:t>
      </w:r>
      <w:r w:rsidR="001F0C9A">
        <w:rPr>
          <w:sz w:val="26"/>
          <w:szCs w:val="26"/>
          <w:lang w:val="lv-LV" w:eastAsia="en-US"/>
        </w:rPr>
        <w:t>7</w:t>
      </w:r>
      <w:r>
        <w:rPr>
          <w:sz w:val="26"/>
          <w:szCs w:val="26"/>
          <w:lang w:val="lv-LV" w:eastAsia="en-US"/>
        </w:rPr>
        <w:t>.1.4. apakšpunktā noteiktā servisa pakalpojuma izpildes termiņa neievērošanu Izpildītājs maksā Pasūtītājam līgumsodu 1% apmērā no pakalpojumu kopējās ikmēneša maksas (atbilstoši attiecīgajā Izpildītāja rēķinā norādītajam Pasūtītāja faktiski pasūtīto vienību skaitam) par katru nokavēto kalendāro dienu.</w:t>
      </w:r>
    </w:p>
    <w:p w14:paraId="52A75672" w14:textId="77777777" w:rsidR="00935648" w:rsidRDefault="00935648" w:rsidP="00935648">
      <w:pPr>
        <w:numPr>
          <w:ilvl w:val="1"/>
          <w:numId w:val="1"/>
        </w:numPr>
        <w:spacing w:before="60" w:after="60"/>
        <w:jc w:val="both"/>
        <w:rPr>
          <w:sz w:val="26"/>
          <w:szCs w:val="26"/>
          <w:lang w:val="lv-LV" w:eastAsia="en-US"/>
        </w:rPr>
      </w:pPr>
      <w:r>
        <w:rPr>
          <w:sz w:val="26"/>
          <w:szCs w:val="26"/>
          <w:lang w:val="lv-LV" w:eastAsia="en-US"/>
        </w:rPr>
        <w:t>Bojājumu novēršanas servisa laiks 24/7</w:t>
      </w:r>
      <w:r>
        <w:rPr>
          <w:sz w:val="26"/>
          <w:szCs w:val="26"/>
          <w:vertAlign w:val="superscript"/>
          <w:lang w:val="lv-LV" w:eastAsia="en-US"/>
        </w:rPr>
        <w:footnoteReference w:id="1"/>
      </w:r>
      <w:r>
        <w:rPr>
          <w:sz w:val="26"/>
          <w:szCs w:val="26"/>
          <w:lang w:val="lv-LV" w:eastAsia="en-US"/>
        </w:rPr>
        <w:t xml:space="preserve"> režīmā:</w:t>
      </w:r>
    </w:p>
    <w:p w14:paraId="78AC4800" w14:textId="77777777" w:rsidR="00935648" w:rsidRDefault="00935648" w:rsidP="00935648">
      <w:pPr>
        <w:numPr>
          <w:ilvl w:val="2"/>
          <w:numId w:val="1"/>
        </w:numPr>
        <w:spacing w:before="60" w:after="60"/>
        <w:jc w:val="both"/>
        <w:rPr>
          <w:sz w:val="26"/>
          <w:szCs w:val="26"/>
          <w:lang w:val="lv-LV" w:eastAsia="en-US"/>
        </w:rPr>
      </w:pPr>
      <w:r>
        <w:rPr>
          <w:sz w:val="26"/>
          <w:szCs w:val="26"/>
          <w:lang w:val="lv-LV" w:eastAsia="en-US"/>
        </w:rPr>
        <w:t>pakalpojumu pieejamība 30 (trīsdesmit) kalendāro dienu ietvaros nav mazāka par 99.5%. Prasība ir attiecināma uz visu risinājumu kopumā un uz katru tā elementu atsevišķi;</w:t>
      </w:r>
    </w:p>
    <w:p w14:paraId="04531A1F" w14:textId="77777777" w:rsidR="00935648" w:rsidRDefault="00935648" w:rsidP="00935648">
      <w:pPr>
        <w:numPr>
          <w:ilvl w:val="2"/>
          <w:numId w:val="1"/>
        </w:numPr>
        <w:spacing w:before="60" w:after="60"/>
        <w:jc w:val="both"/>
        <w:rPr>
          <w:sz w:val="26"/>
          <w:szCs w:val="26"/>
          <w:lang w:val="lv-LV" w:eastAsia="en-US"/>
        </w:rPr>
      </w:pPr>
      <w:r>
        <w:rPr>
          <w:sz w:val="26"/>
          <w:szCs w:val="26"/>
          <w:lang w:val="lv-LV" w:eastAsia="en-US"/>
        </w:rPr>
        <w:t>reakcijas laiks bojājumu novēršanas servisa laikā – ne vairāk kā 30 (trīsdesmit) minūtes no bojājuma pieteikuma saņemšanas vai fiksēšanas brīža;</w:t>
      </w:r>
    </w:p>
    <w:p w14:paraId="031DBCF4" w14:textId="77777777" w:rsidR="00935648" w:rsidRDefault="00935648" w:rsidP="00935648">
      <w:pPr>
        <w:numPr>
          <w:ilvl w:val="2"/>
          <w:numId w:val="1"/>
        </w:numPr>
        <w:spacing w:before="60" w:after="60"/>
        <w:jc w:val="both"/>
        <w:rPr>
          <w:sz w:val="26"/>
          <w:szCs w:val="26"/>
          <w:lang w:val="lv-LV" w:eastAsia="en-US"/>
        </w:rPr>
      </w:pPr>
      <w:r>
        <w:rPr>
          <w:sz w:val="26"/>
          <w:szCs w:val="26"/>
          <w:lang w:val="lv-LV" w:eastAsia="en-US"/>
        </w:rPr>
        <w:t>risinājuma atjaunošanas laiks darba dienās no plkst. 8:30-17:15 – ne vairāk kā 2 (divas) stundas no bojājuma pieteikuma saņemšanas brīža;</w:t>
      </w:r>
    </w:p>
    <w:p w14:paraId="26E69E21" w14:textId="1B28BF5F" w:rsidR="00935648" w:rsidRDefault="00935648" w:rsidP="00935648">
      <w:pPr>
        <w:numPr>
          <w:ilvl w:val="2"/>
          <w:numId w:val="1"/>
        </w:numPr>
        <w:spacing w:before="60" w:after="60"/>
        <w:jc w:val="both"/>
        <w:rPr>
          <w:sz w:val="26"/>
          <w:szCs w:val="26"/>
          <w:lang w:val="lv-LV" w:eastAsia="en-US"/>
        </w:rPr>
      </w:pPr>
      <w:r>
        <w:rPr>
          <w:sz w:val="26"/>
          <w:szCs w:val="26"/>
          <w:lang w:val="lv-LV" w:eastAsia="en-US"/>
        </w:rPr>
        <w:t xml:space="preserve">risinājuma atjaunošanas laiks ārpus tehniskās specifikācijas </w:t>
      </w:r>
      <w:r w:rsidR="001F0C9A">
        <w:rPr>
          <w:sz w:val="26"/>
          <w:szCs w:val="26"/>
          <w:lang w:val="lv-LV" w:eastAsia="en-US"/>
        </w:rPr>
        <w:t>7</w:t>
      </w:r>
      <w:r>
        <w:rPr>
          <w:sz w:val="26"/>
          <w:szCs w:val="26"/>
          <w:lang w:val="lv-LV" w:eastAsia="en-US"/>
        </w:rPr>
        <w:t>.2.3. apakšpunktā noteiktā laika – ne vairāk kā 4 (četras) stundas no bojājuma pieteikuma saņemšanas brīža;</w:t>
      </w:r>
    </w:p>
    <w:p w14:paraId="784D2863" w14:textId="21DC83FC" w:rsidR="00935648" w:rsidRDefault="00935648" w:rsidP="00935648">
      <w:pPr>
        <w:numPr>
          <w:ilvl w:val="2"/>
          <w:numId w:val="1"/>
        </w:numPr>
        <w:spacing w:before="60" w:after="60"/>
        <w:jc w:val="both"/>
        <w:rPr>
          <w:sz w:val="26"/>
          <w:szCs w:val="26"/>
          <w:lang w:val="lv-LV" w:eastAsia="en-US"/>
        </w:rPr>
      </w:pPr>
      <w:r>
        <w:rPr>
          <w:sz w:val="26"/>
          <w:szCs w:val="26"/>
          <w:lang w:val="lv-LV" w:eastAsia="en-US"/>
        </w:rPr>
        <w:t xml:space="preserve">par Tehniskās specifikācijas </w:t>
      </w:r>
      <w:r w:rsidR="001F0C9A">
        <w:rPr>
          <w:sz w:val="26"/>
          <w:szCs w:val="26"/>
          <w:lang w:val="lv-LV" w:eastAsia="en-US"/>
        </w:rPr>
        <w:t>7</w:t>
      </w:r>
      <w:r>
        <w:rPr>
          <w:sz w:val="26"/>
          <w:szCs w:val="26"/>
          <w:lang w:val="lv-LV" w:eastAsia="en-US"/>
        </w:rPr>
        <w:t>.2.1. apakšpunktā punktā noteikto pakalpojumu pieejamības prasību neizpildi Izpildītājs maksā Pasūtītājam līgumsodu tabulā norādītajā apmērā no pakalpojumu kopējās ikmēneša maksas (atbilstoši attiecīgajā Izpildītāja rēķinā norādītajam Pasūtītāja faktiski pasūtīto vienību skaitam):</w:t>
      </w:r>
    </w:p>
    <w:tbl>
      <w:tblPr>
        <w:tblW w:w="0" w:type="auto"/>
        <w:tblInd w:w="1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3995"/>
        <w:gridCol w:w="3374"/>
      </w:tblGrid>
      <w:tr w:rsidR="00935648" w14:paraId="0A86E06D" w14:textId="77777777" w:rsidTr="00B40C77">
        <w:trPr>
          <w:trHeight w:val="408"/>
        </w:trPr>
        <w:tc>
          <w:tcPr>
            <w:tcW w:w="4536" w:type="dxa"/>
            <w:vMerge w:val="restart"/>
            <w:tcBorders>
              <w:top w:val="single" w:sz="4" w:space="0" w:color="auto"/>
              <w:left w:val="single" w:sz="4" w:space="0" w:color="auto"/>
              <w:bottom w:val="double" w:sz="4" w:space="0" w:color="auto"/>
              <w:right w:val="single" w:sz="4" w:space="0" w:color="auto"/>
            </w:tcBorders>
            <w:vAlign w:val="center"/>
            <w:hideMark/>
          </w:tcPr>
          <w:p w14:paraId="43134AFC" w14:textId="77777777" w:rsidR="00935648" w:rsidRDefault="00935648" w:rsidP="00B40C77">
            <w:pPr>
              <w:widowControl w:val="0"/>
              <w:spacing w:line="256" w:lineRule="auto"/>
              <w:jc w:val="center"/>
              <w:rPr>
                <w:b/>
                <w:bCs/>
                <w:sz w:val="26"/>
                <w:szCs w:val="26"/>
                <w:lang w:val="lv-LV" w:eastAsia="en-US"/>
              </w:rPr>
            </w:pPr>
            <w:r>
              <w:rPr>
                <w:b/>
                <w:bCs/>
                <w:sz w:val="26"/>
                <w:szCs w:val="26"/>
                <w:lang w:val="lv-LV" w:eastAsia="en-US"/>
              </w:rPr>
              <w:t>Pakalpojuma faktiskā kumulatīvā pieejamība</w:t>
            </w:r>
          </w:p>
          <w:p w14:paraId="56308A79" w14:textId="77777777" w:rsidR="00935648" w:rsidRDefault="00935648" w:rsidP="00B40C77">
            <w:pPr>
              <w:widowControl w:val="0"/>
              <w:spacing w:line="256" w:lineRule="auto"/>
              <w:jc w:val="center"/>
              <w:rPr>
                <w:b/>
                <w:bCs/>
                <w:sz w:val="26"/>
                <w:szCs w:val="26"/>
                <w:lang w:val="lv-LV" w:eastAsia="en-US"/>
              </w:rPr>
            </w:pPr>
            <w:r>
              <w:rPr>
                <w:b/>
                <w:bCs/>
                <w:sz w:val="26"/>
                <w:szCs w:val="26"/>
                <w:lang w:val="lv-LV" w:eastAsia="en-US"/>
              </w:rPr>
              <w:t>kalendārā mēneša ietvaros</w:t>
            </w:r>
          </w:p>
        </w:tc>
        <w:tc>
          <w:tcPr>
            <w:tcW w:w="3827" w:type="dxa"/>
            <w:vMerge w:val="restart"/>
            <w:tcBorders>
              <w:top w:val="single" w:sz="4" w:space="0" w:color="auto"/>
              <w:left w:val="single" w:sz="4" w:space="0" w:color="auto"/>
              <w:bottom w:val="double" w:sz="4" w:space="0" w:color="auto"/>
              <w:right w:val="single" w:sz="4" w:space="0" w:color="auto"/>
            </w:tcBorders>
            <w:vAlign w:val="center"/>
            <w:hideMark/>
          </w:tcPr>
          <w:p w14:paraId="1F3D3780" w14:textId="77777777" w:rsidR="00935648" w:rsidRDefault="00935648" w:rsidP="00B40C77">
            <w:pPr>
              <w:widowControl w:val="0"/>
              <w:spacing w:line="256" w:lineRule="auto"/>
              <w:jc w:val="center"/>
              <w:rPr>
                <w:b/>
                <w:bCs/>
                <w:sz w:val="26"/>
                <w:szCs w:val="26"/>
                <w:lang w:val="lv-LV" w:eastAsia="en-US"/>
              </w:rPr>
            </w:pPr>
            <w:r>
              <w:rPr>
                <w:b/>
                <w:bCs/>
                <w:sz w:val="26"/>
                <w:szCs w:val="26"/>
                <w:lang w:val="lv-LV" w:eastAsia="en-US"/>
              </w:rPr>
              <w:t>Līgumsoda apjoms</w:t>
            </w:r>
          </w:p>
        </w:tc>
      </w:tr>
      <w:tr w:rsidR="00935648" w14:paraId="593745E2" w14:textId="77777777" w:rsidTr="00B40C77">
        <w:trPr>
          <w:trHeight w:val="423"/>
        </w:trPr>
        <w:tc>
          <w:tcPr>
            <w:tcW w:w="0" w:type="auto"/>
            <w:vMerge/>
            <w:tcBorders>
              <w:top w:val="single" w:sz="4" w:space="0" w:color="auto"/>
              <w:left w:val="single" w:sz="4" w:space="0" w:color="auto"/>
              <w:bottom w:val="double" w:sz="4" w:space="0" w:color="auto"/>
              <w:right w:val="single" w:sz="4" w:space="0" w:color="auto"/>
            </w:tcBorders>
            <w:vAlign w:val="center"/>
            <w:hideMark/>
          </w:tcPr>
          <w:p w14:paraId="735C6E8A" w14:textId="77777777" w:rsidR="00935648" w:rsidRDefault="00935648" w:rsidP="00B40C77">
            <w:pPr>
              <w:spacing w:line="256" w:lineRule="auto"/>
              <w:rPr>
                <w:b/>
                <w:bCs/>
                <w:sz w:val="26"/>
                <w:szCs w:val="26"/>
                <w:lang w:val="lv-LV"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C09A622" w14:textId="77777777" w:rsidR="00935648" w:rsidRDefault="00935648" w:rsidP="00B40C77">
            <w:pPr>
              <w:spacing w:line="256" w:lineRule="auto"/>
              <w:rPr>
                <w:b/>
                <w:bCs/>
                <w:sz w:val="26"/>
                <w:szCs w:val="26"/>
                <w:lang w:val="lv-LV" w:eastAsia="en-US"/>
              </w:rPr>
            </w:pPr>
          </w:p>
        </w:tc>
      </w:tr>
      <w:tr w:rsidR="00935648" w14:paraId="6D7293F7" w14:textId="77777777" w:rsidTr="00B40C77">
        <w:trPr>
          <w:trHeight w:val="230"/>
        </w:trPr>
        <w:tc>
          <w:tcPr>
            <w:tcW w:w="4536" w:type="dxa"/>
            <w:tcBorders>
              <w:top w:val="single" w:sz="4" w:space="0" w:color="auto"/>
              <w:left w:val="single" w:sz="4" w:space="0" w:color="auto"/>
              <w:bottom w:val="single" w:sz="4" w:space="0" w:color="auto"/>
              <w:right w:val="single" w:sz="4" w:space="0" w:color="auto"/>
            </w:tcBorders>
            <w:hideMark/>
          </w:tcPr>
          <w:p w14:paraId="3880DFA5" w14:textId="77777777" w:rsidR="00935648" w:rsidRDefault="00935648" w:rsidP="00B40C77">
            <w:pPr>
              <w:widowControl w:val="0"/>
              <w:spacing w:line="256" w:lineRule="auto"/>
              <w:jc w:val="center"/>
              <w:rPr>
                <w:sz w:val="26"/>
                <w:szCs w:val="26"/>
                <w:lang w:val="lv-LV" w:eastAsia="en-US"/>
              </w:rPr>
            </w:pPr>
            <w:r>
              <w:rPr>
                <w:sz w:val="26"/>
                <w:szCs w:val="26"/>
                <w:lang w:val="lv-LV" w:eastAsia="en-US"/>
              </w:rPr>
              <w:lastRenderedPageBreak/>
              <w:t>&lt; 99.5 %</w:t>
            </w:r>
          </w:p>
        </w:tc>
        <w:tc>
          <w:tcPr>
            <w:tcW w:w="3827" w:type="dxa"/>
            <w:tcBorders>
              <w:top w:val="single" w:sz="4" w:space="0" w:color="auto"/>
              <w:left w:val="single" w:sz="4" w:space="0" w:color="auto"/>
              <w:bottom w:val="single" w:sz="4" w:space="0" w:color="auto"/>
              <w:right w:val="single" w:sz="4" w:space="0" w:color="auto"/>
            </w:tcBorders>
            <w:hideMark/>
          </w:tcPr>
          <w:p w14:paraId="43109009" w14:textId="77777777" w:rsidR="00935648" w:rsidRDefault="00935648" w:rsidP="00B40C77">
            <w:pPr>
              <w:widowControl w:val="0"/>
              <w:spacing w:line="256" w:lineRule="auto"/>
              <w:jc w:val="center"/>
              <w:rPr>
                <w:sz w:val="26"/>
                <w:szCs w:val="26"/>
                <w:lang w:val="lv-LV" w:eastAsia="en-US"/>
              </w:rPr>
            </w:pPr>
            <w:r>
              <w:rPr>
                <w:sz w:val="26"/>
                <w:szCs w:val="26"/>
                <w:lang w:val="lv-LV" w:eastAsia="en-US"/>
              </w:rPr>
              <w:t>20%</w:t>
            </w:r>
          </w:p>
        </w:tc>
      </w:tr>
      <w:tr w:rsidR="00935648" w14:paraId="360108A4" w14:textId="77777777" w:rsidTr="00B40C77">
        <w:tc>
          <w:tcPr>
            <w:tcW w:w="4536" w:type="dxa"/>
            <w:tcBorders>
              <w:top w:val="single" w:sz="4" w:space="0" w:color="auto"/>
              <w:left w:val="single" w:sz="4" w:space="0" w:color="auto"/>
              <w:bottom w:val="single" w:sz="4" w:space="0" w:color="auto"/>
              <w:right w:val="single" w:sz="4" w:space="0" w:color="auto"/>
            </w:tcBorders>
            <w:hideMark/>
          </w:tcPr>
          <w:p w14:paraId="5FA35DBE" w14:textId="77777777" w:rsidR="00935648" w:rsidRDefault="00935648" w:rsidP="00B40C77">
            <w:pPr>
              <w:widowControl w:val="0"/>
              <w:spacing w:line="256" w:lineRule="auto"/>
              <w:jc w:val="center"/>
              <w:rPr>
                <w:sz w:val="26"/>
                <w:szCs w:val="26"/>
                <w:lang w:val="lv-LV" w:eastAsia="en-US"/>
              </w:rPr>
            </w:pPr>
            <w:r>
              <w:rPr>
                <w:sz w:val="26"/>
                <w:szCs w:val="26"/>
                <w:lang w:val="lv-LV" w:eastAsia="en-US"/>
              </w:rPr>
              <w:t>&lt; 99.0 %</w:t>
            </w:r>
          </w:p>
        </w:tc>
        <w:tc>
          <w:tcPr>
            <w:tcW w:w="3827" w:type="dxa"/>
            <w:tcBorders>
              <w:top w:val="single" w:sz="4" w:space="0" w:color="auto"/>
              <w:left w:val="single" w:sz="4" w:space="0" w:color="auto"/>
              <w:bottom w:val="single" w:sz="4" w:space="0" w:color="auto"/>
              <w:right w:val="single" w:sz="4" w:space="0" w:color="auto"/>
            </w:tcBorders>
            <w:hideMark/>
          </w:tcPr>
          <w:p w14:paraId="19503B56" w14:textId="77777777" w:rsidR="00935648" w:rsidRDefault="00935648" w:rsidP="00B40C77">
            <w:pPr>
              <w:widowControl w:val="0"/>
              <w:spacing w:line="256" w:lineRule="auto"/>
              <w:jc w:val="center"/>
              <w:rPr>
                <w:sz w:val="26"/>
                <w:szCs w:val="26"/>
                <w:lang w:val="lv-LV" w:eastAsia="en-US"/>
              </w:rPr>
            </w:pPr>
            <w:r>
              <w:rPr>
                <w:sz w:val="26"/>
                <w:szCs w:val="26"/>
                <w:lang w:val="lv-LV" w:eastAsia="en-US"/>
              </w:rPr>
              <w:t>35%</w:t>
            </w:r>
          </w:p>
        </w:tc>
      </w:tr>
      <w:tr w:rsidR="00935648" w14:paraId="07F2501B" w14:textId="77777777" w:rsidTr="00B40C77">
        <w:tc>
          <w:tcPr>
            <w:tcW w:w="4536" w:type="dxa"/>
            <w:tcBorders>
              <w:top w:val="single" w:sz="4" w:space="0" w:color="auto"/>
              <w:left w:val="single" w:sz="4" w:space="0" w:color="auto"/>
              <w:bottom w:val="single" w:sz="4" w:space="0" w:color="auto"/>
              <w:right w:val="single" w:sz="4" w:space="0" w:color="auto"/>
            </w:tcBorders>
            <w:hideMark/>
          </w:tcPr>
          <w:p w14:paraId="60B55078" w14:textId="77777777" w:rsidR="00935648" w:rsidRDefault="00935648" w:rsidP="00B40C77">
            <w:pPr>
              <w:widowControl w:val="0"/>
              <w:spacing w:line="256" w:lineRule="auto"/>
              <w:jc w:val="center"/>
              <w:rPr>
                <w:sz w:val="26"/>
                <w:szCs w:val="26"/>
                <w:lang w:val="lv-LV" w:eastAsia="en-US"/>
              </w:rPr>
            </w:pPr>
            <w:r>
              <w:rPr>
                <w:sz w:val="26"/>
                <w:szCs w:val="26"/>
                <w:lang w:val="lv-LV" w:eastAsia="en-US"/>
              </w:rPr>
              <w:t>&lt; 98.5 %</w:t>
            </w:r>
          </w:p>
        </w:tc>
        <w:tc>
          <w:tcPr>
            <w:tcW w:w="3827" w:type="dxa"/>
            <w:tcBorders>
              <w:top w:val="single" w:sz="4" w:space="0" w:color="auto"/>
              <w:left w:val="single" w:sz="4" w:space="0" w:color="auto"/>
              <w:bottom w:val="single" w:sz="4" w:space="0" w:color="auto"/>
              <w:right w:val="single" w:sz="4" w:space="0" w:color="auto"/>
            </w:tcBorders>
            <w:hideMark/>
          </w:tcPr>
          <w:p w14:paraId="26DD0415" w14:textId="77777777" w:rsidR="00935648" w:rsidRDefault="00935648" w:rsidP="00B40C77">
            <w:pPr>
              <w:widowControl w:val="0"/>
              <w:spacing w:line="256" w:lineRule="auto"/>
              <w:jc w:val="center"/>
              <w:rPr>
                <w:sz w:val="26"/>
                <w:szCs w:val="26"/>
                <w:lang w:val="lv-LV" w:eastAsia="en-US"/>
              </w:rPr>
            </w:pPr>
            <w:r>
              <w:rPr>
                <w:sz w:val="26"/>
                <w:szCs w:val="26"/>
                <w:lang w:val="lv-LV" w:eastAsia="en-US"/>
              </w:rPr>
              <w:t>50%</w:t>
            </w:r>
          </w:p>
        </w:tc>
      </w:tr>
    </w:tbl>
    <w:p w14:paraId="75F7D14E" w14:textId="77777777" w:rsidR="00935648" w:rsidRDefault="00935648" w:rsidP="00935648">
      <w:pPr>
        <w:jc w:val="both"/>
        <w:rPr>
          <w:sz w:val="26"/>
          <w:szCs w:val="26"/>
          <w:lang w:val="lv-LV" w:eastAsia="en-US"/>
        </w:rPr>
      </w:pPr>
    </w:p>
    <w:p w14:paraId="3F2591B3" w14:textId="77777777" w:rsidR="00935648" w:rsidRDefault="00935648" w:rsidP="00935648">
      <w:pPr>
        <w:numPr>
          <w:ilvl w:val="1"/>
          <w:numId w:val="1"/>
        </w:numPr>
        <w:spacing w:before="60" w:after="60"/>
        <w:jc w:val="both"/>
        <w:rPr>
          <w:sz w:val="26"/>
          <w:szCs w:val="26"/>
          <w:lang w:val="lv-LV" w:eastAsia="en-US"/>
        </w:rPr>
      </w:pPr>
      <w:r>
        <w:rPr>
          <w:sz w:val="26"/>
          <w:szCs w:val="26"/>
          <w:lang w:val="lv-LV" w:eastAsia="en-US"/>
        </w:rPr>
        <w:t xml:space="preserve">Izpildītājam jānodrošina pakalpojumu bojājumu pieteikumu apkalpošana saskaņā ar šādām prasībām: </w:t>
      </w:r>
    </w:p>
    <w:p w14:paraId="1F535D51" w14:textId="77777777" w:rsidR="00935648" w:rsidRDefault="00935648" w:rsidP="00935648">
      <w:pPr>
        <w:numPr>
          <w:ilvl w:val="2"/>
          <w:numId w:val="1"/>
        </w:numPr>
        <w:spacing w:before="60" w:after="60"/>
        <w:jc w:val="both"/>
        <w:rPr>
          <w:sz w:val="26"/>
          <w:szCs w:val="26"/>
          <w:lang w:val="lv-LV" w:eastAsia="en-US"/>
        </w:rPr>
      </w:pPr>
      <w:r>
        <w:rPr>
          <w:sz w:val="26"/>
          <w:szCs w:val="26"/>
          <w:lang w:val="lv-LV" w:eastAsia="en-US"/>
        </w:rPr>
        <w:t>iespēja pieteikt bojājumu pa bezmaksas tālruni un e-pastu;</w:t>
      </w:r>
    </w:p>
    <w:p w14:paraId="5C2FA55F" w14:textId="77777777" w:rsidR="00935648" w:rsidRDefault="00935648" w:rsidP="00935648">
      <w:pPr>
        <w:numPr>
          <w:ilvl w:val="2"/>
          <w:numId w:val="1"/>
        </w:numPr>
        <w:spacing w:before="60" w:after="60"/>
        <w:jc w:val="both"/>
        <w:rPr>
          <w:sz w:val="26"/>
          <w:szCs w:val="26"/>
          <w:lang w:val="lv-LV" w:eastAsia="en-US"/>
        </w:rPr>
      </w:pPr>
      <w:r>
        <w:rPr>
          <w:sz w:val="26"/>
          <w:szCs w:val="26"/>
          <w:lang w:val="lv-LV" w:eastAsia="en-US"/>
        </w:rPr>
        <w:t>pakalpojumu sniegšanā izmantotajām Izpildītāja iekārtām jānodrošina attiecīgo iekārtu ražotāju garantijas apkalpošana vismaz 3 (trīs) gadus no pakalpojumu, kuros tiek izmantotas attiecīgās iekārtas, sniegšanas uzsākšanas brīža;</w:t>
      </w:r>
    </w:p>
    <w:p w14:paraId="2AE80927" w14:textId="5C37486D" w:rsidR="00935648" w:rsidRDefault="00935648" w:rsidP="00935648">
      <w:pPr>
        <w:numPr>
          <w:ilvl w:val="2"/>
          <w:numId w:val="1"/>
        </w:numPr>
        <w:spacing w:before="60" w:after="60"/>
        <w:jc w:val="both"/>
        <w:rPr>
          <w:sz w:val="26"/>
          <w:szCs w:val="26"/>
          <w:lang w:val="lv-LV" w:eastAsia="en-US"/>
        </w:rPr>
      </w:pPr>
      <w:r>
        <w:rPr>
          <w:sz w:val="26"/>
          <w:szCs w:val="26"/>
          <w:lang w:val="lv-LV" w:eastAsia="en-US"/>
        </w:rPr>
        <w:t xml:space="preserve">par plānotajiem remontdarbiem, kas var ietekmēt Pakalpojumu, Pasūtītājs jāinformē ne mazāk kā 3 (trīs) darba dienas pirms remontdarbu uzsākšanas, sūtot e-pastu uz pasts@izm.gov.lv. Plānotie remontdarbi jāveic ārpus pasūtītāja darba laika. Uz plānotajiem remontdarbiem ir attiecināma Tehniskās specifikācijas </w:t>
      </w:r>
      <w:r w:rsidR="001F0C9A">
        <w:rPr>
          <w:sz w:val="26"/>
          <w:szCs w:val="26"/>
          <w:lang w:val="lv-LV" w:eastAsia="en-US"/>
        </w:rPr>
        <w:t>7</w:t>
      </w:r>
      <w:r>
        <w:rPr>
          <w:sz w:val="26"/>
          <w:szCs w:val="26"/>
          <w:lang w:val="lv-LV" w:eastAsia="en-US"/>
        </w:rPr>
        <w:t>.2.1. apakšpunktā minētā pakalpojumu pieejamības prasība;</w:t>
      </w:r>
    </w:p>
    <w:p w14:paraId="22B3D644" w14:textId="77777777" w:rsidR="00935648" w:rsidRDefault="00935648" w:rsidP="00935648">
      <w:pPr>
        <w:numPr>
          <w:ilvl w:val="2"/>
          <w:numId w:val="1"/>
        </w:numPr>
        <w:spacing w:before="60" w:after="60"/>
        <w:jc w:val="both"/>
        <w:rPr>
          <w:sz w:val="26"/>
          <w:szCs w:val="26"/>
          <w:lang w:val="lv-LV" w:eastAsia="en-US"/>
        </w:rPr>
      </w:pPr>
      <w:r>
        <w:rPr>
          <w:sz w:val="26"/>
          <w:szCs w:val="26"/>
          <w:lang w:val="lv-LV" w:eastAsia="en-US"/>
        </w:rPr>
        <w:t>jāveic risinājuma uzraudzība un kļūdu novēršana pēc šādas procedūras:</w:t>
      </w:r>
    </w:p>
    <w:p w14:paraId="682FB1E9" w14:textId="77777777" w:rsidR="00935648" w:rsidRDefault="00935648" w:rsidP="00935648">
      <w:pPr>
        <w:numPr>
          <w:ilvl w:val="3"/>
          <w:numId w:val="1"/>
        </w:numPr>
        <w:spacing w:before="60" w:after="60"/>
        <w:jc w:val="both"/>
        <w:rPr>
          <w:sz w:val="26"/>
          <w:szCs w:val="26"/>
          <w:lang w:val="lv-LV" w:eastAsia="en-US"/>
        </w:rPr>
      </w:pPr>
      <w:r>
        <w:rPr>
          <w:sz w:val="26"/>
          <w:szCs w:val="26"/>
          <w:lang w:val="lv-LV" w:eastAsia="en-US"/>
        </w:rPr>
        <w:t>Pasūtītāja pārstāvji veic identificēto incidentu pieteikšanu, veicot zvanu uz Izpildītāja bojājumu pieteikšanas tālruņa numuru vai e-pasta adresi;</w:t>
      </w:r>
    </w:p>
    <w:p w14:paraId="08C9353A" w14:textId="77777777" w:rsidR="00935648" w:rsidRDefault="00935648" w:rsidP="00935648">
      <w:pPr>
        <w:numPr>
          <w:ilvl w:val="3"/>
          <w:numId w:val="1"/>
        </w:numPr>
        <w:spacing w:before="60" w:after="60"/>
        <w:jc w:val="both"/>
        <w:rPr>
          <w:sz w:val="26"/>
          <w:szCs w:val="26"/>
          <w:lang w:val="lv-LV" w:eastAsia="en-US"/>
        </w:rPr>
      </w:pPr>
      <w:r>
        <w:rPr>
          <w:sz w:val="26"/>
          <w:szCs w:val="26"/>
          <w:lang w:val="lv-LV" w:eastAsia="en-US"/>
        </w:rPr>
        <w:t>Izpildītāja pārstāvis apkopo visu pieejamo informāciju par incidentu un tā būtību;</w:t>
      </w:r>
    </w:p>
    <w:p w14:paraId="2A0BB608" w14:textId="77777777" w:rsidR="00935648" w:rsidRDefault="00935648" w:rsidP="00935648">
      <w:pPr>
        <w:numPr>
          <w:ilvl w:val="3"/>
          <w:numId w:val="1"/>
        </w:numPr>
        <w:spacing w:before="60" w:after="60"/>
        <w:jc w:val="both"/>
        <w:rPr>
          <w:sz w:val="26"/>
          <w:szCs w:val="26"/>
          <w:lang w:val="lv-LV" w:eastAsia="en-US"/>
        </w:rPr>
      </w:pPr>
      <w:r>
        <w:rPr>
          <w:sz w:val="26"/>
          <w:szCs w:val="26"/>
          <w:lang w:val="lv-LV" w:eastAsia="en-US"/>
        </w:rPr>
        <w:t>pēc informācijas apkopošanas Izpildītāja pārstāvis pieņem lēmumu par nepieciešamajiem veicamajiem pasākumiem;</w:t>
      </w:r>
    </w:p>
    <w:p w14:paraId="1E532115" w14:textId="77777777" w:rsidR="00935648" w:rsidRDefault="00935648" w:rsidP="00935648">
      <w:pPr>
        <w:numPr>
          <w:ilvl w:val="3"/>
          <w:numId w:val="1"/>
        </w:numPr>
        <w:spacing w:before="60" w:after="60"/>
        <w:jc w:val="both"/>
        <w:rPr>
          <w:sz w:val="26"/>
          <w:szCs w:val="26"/>
          <w:lang w:val="lv-LV" w:eastAsia="en-US"/>
        </w:rPr>
      </w:pPr>
      <w:r>
        <w:rPr>
          <w:sz w:val="26"/>
          <w:szCs w:val="26"/>
          <w:lang w:val="lv-LV" w:eastAsia="en-US"/>
        </w:rPr>
        <w:t>pēc incidenta novēršanas Izpildītāja pārstāvim ir jāinformē Pasūtītājs par paveiktajiem darbiem, veicot zvanu Pasūtītāja atbildīgai personai un nosūtot e-pastu uz Pasūtītāja norādīto e-pasta adresi;</w:t>
      </w:r>
    </w:p>
    <w:p w14:paraId="7628E3BD" w14:textId="77777777" w:rsidR="00935648" w:rsidRDefault="00935648" w:rsidP="00935648">
      <w:pPr>
        <w:numPr>
          <w:ilvl w:val="3"/>
          <w:numId w:val="1"/>
        </w:numPr>
        <w:spacing w:before="60" w:after="60"/>
        <w:jc w:val="both"/>
        <w:rPr>
          <w:sz w:val="26"/>
          <w:szCs w:val="26"/>
          <w:lang w:val="lv-LV" w:eastAsia="en-US"/>
        </w:rPr>
      </w:pPr>
      <w:r>
        <w:rPr>
          <w:sz w:val="26"/>
          <w:szCs w:val="26"/>
          <w:lang w:val="lv-LV" w:eastAsia="en-US"/>
        </w:rPr>
        <w:t>Pasūtītāja persona, kura ir pieteikusi incidentu, veic pārbaudi par novēršanas faktu;</w:t>
      </w:r>
    </w:p>
    <w:p w14:paraId="19B5C3F2" w14:textId="77777777" w:rsidR="00935648" w:rsidRDefault="00935648" w:rsidP="00935648">
      <w:pPr>
        <w:numPr>
          <w:ilvl w:val="3"/>
          <w:numId w:val="1"/>
        </w:numPr>
        <w:spacing w:before="60" w:after="60"/>
        <w:jc w:val="both"/>
        <w:rPr>
          <w:sz w:val="26"/>
          <w:szCs w:val="26"/>
          <w:lang w:val="lv-LV" w:eastAsia="en-US"/>
        </w:rPr>
      </w:pPr>
      <w:r>
        <w:rPr>
          <w:sz w:val="26"/>
          <w:szCs w:val="26"/>
          <w:lang w:val="lv-LV" w:eastAsia="en-US"/>
        </w:rPr>
        <w:t>ja incidents ir novērsts, pieteikums tiek slēgts;</w:t>
      </w:r>
    </w:p>
    <w:p w14:paraId="6D2ADF2C" w14:textId="77777777" w:rsidR="00935648" w:rsidRDefault="00935648" w:rsidP="00935648">
      <w:pPr>
        <w:numPr>
          <w:ilvl w:val="3"/>
          <w:numId w:val="1"/>
        </w:numPr>
        <w:spacing w:before="60" w:after="60"/>
        <w:jc w:val="both"/>
        <w:rPr>
          <w:sz w:val="26"/>
          <w:szCs w:val="26"/>
          <w:lang w:val="lv-LV" w:eastAsia="en-US"/>
        </w:rPr>
      </w:pPr>
      <w:r>
        <w:rPr>
          <w:sz w:val="26"/>
          <w:szCs w:val="26"/>
          <w:lang w:val="lv-LV" w:eastAsia="en-US"/>
        </w:rPr>
        <w:t>ja incidents nav novērsts, Pasūtītājs un Izpildītājs vienojas par novēršanas plānu un termiņu.</w:t>
      </w:r>
      <w:r>
        <w:rPr>
          <w:b/>
          <w:sz w:val="26"/>
          <w:szCs w:val="26"/>
          <w:lang w:val="lv-LV" w:eastAsia="en-US"/>
        </w:rPr>
        <w:t xml:space="preserve"> </w:t>
      </w:r>
    </w:p>
    <w:p w14:paraId="20C08709" w14:textId="77777777" w:rsidR="00935648" w:rsidRDefault="00935648" w:rsidP="00935648">
      <w:pPr>
        <w:numPr>
          <w:ilvl w:val="1"/>
          <w:numId w:val="1"/>
        </w:numPr>
        <w:spacing w:before="60" w:after="60"/>
        <w:jc w:val="both"/>
        <w:rPr>
          <w:sz w:val="26"/>
          <w:szCs w:val="26"/>
          <w:lang w:val="lv-LV" w:eastAsia="en-US"/>
        </w:rPr>
      </w:pPr>
      <w:r>
        <w:rPr>
          <w:sz w:val="26"/>
          <w:szCs w:val="26"/>
          <w:lang w:val="lv-LV" w:eastAsia="en-US"/>
        </w:rPr>
        <w:t>Izpildītāja publiskajam fiksēto elektronisko sakaru tīklam jābūt uzraudzītam 24/7 režīmā.</w:t>
      </w:r>
    </w:p>
    <w:p w14:paraId="1509150D" w14:textId="77777777" w:rsidR="00935648" w:rsidRDefault="00935648" w:rsidP="00935648">
      <w:pPr>
        <w:numPr>
          <w:ilvl w:val="1"/>
          <w:numId w:val="1"/>
        </w:numPr>
        <w:contextualSpacing/>
        <w:jc w:val="both"/>
        <w:rPr>
          <w:sz w:val="26"/>
          <w:szCs w:val="26"/>
          <w:lang w:val="lv-LV" w:eastAsia="en-US"/>
        </w:rPr>
      </w:pPr>
      <w:r>
        <w:rPr>
          <w:sz w:val="26"/>
          <w:szCs w:val="26"/>
          <w:lang w:val="lv-LV" w:eastAsia="en-US"/>
        </w:rPr>
        <w:t>Jānodrošina pakalpojumu pieejamības un plūsmu noslodzes monitoringa sistēma 24/7 režīmā, ar kuru Izpildītājs kontrolē pakalpojumu kvalitāti un pieejamību, kā arī veic plūsmu noslodzes mērījumus.</w:t>
      </w:r>
    </w:p>
    <w:p w14:paraId="187950B8" w14:textId="77777777" w:rsidR="00935648" w:rsidRDefault="00935648" w:rsidP="00935648">
      <w:pPr>
        <w:ind w:left="567"/>
        <w:contextualSpacing/>
        <w:jc w:val="both"/>
        <w:rPr>
          <w:sz w:val="26"/>
          <w:szCs w:val="26"/>
          <w:lang w:val="lv-LV" w:eastAsia="en-US"/>
        </w:rPr>
      </w:pPr>
    </w:p>
    <w:p w14:paraId="011A50C7" w14:textId="77777777" w:rsidR="00935648" w:rsidRDefault="00935648" w:rsidP="00935648">
      <w:pPr>
        <w:rPr>
          <w:lang w:val="lv-LV"/>
        </w:rPr>
      </w:pPr>
    </w:p>
    <w:p w14:paraId="5F3A5ECF" w14:textId="77777777" w:rsidR="008B014E" w:rsidRPr="008B014E" w:rsidRDefault="008B014E" w:rsidP="008B014E">
      <w:pPr>
        <w:keepNext/>
        <w:jc w:val="both"/>
        <w:rPr>
          <w:b/>
          <w:bCs/>
          <w:kern w:val="32"/>
          <w:sz w:val="26"/>
          <w:szCs w:val="26"/>
          <w:lang w:val="lv-LV" w:eastAsia="en-US"/>
        </w:rPr>
      </w:pPr>
    </w:p>
    <w:p w14:paraId="3CDA5E94" w14:textId="213A62D2" w:rsidR="008B014E" w:rsidRPr="008B014E" w:rsidRDefault="008B014E" w:rsidP="00935648">
      <w:pPr>
        <w:keepNext/>
        <w:jc w:val="both"/>
        <w:rPr>
          <w:b/>
          <w:bCs/>
          <w:kern w:val="32"/>
          <w:sz w:val="26"/>
          <w:szCs w:val="26"/>
          <w:lang w:val="lv-LV" w:eastAsia="en-US"/>
        </w:rPr>
      </w:pPr>
    </w:p>
    <w:p w14:paraId="3A68118F" w14:textId="77777777" w:rsidR="00000E5A" w:rsidRPr="00A8373C" w:rsidRDefault="00000E5A">
      <w:pPr>
        <w:rPr>
          <w:lang w:val="lv-LV"/>
        </w:rPr>
      </w:pPr>
    </w:p>
    <w:sectPr w:rsidR="00000E5A" w:rsidRPr="00A8373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757B0" w14:textId="77777777" w:rsidR="000002FB" w:rsidRDefault="000002FB" w:rsidP="00935648">
      <w:r>
        <w:separator/>
      </w:r>
    </w:p>
  </w:endnote>
  <w:endnote w:type="continuationSeparator" w:id="0">
    <w:p w14:paraId="303C6155" w14:textId="77777777" w:rsidR="000002FB" w:rsidRDefault="000002FB" w:rsidP="0093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78F98" w14:textId="77777777" w:rsidR="000002FB" w:rsidRDefault="000002FB" w:rsidP="00935648">
      <w:r>
        <w:separator/>
      </w:r>
    </w:p>
  </w:footnote>
  <w:footnote w:type="continuationSeparator" w:id="0">
    <w:p w14:paraId="46C96CC1" w14:textId="77777777" w:rsidR="000002FB" w:rsidRDefault="000002FB" w:rsidP="00935648">
      <w:r>
        <w:continuationSeparator/>
      </w:r>
    </w:p>
  </w:footnote>
  <w:footnote w:id="1">
    <w:p w14:paraId="6999A307" w14:textId="77777777" w:rsidR="00935648" w:rsidRDefault="00935648" w:rsidP="00935648">
      <w:pPr>
        <w:pStyle w:val="FootnoteText"/>
      </w:pPr>
      <w:r>
        <w:rPr>
          <w:rStyle w:val="FootnoteReference"/>
        </w:rPr>
        <w:footnoteRef/>
      </w:r>
      <w:r>
        <w:t xml:space="preserve"> 24 (divdesmit četras) stundas 7 (septiņas) dienas nedēļā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A0CCB"/>
    <w:multiLevelType w:val="hybridMultilevel"/>
    <w:tmpl w:val="347A7688"/>
    <w:lvl w:ilvl="0" w:tplc="B9FC6F4C">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 w15:restartNumberingAfterBreak="0">
    <w:nsid w:val="23036CB1"/>
    <w:multiLevelType w:val="multilevel"/>
    <w:tmpl w:val="E3327C8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04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A33F6F"/>
    <w:multiLevelType w:val="multilevel"/>
    <w:tmpl w:val="907A28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E7686C"/>
    <w:multiLevelType w:val="multilevel"/>
    <w:tmpl w:val="22CAEC4C"/>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4E"/>
    <w:rsid w:val="000002FB"/>
    <w:rsid w:val="00000E5A"/>
    <w:rsid w:val="000C1673"/>
    <w:rsid w:val="00140733"/>
    <w:rsid w:val="001D07E0"/>
    <w:rsid w:val="001F0C9A"/>
    <w:rsid w:val="0020778B"/>
    <w:rsid w:val="002D085D"/>
    <w:rsid w:val="0036705C"/>
    <w:rsid w:val="00373EAA"/>
    <w:rsid w:val="003A47B6"/>
    <w:rsid w:val="003B3666"/>
    <w:rsid w:val="003E0131"/>
    <w:rsid w:val="00625023"/>
    <w:rsid w:val="0068528B"/>
    <w:rsid w:val="006A5779"/>
    <w:rsid w:val="006D0BA8"/>
    <w:rsid w:val="0076710C"/>
    <w:rsid w:val="008B014E"/>
    <w:rsid w:val="00935648"/>
    <w:rsid w:val="009C32EC"/>
    <w:rsid w:val="00A45F62"/>
    <w:rsid w:val="00A8373C"/>
    <w:rsid w:val="00B50E75"/>
    <w:rsid w:val="00B756FE"/>
    <w:rsid w:val="00C40393"/>
    <w:rsid w:val="00CB54E7"/>
    <w:rsid w:val="00D46830"/>
    <w:rsid w:val="00D736E8"/>
    <w:rsid w:val="00D87444"/>
    <w:rsid w:val="00E92CC1"/>
    <w:rsid w:val="00EB1F3B"/>
    <w:rsid w:val="00F2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9213"/>
  <w15:chartTrackingRefBased/>
  <w15:docId w15:val="{FC9C4378-F4EC-48CD-BE07-6B57D64F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14E"/>
    <w:pPr>
      <w:spacing w:after="0" w:line="240" w:lineRule="auto"/>
    </w:pPr>
    <w:rPr>
      <w:rFonts w:ascii="Times New Roman" w:eastAsia="Times New Roman" w:hAnsi="Times New Roman" w:cs="Times New Roman"/>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14E"/>
    <w:pPr>
      <w:ind w:left="720"/>
      <w:contextualSpacing/>
    </w:pPr>
  </w:style>
  <w:style w:type="paragraph" w:styleId="FootnoteText">
    <w:name w:val="footnote text"/>
    <w:basedOn w:val="Normal"/>
    <w:link w:val="FootnoteTextChar"/>
    <w:uiPriority w:val="99"/>
    <w:semiHidden/>
    <w:unhideWhenUsed/>
    <w:rsid w:val="00935648"/>
  </w:style>
  <w:style w:type="character" w:customStyle="1" w:styleId="FootnoteTextChar">
    <w:name w:val="Footnote Text Char"/>
    <w:basedOn w:val="DefaultParagraphFont"/>
    <w:link w:val="FootnoteText"/>
    <w:uiPriority w:val="99"/>
    <w:semiHidden/>
    <w:rsid w:val="00935648"/>
    <w:rPr>
      <w:rFonts w:ascii="Times New Roman" w:eastAsia="Times New Roman" w:hAnsi="Times New Roman" w:cs="Times New Roman"/>
      <w:sz w:val="20"/>
      <w:szCs w:val="20"/>
      <w:lang w:val="en-GB" w:eastAsia="lv-LV"/>
    </w:rPr>
  </w:style>
  <w:style w:type="character" w:styleId="FootnoteReference">
    <w:name w:val="footnote reference"/>
    <w:aliases w:val="Footnote symbol,Footnote Reference Number"/>
    <w:uiPriority w:val="99"/>
    <w:semiHidden/>
    <w:unhideWhenUsed/>
    <w:rsid w:val="00935648"/>
    <w:rPr>
      <w:vertAlign w:val="superscript"/>
    </w:rPr>
  </w:style>
  <w:style w:type="paragraph" w:styleId="BodyText3">
    <w:name w:val="Body Text 3"/>
    <w:basedOn w:val="Normal"/>
    <w:link w:val="BodyText3Char"/>
    <w:uiPriority w:val="99"/>
    <w:unhideWhenUsed/>
    <w:rsid w:val="00A8373C"/>
    <w:pPr>
      <w:spacing w:after="120" w:line="276" w:lineRule="auto"/>
    </w:pPr>
    <w:rPr>
      <w:rFonts w:ascii="Calibri" w:hAnsi="Calibri"/>
      <w:sz w:val="16"/>
      <w:szCs w:val="16"/>
      <w:lang w:val="lv-LV"/>
    </w:rPr>
  </w:style>
  <w:style w:type="character" w:customStyle="1" w:styleId="BodyText3Char">
    <w:name w:val="Body Text 3 Char"/>
    <w:basedOn w:val="DefaultParagraphFont"/>
    <w:link w:val="BodyText3"/>
    <w:uiPriority w:val="99"/>
    <w:rsid w:val="00A8373C"/>
    <w:rPr>
      <w:rFonts w:ascii="Calibri" w:eastAsia="Times New Roman" w:hAnsi="Calibri" w:cs="Times New Roman"/>
      <w:sz w:val="16"/>
      <w:szCs w:val="1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2334</Words>
  <Characters>13304</Characters>
  <Application>Microsoft Office Word</Application>
  <DocSecurity>0</DocSecurity>
  <Lines>110</Lines>
  <Paragraphs>31</Paragraphs>
  <ScaleCrop>false</ScaleCrop>
  <HeadingPairs>
    <vt:vector size="2" baseType="variant">
      <vt:variant>
        <vt:lpstr>Nosaukums</vt:lpstr>
      </vt:variant>
      <vt:variant>
        <vt:i4>1</vt:i4>
      </vt:variant>
    </vt:vector>
  </HeadingPairs>
  <TitlesOfParts>
    <vt:vector size="1" baseType="lpstr">
      <vt:lpstr/>
    </vt:vector>
  </TitlesOfParts>
  <Company>IZM</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Gerķe</dc:creator>
  <cp:keywords/>
  <dc:description/>
  <cp:lastModifiedBy>User</cp:lastModifiedBy>
  <cp:revision>13</cp:revision>
  <dcterms:created xsi:type="dcterms:W3CDTF">2023-01-31T09:58:00Z</dcterms:created>
  <dcterms:modified xsi:type="dcterms:W3CDTF">2023-03-02T19:01:00Z</dcterms:modified>
</cp:coreProperties>
</file>