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BD51D8" w:rsidRPr="00C4169D" w:rsidP="00BD51D8" w14:paraId="0EB8479C" w14:textId="77777777">
      <w:pPr>
        <w:pStyle w:val="Header"/>
        <w:ind w:left="-57" w:firstLine="341"/>
        <w:jc w:val="center"/>
        <w:rPr>
          <w:rFonts w:ascii="Times New Roman" w:hAnsi="Times New Roman"/>
          <w:b/>
          <w:spacing w:val="300"/>
          <w:sz w:val="24"/>
          <w:szCs w:val="24"/>
        </w:rPr>
      </w:pPr>
      <w:r w:rsidRPr="00C4169D">
        <w:rPr>
          <w:rFonts w:ascii="Times New Roman" w:hAnsi="Times New Roman"/>
          <w:b/>
          <w:spacing w:val="300"/>
          <w:sz w:val="24"/>
          <w:szCs w:val="24"/>
        </w:rPr>
        <w:t>RĪKOJUMS</w:t>
      </w:r>
    </w:p>
    <w:p w:rsidR="00BD51D8" w:rsidRPr="0075098F" w:rsidP="00BD51D8" w14:paraId="0EB8479D" w14:textId="77777777">
      <w:pPr>
        <w:pStyle w:val="Header"/>
        <w:tabs>
          <w:tab w:val="left" w:pos="720"/>
        </w:tabs>
        <w:ind w:left="-1701" w:right="-1134"/>
        <w:jc w:val="center"/>
        <w:rPr>
          <w:rFonts w:ascii="Times New Roman" w:hAnsi="Times New Roman"/>
          <w:spacing w:val="20"/>
          <w:sz w:val="16"/>
          <w:szCs w:val="16"/>
        </w:rPr>
      </w:pPr>
    </w:p>
    <w:p w:rsidR="00BD51D8" w:rsidRPr="0075098F" w:rsidP="00BD51D8" w14:paraId="0EB8479E" w14:textId="77777777">
      <w:pPr>
        <w:pStyle w:val="Header"/>
        <w:tabs>
          <w:tab w:val="left" w:pos="720"/>
        </w:tabs>
        <w:ind w:left="-1701" w:right="-1134"/>
        <w:jc w:val="center"/>
        <w:rPr>
          <w:rFonts w:ascii="Times New Roman" w:hAnsi="Times New Roman"/>
          <w:spacing w:val="20"/>
          <w:sz w:val="8"/>
          <w:szCs w:val="8"/>
          <w:lang w:eastAsia="lv-LV"/>
        </w:rPr>
      </w:pPr>
      <w:r>
        <w:rPr>
          <w:rFonts w:ascii="Times New Roman" w:hAnsi="Times New Roman"/>
          <w:spacing w:val="20"/>
          <w:sz w:val="16"/>
          <w:szCs w:val="16"/>
        </w:rPr>
        <w:t xml:space="preserve">         </w:t>
      </w:r>
      <w:r w:rsidRPr="0075098F">
        <w:rPr>
          <w:rFonts w:ascii="Times New Roman" w:hAnsi="Times New Roman"/>
          <w:spacing w:val="20"/>
          <w:sz w:val="16"/>
          <w:szCs w:val="16"/>
        </w:rPr>
        <w:t>Rīgā</w:t>
      </w:r>
    </w:p>
    <w:tbl>
      <w:tblPr>
        <w:tblStyle w:val="TableGrid"/>
        <w:tblW w:w="0" w:type="auto"/>
        <w:tblInd w:w="988" w:type="dxa"/>
        <w:tblLook w:val="04A0"/>
      </w:tblPr>
      <w:tblGrid>
        <w:gridCol w:w="2835"/>
        <w:gridCol w:w="1701"/>
        <w:gridCol w:w="3402"/>
      </w:tblGrid>
      <w:tr w14:paraId="0EB847A2" w14:textId="77777777" w:rsidTr="006D38FC">
        <w:tblPrEx>
          <w:tblW w:w="0" w:type="auto"/>
          <w:tblInd w:w="988" w:type="dxa"/>
          <w:tblLook w:val="04A0"/>
        </w:tblPrEx>
        <w:trPr>
          <w:trHeight w:val="20"/>
        </w:trPr>
        <w:tc>
          <w:tcPr>
            <w:tcW w:w="2835" w:type="dxa"/>
            <w:tcBorders>
              <w:top w:val="nil"/>
              <w:left w:val="nil"/>
              <w:bottom w:val="dashSmallGap" w:sz="4" w:space="0" w:color="auto"/>
              <w:right w:val="nil"/>
            </w:tcBorders>
            <w:vAlign w:val="center"/>
          </w:tcPr>
          <w:p w:rsidR="00BD51D8" w:rsidRPr="00AD2050" w:rsidP="00B82502" w14:paraId="0EB8479F" w14:textId="77777777">
            <w:pPr>
              <w:spacing w:after="0"/>
              <w:ind w:left="-103" w:hanging="142"/>
              <w:jc w:val="center"/>
            </w:pPr>
            <w:r>
              <w:t xml:space="preserve">    Datums skatāms</w:t>
            </w:r>
            <w:r w:rsidRPr="00AD2050">
              <w:t xml:space="preserve"> laika </w:t>
            </w:r>
            <w:r>
              <w:t>z</w:t>
            </w:r>
            <w:r w:rsidRPr="00AD2050">
              <w:t>īmogā</w:t>
            </w:r>
          </w:p>
        </w:tc>
        <w:tc>
          <w:tcPr>
            <w:tcW w:w="1701" w:type="dxa"/>
            <w:tcBorders>
              <w:top w:val="nil"/>
              <w:left w:val="nil"/>
              <w:bottom w:val="nil"/>
              <w:right w:val="nil"/>
            </w:tcBorders>
            <w:vAlign w:val="center"/>
          </w:tcPr>
          <w:p w:rsidR="00BD51D8" w:rsidRPr="00DB6FE1" w:rsidP="008B5092" w14:paraId="0EB847A0" w14:textId="77777777">
            <w:pPr>
              <w:spacing w:after="0"/>
              <w:jc w:val="right"/>
              <w:rPr>
                <w:sz w:val="16"/>
                <w:szCs w:val="16"/>
              </w:rPr>
            </w:pPr>
            <w:r w:rsidRPr="00DB6FE1">
              <w:rPr>
                <w:sz w:val="16"/>
                <w:szCs w:val="16"/>
              </w:rPr>
              <w:t>Nr.</w:t>
            </w:r>
          </w:p>
        </w:tc>
        <w:tc>
          <w:tcPr>
            <w:tcW w:w="3402" w:type="dxa"/>
            <w:tcBorders>
              <w:top w:val="nil"/>
              <w:left w:val="nil"/>
              <w:bottom w:val="dashSmallGap" w:sz="4" w:space="0" w:color="auto"/>
              <w:right w:val="nil"/>
            </w:tcBorders>
            <w:vAlign w:val="center"/>
          </w:tcPr>
          <w:p w:rsidR="00BD51D8" w:rsidRPr="006D38FC" w:rsidP="008B5092" w14:paraId="0EB847A1" w14:textId="77777777">
            <w:pPr>
              <w:spacing w:after="0"/>
              <w:jc w:val="center"/>
              <w:rPr>
                <w:sz w:val="24"/>
                <w:szCs w:val="24"/>
              </w:rPr>
            </w:pPr>
            <w:r w:rsidRPr="006D38FC">
              <w:rPr>
                <w:noProof/>
                <w:sz w:val="24"/>
                <w:szCs w:val="24"/>
              </w:rPr>
              <w:t>1-2e/26</w:t>
            </w:r>
            <w:r w:rsidRPr="006D38FC">
              <w:rPr>
                <w:noProof/>
                <w:sz w:val="24"/>
                <w:szCs w:val="24"/>
              </w:rPr>
              <w:t>/17</w:t>
            </w:r>
          </w:p>
        </w:tc>
      </w:tr>
    </w:tbl>
    <w:p w:rsidR="00BD51D8" w:rsidRPr="0075098F" w:rsidP="00BD51D8" w14:paraId="0EB847A3" w14:textId="77777777">
      <w:pPr>
        <w:pStyle w:val="Header"/>
        <w:rPr>
          <w:rFonts w:ascii="Times New Roman" w:hAnsi="Times New Roman"/>
          <w:sz w:val="16"/>
          <w:szCs w:val="16"/>
        </w:rPr>
      </w:pPr>
    </w:p>
    <w:p w:rsidR="00BD51D8" w:rsidP="001A3F46" w14:paraId="0EB847A4" w14:textId="77777777">
      <w:pPr>
        <w:pStyle w:val="Heading3"/>
        <w:spacing w:before="0" w:line="240" w:lineRule="auto"/>
        <w:ind w:left="-1620" w:right="-1134"/>
        <w:jc w:val="center"/>
        <w:rPr>
          <w:rFonts w:ascii="Times New Roman" w:hAnsi="Times New Roman"/>
        </w:rPr>
      </w:pPr>
    </w:p>
    <w:p w:rsidR="00DC0ECD" w:rsidRPr="006308C0" w:rsidP="00DC0ECD" w14:paraId="2D9E1481" w14:textId="77777777">
      <w:pPr>
        <w:spacing w:after="0" w:line="240" w:lineRule="auto"/>
        <w:jc w:val="center"/>
        <w:rPr>
          <w:rFonts w:ascii="Times New Roman" w:hAnsi="Times New Roman"/>
          <w:b/>
          <w:noProof/>
          <w:sz w:val="28"/>
          <w:szCs w:val="28"/>
        </w:rPr>
      </w:pPr>
      <w:r w:rsidRPr="006308C0">
        <w:rPr>
          <w:rFonts w:ascii="Times New Roman" w:hAnsi="Times New Roman"/>
          <w:b/>
          <w:noProof/>
          <w:sz w:val="28"/>
          <w:szCs w:val="28"/>
        </w:rPr>
        <w:t>Par valsts dotācijas apmēra noteikšanu profesionālās ievirzes</w:t>
      </w:r>
    </w:p>
    <w:p w:rsidR="00DC0ECD" w:rsidRPr="006308C0" w:rsidP="00DC0ECD" w14:paraId="248557EB" w14:textId="77777777">
      <w:pPr>
        <w:spacing w:after="0" w:line="240" w:lineRule="auto"/>
        <w:jc w:val="center"/>
        <w:rPr>
          <w:rFonts w:ascii="Times New Roman" w:hAnsi="Times New Roman"/>
          <w:b/>
          <w:sz w:val="28"/>
          <w:szCs w:val="28"/>
        </w:rPr>
      </w:pPr>
      <w:r w:rsidRPr="006308C0">
        <w:rPr>
          <w:rFonts w:ascii="Times New Roman" w:hAnsi="Times New Roman"/>
          <w:b/>
          <w:noProof/>
          <w:sz w:val="28"/>
          <w:szCs w:val="28"/>
        </w:rPr>
        <w:t xml:space="preserve"> sporta izglītības iestādēm 2026. gadam</w:t>
      </w:r>
    </w:p>
    <w:p w:rsidR="00DC0ECD" w:rsidRPr="006308C0" w:rsidP="00DC0ECD" w14:paraId="2A8A934C" w14:textId="77777777">
      <w:pPr>
        <w:spacing w:after="0" w:line="240" w:lineRule="auto"/>
        <w:jc w:val="center"/>
        <w:rPr>
          <w:rFonts w:ascii="Times New Roman" w:hAnsi="Times New Roman"/>
          <w:sz w:val="28"/>
          <w:szCs w:val="28"/>
        </w:rPr>
      </w:pPr>
    </w:p>
    <w:p w:rsidR="00DC0ECD" w:rsidRPr="006308C0" w:rsidP="00DC0ECD" w14:paraId="2141A04B" w14:textId="77777777">
      <w:pPr>
        <w:spacing w:line="240" w:lineRule="auto"/>
        <w:ind w:firstLine="720"/>
        <w:jc w:val="both"/>
        <w:rPr>
          <w:rFonts w:ascii="Times New Roman" w:hAnsi="Times New Roman"/>
          <w:sz w:val="28"/>
          <w:szCs w:val="28"/>
        </w:rPr>
      </w:pPr>
      <w:r w:rsidRPr="006308C0">
        <w:rPr>
          <w:rFonts w:ascii="Times New Roman" w:hAnsi="Times New Roman"/>
          <w:sz w:val="28"/>
          <w:szCs w:val="28"/>
        </w:rPr>
        <w:t>1. Saskaņā ar likumu “Par valsts budžetu 2026. gadam un budžeta ietvaru 2026., 2027. un 2028. gadam”, pamatojoties uz Ministru kabineta 2021. gada 21. decembra noteikumu Nr. 885 “Kārtība, kādā valsts finansē profesionālās ievirzes sporta izglītības programmas” 12. punktu, un Ministru kabineta 2016. gada 5. jūlija noteikumu Nr. 445 “Pedagogu darba samaksas noteikumi” 3. pielikumu “Pedagogu darba slodze un zemākā mēneša darba algas likme”, noteikt valsts dotācijas apmēru profesionālās ievirzes sporta izglītības iestādēs īstenotajās</w:t>
      </w:r>
      <w:r w:rsidRPr="006308C0">
        <w:rPr>
          <w:rFonts w:ascii="Times New Roman" w:eastAsia="Times New Roman" w:hAnsi="Times New Roman"/>
          <w:sz w:val="28"/>
          <w:szCs w:val="28"/>
        </w:rPr>
        <w:t xml:space="preserve"> </w:t>
      </w:r>
      <w:r w:rsidRPr="006308C0">
        <w:rPr>
          <w:rFonts w:ascii="Times New Roman" w:hAnsi="Times New Roman"/>
          <w:sz w:val="28"/>
          <w:szCs w:val="28"/>
        </w:rPr>
        <w:t>profesionālās ievirzes sporta izglītības programmās paredzētajās stundās (sporta treniņos un sporta sacensībās) nodarbināto pedagogu darba samaksai un valsts sociālās apdrošināšanas obligātajām iemaksām 2026. gadam atbilstoši šā rīkojuma pielikumam.</w:t>
      </w:r>
    </w:p>
    <w:p w:rsidR="00400964" w:rsidRPr="006308C0" w:rsidP="00EA0BC6" w14:paraId="30F89E24" w14:textId="73287593">
      <w:pPr>
        <w:spacing w:after="0" w:line="240" w:lineRule="auto"/>
        <w:ind w:firstLine="850"/>
        <w:contextualSpacing/>
        <w:jc w:val="both"/>
        <w:rPr>
          <w:rFonts w:ascii="Times New Roman" w:hAnsi="Times New Roman"/>
          <w:sz w:val="28"/>
          <w:szCs w:val="28"/>
        </w:rPr>
      </w:pPr>
      <w:r w:rsidRPr="006308C0">
        <w:rPr>
          <w:rFonts w:ascii="Times New Roman" w:hAnsi="Times New Roman"/>
          <w:sz w:val="28"/>
          <w:szCs w:val="28"/>
        </w:rPr>
        <w:t xml:space="preserve">2. Ministrijas </w:t>
      </w:r>
      <w:r w:rsidRPr="006308C0" w:rsidR="00EA0BC6">
        <w:rPr>
          <w:rFonts w:ascii="Times New Roman" w:hAnsi="Times New Roman"/>
          <w:sz w:val="28"/>
          <w:szCs w:val="28"/>
        </w:rPr>
        <w:t>Finanšu plānošanas un uzraudzības</w:t>
      </w:r>
      <w:r w:rsidRPr="006308C0">
        <w:rPr>
          <w:rFonts w:ascii="Times New Roman" w:hAnsi="Times New Roman"/>
          <w:sz w:val="28"/>
          <w:szCs w:val="28"/>
        </w:rPr>
        <w:t xml:space="preserve"> departamentam sagatavot pieteikumu </w:t>
      </w:r>
      <w:r w:rsidRPr="006308C0">
        <w:rPr>
          <w:rFonts w:ascii="Times New Roman" w:hAnsi="Times New Roman"/>
          <w:sz w:val="28"/>
          <w:szCs w:val="28"/>
        </w:rPr>
        <w:t>Redmine</w:t>
      </w:r>
      <w:r w:rsidRPr="006308C0">
        <w:rPr>
          <w:rFonts w:ascii="Times New Roman" w:hAnsi="Times New Roman"/>
          <w:sz w:val="28"/>
          <w:szCs w:val="28"/>
        </w:rPr>
        <w:t xml:space="preserve"> sistēmā Valsts kases Vienotajam pakalpojumu centram par maksājuma uzdevumu sagatavošanu par apakšprogrammas 09.19.00 “Finansējums profesionālās ievirzes sporta izglītības programmu pedagogu darba samaksai un valsts sociālās apdrošināšanas obligātajām iemaksām” dotācijas pārskaitīšanu saņēmējiem atbilstoši šā rīkojuma 2. pielikumā noteiktajam.</w:t>
      </w:r>
    </w:p>
    <w:p w:rsidR="00DC0ECD" w:rsidRPr="006308C0" w:rsidP="00DC0ECD" w14:paraId="71509D3B" w14:textId="77777777">
      <w:pPr>
        <w:spacing w:after="0" w:line="240" w:lineRule="auto"/>
        <w:ind w:firstLine="850"/>
        <w:contextualSpacing/>
        <w:jc w:val="both"/>
        <w:rPr>
          <w:rFonts w:ascii="Times New Roman" w:hAnsi="Times New Roman"/>
          <w:sz w:val="28"/>
          <w:szCs w:val="28"/>
        </w:rPr>
      </w:pPr>
    </w:p>
    <w:p w:rsidR="00DC0ECD" w:rsidRPr="006308C0" w:rsidP="00DC0ECD" w14:paraId="3CACE6A1" w14:textId="77777777">
      <w:pPr>
        <w:spacing w:after="0" w:line="240" w:lineRule="auto"/>
        <w:ind w:firstLine="850"/>
        <w:contextualSpacing/>
        <w:jc w:val="both"/>
        <w:rPr>
          <w:rFonts w:ascii="Times New Roman" w:hAnsi="Times New Roman"/>
          <w:sz w:val="28"/>
          <w:szCs w:val="28"/>
        </w:rPr>
      </w:pPr>
      <w:r w:rsidRPr="006308C0">
        <w:rPr>
          <w:rFonts w:ascii="Times New Roman" w:hAnsi="Times New Roman"/>
          <w:sz w:val="28"/>
          <w:szCs w:val="28"/>
        </w:rPr>
        <w:t>3. Rīkojums piemērojams ar 2026. gada 1. janvāri.</w:t>
      </w:r>
    </w:p>
    <w:p w:rsidR="00DC0ECD" w:rsidRPr="006308C0" w:rsidP="00DC0ECD" w14:paraId="5018949D" w14:textId="77777777">
      <w:pPr>
        <w:spacing w:after="0" w:line="240" w:lineRule="auto"/>
        <w:ind w:firstLine="851"/>
        <w:contextualSpacing/>
        <w:jc w:val="both"/>
        <w:rPr>
          <w:rFonts w:ascii="Times New Roman" w:hAnsi="Times New Roman"/>
          <w:sz w:val="28"/>
          <w:szCs w:val="28"/>
        </w:rPr>
      </w:pPr>
    </w:p>
    <w:p w:rsidR="00DC0ECD" w:rsidRPr="006308C0" w:rsidP="00DC0ECD" w14:paraId="5A0A3AFA" w14:textId="77777777">
      <w:pPr>
        <w:spacing w:after="0" w:line="240" w:lineRule="auto"/>
        <w:ind w:firstLine="851"/>
        <w:jc w:val="both"/>
        <w:rPr>
          <w:rFonts w:ascii="Times New Roman" w:hAnsi="Times New Roman"/>
          <w:sz w:val="28"/>
          <w:szCs w:val="28"/>
        </w:rPr>
      </w:pPr>
      <w:r w:rsidRPr="006308C0">
        <w:rPr>
          <w:rFonts w:ascii="Times New Roman" w:hAnsi="Times New Roman"/>
          <w:sz w:val="28"/>
          <w:szCs w:val="28"/>
        </w:rPr>
        <w:t>Pielikumā:</w:t>
      </w:r>
    </w:p>
    <w:p w:rsidR="00DC0ECD" w:rsidRPr="006308C0" w:rsidP="00DC0ECD" w14:paraId="558570E5" w14:textId="77777777">
      <w:pPr>
        <w:pStyle w:val="ListParagraph"/>
        <w:numPr>
          <w:ilvl w:val="0"/>
          <w:numId w:val="12"/>
        </w:numPr>
        <w:spacing w:after="0" w:line="240" w:lineRule="auto"/>
        <w:jc w:val="both"/>
        <w:rPr>
          <w:rFonts w:ascii="Times New Roman" w:hAnsi="Times New Roman"/>
          <w:sz w:val="28"/>
          <w:szCs w:val="28"/>
        </w:rPr>
      </w:pPr>
      <w:r w:rsidRPr="006308C0">
        <w:rPr>
          <w:rFonts w:ascii="Times New Roman" w:hAnsi="Times New Roman"/>
          <w:sz w:val="28"/>
          <w:szCs w:val="28"/>
        </w:rPr>
        <w:t>Valsts dotācijas apmērs profesionālās ievirzes sporta izglītības iestāžu  īstenotajās profesionālās ievirzes sporta izglītības programmās paredzētajās stundās (sporta treniņos un sporta sacensībās) nodarbināto pedagogu darba samaksai un valsts sociālās apdrošināšanas obligātajām iemaksām 2026. gadam.</w:t>
      </w:r>
    </w:p>
    <w:p w:rsidR="00DC0ECD" w:rsidRPr="006308C0" w:rsidP="00DC0ECD" w14:paraId="7B48E67E" w14:textId="77777777">
      <w:pPr>
        <w:pStyle w:val="ListParagraph"/>
        <w:numPr>
          <w:ilvl w:val="0"/>
          <w:numId w:val="12"/>
        </w:numPr>
        <w:spacing w:after="0" w:line="240" w:lineRule="auto"/>
        <w:jc w:val="both"/>
        <w:rPr>
          <w:rFonts w:ascii="Times New Roman" w:hAnsi="Times New Roman"/>
          <w:sz w:val="28"/>
          <w:szCs w:val="28"/>
        </w:rPr>
      </w:pPr>
      <w:r w:rsidRPr="006308C0">
        <w:rPr>
          <w:rFonts w:ascii="Times New Roman" w:hAnsi="Times New Roman"/>
          <w:sz w:val="28"/>
          <w:szCs w:val="28"/>
        </w:rPr>
        <w:t xml:space="preserve"> Valsts dotācijas apmērs pa ceturkšņiem profesionālās ievirzes sporta izglītības iestāžu  īstenotajās profesionālās ievirzes sporta izglītības programmās paredzētajās stundās (sporta treniņos un sporta sacensībās) </w:t>
      </w:r>
      <w:r w:rsidRPr="006308C0">
        <w:rPr>
          <w:rFonts w:ascii="Times New Roman" w:hAnsi="Times New Roman"/>
          <w:sz w:val="28"/>
          <w:szCs w:val="28"/>
        </w:rPr>
        <w:t>nodarbināto pedagogu darba samaksai un valsts sociālās apdrošināšanas obligātajām iemaksām 2026. gadam.</w:t>
      </w:r>
    </w:p>
    <w:p w:rsidR="000751FE" w:rsidRPr="006308C0" w:rsidP="000751FE" w14:paraId="49480AF9" w14:textId="77777777">
      <w:pPr>
        <w:spacing w:after="0" w:line="240" w:lineRule="auto"/>
        <w:jc w:val="both"/>
        <w:rPr>
          <w:rFonts w:ascii="Times New Roman" w:hAnsi="Times New Roman"/>
          <w:sz w:val="28"/>
          <w:szCs w:val="28"/>
        </w:rPr>
      </w:pPr>
    </w:p>
    <w:p w:rsidR="000751FE" w:rsidRPr="006308C0" w:rsidP="000751FE" w14:paraId="3CAA4FD1" w14:textId="77777777">
      <w:pPr>
        <w:spacing w:after="0" w:line="240" w:lineRule="auto"/>
        <w:jc w:val="both"/>
        <w:rPr>
          <w:rFonts w:ascii="Times New Roman" w:hAnsi="Times New Roman"/>
          <w:sz w:val="28"/>
          <w:szCs w:val="28"/>
        </w:rPr>
      </w:pPr>
    </w:p>
    <w:p w:rsidR="000751FE" w:rsidRPr="006308C0" w:rsidP="004C5786" w14:paraId="69D28B2A" w14:textId="77777777">
      <w:pPr>
        <w:tabs>
          <w:tab w:val="right" w:pos="9356"/>
        </w:tabs>
        <w:spacing w:after="0" w:line="240" w:lineRule="auto"/>
        <w:ind w:firstLine="709"/>
        <w:jc w:val="both"/>
        <w:rPr>
          <w:rFonts w:ascii="Times New Roman" w:hAnsi="Times New Roman"/>
          <w:sz w:val="28"/>
          <w:szCs w:val="28"/>
        </w:rPr>
      </w:pPr>
      <w:r w:rsidRPr="006308C0">
        <w:rPr>
          <w:rFonts w:ascii="Times New Roman" w:hAnsi="Times New Roman"/>
          <w:noProof/>
          <w:sz w:val="28"/>
          <w:szCs w:val="28"/>
        </w:rPr>
        <w:t>Ministre</w:t>
      </w:r>
      <w:r w:rsidRPr="006308C0">
        <w:rPr>
          <w:rFonts w:ascii="Times New Roman" w:hAnsi="Times New Roman"/>
          <w:sz w:val="28"/>
          <w:szCs w:val="28"/>
        </w:rPr>
        <w:tab/>
      </w:r>
      <w:r w:rsidRPr="006308C0">
        <w:rPr>
          <w:rFonts w:ascii="Times New Roman" w:hAnsi="Times New Roman"/>
          <w:noProof/>
          <w:sz w:val="28"/>
          <w:szCs w:val="28"/>
        </w:rPr>
        <w:t>Dace Melbārde</w:t>
      </w:r>
    </w:p>
    <w:p w:rsidR="000751FE" w:rsidRPr="008744B5" w:rsidP="000751FE" w14:paraId="4D31ADFD" w14:textId="77777777">
      <w:pPr>
        <w:spacing w:after="0" w:line="240" w:lineRule="auto"/>
        <w:rPr>
          <w:rFonts w:ascii="Times New Roman" w:hAnsi="Times New Roman"/>
          <w:sz w:val="28"/>
          <w:szCs w:val="28"/>
        </w:rPr>
      </w:pPr>
    </w:p>
    <w:p w:rsidR="000751FE" w:rsidRPr="008744B5" w:rsidP="000751FE" w14:paraId="05EC93B0" w14:textId="77777777">
      <w:pPr>
        <w:spacing w:after="0" w:line="240" w:lineRule="auto"/>
        <w:rPr>
          <w:rFonts w:ascii="Times New Roman" w:hAnsi="Times New Roman"/>
          <w:sz w:val="28"/>
          <w:szCs w:val="28"/>
        </w:rPr>
      </w:pPr>
    </w:p>
    <w:p w:rsidR="000751FE" w:rsidRPr="008744B5" w:rsidP="000751FE" w14:paraId="4241441F" w14:textId="77777777">
      <w:pPr>
        <w:spacing w:after="0" w:line="240" w:lineRule="auto"/>
        <w:rPr>
          <w:rFonts w:ascii="Times New Roman" w:hAnsi="Times New Roman"/>
          <w:sz w:val="28"/>
          <w:szCs w:val="28"/>
        </w:rPr>
      </w:pPr>
    </w:p>
    <w:p w:rsidR="000751FE" w:rsidRPr="008744B5" w:rsidP="000751FE" w14:paraId="5CDF411C" w14:textId="77777777">
      <w:pPr>
        <w:spacing w:after="0" w:line="240" w:lineRule="auto"/>
        <w:rPr>
          <w:rFonts w:ascii="Times New Roman" w:hAnsi="Times New Roman"/>
          <w:sz w:val="28"/>
          <w:szCs w:val="28"/>
        </w:rPr>
      </w:pPr>
    </w:p>
    <w:p w:rsidR="000751FE" w:rsidRPr="004C5786" w:rsidP="004C5786" w14:paraId="124AC4B8" w14:textId="6315DD9D">
      <w:pPr>
        <w:tabs>
          <w:tab w:val="left" w:pos="6075"/>
        </w:tabs>
        <w:spacing w:after="0" w:line="240" w:lineRule="auto"/>
        <w:ind w:firstLine="851"/>
        <w:jc w:val="right"/>
        <w:rPr>
          <w:rFonts w:ascii="Times New Roman" w:hAnsi="Times New Roman"/>
        </w:rPr>
      </w:pPr>
      <w:r w:rsidRPr="008744B5">
        <w:rPr>
          <w:rFonts w:ascii="Times New Roman" w:hAnsi="Times New Roman"/>
        </w:rPr>
        <w:t>Sadale: 1 – lietā</w:t>
      </w:r>
    </w:p>
    <w:p w:rsidR="000751FE" w:rsidRPr="008744B5" w:rsidP="000751FE" w14:paraId="596977C5" w14:textId="77777777">
      <w:pPr>
        <w:spacing w:after="0" w:line="240" w:lineRule="auto"/>
        <w:ind w:firstLine="851"/>
        <w:rPr>
          <w:rFonts w:ascii="Times New Roman" w:hAnsi="Times New Roman"/>
          <w:noProof/>
          <w:sz w:val="20"/>
          <w:szCs w:val="24"/>
        </w:rPr>
      </w:pPr>
    </w:p>
    <w:p w:rsidR="000751FE" w:rsidRPr="008744B5" w:rsidP="004C5786" w14:paraId="3E24B1DC" w14:textId="77777777">
      <w:pPr>
        <w:spacing w:after="0" w:line="240" w:lineRule="auto"/>
        <w:ind w:firstLine="709"/>
        <w:rPr>
          <w:rFonts w:ascii="Times New Roman" w:hAnsi="Times New Roman"/>
          <w:sz w:val="20"/>
          <w:szCs w:val="24"/>
        </w:rPr>
      </w:pPr>
      <w:r w:rsidRPr="008744B5">
        <w:rPr>
          <w:rFonts w:ascii="Times New Roman" w:hAnsi="Times New Roman"/>
          <w:noProof/>
          <w:sz w:val="20"/>
          <w:szCs w:val="24"/>
        </w:rPr>
        <w:t>Līga Didriķe</w:t>
      </w:r>
      <w:r w:rsidRPr="008744B5">
        <w:rPr>
          <w:rFonts w:ascii="Times New Roman" w:hAnsi="Times New Roman"/>
          <w:sz w:val="20"/>
          <w:szCs w:val="24"/>
        </w:rPr>
        <w:t xml:space="preserve"> </w:t>
      </w:r>
      <w:r w:rsidRPr="008744B5">
        <w:rPr>
          <w:rFonts w:ascii="Times New Roman" w:hAnsi="Times New Roman"/>
          <w:noProof/>
          <w:sz w:val="20"/>
          <w:szCs w:val="24"/>
        </w:rPr>
        <w:t>60003630</w:t>
      </w:r>
    </w:p>
    <w:p w:rsidR="000751FE" w:rsidP="004C5786" w14:paraId="20C810FA" w14:textId="77777777">
      <w:pPr>
        <w:spacing w:after="0" w:line="240" w:lineRule="auto"/>
        <w:ind w:firstLine="709"/>
        <w:rPr>
          <w:rFonts w:ascii="Times New Roman" w:hAnsi="Times New Roman"/>
          <w:noProof/>
          <w:sz w:val="20"/>
          <w:szCs w:val="24"/>
        </w:rPr>
      </w:pPr>
      <w:hyperlink r:id="rId4" w:history="1">
        <w:r w:rsidRPr="008744B5">
          <w:rPr>
            <w:rStyle w:val="Hyperlink"/>
            <w:rFonts w:ascii="Times New Roman" w:hAnsi="Times New Roman"/>
            <w:noProof/>
            <w:color w:val="auto"/>
            <w:sz w:val="20"/>
            <w:szCs w:val="24"/>
            <w:u w:val="none"/>
          </w:rPr>
          <w:t>liga.didrike@izm.gov.lv</w:t>
        </w:r>
      </w:hyperlink>
    </w:p>
    <w:p w:rsidR="00B82502" w:rsidRPr="00EC4B5A" w:rsidP="000751FE" w14:paraId="0EB847B1" w14:textId="6AB62C68">
      <w:pPr>
        <w:spacing w:after="0" w:line="240" w:lineRule="auto"/>
        <w:ind w:firstLine="720"/>
        <w:jc w:val="both"/>
        <w:rPr>
          <w:rFonts w:ascii="Times New Roman" w:hAnsi="Times New Roman"/>
          <w:sz w:val="20"/>
          <w:szCs w:val="24"/>
        </w:rPr>
      </w:pPr>
    </w:p>
    <w:sectPr w:rsidSect="00545D03">
      <w:headerReference w:type="default" r:id="rId5"/>
      <w:footerReference w:type="default" r:id="rId6"/>
      <w:headerReference w:type="first" r:id="rId7"/>
      <w:footerReference w:type="first" r:id="rId8"/>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F9F" w:rsidRPr="004B0842" w:rsidP="00951F9F" w14:paraId="0EB847B4"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951F9F" w:rsidRPr="004B0842" w:rsidP="00951F9F" w14:paraId="0EB847B5" w14:textId="77777777">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A5D" w:rsidRPr="004B0842" w:rsidP="00436A5D" w14:paraId="0EB847C2"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436A5D" w:rsidRPr="004B0842" w:rsidP="00436A5D" w14:paraId="0EB847C3" w14:textId="77777777">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8"/>
      </w:rPr>
      <w:id w:val="445625889"/>
      <w:docPartObj>
        <w:docPartGallery w:val="Page Numbers (Top of Page)"/>
        <w:docPartUnique/>
      </w:docPartObj>
    </w:sdtPr>
    <w:sdtEndPr>
      <w:rPr>
        <w:noProof/>
      </w:rPr>
    </w:sdtEndPr>
    <w:sdtContent>
      <w:p w:rsidR="00EC4B5A" w:rsidRPr="00EC4B5A" w14:paraId="0EB847B2" w14:textId="77777777">
        <w:pPr>
          <w:pStyle w:val="Header"/>
          <w:jc w:val="center"/>
          <w:rPr>
            <w:rFonts w:ascii="Times New Roman" w:hAnsi="Times New Roman"/>
            <w:sz w:val="28"/>
          </w:rPr>
        </w:pPr>
        <w:r w:rsidRPr="00EC4B5A">
          <w:rPr>
            <w:rFonts w:ascii="Times New Roman" w:hAnsi="Times New Roman"/>
            <w:sz w:val="28"/>
          </w:rPr>
          <w:fldChar w:fldCharType="begin"/>
        </w:r>
        <w:r w:rsidRPr="00EC4B5A">
          <w:rPr>
            <w:rFonts w:ascii="Times New Roman" w:hAnsi="Times New Roman"/>
            <w:sz w:val="28"/>
          </w:rPr>
          <w:instrText xml:space="preserve"> PAGE   \* MERGEFORMAT </w:instrText>
        </w:r>
        <w:r w:rsidRPr="00EC4B5A">
          <w:rPr>
            <w:rFonts w:ascii="Times New Roman" w:hAnsi="Times New Roman"/>
            <w:sz w:val="28"/>
          </w:rPr>
          <w:fldChar w:fldCharType="separate"/>
        </w:r>
        <w:r w:rsidR="00F54900">
          <w:rPr>
            <w:rFonts w:ascii="Times New Roman" w:hAnsi="Times New Roman"/>
            <w:noProof/>
            <w:sz w:val="28"/>
          </w:rPr>
          <w:t>2</w:t>
        </w:r>
        <w:r w:rsidRPr="00EC4B5A">
          <w:rPr>
            <w:rFonts w:ascii="Times New Roman" w:hAnsi="Times New Roman"/>
            <w:noProof/>
            <w:sz w:val="28"/>
          </w:rPr>
          <w:fldChar w:fldCharType="end"/>
        </w:r>
      </w:p>
    </w:sdtContent>
  </w:sdt>
  <w:p w:rsidR="00EC4B5A" w14:paraId="0EB847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D03" w:rsidP="00545D03" w14:paraId="0EB847B6" w14:textId="77777777">
    <w:pPr>
      <w:pStyle w:val="Header"/>
      <w:rPr>
        <w:rFonts w:ascii="Times New Roman" w:hAnsi="Times New Roman"/>
      </w:rPr>
    </w:pPr>
  </w:p>
  <w:p w:rsidR="00545D03" w:rsidP="00545D03" w14:paraId="0EB847B7" w14:textId="77777777">
    <w:pPr>
      <w:pStyle w:val="Header"/>
      <w:rPr>
        <w:rFonts w:ascii="Times New Roman" w:hAnsi="Times New Roman"/>
      </w:rPr>
    </w:pPr>
  </w:p>
  <w:p w:rsidR="00545D03" w:rsidP="00545D03" w14:paraId="0EB847B8" w14:textId="77777777">
    <w:pPr>
      <w:pStyle w:val="Header"/>
      <w:rPr>
        <w:rFonts w:ascii="Times New Roman" w:hAnsi="Times New Roman"/>
      </w:rPr>
    </w:pPr>
  </w:p>
  <w:p w:rsidR="00545D03" w:rsidP="00545D03" w14:paraId="0EB847B9" w14:textId="77777777">
    <w:pPr>
      <w:pStyle w:val="Header"/>
      <w:rPr>
        <w:rFonts w:ascii="Times New Roman" w:hAnsi="Times New Roman"/>
      </w:rPr>
    </w:pPr>
  </w:p>
  <w:p w:rsidR="00545D03" w:rsidP="00545D03" w14:paraId="0EB847BA" w14:textId="77777777">
    <w:pPr>
      <w:pStyle w:val="Header"/>
      <w:rPr>
        <w:rFonts w:ascii="Times New Roman" w:hAnsi="Times New Roman"/>
      </w:rPr>
    </w:pPr>
  </w:p>
  <w:p w:rsidR="00545D03" w:rsidP="00545D03" w14:paraId="0EB847BB" w14:textId="77777777">
    <w:pPr>
      <w:pStyle w:val="Header"/>
      <w:rPr>
        <w:rFonts w:ascii="Times New Roman" w:hAnsi="Times New Roman"/>
      </w:rPr>
    </w:pPr>
  </w:p>
  <w:p w:rsidR="00545D03" w:rsidP="00545D03" w14:paraId="0EB847BC" w14:textId="77777777">
    <w:pPr>
      <w:pStyle w:val="Header"/>
      <w:rPr>
        <w:rFonts w:ascii="Times New Roman" w:hAnsi="Times New Roman"/>
      </w:rPr>
    </w:pPr>
  </w:p>
  <w:p w:rsidR="00545D03" w:rsidP="00545D03" w14:paraId="0EB847BD" w14:textId="77777777">
    <w:pPr>
      <w:pStyle w:val="Header"/>
      <w:rPr>
        <w:rFonts w:ascii="Times New Roman" w:hAnsi="Times New Roman"/>
      </w:rPr>
    </w:pPr>
  </w:p>
  <w:p w:rsidR="00545D03" w:rsidP="00545D03" w14:paraId="0EB847BE" w14:textId="77777777">
    <w:pPr>
      <w:pStyle w:val="Header"/>
      <w:rPr>
        <w:rFonts w:ascii="Times New Roman" w:hAnsi="Times New Roman"/>
      </w:rPr>
    </w:pPr>
  </w:p>
  <w:p w:rsidR="00545D03" w:rsidP="00545D03" w14:paraId="0EB847BF" w14:textId="77777777">
    <w:pPr>
      <w:pStyle w:val="Header"/>
      <w:rPr>
        <w:rFonts w:ascii="Times New Roman" w:hAnsi="Times New Roman"/>
      </w:rPr>
    </w:pPr>
  </w:p>
  <w:p w:rsidR="00545D03" w:rsidRPr="00815277" w:rsidP="00545D03" w14:paraId="0EB847C0" w14:textId="77777777">
    <w:pPr>
      <w:pStyle w:val="Header"/>
      <w:rPr>
        <w:rFonts w:ascii="Times New Roman" w:hAnsi="Times New Roman"/>
      </w:rPr>
    </w:pPr>
    <w:r>
      <w:rPr>
        <w:noProof/>
        <w:lang w:val="en-US"/>
      </w:rPr>
      <w:drawing>
        <wp:anchor distT="0" distB="0" distL="114300" distR="114300" simplePos="0" relativeHeight="251658240" behindDoc="1" locked="0" layoutInCell="1" allowOverlap="1">
          <wp:simplePos x="0" y="0"/>
          <wp:positionH relativeFrom="page">
            <wp:posOffset>1085850</wp:posOffset>
          </wp:positionH>
          <wp:positionV relativeFrom="page">
            <wp:posOffset>742950</wp:posOffset>
          </wp:positionV>
          <wp:extent cx="5936615" cy="1033145"/>
          <wp:effectExtent l="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5D03" w:rsidP="00545D03" w14:textId="77777777">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w:t>
                          </w:r>
                          <w:r w:rsidR="001A3F46">
                            <w:rPr>
                              <w:rFonts w:ascii="Times New Roman" w:eastAsia="Times New Roman" w:hAnsi="Times New Roman"/>
                              <w:color w:val="231F20"/>
                              <w:sz w:val="17"/>
                              <w:szCs w:val="17"/>
                            </w:rPr>
                            <w:t>, tālr. 67226209</w:t>
                          </w:r>
                          <w:r w:rsidRPr="0021556E">
                            <w:rPr>
                              <w:rFonts w:ascii="Times New Roman" w:eastAsia="Times New Roman" w:hAnsi="Times New Roman"/>
                              <w:color w:val="231F20"/>
                              <w:sz w:val="17"/>
                              <w:szCs w:val="17"/>
                            </w:rPr>
                            <w:t>, e-pasts pasts@izm.gov.lv, www.izm.gov.lv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545D03" w:rsidP="00545D03" w14:paraId="0EB847CA" w14:textId="77777777">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w:t>
                    </w:r>
                    <w:r w:rsidR="001A3F46">
                      <w:rPr>
                        <w:rFonts w:ascii="Times New Roman" w:eastAsia="Times New Roman" w:hAnsi="Times New Roman"/>
                        <w:color w:val="231F20"/>
                        <w:sz w:val="17"/>
                        <w:szCs w:val="17"/>
                      </w:rPr>
                      <w:t>, tālr. 67226209</w:t>
                    </w:r>
                    <w:r w:rsidRPr="0021556E">
                      <w:rPr>
                        <w:rFonts w:ascii="Times New Roman" w:eastAsia="Times New Roman" w:hAnsi="Times New Roman"/>
                        <w:color w:val="231F20"/>
                        <w:sz w:val="17"/>
                        <w:szCs w:val="17"/>
                      </w:rPr>
                      <w:t>, e-pasts pasts@izm.gov.lv, www.izm.gov.lv</w:t>
                    </w:r>
                  </w:p>
                </w:txbxContent>
              </v:textbox>
            </v:shape>
          </w:pict>
        </mc:Fallback>
      </mc:AlternateContent>
    </w:r>
    <w:r>
      <w:rPr>
        <w:noProof/>
        <w:lang w:val="en-US"/>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545D03" w14:paraId="0EB847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BB55DE"/>
    <w:multiLevelType w:val="hybridMultilevel"/>
    <w:tmpl w:val="E994772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num w:numId="1" w16cid:durableId="762654211">
    <w:abstractNumId w:val="10"/>
  </w:num>
  <w:num w:numId="2" w16cid:durableId="2060086717">
    <w:abstractNumId w:val="8"/>
  </w:num>
  <w:num w:numId="3" w16cid:durableId="1144859408">
    <w:abstractNumId w:val="7"/>
  </w:num>
  <w:num w:numId="4" w16cid:durableId="1682077546">
    <w:abstractNumId w:val="6"/>
  </w:num>
  <w:num w:numId="5" w16cid:durableId="106435354">
    <w:abstractNumId w:val="5"/>
  </w:num>
  <w:num w:numId="6" w16cid:durableId="1888636852">
    <w:abstractNumId w:val="9"/>
  </w:num>
  <w:num w:numId="7" w16cid:durableId="549658345">
    <w:abstractNumId w:val="4"/>
  </w:num>
  <w:num w:numId="8" w16cid:durableId="1907448585">
    <w:abstractNumId w:val="3"/>
  </w:num>
  <w:num w:numId="9" w16cid:durableId="1317996936">
    <w:abstractNumId w:val="2"/>
  </w:num>
  <w:num w:numId="10" w16cid:durableId="1434472065">
    <w:abstractNumId w:val="1"/>
  </w:num>
  <w:num w:numId="11" w16cid:durableId="738134793">
    <w:abstractNumId w:val="0"/>
  </w:num>
  <w:num w:numId="12" w16cid:durableId="1278953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20DB"/>
    <w:rsid w:val="00030349"/>
    <w:rsid w:val="000751FE"/>
    <w:rsid w:val="001009A5"/>
    <w:rsid w:val="00124173"/>
    <w:rsid w:val="001A3F46"/>
    <w:rsid w:val="001E6FBF"/>
    <w:rsid w:val="0021556E"/>
    <w:rsid w:val="00275B9E"/>
    <w:rsid w:val="002B3077"/>
    <w:rsid w:val="002E1474"/>
    <w:rsid w:val="00335032"/>
    <w:rsid w:val="00335FB9"/>
    <w:rsid w:val="003707D2"/>
    <w:rsid w:val="00400964"/>
    <w:rsid w:val="00436A5D"/>
    <w:rsid w:val="00493308"/>
    <w:rsid w:val="004B0842"/>
    <w:rsid w:val="004B48FD"/>
    <w:rsid w:val="004B6949"/>
    <w:rsid w:val="004C5786"/>
    <w:rsid w:val="00535564"/>
    <w:rsid w:val="00545D03"/>
    <w:rsid w:val="00584DD7"/>
    <w:rsid w:val="00586438"/>
    <w:rsid w:val="005C4574"/>
    <w:rsid w:val="006308C0"/>
    <w:rsid w:val="00636F80"/>
    <w:rsid w:val="0065527F"/>
    <w:rsid w:val="00663C3A"/>
    <w:rsid w:val="00671551"/>
    <w:rsid w:val="006A73AF"/>
    <w:rsid w:val="006C1639"/>
    <w:rsid w:val="006D38FC"/>
    <w:rsid w:val="006D6E2A"/>
    <w:rsid w:val="00736626"/>
    <w:rsid w:val="00747CCB"/>
    <w:rsid w:val="0075098F"/>
    <w:rsid w:val="007704BD"/>
    <w:rsid w:val="007A7503"/>
    <w:rsid w:val="007B3BA5"/>
    <w:rsid w:val="007B48EC"/>
    <w:rsid w:val="007B6A32"/>
    <w:rsid w:val="007E4D1F"/>
    <w:rsid w:val="00815277"/>
    <w:rsid w:val="0081527B"/>
    <w:rsid w:val="008744B5"/>
    <w:rsid w:val="00876C21"/>
    <w:rsid w:val="008B5092"/>
    <w:rsid w:val="008F1DDB"/>
    <w:rsid w:val="00912963"/>
    <w:rsid w:val="00951F9F"/>
    <w:rsid w:val="00954D5A"/>
    <w:rsid w:val="009D055D"/>
    <w:rsid w:val="00A16225"/>
    <w:rsid w:val="00A17275"/>
    <w:rsid w:val="00AC5E2E"/>
    <w:rsid w:val="00AC7D93"/>
    <w:rsid w:val="00AD0FD7"/>
    <w:rsid w:val="00AD2050"/>
    <w:rsid w:val="00B82502"/>
    <w:rsid w:val="00B83D0B"/>
    <w:rsid w:val="00B92364"/>
    <w:rsid w:val="00BD51D8"/>
    <w:rsid w:val="00BE2408"/>
    <w:rsid w:val="00BF0082"/>
    <w:rsid w:val="00C4169D"/>
    <w:rsid w:val="00C47F57"/>
    <w:rsid w:val="00C55B68"/>
    <w:rsid w:val="00C839A6"/>
    <w:rsid w:val="00CA5DF3"/>
    <w:rsid w:val="00CC73C1"/>
    <w:rsid w:val="00CF4F19"/>
    <w:rsid w:val="00D03CE6"/>
    <w:rsid w:val="00D11EDD"/>
    <w:rsid w:val="00D21FA6"/>
    <w:rsid w:val="00D55B4B"/>
    <w:rsid w:val="00D7507B"/>
    <w:rsid w:val="00DB6FE1"/>
    <w:rsid w:val="00DC0ECD"/>
    <w:rsid w:val="00E365CE"/>
    <w:rsid w:val="00E63E9A"/>
    <w:rsid w:val="00EA0BC6"/>
    <w:rsid w:val="00EC4B5A"/>
    <w:rsid w:val="00F2080D"/>
    <w:rsid w:val="00F23BC6"/>
    <w:rsid w:val="00F45E72"/>
    <w:rsid w:val="00F54900"/>
    <w:rsid w:val="00F60586"/>
    <w:rsid w:val="00F67373"/>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0EB847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Virsraksts1Rakstz"/>
    <w:qFormat/>
    <w:rsid w:val="00F2080D"/>
    <w:pPr>
      <w:keepNext/>
      <w:widowControl/>
      <w:spacing w:after="0" w:line="240" w:lineRule="auto"/>
      <w:outlineLvl w:val="0"/>
    </w:pPr>
    <w:rPr>
      <w:rFonts w:ascii="Times New Roman" w:eastAsia="Times New Roman" w:hAnsi="Times New Roman"/>
      <w:sz w:val="28"/>
      <w:szCs w:val="24"/>
    </w:rPr>
  </w:style>
  <w:style w:type="paragraph" w:styleId="Heading3">
    <w:name w:val="heading 3"/>
    <w:basedOn w:val="Normal"/>
    <w:next w:val="Normal"/>
    <w:link w:val="Virsraksts3Rakstz"/>
    <w:uiPriority w:val="9"/>
    <w:semiHidden/>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uiPriority w:val="99"/>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table" w:styleId="TableGrid">
    <w:name w:val="Table Grid"/>
    <w:basedOn w:val="TableNormal"/>
    <w:uiPriority w:val="5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DefaultParagraphFont"/>
    <w:link w:val="Heading1"/>
    <w:rsid w:val="00F2080D"/>
    <w:rPr>
      <w:rFonts w:ascii="Times New Roman" w:eastAsia="Times New Roman" w:hAnsi="Times New Roman"/>
      <w:sz w:val="28"/>
      <w:szCs w:val="24"/>
      <w:lang w:val="lv-LV"/>
    </w:rPr>
  </w:style>
  <w:style w:type="character" w:customStyle="1" w:styleId="Virsraksts3Rakstz">
    <w:name w:val="Virsraksts 3 Rakstz."/>
    <w:basedOn w:val="DefaultParagraphFont"/>
    <w:link w:val="Heading3"/>
    <w:uiPriority w:val="9"/>
    <w:semiHidden/>
    <w:rsid w:val="00BD51D8"/>
    <w:rPr>
      <w:rFonts w:asciiTheme="majorHAnsi" w:eastAsiaTheme="majorEastAsia" w:hAnsiTheme="majorHAnsi" w:cstheme="majorBidi"/>
      <w:color w:val="1F4D78" w:themeColor="accent1" w:themeShade="7F"/>
      <w:sz w:val="24"/>
      <w:szCs w:val="24"/>
      <w:lang w:val="lv-LV"/>
    </w:rPr>
  </w:style>
  <w:style w:type="paragraph" w:styleId="ListParagraph">
    <w:name w:val="List Paragraph"/>
    <w:basedOn w:val="Normal"/>
    <w:uiPriority w:val="34"/>
    <w:qFormat/>
    <w:rsid w:val="00DC0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iga.Mote@izm.gov.l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1445</Words>
  <Characters>825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2020-05-11T08:07:00Z</dcterms:created>
  <dcterms:modified xsi:type="dcterms:W3CDTF">2026-01-20T11:00:00Z</dcterms:modified>
</cp:coreProperties>
</file>