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5409" w14:textId="7F0C7052" w:rsidR="00AC1563" w:rsidRPr="00D072FF" w:rsidRDefault="0033238F" w:rsidP="0033238F">
      <w:pPr>
        <w:pStyle w:val="Heading1"/>
        <w:numPr>
          <w:ilvl w:val="0"/>
          <w:numId w:val="0"/>
        </w:numPr>
        <w:rPr>
          <w:rFonts w:ascii="Times New Roman" w:hAnsi="Times New Roman" w:cs="Times New Roman"/>
          <w:sz w:val="24"/>
          <w:szCs w:val="24"/>
          <w:lang w:val="lv-LV"/>
        </w:rPr>
      </w:pPr>
      <w:r w:rsidRPr="00D072FF">
        <w:rPr>
          <w:rFonts w:ascii="Times New Roman" w:hAnsi="Times New Roman" w:cs="Times New Roman"/>
          <w:sz w:val="24"/>
          <w:szCs w:val="24"/>
          <w:lang w:val="lv-LV"/>
        </w:rPr>
        <w:t xml:space="preserve">Atbildes </w:t>
      </w:r>
      <w:r w:rsidR="00102EA6" w:rsidRPr="00D072FF">
        <w:rPr>
          <w:rFonts w:ascii="Times New Roman" w:hAnsi="Times New Roman" w:cs="Times New Roman"/>
          <w:sz w:val="24"/>
          <w:szCs w:val="24"/>
          <w:lang w:val="lv-LV"/>
        </w:rPr>
        <w:t>z</w:t>
      </w:r>
      <w:r w:rsidRPr="00D072FF">
        <w:rPr>
          <w:rFonts w:ascii="Times New Roman" w:hAnsi="Times New Roman" w:cs="Times New Roman"/>
          <w:sz w:val="24"/>
          <w:szCs w:val="24"/>
          <w:lang w:val="lv-LV"/>
        </w:rPr>
        <w:t>inātnisko institūciju starptautisk</w:t>
      </w:r>
      <w:r w:rsidR="00102EA6" w:rsidRPr="00D072FF">
        <w:rPr>
          <w:rFonts w:ascii="Times New Roman" w:hAnsi="Times New Roman" w:cs="Times New Roman"/>
          <w:sz w:val="24"/>
          <w:szCs w:val="24"/>
          <w:lang w:val="lv-LV"/>
        </w:rPr>
        <w:t>ā</w:t>
      </w:r>
      <w:r w:rsidRPr="00D072FF">
        <w:rPr>
          <w:rFonts w:ascii="Times New Roman" w:hAnsi="Times New Roman" w:cs="Times New Roman"/>
          <w:sz w:val="24"/>
          <w:szCs w:val="24"/>
          <w:lang w:val="lv-LV"/>
        </w:rPr>
        <w:t xml:space="preserve"> novērtējum</w:t>
      </w:r>
      <w:r w:rsidR="00102EA6" w:rsidRPr="00D072FF">
        <w:rPr>
          <w:rFonts w:ascii="Times New Roman" w:hAnsi="Times New Roman" w:cs="Times New Roman"/>
          <w:sz w:val="24"/>
          <w:szCs w:val="24"/>
          <w:lang w:val="lv-LV"/>
        </w:rPr>
        <w:t xml:space="preserve">a </w:t>
      </w:r>
      <w:r w:rsidR="00221DB7" w:rsidRPr="00D072FF">
        <w:rPr>
          <w:rFonts w:ascii="Times New Roman" w:hAnsi="Times New Roman" w:cs="Times New Roman"/>
          <w:sz w:val="24"/>
          <w:szCs w:val="24"/>
          <w:lang w:val="lv-LV"/>
        </w:rPr>
        <w:t>2026. gada 9. aprīļa semināra</w:t>
      </w:r>
      <w:r w:rsidRPr="00D072FF">
        <w:rPr>
          <w:rFonts w:ascii="Times New Roman" w:hAnsi="Times New Roman" w:cs="Times New Roman"/>
          <w:sz w:val="24"/>
          <w:szCs w:val="24"/>
          <w:lang w:val="lv-LV"/>
        </w:rPr>
        <w:t xml:space="preserve"> jautājumiem </w:t>
      </w:r>
    </w:p>
    <w:p w14:paraId="7D51410F" w14:textId="77777777" w:rsidR="00221DB7" w:rsidRPr="00D072FF" w:rsidRDefault="00221DB7" w:rsidP="00221DB7">
      <w:pPr>
        <w:pStyle w:val="BodyText"/>
        <w:rPr>
          <w:rFonts w:ascii="Times New Roman" w:hAnsi="Times New Roman"/>
          <w:sz w:val="24"/>
          <w:lang w:val="lv-LV"/>
        </w:rPr>
      </w:pPr>
    </w:p>
    <w:tbl>
      <w:tblPr>
        <w:tblStyle w:val="TechnopolisTable1"/>
        <w:tblW w:w="13608" w:type="dxa"/>
        <w:tblInd w:w="137" w:type="dxa"/>
        <w:tblLook w:val="04A0" w:firstRow="1" w:lastRow="0" w:firstColumn="1" w:lastColumn="0" w:noHBand="0" w:noVBand="1"/>
      </w:tblPr>
      <w:tblGrid>
        <w:gridCol w:w="709"/>
        <w:gridCol w:w="3118"/>
        <w:gridCol w:w="9781"/>
      </w:tblGrid>
      <w:tr w:rsidR="00A537E6" w:rsidRPr="00D072FF" w14:paraId="3091CCBA" w14:textId="77777777" w:rsidTr="00A537E6">
        <w:trPr>
          <w:cnfStyle w:val="100000000000" w:firstRow="1" w:lastRow="0" w:firstColumn="0" w:lastColumn="0" w:oddVBand="0" w:evenVBand="0" w:oddHBand="0" w:evenHBand="0" w:firstRowFirstColumn="0" w:firstRowLastColumn="0" w:lastRowFirstColumn="0" w:lastRowLastColumn="0"/>
        </w:trPr>
        <w:tc>
          <w:tcPr>
            <w:tcW w:w="709" w:type="dxa"/>
          </w:tcPr>
          <w:p w14:paraId="17FCB930" w14:textId="77777777" w:rsidR="00A537E6" w:rsidRPr="00D072FF" w:rsidRDefault="00A537E6" w:rsidP="001905CD">
            <w:pPr>
              <w:pStyle w:val="BodyText"/>
              <w:rPr>
                <w:rFonts w:ascii="Times New Roman" w:hAnsi="Times New Roman"/>
                <w:bCs/>
                <w:sz w:val="24"/>
                <w:lang w:val="lv-LV"/>
              </w:rPr>
            </w:pPr>
          </w:p>
        </w:tc>
        <w:tc>
          <w:tcPr>
            <w:tcW w:w="3118" w:type="dxa"/>
          </w:tcPr>
          <w:p w14:paraId="0174D7F8" w14:textId="6F973C99" w:rsidR="00A537E6" w:rsidRPr="00D072FF" w:rsidRDefault="00A537E6" w:rsidP="001905CD">
            <w:pPr>
              <w:pStyle w:val="BodyText"/>
              <w:rPr>
                <w:rFonts w:ascii="Times New Roman" w:hAnsi="Times New Roman"/>
                <w:bCs/>
                <w:sz w:val="24"/>
                <w:lang w:val="lv-LV"/>
              </w:rPr>
            </w:pPr>
            <w:r w:rsidRPr="00D072FF">
              <w:rPr>
                <w:rFonts w:ascii="Times New Roman" w:hAnsi="Times New Roman"/>
                <w:bCs/>
                <w:sz w:val="24"/>
                <w:lang w:val="lv-LV"/>
              </w:rPr>
              <w:t>Jautājums</w:t>
            </w:r>
          </w:p>
        </w:tc>
        <w:tc>
          <w:tcPr>
            <w:tcW w:w="9781" w:type="dxa"/>
          </w:tcPr>
          <w:p w14:paraId="7A8DE4DC" w14:textId="2F7A5270" w:rsidR="00A537E6" w:rsidRPr="00D072FF" w:rsidRDefault="00A537E6" w:rsidP="001905CD">
            <w:pPr>
              <w:pStyle w:val="BodyText"/>
              <w:rPr>
                <w:rFonts w:ascii="Times New Roman" w:hAnsi="Times New Roman"/>
                <w:sz w:val="24"/>
                <w:lang w:val="lv-LV"/>
              </w:rPr>
            </w:pPr>
            <w:r w:rsidRPr="00D072FF">
              <w:rPr>
                <w:rFonts w:ascii="Times New Roman" w:hAnsi="Times New Roman"/>
                <w:sz w:val="24"/>
                <w:lang w:val="lv-LV"/>
              </w:rPr>
              <w:t>Atbilde</w:t>
            </w:r>
          </w:p>
        </w:tc>
      </w:tr>
      <w:tr w:rsidR="00A537E6" w:rsidRPr="00D072FF" w14:paraId="7157031E"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284D700C" w14:textId="7E122F86" w:rsidR="00A537E6" w:rsidRPr="00D072FF" w:rsidRDefault="00A537E6" w:rsidP="00FB34D7">
            <w:pPr>
              <w:pStyle w:val="BodyText"/>
              <w:rPr>
                <w:rFonts w:ascii="Times New Roman" w:hAnsi="Times New Roman"/>
                <w:sz w:val="24"/>
                <w:lang w:val="lv-LV"/>
              </w:rPr>
            </w:pPr>
            <w:r w:rsidRPr="00D072FF">
              <w:rPr>
                <w:rFonts w:ascii="Times New Roman" w:hAnsi="Times New Roman"/>
                <w:sz w:val="24"/>
                <w:lang w:val="lv-LV"/>
              </w:rPr>
              <w:t>1</w:t>
            </w:r>
          </w:p>
        </w:tc>
        <w:tc>
          <w:tcPr>
            <w:tcW w:w="3118" w:type="dxa"/>
          </w:tcPr>
          <w:p w14:paraId="6467C3B9" w14:textId="2E2CB9CF" w:rsidR="00351F69" w:rsidRPr="00D072FF" w:rsidRDefault="00351F69" w:rsidP="00FB34D7">
            <w:pPr>
              <w:pStyle w:val="BodyText"/>
              <w:rPr>
                <w:rFonts w:ascii="Times New Roman" w:hAnsi="Times New Roman"/>
                <w:sz w:val="24"/>
                <w:lang w:val="lv-LV"/>
              </w:rPr>
            </w:pPr>
            <w:r w:rsidRPr="00D072FF">
              <w:rPr>
                <w:rFonts w:ascii="Times New Roman" w:hAnsi="Times New Roman"/>
                <w:sz w:val="24"/>
                <w:lang w:val="lv-LV"/>
              </w:rPr>
              <w:t>Papildus ieguvumi izcilākajām institūcijām (piem., vērtējums 5)</w:t>
            </w:r>
          </w:p>
        </w:tc>
        <w:tc>
          <w:tcPr>
            <w:tcW w:w="9781" w:type="dxa"/>
          </w:tcPr>
          <w:p w14:paraId="36B8F31F" w14:textId="0F60368A" w:rsidR="00A537E6" w:rsidRPr="00D072FF" w:rsidRDefault="00A537E6" w:rsidP="00FB34D7">
            <w:pPr>
              <w:pStyle w:val="BodyText"/>
              <w:rPr>
                <w:rFonts w:ascii="Times New Roman" w:hAnsi="Times New Roman"/>
                <w:color w:val="414142"/>
                <w:sz w:val="24"/>
                <w:lang w:val="lv-LV" w:eastAsia="lv-LV"/>
              </w:rPr>
            </w:pPr>
            <w:r w:rsidRPr="00D072FF">
              <w:rPr>
                <w:rFonts w:ascii="Times New Roman" w:hAnsi="Times New Roman"/>
                <w:color w:val="414142"/>
                <w:sz w:val="24"/>
                <w:lang w:val="lv-LV" w:eastAsia="lv-LV"/>
              </w:rPr>
              <w:t>Ministru kabineta 19.04.2022. noteikumi Nr. 252 “Zinātniskās darbības bāzes finansējuma piešķiršanas kārtība” nosaka, kā zinātnisko institūciju starptautiskā novērtējuma rezultāti ietekmē zinātniskās institūcijas finansējuma saņemšanu no valsts budžeta.</w:t>
            </w:r>
          </w:p>
          <w:p w14:paraId="7BCC8D55" w14:textId="7053BCE2" w:rsidR="00A537E6" w:rsidRPr="00D072FF" w:rsidRDefault="00A537E6" w:rsidP="00FB34D7">
            <w:pPr>
              <w:pStyle w:val="BodyText"/>
              <w:rPr>
                <w:rFonts w:ascii="Times New Roman" w:hAnsi="Times New Roman"/>
                <w:sz w:val="24"/>
                <w:lang w:val="lv-LV"/>
              </w:rPr>
            </w:pPr>
            <w:r w:rsidRPr="00D072FF">
              <w:rPr>
                <w:rFonts w:ascii="Times New Roman" w:hAnsi="Times New Roman"/>
                <w:sz w:val="24"/>
                <w:lang w:val="lv-LV"/>
              </w:rPr>
              <w:t xml:space="preserve">Tie paredz, ka valsts budžeta </w:t>
            </w:r>
            <w:r w:rsidRPr="00D072FF">
              <w:rPr>
                <w:rFonts w:ascii="Times New Roman" w:hAnsi="Times New Roman"/>
                <w:color w:val="414142"/>
                <w:sz w:val="24"/>
                <w:shd w:val="clear" w:color="auto" w:fill="FFFFFF"/>
                <w:lang w:val="lv-LV"/>
              </w:rPr>
              <w:t>finansējumu Izglītības un zinātnes ministrija aprēķina un piešķir tikai tām zinātniskajām institūcijām, kuras pēdējā starptautiskajā novērtējumā ir novērtētas ar  vērtējumu "3", "4" un "5". Savukārt, ja kritēriji vai kopējais vērtējums ir novērtēti ar "4" vai "5", tad tiek piemēroti attiecīgi paaugstināti koeficienti.  Līdz ar to, zinātniskās institūcijas, kuras ir saņēmušas novērtējumu “5”, saņem no valsts budžeta lielāku bāzes finansējumu.</w:t>
            </w:r>
          </w:p>
        </w:tc>
      </w:tr>
      <w:tr w:rsidR="00A537E6" w:rsidRPr="00D072FF" w14:paraId="78973F0D"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6C6B273" w14:textId="2BC1DEFC" w:rsidR="00A537E6" w:rsidRPr="00D072FF" w:rsidRDefault="00A537E6" w:rsidP="00FB34D7">
            <w:pPr>
              <w:pStyle w:val="BodyText"/>
              <w:rPr>
                <w:rFonts w:ascii="Times New Roman" w:hAnsi="Times New Roman"/>
                <w:sz w:val="24"/>
                <w:lang w:val="lv-LV"/>
              </w:rPr>
            </w:pPr>
            <w:r w:rsidRPr="00D072FF">
              <w:rPr>
                <w:rFonts w:ascii="Times New Roman" w:hAnsi="Times New Roman"/>
                <w:sz w:val="24"/>
                <w:lang w:val="lv-LV"/>
              </w:rPr>
              <w:t>2</w:t>
            </w:r>
          </w:p>
        </w:tc>
        <w:tc>
          <w:tcPr>
            <w:tcW w:w="3118" w:type="dxa"/>
          </w:tcPr>
          <w:p w14:paraId="321F7EE0" w14:textId="5A19AD13" w:rsidR="00A537E6" w:rsidRPr="00D072FF" w:rsidRDefault="00351F69" w:rsidP="00FB34D7">
            <w:pPr>
              <w:pStyle w:val="BodyText"/>
              <w:rPr>
                <w:rFonts w:ascii="Times New Roman" w:hAnsi="Times New Roman"/>
                <w:sz w:val="24"/>
                <w:lang w:val="lv-LV"/>
              </w:rPr>
            </w:pPr>
            <w:r w:rsidRPr="00D072FF">
              <w:rPr>
                <w:rFonts w:ascii="Times New Roman" w:hAnsi="Times New Roman"/>
                <w:sz w:val="24"/>
                <w:lang w:val="lv-LV"/>
              </w:rPr>
              <w:t>Kā palielināt humanitāro zinātņu institūciju ekonomisko ietekmi?</w:t>
            </w:r>
          </w:p>
        </w:tc>
        <w:tc>
          <w:tcPr>
            <w:tcW w:w="9781" w:type="dxa"/>
          </w:tcPr>
          <w:p w14:paraId="052D9090" w14:textId="15EBF71B" w:rsidR="00A537E6" w:rsidRPr="00D072FF" w:rsidRDefault="00A537E6" w:rsidP="001E34C8">
            <w:pPr>
              <w:numPr>
                <w:ilvl w:val="0"/>
                <w:numId w:val="13"/>
              </w:numPr>
              <w:spacing w:before="100" w:beforeAutospacing="1" w:after="100" w:afterAutospacing="1"/>
              <w:jc w:val="both"/>
              <w:rPr>
                <w:color w:val="000000"/>
                <w:lang w:val="lv-LV"/>
              </w:rPr>
            </w:pPr>
            <w:r w:rsidRPr="00D072FF">
              <w:rPr>
                <w:rStyle w:val="Strong"/>
                <w:color w:val="000000"/>
                <w:lang w:val="lv-LV"/>
              </w:rPr>
              <w:t xml:space="preserve">Zināšanu </w:t>
            </w:r>
            <w:proofErr w:type="spellStart"/>
            <w:r w:rsidRPr="00D072FF">
              <w:rPr>
                <w:rStyle w:val="Strong"/>
                <w:color w:val="000000"/>
                <w:lang w:val="lv-LV"/>
              </w:rPr>
              <w:t>pārnese</w:t>
            </w:r>
            <w:proofErr w:type="spellEnd"/>
            <w:r w:rsidRPr="00D072FF">
              <w:rPr>
                <w:rStyle w:val="Strong"/>
                <w:color w:val="000000"/>
                <w:lang w:val="lv-LV"/>
              </w:rPr>
              <w:t xml:space="preserve"> un sadarbība</w:t>
            </w:r>
            <w:r w:rsidRPr="00D072FF">
              <w:rPr>
                <w:color w:val="000000"/>
                <w:lang w:val="lv-LV"/>
              </w:rPr>
              <w:t>: ekonomisko ietekmi var stiprināt, attīstot sadarbību ar kultūras un radošajām industrijām, izglītības sektoru, tūrisma nozari un publisko pārvaldi, kur humanitāro zinātņu kompetencēm ir tiešs pielietojums</w:t>
            </w:r>
          </w:p>
          <w:p w14:paraId="400F940B" w14:textId="77777777" w:rsidR="00A537E6" w:rsidRPr="00D072FF" w:rsidRDefault="00A537E6" w:rsidP="001E34C8">
            <w:pPr>
              <w:numPr>
                <w:ilvl w:val="0"/>
                <w:numId w:val="13"/>
              </w:numPr>
              <w:spacing w:before="100" w:beforeAutospacing="1" w:after="100" w:afterAutospacing="1"/>
              <w:jc w:val="both"/>
              <w:rPr>
                <w:color w:val="000000"/>
                <w:lang w:val="lv-LV"/>
              </w:rPr>
            </w:pPr>
            <w:proofErr w:type="spellStart"/>
            <w:r w:rsidRPr="00D072FF">
              <w:rPr>
                <w:rStyle w:val="Strong"/>
                <w:color w:val="000000"/>
                <w:lang w:val="lv-LV"/>
              </w:rPr>
              <w:t>Starpdisciplinaritāte</w:t>
            </w:r>
            <w:proofErr w:type="spellEnd"/>
            <w:r w:rsidRPr="00D072FF">
              <w:rPr>
                <w:rStyle w:val="Strong"/>
                <w:color w:val="000000"/>
                <w:lang w:val="lv-LV"/>
              </w:rPr>
              <w:t xml:space="preserve"> un </w:t>
            </w:r>
            <w:proofErr w:type="spellStart"/>
            <w:r w:rsidRPr="00D072FF">
              <w:rPr>
                <w:rStyle w:val="Strong"/>
                <w:color w:val="000000"/>
                <w:lang w:val="lv-LV"/>
              </w:rPr>
              <w:t>digitalizācija</w:t>
            </w:r>
            <w:proofErr w:type="spellEnd"/>
            <w:r w:rsidRPr="00D072FF">
              <w:rPr>
                <w:color w:val="000000"/>
                <w:lang w:val="lv-LV"/>
              </w:rPr>
              <w:t>: iesaiste projektos kopā ar sociālajām zinātnēm un tehnoloģiju jomām (piemēram, digitālās humanitārās zinātnes) var radīt jaunus produktus, pakalpojumus un inovācijas</w:t>
            </w:r>
          </w:p>
          <w:p w14:paraId="30AF3886" w14:textId="77777777" w:rsidR="00A537E6" w:rsidRPr="00D072FF" w:rsidRDefault="00A537E6" w:rsidP="001E34C8">
            <w:pPr>
              <w:numPr>
                <w:ilvl w:val="0"/>
                <w:numId w:val="13"/>
              </w:numPr>
              <w:spacing w:before="100" w:beforeAutospacing="1" w:after="100" w:afterAutospacing="1"/>
              <w:jc w:val="both"/>
              <w:rPr>
                <w:color w:val="000000"/>
                <w:lang w:val="lv-LV"/>
              </w:rPr>
            </w:pPr>
            <w:r w:rsidRPr="00D072FF">
              <w:rPr>
                <w:rStyle w:val="Strong"/>
                <w:color w:val="000000"/>
                <w:lang w:val="lv-LV"/>
              </w:rPr>
              <w:t xml:space="preserve">Rezultātu pieejamība un </w:t>
            </w:r>
            <w:proofErr w:type="spellStart"/>
            <w:r w:rsidRPr="00D072FF">
              <w:rPr>
                <w:rStyle w:val="Strong"/>
                <w:color w:val="000000"/>
                <w:lang w:val="lv-LV"/>
              </w:rPr>
              <w:t>izmantojamība</w:t>
            </w:r>
            <w:proofErr w:type="spellEnd"/>
            <w:r w:rsidRPr="00D072FF">
              <w:rPr>
                <w:color w:val="000000"/>
                <w:lang w:val="lv-LV"/>
              </w:rPr>
              <w:t>: pētījumu rezultātu pārvēršana praktiski izmantojamās formās (politikas ieteikumi, digitāli risinājumi, izglītības materiāli, izstādes u.c.) veicina to ekonomisko pielietojumu</w:t>
            </w:r>
          </w:p>
          <w:p w14:paraId="4D182DF1" w14:textId="77777777" w:rsidR="00A537E6" w:rsidRPr="00D072FF" w:rsidRDefault="00A537E6" w:rsidP="001E34C8">
            <w:pPr>
              <w:numPr>
                <w:ilvl w:val="0"/>
                <w:numId w:val="13"/>
              </w:numPr>
              <w:spacing w:before="100" w:beforeAutospacing="1" w:after="100" w:afterAutospacing="1"/>
              <w:jc w:val="both"/>
              <w:rPr>
                <w:color w:val="000000"/>
                <w:lang w:val="lv-LV"/>
              </w:rPr>
            </w:pPr>
            <w:proofErr w:type="spellStart"/>
            <w:r w:rsidRPr="00D072FF">
              <w:rPr>
                <w:rStyle w:val="Strong"/>
                <w:color w:val="000000"/>
                <w:lang w:val="lv-LV"/>
              </w:rPr>
              <w:t>Cilvēkkapitāla</w:t>
            </w:r>
            <w:proofErr w:type="spellEnd"/>
            <w:r w:rsidRPr="00D072FF">
              <w:rPr>
                <w:rStyle w:val="Strong"/>
                <w:color w:val="000000"/>
                <w:lang w:val="lv-LV"/>
              </w:rPr>
              <w:t xml:space="preserve"> attīstība</w:t>
            </w:r>
            <w:r w:rsidRPr="00D072FF">
              <w:rPr>
                <w:color w:val="000000"/>
                <w:lang w:val="lv-LV"/>
              </w:rPr>
              <w:t>: absolventu prasmes (kritiskā domāšana, komunikācija, kultūras izpratne) ir būtisks ieguldījums darba tirgū un ekonomikā</w:t>
            </w:r>
          </w:p>
          <w:p w14:paraId="7D531D48" w14:textId="72496BF4" w:rsidR="00A537E6" w:rsidRPr="00D072FF" w:rsidRDefault="00A537E6" w:rsidP="00040E00">
            <w:pPr>
              <w:pStyle w:val="NormalWeb"/>
              <w:jc w:val="both"/>
              <w:rPr>
                <w:color w:val="000000"/>
                <w:lang w:val="lv-LV"/>
              </w:rPr>
            </w:pPr>
            <w:r w:rsidRPr="00D072FF">
              <w:rPr>
                <w:color w:val="000000"/>
                <w:lang w:val="lv-LV"/>
              </w:rPr>
              <w:t>Kopumā vērtējumi liecina, ka humanitārās zinātnes Latvijā jau demonstrē labu ekonomisko ietekmi; ekonomiskās ietekmes palielināšana lielā mērā ir saistīta ar šo aktivitāšu mērķtiecīgāku strukturēšanu un redzamības palielināšanu.</w:t>
            </w:r>
          </w:p>
        </w:tc>
      </w:tr>
      <w:tr w:rsidR="00A537E6" w:rsidRPr="00D072FF" w14:paraId="714FB55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CDEAA0F" w14:textId="47942497"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3</w:t>
            </w:r>
          </w:p>
        </w:tc>
        <w:tc>
          <w:tcPr>
            <w:tcW w:w="3118" w:type="dxa"/>
          </w:tcPr>
          <w:p w14:paraId="5D5AC524" w14:textId="343BA4EF" w:rsidR="00A537E6" w:rsidRPr="00D072FF" w:rsidRDefault="00351F69" w:rsidP="004608DD">
            <w:pPr>
              <w:pStyle w:val="BodyText"/>
              <w:rPr>
                <w:rFonts w:ascii="Times New Roman" w:hAnsi="Times New Roman"/>
                <w:sz w:val="24"/>
                <w:lang w:val="lv-LV"/>
              </w:rPr>
            </w:pPr>
            <w:r w:rsidRPr="00D072FF">
              <w:rPr>
                <w:rFonts w:ascii="Times New Roman" w:hAnsi="Times New Roman"/>
                <w:sz w:val="24"/>
                <w:lang w:val="lv-LV"/>
              </w:rPr>
              <w:t>Vai plānotas kādas izmaiņas nākamajā izvērtēšanā?</w:t>
            </w:r>
          </w:p>
        </w:tc>
        <w:tc>
          <w:tcPr>
            <w:tcW w:w="9781" w:type="dxa"/>
          </w:tcPr>
          <w:p w14:paraId="4CEE0BF8" w14:textId="375ECDF5"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 xml:space="preserve">Izglītības un zinātnes ministrija ir saņēmusi uzdevumu līdz 2028. gada 31.martam sagatavot un iesniegt Ministru kabinetā konceptuālo ziņojumu par augstskolu akreditācijas apvienošanu vai sinhronizēšanu ar zinātnisko institūciju starptautisko novērtēšanu. Ja Ministru kabinets lems par šo </w:t>
            </w:r>
            <w:r w:rsidRPr="00D072FF">
              <w:rPr>
                <w:rFonts w:ascii="Times New Roman" w:hAnsi="Times New Roman"/>
                <w:sz w:val="24"/>
                <w:lang w:val="lv-LV"/>
              </w:rPr>
              <w:lastRenderedPageBreak/>
              <w:t>divu procesu apvienošanu vai sinhronizēšanu, tad attiecīgi tiks veiktas izmaiņas zinātnisko institūciju starptautiskās novērtēšanas metodoloģijā.</w:t>
            </w:r>
          </w:p>
          <w:p w14:paraId="7E49D3CF" w14:textId="634E1391"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Priekšlikumu par augstskolu akreditācijas apvienošanu vai sinhronizēšanu ar zinātnisko institūciju starptautisko novērtēšanu ir iesniegusi arī Latvijas Universitāšu asociācija (LUA).</w:t>
            </w:r>
          </w:p>
        </w:tc>
      </w:tr>
      <w:tr w:rsidR="00A537E6" w:rsidRPr="00D072FF" w14:paraId="40CD399D"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0682C8B2" w14:textId="194C93CB"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4</w:t>
            </w:r>
          </w:p>
        </w:tc>
        <w:tc>
          <w:tcPr>
            <w:tcW w:w="3118" w:type="dxa"/>
          </w:tcPr>
          <w:p w14:paraId="19EBCDB4" w14:textId="345DA338" w:rsidR="00A537E6" w:rsidRPr="00D072FF" w:rsidRDefault="00351F69" w:rsidP="004608DD">
            <w:pPr>
              <w:pStyle w:val="BodyText"/>
              <w:rPr>
                <w:rFonts w:ascii="Times New Roman" w:hAnsi="Times New Roman"/>
                <w:sz w:val="24"/>
                <w:lang w:val="lv-LV"/>
              </w:rPr>
            </w:pPr>
            <w:r w:rsidRPr="00D072FF">
              <w:rPr>
                <w:rFonts w:ascii="Times New Roman" w:hAnsi="Times New Roman"/>
                <w:sz w:val="24"/>
                <w:lang w:val="lv-LV"/>
              </w:rPr>
              <w:t>Institūcijas sociālās ietekmes vērtēšana; sociālā ietekme pret netiešu ekonomisko ietekmi.</w:t>
            </w:r>
          </w:p>
        </w:tc>
        <w:tc>
          <w:tcPr>
            <w:tcW w:w="9781" w:type="dxa"/>
          </w:tcPr>
          <w:p w14:paraId="4E1DD126" w14:textId="1F676DA2" w:rsidR="00A537E6" w:rsidRPr="00D072FF" w:rsidRDefault="00A537E6" w:rsidP="00040E00">
            <w:pPr>
              <w:spacing w:before="100" w:beforeAutospacing="1" w:after="100" w:afterAutospacing="1"/>
              <w:jc w:val="both"/>
              <w:rPr>
                <w:color w:val="000000"/>
                <w:lang w:val="lv-LV"/>
              </w:rPr>
            </w:pPr>
            <w:r w:rsidRPr="00D072FF">
              <w:rPr>
                <w:rStyle w:val="Strong"/>
                <w:color w:val="000000"/>
                <w:lang w:val="lv-LV"/>
              </w:rPr>
              <w:t>Sociālā ietekme</w:t>
            </w:r>
            <w:r w:rsidRPr="00D072FF">
              <w:rPr>
                <w:rStyle w:val="apple-converted-space"/>
                <w:color w:val="000000"/>
                <w:lang w:val="lv-LV"/>
              </w:rPr>
              <w:t> </w:t>
            </w:r>
            <w:r w:rsidRPr="00D072FF">
              <w:rPr>
                <w:color w:val="000000"/>
                <w:lang w:val="lv-LV"/>
              </w:rPr>
              <w:t>attiecas uz ieguldījumu sabiedrības attīstībā, piemēram, ietekmi uz politikas veidošanu, sabiedrības izpratni, kultūras attīstību, veselību, izglītību vai dzīves kvalitāti. Tā bieži izpaužas kā zināšanu nodošana, sabiedrības iesaiste, konsultācijas politikas veidotājiem vai līdzdalība publiskajā diskursā.</w:t>
            </w:r>
          </w:p>
          <w:p w14:paraId="68ED8647" w14:textId="77777777" w:rsidR="00A537E6" w:rsidRPr="00D072FF" w:rsidRDefault="00A537E6" w:rsidP="00040E00">
            <w:pPr>
              <w:spacing w:before="100" w:beforeAutospacing="1" w:after="100" w:afterAutospacing="1"/>
              <w:jc w:val="both"/>
              <w:rPr>
                <w:color w:val="000000"/>
                <w:lang w:val="lv-LV"/>
              </w:rPr>
            </w:pPr>
            <w:r w:rsidRPr="00D072FF">
              <w:rPr>
                <w:rStyle w:val="Strong"/>
                <w:color w:val="000000"/>
                <w:lang w:val="lv-LV"/>
              </w:rPr>
              <w:t>Netiešā ekonomiskā ietekme</w:t>
            </w:r>
            <w:r w:rsidRPr="00D072FF">
              <w:rPr>
                <w:rStyle w:val="apple-converted-space"/>
                <w:color w:val="000000"/>
                <w:lang w:val="lv-LV"/>
              </w:rPr>
              <w:t> </w:t>
            </w:r>
            <w:r w:rsidRPr="00D072FF">
              <w:rPr>
                <w:color w:val="000000"/>
                <w:lang w:val="lv-LV"/>
              </w:rPr>
              <w:t>rodas tad, kad šie sociālie ieguvumi ilgtermiņā veicina arī ekonomiskos rezultātus, piemēram, efektīvāku publisko pārvaldi, labāku izglītības sistēmu, inovāciju vidi vai darbaspēka prasmju attīstību. Šī ietekme parasti nav tūlītēji izmērāma finanšu izteiksmē, bet ir būtiska ilgtspējīgai ekonomikas attīstībai.</w:t>
            </w:r>
          </w:p>
          <w:p w14:paraId="063F2DD0" w14:textId="2DB47F83" w:rsidR="00A537E6" w:rsidRPr="00D072FF" w:rsidRDefault="00A537E6" w:rsidP="00040E00">
            <w:pPr>
              <w:pStyle w:val="NormalWeb"/>
              <w:jc w:val="both"/>
              <w:rPr>
                <w:color w:val="000000"/>
                <w:lang w:val="lv-LV"/>
              </w:rPr>
            </w:pPr>
            <w:r w:rsidRPr="00D072FF">
              <w:rPr>
                <w:color w:val="000000"/>
                <w:lang w:val="lv-LV"/>
              </w:rPr>
              <w:t>Saskaņā ar vērtēšanas pieeju abi ietekmes veidi ir nozīmīgi un savstarpēji papildinoši. Īpaši tādās jomās kā humanitārās un sociālās zinātnes, sociālā ietekme bieži ir primārais ieguldījums, kas vienlaikus rada pamatu arī ekonomiskajiem ieguvumiem. Tādēļ vērtējumā ir svarīgi atzīt un novērtēt plašāku ietekmes spektru, neierobežojot to tikai ar tieši kvantificējamiem ekonomiskajiem rādītājiem.</w:t>
            </w:r>
          </w:p>
        </w:tc>
      </w:tr>
      <w:tr w:rsidR="00A537E6" w:rsidRPr="00D072FF" w14:paraId="5B77B80D"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3F4D9073" w14:textId="29CE8B8B"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5</w:t>
            </w:r>
          </w:p>
        </w:tc>
        <w:tc>
          <w:tcPr>
            <w:tcW w:w="3118" w:type="dxa"/>
          </w:tcPr>
          <w:p w14:paraId="1C280697" w14:textId="1D8A11B1" w:rsidR="00A537E6" w:rsidRPr="00D072FF" w:rsidRDefault="00351F69" w:rsidP="004608DD">
            <w:pPr>
              <w:pStyle w:val="BodyText"/>
              <w:rPr>
                <w:rFonts w:ascii="Times New Roman" w:hAnsi="Times New Roman"/>
                <w:sz w:val="24"/>
                <w:lang w:val="lv-LV"/>
              </w:rPr>
            </w:pPr>
            <w:r w:rsidRPr="00D072FF">
              <w:rPr>
                <w:rFonts w:ascii="Times New Roman" w:hAnsi="Times New Roman"/>
                <w:sz w:val="24"/>
                <w:lang w:val="lv-LV"/>
              </w:rPr>
              <w:t xml:space="preserve">Kā šī </w:t>
            </w:r>
            <w:proofErr w:type="spellStart"/>
            <w:r w:rsidRPr="00D072FF">
              <w:rPr>
                <w:rFonts w:ascii="Times New Roman" w:hAnsi="Times New Roman"/>
                <w:sz w:val="24"/>
                <w:lang w:val="lv-LV"/>
              </w:rPr>
              <w:t>izvērtējuma</w:t>
            </w:r>
            <w:proofErr w:type="spellEnd"/>
            <w:r w:rsidRPr="00D072FF">
              <w:rPr>
                <w:rFonts w:ascii="Times New Roman" w:hAnsi="Times New Roman"/>
                <w:sz w:val="24"/>
                <w:lang w:val="lv-LV"/>
              </w:rPr>
              <w:t xml:space="preserve"> rezultāti var tikt salīdzināti ar iepriekšējo </w:t>
            </w:r>
            <w:proofErr w:type="spellStart"/>
            <w:r w:rsidRPr="00D072FF">
              <w:rPr>
                <w:rFonts w:ascii="Times New Roman" w:hAnsi="Times New Roman"/>
                <w:sz w:val="24"/>
                <w:lang w:val="lv-LV"/>
              </w:rPr>
              <w:t>izvērtējumu</w:t>
            </w:r>
            <w:proofErr w:type="spellEnd"/>
            <w:r w:rsidRPr="00D072FF">
              <w:rPr>
                <w:rFonts w:ascii="Times New Roman" w:hAnsi="Times New Roman"/>
                <w:sz w:val="24"/>
                <w:lang w:val="lv-LV"/>
              </w:rPr>
              <w:t xml:space="preserve"> rezultātiem?</w:t>
            </w:r>
          </w:p>
        </w:tc>
        <w:tc>
          <w:tcPr>
            <w:tcW w:w="9781" w:type="dxa"/>
          </w:tcPr>
          <w:p w14:paraId="29CD6C06" w14:textId="258957D2" w:rsidR="00A537E6" w:rsidRPr="00D072FF" w:rsidRDefault="00A537E6" w:rsidP="00040E00">
            <w:pPr>
              <w:pStyle w:val="NormalWeb"/>
              <w:jc w:val="both"/>
              <w:rPr>
                <w:color w:val="000000"/>
                <w:lang w:val="lv-LV"/>
              </w:rPr>
            </w:pPr>
            <w:r w:rsidRPr="00D072FF">
              <w:rPr>
                <w:color w:val="000000"/>
                <w:lang w:val="lv-LV"/>
              </w:rPr>
              <w:t>Precīzs salīdzinājums starp abu novērtējumu rezultātiem nebūtu metodoloģiski korekts, jo ir mainījušās vērtējamās vienības, kā arī nācis klāt konsolidētais institucionālais novērtējums tām augstskolām, kurām ir vairāk kā viena vērtējamā vienība.</w:t>
            </w:r>
          </w:p>
          <w:p w14:paraId="46919E6E" w14:textId="01194F88" w:rsidR="00A537E6" w:rsidRPr="00D072FF" w:rsidRDefault="00A537E6" w:rsidP="00040E00">
            <w:pPr>
              <w:pStyle w:val="NormalWeb"/>
              <w:jc w:val="both"/>
              <w:rPr>
                <w:color w:val="000000"/>
                <w:lang w:val="lv-LV"/>
              </w:rPr>
            </w:pPr>
            <w:r w:rsidRPr="00D072FF">
              <w:rPr>
                <w:color w:val="000000"/>
                <w:lang w:val="lv-LV"/>
              </w:rPr>
              <w:t>Taču ir redzams pozitīvs progress. Abos novērtējumos ir līdzīgs vērtējamo vienību skaits un  2019. gadā 25% vienību saņēma augstākos vērtējumus (4 vai 5), bet 2025. gadā šādu vienību īpatsvars ir pieaudzis līdz 42%. Tas kopā ar ekspertu grupu paustajiem novērtējumiem ziņojumos, liecina par vispārēju kvalitātes pieaugumu un sistēmas attīstību.</w:t>
            </w:r>
          </w:p>
        </w:tc>
      </w:tr>
      <w:tr w:rsidR="00A537E6" w:rsidRPr="00D072FF" w14:paraId="6B4B6477"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7AC1ED1" w14:textId="73CC2132"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6</w:t>
            </w:r>
          </w:p>
        </w:tc>
        <w:tc>
          <w:tcPr>
            <w:tcW w:w="3118" w:type="dxa"/>
          </w:tcPr>
          <w:p w14:paraId="1ADCBF9D" w14:textId="5F3B3612" w:rsidR="00A537E6" w:rsidRPr="00D072FF" w:rsidRDefault="00351F69" w:rsidP="004608DD">
            <w:pPr>
              <w:pStyle w:val="BodyText"/>
              <w:rPr>
                <w:rFonts w:ascii="Times New Roman" w:hAnsi="Times New Roman"/>
                <w:sz w:val="24"/>
                <w:lang w:val="lv-LV"/>
              </w:rPr>
            </w:pPr>
            <w:r w:rsidRPr="00D072FF">
              <w:rPr>
                <w:rFonts w:ascii="Times New Roman" w:eastAsiaTheme="minorHAnsi" w:hAnsi="Times New Roman"/>
                <w:sz w:val="24"/>
                <w:lang w:val="lv-LV" w:eastAsia="en-US"/>
              </w:rPr>
              <w:t xml:space="preserve">Kāds ir optimālais līdzsvars starp publikāciju / zinātniskā darba kvalitāti un kvantitāti? </w:t>
            </w:r>
            <w:r w:rsidRPr="00D072FF">
              <w:rPr>
                <w:rFonts w:ascii="Times New Roman" w:eastAsiaTheme="minorHAnsi" w:hAnsi="Times New Roman"/>
                <w:sz w:val="24"/>
                <w:lang w:val="lv-LV" w:eastAsia="en-US"/>
              </w:rPr>
              <w:lastRenderedPageBreak/>
              <w:t>Vai kopējais vērtējums ietver arī savstarpēju universitāšu izvērtēšanu nacionālajā kontekstā un zinātniskajā ekosistēmā, vai arī katra institūcija tiek vērtēta neatkarīgi, balstoties uz starptautiskajiem kvalitātes standartiem? Balstoties uz līdzšinējo pieredzi, būtu nepieciešamas (lai arī nelielas) izmaiņas pašnovērtējuma ziņojuma optimālajā struktūrā (formā), lai, vienlaikus ievērojot resursu ierobežojumus, būtu iespējams padziļināti izvērtēt katras organizācijas situāciju un adekvāti novērtēt faktisko sniegumu.</w:t>
            </w:r>
            <w:r w:rsidR="00A537E6" w:rsidRPr="00D072FF">
              <w:rPr>
                <w:rFonts w:ascii="Times New Roman" w:hAnsi="Times New Roman"/>
                <w:sz w:val="24"/>
                <w:lang w:val="lv-LV"/>
              </w:rPr>
              <w:t xml:space="preserve"> </w:t>
            </w:r>
          </w:p>
        </w:tc>
        <w:tc>
          <w:tcPr>
            <w:tcW w:w="9781" w:type="dxa"/>
          </w:tcPr>
          <w:p w14:paraId="0C366DF6" w14:textId="64900CD6" w:rsidR="00A537E6" w:rsidRPr="00D072FF" w:rsidRDefault="00A537E6" w:rsidP="001E34C8">
            <w:pPr>
              <w:numPr>
                <w:ilvl w:val="0"/>
                <w:numId w:val="14"/>
              </w:numPr>
              <w:spacing w:before="100" w:beforeAutospacing="1" w:after="100" w:afterAutospacing="1"/>
              <w:jc w:val="both"/>
              <w:rPr>
                <w:color w:val="000000"/>
                <w:lang w:val="lv-LV"/>
              </w:rPr>
            </w:pPr>
            <w:r w:rsidRPr="00D072FF">
              <w:rPr>
                <w:rStyle w:val="Strong"/>
                <w:color w:val="000000"/>
                <w:lang w:val="lv-LV"/>
              </w:rPr>
              <w:lastRenderedPageBreak/>
              <w:t>Par kvalitātes un kvantitātes līdzsvaru</w:t>
            </w:r>
            <w:r w:rsidRPr="00D072FF">
              <w:rPr>
                <w:color w:val="000000"/>
                <w:lang w:val="lv-LV"/>
              </w:rPr>
              <w:t>: vērtēšanas pieeja neparedz konkrētu optimālo attiecību starp publikāciju skaitu un kvalitāti. Saskaņā ar labu novērtēšanas praksi,</w:t>
            </w:r>
            <w:r w:rsidRPr="00D072FF">
              <w:rPr>
                <w:rStyle w:val="apple-converted-space"/>
                <w:color w:val="000000"/>
                <w:lang w:val="lv-LV"/>
              </w:rPr>
              <w:t> </w:t>
            </w:r>
            <w:r w:rsidRPr="00D072FF">
              <w:rPr>
                <w:rStyle w:val="Strong"/>
                <w:color w:val="000000"/>
                <w:lang w:val="lv-LV"/>
              </w:rPr>
              <w:t xml:space="preserve">zinātniskā kvalitāte, ietekme un nozīmīgums ir būtiski vērtēšanas aspekti un </w:t>
            </w:r>
            <w:r w:rsidRPr="00D072FF">
              <w:rPr>
                <w:rStyle w:val="Strong"/>
                <w:color w:val="000000"/>
                <w:lang w:val="lv-LV"/>
              </w:rPr>
              <w:lastRenderedPageBreak/>
              <w:t xml:space="preserve">vērtējums netiek veikts tikai par zinātnisko publikāciju </w:t>
            </w:r>
            <w:r w:rsidRPr="00D072FF">
              <w:rPr>
                <w:color w:val="000000"/>
                <w:lang w:val="lv-LV"/>
              </w:rPr>
              <w:t>kvantitāti. Augstas kvalitātes, starptautiski redzami un citēti darbi tiek vērtēti augstāk nekā liels skaits zemākas ietekmes publikāciju. Tajā pašā laikā tiek ņemts vērā arī produktivitātes līmenis, īpaši kontekstā ar institūcijas izmēru un resursiem.</w:t>
            </w:r>
          </w:p>
          <w:p w14:paraId="1F252008" w14:textId="577FCD68" w:rsidR="00A537E6" w:rsidRPr="00D072FF" w:rsidRDefault="00A537E6" w:rsidP="001E34C8">
            <w:pPr>
              <w:numPr>
                <w:ilvl w:val="0"/>
                <w:numId w:val="14"/>
              </w:numPr>
              <w:spacing w:before="100" w:beforeAutospacing="1" w:after="100" w:afterAutospacing="1"/>
              <w:jc w:val="both"/>
              <w:rPr>
                <w:color w:val="000000"/>
                <w:lang w:val="lv-LV"/>
              </w:rPr>
            </w:pPr>
            <w:r w:rsidRPr="00D072FF">
              <w:rPr>
                <w:rStyle w:val="Strong"/>
                <w:color w:val="000000"/>
                <w:lang w:val="lv-LV"/>
              </w:rPr>
              <w:t xml:space="preserve">Par novērtējuma kontekstu (nacionālais </w:t>
            </w:r>
            <w:proofErr w:type="spellStart"/>
            <w:r w:rsidRPr="00D072FF">
              <w:rPr>
                <w:rStyle w:val="Strong"/>
                <w:color w:val="000000"/>
                <w:lang w:val="lv-LV"/>
              </w:rPr>
              <w:t>vs</w:t>
            </w:r>
            <w:proofErr w:type="spellEnd"/>
            <w:r w:rsidRPr="00D072FF">
              <w:rPr>
                <w:rStyle w:val="Strong"/>
                <w:color w:val="000000"/>
                <w:lang w:val="lv-LV"/>
              </w:rPr>
              <w:t>. starptautiskais)</w:t>
            </w:r>
            <w:r w:rsidRPr="00D072FF">
              <w:rPr>
                <w:color w:val="000000"/>
                <w:lang w:val="lv-LV"/>
              </w:rPr>
              <w:t>: katra institūcija tiek vērtēta</w:t>
            </w:r>
            <w:r w:rsidRPr="00D072FF">
              <w:rPr>
                <w:rStyle w:val="apple-converted-space"/>
                <w:color w:val="000000"/>
                <w:lang w:val="lv-LV"/>
              </w:rPr>
              <w:t> </w:t>
            </w:r>
            <w:r w:rsidRPr="00D072FF">
              <w:rPr>
                <w:rStyle w:val="Strong"/>
                <w:color w:val="000000"/>
                <w:lang w:val="lv-LV"/>
              </w:rPr>
              <w:t>pēc starptautiskiem kvalitātes standartiem</w:t>
            </w:r>
            <w:r w:rsidRPr="00D072FF">
              <w:rPr>
                <w:color w:val="000000"/>
                <w:lang w:val="lv-LV"/>
              </w:rPr>
              <w:t>, nevis tiešā savstarpējā konkurencē ar citām Latvijas institūcijām. Vienlaikus eksperti ņem vērā arī</w:t>
            </w:r>
            <w:r w:rsidRPr="00D072FF">
              <w:rPr>
                <w:rStyle w:val="apple-converted-space"/>
                <w:color w:val="000000"/>
                <w:lang w:val="lv-LV"/>
              </w:rPr>
              <w:t> </w:t>
            </w:r>
            <w:r w:rsidRPr="00D072FF">
              <w:rPr>
                <w:rStyle w:val="Strong"/>
                <w:color w:val="000000"/>
                <w:lang w:val="lv-LV"/>
              </w:rPr>
              <w:t>institūcijas lomu nacionālajā zinātnes sistēmā un ekosistēmā</w:t>
            </w:r>
            <w:r w:rsidRPr="00D072FF">
              <w:rPr>
                <w:color w:val="000000"/>
                <w:lang w:val="lv-LV"/>
              </w:rPr>
              <w:t xml:space="preserve">, piemēram, tās ieguldījumu konkrētās jomās, sadarbību un specializāciju. Tādēļ novērtējuma rezultāti nav izmantojami kā reitings, bet gan kā </w:t>
            </w:r>
            <w:r w:rsidR="00553B6A" w:rsidRPr="00D072FF">
              <w:rPr>
                <w:color w:val="000000"/>
                <w:lang w:val="lv-LV"/>
              </w:rPr>
              <w:t>novērtējums/apskats starptautiskā kontekstā.</w:t>
            </w:r>
          </w:p>
          <w:p w14:paraId="6E4A8614" w14:textId="77777777" w:rsidR="00A537E6" w:rsidRPr="00D072FF" w:rsidRDefault="00A537E6" w:rsidP="001E34C8">
            <w:pPr>
              <w:numPr>
                <w:ilvl w:val="0"/>
                <w:numId w:val="14"/>
              </w:numPr>
              <w:spacing w:before="100" w:beforeAutospacing="1" w:after="100" w:afterAutospacing="1"/>
              <w:jc w:val="both"/>
              <w:rPr>
                <w:color w:val="000000"/>
                <w:lang w:val="lv-LV"/>
              </w:rPr>
            </w:pPr>
            <w:r w:rsidRPr="00D072FF">
              <w:rPr>
                <w:rStyle w:val="Strong"/>
                <w:color w:val="000000"/>
                <w:lang w:val="lv-LV"/>
              </w:rPr>
              <w:t>Par pašnovērtējuma ziņojuma struktūru</w:t>
            </w:r>
            <w:r w:rsidRPr="00D072FF">
              <w:rPr>
                <w:color w:val="000000"/>
                <w:lang w:val="lv-LV"/>
              </w:rPr>
              <w:t>: līdzšinējā pieredze liecina, ka pašnovērtējuma ziņojums kopumā nodrošina nepieciešamo informāciju, taču nelieli uzlabojumi varētu palīdzēt vēl skaidrāk atspoguļot institūciju stiprās puses un stratēģiju. Īpaši svarīgi ir nodrošināt, ka ziņojums:</w:t>
            </w:r>
          </w:p>
          <w:p w14:paraId="3C06AFCB" w14:textId="6303E0A3" w:rsidR="00A537E6" w:rsidRPr="00D072FF" w:rsidRDefault="00A537E6" w:rsidP="001E34C8">
            <w:pPr>
              <w:numPr>
                <w:ilvl w:val="1"/>
                <w:numId w:val="14"/>
              </w:numPr>
              <w:spacing w:before="100" w:beforeAutospacing="1" w:after="100" w:afterAutospacing="1"/>
              <w:jc w:val="both"/>
              <w:rPr>
                <w:color w:val="000000"/>
                <w:lang w:val="lv-LV"/>
              </w:rPr>
            </w:pPr>
            <w:r w:rsidRPr="00D072FF">
              <w:rPr>
                <w:color w:val="000000"/>
                <w:lang w:val="lv-LV"/>
              </w:rPr>
              <w:t>skaidri sasaista aktivitātes ar rezultātiem un ietekmi</w:t>
            </w:r>
          </w:p>
          <w:p w14:paraId="04332AB5" w14:textId="26CDB691" w:rsidR="00A537E6" w:rsidRPr="00D072FF" w:rsidRDefault="00A537E6" w:rsidP="001E34C8">
            <w:pPr>
              <w:numPr>
                <w:ilvl w:val="1"/>
                <w:numId w:val="14"/>
              </w:numPr>
              <w:spacing w:before="100" w:beforeAutospacing="1" w:after="100" w:afterAutospacing="1"/>
              <w:jc w:val="both"/>
              <w:rPr>
                <w:color w:val="000000"/>
                <w:lang w:val="lv-LV"/>
              </w:rPr>
            </w:pPr>
            <w:r w:rsidRPr="00D072FF">
              <w:rPr>
                <w:color w:val="000000"/>
                <w:lang w:val="lv-LV"/>
              </w:rPr>
              <w:t>sniedz pietiekami konkrētus piemērus (piemēram, par ietekmi vai izcilību)</w:t>
            </w:r>
          </w:p>
          <w:p w14:paraId="3603AC3C" w14:textId="65D1D363" w:rsidR="00A537E6" w:rsidRPr="00D072FF" w:rsidRDefault="00A537E6" w:rsidP="001E34C8">
            <w:pPr>
              <w:numPr>
                <w:ilvl w:val="1"/>
                <w:numId w:val="14"/>
              </w:numPr>
              <w:spacing w:before="100" w:beforeAutospacing="1" w:after="100" w:afterAutospacing="1"/>
              <w:jc w:val="both"/>
              <w:rPr>
                <w:color w:val="000000"/>
                <w:lang w:val="lv-LV"/>
              </w:rPr>
            </w:pPr>
            <w:r w:rsidRPr="00D072FF">
              <w:rPr>
                <w:color w:val="000000"/>
                <w:lang w:val="lv-LV"/>
              </w:rPr>
              <w:t>atspoguļo informāciju, kas nepieciešama visu kritēriju vērtēšanai</w:t>
            </w:r>
          </w:p>
          <w:p w14:paraId="21AFAB4D" w14:textId="54024336" w:rsidR="00553B6A" w:rsidRPr="00D072FF" w:rsidRDefault="00A537E6" w:rsidP="00553B6A">
            <w:pPr>
              <w:numPr>
                <w:ilvl w:val="1"/>
                <w:numId w:val="14"/>
              </w:numPr>
              <w:spacing w:before="100" w:beforeAutospacing="1" w:after="100" w:afterAutospacing="1"/>
              <w:jc w:val="both"/>
              <w:rPr>
                <w:lang w:val="lv-LV"/>
              </w:rPr>
            </w:pPr>
            <w:r w:rsidRPr="00D072FF">
              <w:rPr>
                <w:color w:val="000000"/>
                <w:lang w:val="lv-LV"/>
              </w:rPr>
              <w:t>ir pilnībā un detalizēti aizpildīts</w:t>
            </w:r>
          </w:p>
        </w:tc>
      </w:tr>
      <w:tr w:rsidR="00A537E6" w:rsidRPr="00D072FF" w14:paraId="4691476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12CA3AD" w14:textId="792262DD"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7</w:t>
            </w:r>
          </w:p>
        </w:tc>
        <w:tc>
          <w:tcPr>
            <w:tcW w:w="3118" w:type="dxa"/>
          </w:tcPr>
          <w:p w14:paraId="465A0B9C" w14:textId="52E81DF5"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Jautājums ir par to, kā izvērtēšanas procesā tika ievērota metodoloģija, vai un kāpēc vērtēšanas gaitā tika piemēroti papildu nosacījumi (piemēram, attiecībā uz publikācijām), kas metodoloģijā nebija tieši paredzēti, un vai šāda pieeja tika konsekventi piemērota visās ekspertu grupās un </w:t>
            </w:r>
            <w:r w:rsidRPr="00D072FF">
              <w:rPr>
                <w:rFonts w:ascii="Times New Roman" w:hAnsi="Times New Roman"/>
                <w:color w:val="000000"/>
                <w:sz w:val="24"/>
                <w:lang w:val="lv-LV"/>
              </w:rPr>
              <w:lastRenderedPageBreak/>
              <w:t>visām vienībām. Tāpat lūgums skaidrot, cik stingri iegūtie vērtējumi būtu interpretējami attiecībā pret metodoloģijā sniegto tekstuālo skaidrojumu, jo tas dažkārt rada neskaidrības.</w:t>
            </w:r>
          </w:p>
        </w:tc>
        <w:tc>
          <w:tcPr>
            <w:tcW w:w="9781" w:type="dxa"/>
          </w:tcPr>
          <w:p w14:paraId="0F4B86C5" w14:textId="00804DB8" w:rsidR="00A537E6" w:rsidRPr="00D072FF" w:rsidRDefault="00A537E6" w:rsidP="001E34C8">
            <w:pPr>
              <w:pStyle w:val="ListParagraph"/>
              <w:numPr>
                <w:ilvl w:val="0"/>
                <w:numId w:val="15"/>
              </w:numPr>
              <w:jc w:val="both"/>
              <w:rPr>
                <w:lang w:val="lv-LV"/>
              </w:rPr>
            </w:pPr>
            <w:r w:rsidRPr="00D072FF">
              <w:rPr>
                <w:rStyle w:val="Strong"/>
                <w:lang w:val="lv-LV"/>
              </w:rPr>
              <w:lastRenderedPageBreak/>
              <w:t>Par metodoloģijas ievērošanu</w:t>
            </w:r>
            <w:r w:rsidRPr="00D072FF">
              <w:rPr>
                <w:lang w:val="lv-LV"/>
              </w:rPr>
              <w:t>: novērtēšana tika veikta, balstoties uz apstiprināto metodoloģiju, tās kritērijiem un aprakstiem. Ekspertu grupas sistemātiski izmantoja vienotus vērtēšanas principus, vienlaikus piemērojot profesionālu spriedumu, lai interpretētu dažādos pierādījumus konkrētā disciplīnas un institūcijas kontekstā.</w:t>
            </w:r>
          </w:p>
          <w:p w14:paraId="5F7DE5C4" w14:textId="32C2C880" w:rsidR="00A537E6" w:rsidRPr="00D072FF" w:rsidRDefault="00A537E6" w:rsidP="001E34C8">
            <w:pPr>
              <w:pStyle w:val="ListParagraph"/>
              <w:numPr>
                <w:ilvl w:val="0"/>
                <w:numId w:val="15"/>
              </w:numPr>
              <w:jc w:val="both"/>
              <w:rPr>
                <w:lang w:val="lv-LV"/>
              </w:rPr>
            </w:pPr>
            <w:r w:rsidRPr="00D072FF">
              <w:rPr>
                <w:rStyle w:val="Strong"/>
                <w:lang w:val="lv-LV"/>
              </w:rPr>
              <w:t xml:space="preserve">Jauni </w:t>
            </w:r>
            <w:proofErr w:type="spellStart"/>
            <w:r w:rsidRPr="00D072FF">
              <w:rPr>
                <w:rStyle w:val="Strong"/>
                <w:lang w:val="lv-LV"/>
              </w:rPr>
              <w:t>bibliometrijas</w:t>
            </w:r>
            <w:proofErr w:type="spellEnd"/>
            <w:r w:rsidRPr="00D072FF">
              <w:rPr>
                <w:rStyle w:val="Strong"/>
                <w:lang w:val="lv-LV"/>
              </w:rPr>
              <w:t xml:space="preserve"> rādītāji netika izmantoti. Tādi aspekti kā publikāciju profils vai žurnāli, kuros publikācijas ir publicētas, ir ekspertu profesionālā disciplīnas vērtējuma ietvaros.</w:t>
            </w:r>
            <w:r w:rsidRPr="00D072FF">
              <w:rPr>
                <w:lang w:val="lv-LV"/>
              </w:rPr>
              <w:t xml:space="preserve"> </w:t>
            </w:r>
          </w:p>
          <w:p w14:paraId="7BE484DD" w14:textId="5762C23D" w:rsidR="00A537E6" w:rsidRPr="00D072FF" w:rsidRDefault="00A537E6" w:rsidP="001E34C8">
            <w:pPr>
              <w:pStyle w:val="ListParagraph"/>
              <w:numPr>
                <w:ilvl w:val="0"/>
                <w:numId w:val="15"/>
              </w:numPr>
              <w:jc w:val="both"/>
              <w:rPr>
                <w:lang w:val="lv-LV"/>
              </w:rPr>
            </w:pPr>
            <w:r w:rsidRPr="00D072FF">
              <w:rPr>
                <w:rStyle w:val="Strong"/>
                <w:lang w:val="lv-LV"/>
              </w:rPr>
              <w:t>Par vienlīdzīgu pieeju</w:t>
            </w:r>
            <w:r w:rsidRPr="00D072FF">
              <w:rPr>
                <w:lang w:val="lv-LV"/>
              </w:rPr>
              <w:t xml:space="preserve">: visām ekspertu grupām tika sniegtas kopīgas vadlīnijas un koordinācija, lai nodrošinātu konsekventu pieeju. </w:t>
            </w:r>
          </w:p>
          <w:p w14:paraId="08CA0B5F" w14:textId="02C272E8" w:rsidR="00A537E6" w:rsidRPr="00D072FF" w:rsidRDefault="00A537E6" w:rsidP="001E34C8">
            <w:pPr>
              <w:pStyle w:val="ListParagraph"/>
              <w:numPr>
                <w:ilvl w:val="0"/>
                <w:numId w:val="15"/>
              </w:numPr>
              <w:jc w:val="both"/>
              <w:rPr>
                <w:lang w:val="lv-LV"/>
              </w:rPr>
            </w:pPr>
            <w:r w:rsidRPr="00D072FF">
              <w:rPr>
                <w:rStyle w:val="Strong"/>
                <w:lang w:val="lv-LV"/>
              </w:rPr>
              <w:lastRenderedPageBreak/>
              <w:t>Par vērtējumu (skalu) interpretāciju</w:t>
            </w:r>
            <w:r w:rsidRPr="00D072FF">
              <w:rPr>
                <w:lang w:val="lv-LV"/>
              </w:rPr>
              <w:t>: piešķirtie skaitliskie vērtējumi ir jāinterpretē kopā ar kvalitatīvo (tekstuālo) pamatojumu. Skala kalpo kā</w:t>
            </w:r>
            <w:r w:rsidRPr="00D072FF">
              <w:rPr>
                <w:rStyle w:val="apple-converted-space"/>
                <w:lang w:val="lv-LV"/>
              </w:rPr>
              <w:t> </w:t>
            </w:r>
            <w:r w:rsidRPr="00D072FF">
              <w:rPr>
                <w:rStyle w:val="Strong"/>
                <w:lang w:val="lv-LV"/>
              </w:rPr>
              <w:t>kopsavilkuma indikators</w:t>
            </w:r>
            <w:r w:rsidRPr="00D072FF">
              <w:rPr>
                <w:lang w:val="lv-LV"/>
              </w:rPr>
              <w:t xml:space="preserve">, bet pilnā nozīme un nianses ir atspoguļotas ekspertu komentāros. </w:t>
            </w:r>
          </w:p>
          <w:p w14:paraId="077C4C8C" w14:textId="59745CD0" w:rsidR="00A537E6" w:rsidRPr="00D072FF" w:rsidRDefault="00A537E6" w:rsidP="001E34C8">
            <w:pPr>
              <w:pStyle w:val="BodyText"/>
              <w:numPr>
                <w:ilvl w:val="0"/>
                <w:numId w:val="15"/>
              </w:numPr>
              <w:rPr>
                <w:rFonts w:ascii="Times New Roman" w:hAnsi="Times New Roman"/>
                <w:sz w:val="24"/>
                <w:lang w:val="lv-LV"/>
              </w:rPr>
            </w:pPr>
            <w:r w:rsidRPr="00D072FF">
              <w:rPr>
                <w:rFonts w:ascii="Times New Roman" w:hAnsi="Times New Roman"/>
                <w:sz w:val="24"/>
                <w:lang w:val="lv-LV"/>
              </w:rPr>
              <w:t>Metodoloģija nodrošina strukturētu un salīdzināmu ietvaru, bet tās būtiska sastāvdaļa ir ekspertu profesionālais spriedums. Tādēļ rezultāti jāuztver kā līdzsvarots kvantitatīvo un kvalitatīvo aspektu apvienojums, nevis kā mehānisks punktu aprēķins.</w:t>
            </w:r>
          </w:p>
        </w:tc>
      </w:tr>
      <w:tr w:rsidR="00A537E6" w:rsidRPr="00D072FF" w14:paraId="0558A76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7999A28" w14:textId="3737A11C"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8</w:t>
            </w:r>
          </w:p>
        </w:tc>
        <w:tc>
          <w:tcPr>
            <w:tcW w:w="3118" w:type="dxa"/>
          </w:tcPr>
          <w:p w14:paraId="4E6D7BF5" w14:textId="027A5C9B"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Kā tika izvēlēti eksperti? Kāpēc ekspertu sastāvā nebija attiecīgās jomas pārstāvja? Eksperti izdara secinājumus bez pietiekamām zināšanām par konkrēto jomu.</w:t>
            </w:r>
          </w:p>
        </w:tc>
        <w:tc>
          <w:tcPr>
            <w:tcW w:w="9781" w:type="dxa"/>
          </w:tcPr>
          <w:p w14:paraId="593946A9" w14:textId="7A9A5B3F" w:rsidR="00A537E6" w:rsidRPr="00D072FF" w:rsidRDefault="00A537E6" w:rsidP="004608DD">
            <w:pPr>
              <w:pStyle w:val="NormalWeb"/>
              <w:jc w:val="both"/>
              <w:rPr>
                <w:color w:val="000000"/>
                <w:lang w:val="lv-LV"/>
              </w:rPr>
            </w:pPr>
            <w:r w:rsidRPr="00D072FF">
              <w:rPr>
                <w:color w:val="000000"/>
                <w:lang w:val="lv-LV"/>
              </w:rPr>
              <w:t xml:space="preserve">Ekspertu atlase tika veikta ievērojot MK noteikumos Nr. 916 “Zinātnisko institūciju darbības starptautiskā novērtējuma organizēšanas kārtība” noteiktās prasības. Eksperti tika izvēlēti, ņemot vērā viņu zinātnisko kvalifikāciju, publikāciju kvalitāti, pieredzi starptautiskos projektos un iepriekšējo līdzdalību līdzīgos novērtējumos, kā arī izvairoties no interešu konflikta. Tematiski eksperti tika atlasīti tajās disciplīnās, kas norādītas kā primārā un sekundārā (ja attiecināms) disciplīna vērtējamo vienību pašvērtējuma ziņojumos. Visās ekspertu grupās šī tematiskā atbilstība tika pilnībā nodrošināta. Tāpat visu ekspertu grupu locekļi novērtējuma noslēgumā </w:t>
            </w:r>
            <w:r w:rsidR="007445F9" w:rsidRPr="00D072FF">
              <w:rPr>
                <w:color w:val="000000"/>
                <w:lang w:val="lv-LV"/>
              </w:rPr>
              <w:t>apstiprināja</w:t>
            </w:r>
            <w:r w:rsidRPr="00D072FF">
              <w:rPr>
                <w:color w:val="000000"/>
                <w:lang w:val="lv-LV"/>
              </w:rPr>
              <w:t>, ka viņu ekspertīze bija pietiekama un atbilstoša, lai sniegtu vērtējumu vienībām, kas vērtētas attiecīgajā ekspertu grupā.</w:t>
            </w:r>
          </w:p>
        </w:tc>
      </w:tr>
      <w:tr w:rsidR="00A537E6" w:rsidRPr="00D072FF" w14:paraId="02EDE4A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0CF8A01" w14:textId="6C2C8D81"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9</w:t>
            </w:r>
          </w:p>
        </w:tc>
        <w:tc>
          <w:tcPr>
            <w:tcW w:w="3118" w:type="dxa"/>
          </w:tcPr>
          <w:p w14:paraId="3519C985" w14:textId="576C53D9"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Kā vērtējumi ir saistīti ar iepriekšējo </w:t>
            </w:r>
            <w:proofErr w:type="spellStart"/>
            <w:r w:rsidRPr="00D072FF">
              <w:rPr>
                <w:rFonts w:ascii="Times New Roman" w:hAnsi="Times New Roman"/>
                <w:color w:val="000000"/>
                <w:sz w:val="24"/>
                <w:lang w:val="lv-LV"/>
              </w:rPr>
              <w:t>izvērtējumu</w:t>
            </w:r>
            <w:proofErr w:type="spellEnd"/>
            <w:r w:rsidRPr="00D072FF">
              <w:rPr>
                <w:rFonts w:ascii="Times New Roman" w:hAnsi="Times New Roman"/>
                <w:color w:val="000000"/>
                <w:sz w:val="24"/>
                <w:lang w:val="lv-LV"/>
              </w:rPr>
              <w:t xml:space="preserve"> rezultātiem? Parasti visi skatās uz dinamiku.</w:t>
            </w:r>
          </w:p>
        </w:tc>
        <w:tc>
          <w:tcPr>
            <w:tcW w:w="9781" w:type="dxa"/>
          </w:tcPr>
          <w:p w14:paraId="374D1D26" w14:textId="02CC87FA" w:rsidR="00A537E6" w:rsidRPr="00D072FF" w:rsidRDefault="00A537E6" w:rsidP="00BE4CB4">
            <w:pPr>
              <w:pStyle w:val="NormalWeb"/>
              <w:jc w:val="both"/>
              <w:rPr>
                <w:color w:val="000000"/>
                <w:lang w:val="lv-LV"/>
              </w:rPr>
            </w:pPr>
            <w:r w:rsidRPr="00D072FF">
              <w:rPr>
                <w:color w:val="000000"/>
                <w:lang w:val="lv-LV"/>
              </w:rPr>
              <w:t>Piešķirtie vērtējumi nav tieši sasaistīti iepriekšējo novērtējumu rezultātiem, jo katrs novērtējums tiek veikts</w:t>
            </w:r>
            <w:r w:rsidRPr="00D072FF">
              <w:rPr>
                <w:rStyle w:val="apple-converted-space"/>
                <w:color w:val="000000"/>
                <w:lang w:val="lv-LV"/>
              </w:rPr>
              <w:t> </w:t>
            </w:r>
            <w:r w:rsidRPr="00D072FF">
              <w:rPr>
                <w:rStyle w:val="Strong"/>
                <w:b w:val="0"/>
                <w:bCs w:val="0"/>
                <w:lang w:val="lv-LV"/>
              </w:rPr>
              <w:t>neatkarīgi</w:t>
            </w:r>
            <w:r w:rsidRPr="00D072FF">
              <w:rPr>
                <w:color w:val="000000"/>
                <w:lang w:val="lv-LV"/>
              </w:rPr>
              <w:t>, balstoties uz aktuālo sniegumu, konkrētā novērtējuma perioda avotiem un starptautisko kontekstu. Tas nozīmē, ka vērtējumi nav automātiski pielāgoti iepriekšējiem rezultātiem.</w:t>
            </w:r>
          </w:p>
          <w:p w14:paraId="2464013D" w14:textId="77777777" w:rsidR="00A537E6" w:rsidRPr="00D072FF" w:rsidRDefault="00A537E6" w:rsidP="00BE4CB4">
            <w:pPr>
              <w:pStyle w:val="NormalWeb"/>
              <w:jc w:val="both"/>
              <w:rPr>
                <w:color w:val="000000"/>
                <w:lang w:val="lv-LV"/>
              </w:rPr>
            </w:pPr>
            <w:r w:rsidRPr="00D072FF">
              <w:rPr>
                <w:color w:val="000000"/>
                <w:lang w:val="lv-LV"/>
              </w:rPr>
              <w:t>Vienlaikus eksperti ņēma vērā arī</w:t>
            </w:r>
            <w:r w:rsidRPr="00D072FF">
              <w:rPr>
                <w:rStyle w:val="apple-converted-space"/>
                <w:color w:val="000000"/>
                <w:lang w:val="lv-LV"/>
              </w:rPr>
              <w:t> </w:t>
            </w:r>
            <w:r w:rsidRPr="00D072FF">
              <w:rPr>
                <w:rStyle w:val="Strong"/>
                <w:color w:val="000000"/>
                <w:lang w:val="lv-LV"/>
              </w:rPr>
              <w:t>attīstības dinamiku</w:t>
            </w:r>
            <w:r w:rsidRPr="00D072FF">
              <w:rPr>
                <w:color w:val="000000"/>
                <w:lang w:val="lv-LV"/>
              </w:rPr>
              <w:t>, īpaši:</w:t>
            </w:r>
          </w:p>
          <w:p w14:paraId="2B90511C" w14:textId="1A0E6C65" w:rsidR="00A537E6" w:rsidRPr="00D072FF" w:rsidRDefault="00A537E6" w:rsidP="001E34C8">
            <w:pPr>
              <w:numPr>
                <w:ilvl w:val="0"/>
                <w:numId w:val="16"/>
              </w:numPr>
              <w:spacing w:before="100" w:beforeAutospacing="1" w:after="100" w:afterAutospacing="1"/>
              <w:jc w:val="both"/>
              <w:rPr>
                <w:color w:val="000000"/>
                <w:lang w:val="lv-LV"/>
              </w:rPr>
            </w:pPr>
            <w:r w:rsidRPr="00D072FF">
              <w:rPr>
                <w:color w:val="000000"/>
                <w:lang w:val="lv-LV"/>
              </w:rPr>
              <w:t>progresu kopš iepriekšējā novērtējuma</w:t>
            </w:r>
          </w:p>
          <w:p w14:paraId="5A8471BE" w14:textId="36611FCE" w:rsidR="00A537E6" w:rsidRPr="00D072FF" w:rsidRDefault="00A537E6" w:rsidP="001E34C8">
            <w:pPr>
              <w:numPr>
                <w:ilvl w:val="0"/>
                <w:numId w:val="16"/>
              </w:numPr>
              <w:spacing w:before="100" w:beforeAutospacing="1" w:after="100" w:afterAutospacing="1"/>
              <w:jc w:val="both"/>
              <w:rPr>
                <w:color w:val="000000"/>
                <w:lang w:val="lv-LV"/>
              </w:rPr>
            </w:pPr>
            <w:r w:rsidRPr="00D072FF">
              <w:rPr>
                <w:color w:val="000000"/>
                <w:lang w:val="lv-LV"/>
              </w:rPr>
              <w:t>iepriekš sniegto rekomendāciju ieviešanu</w:t>
            </w:r>
          </w:p>
          <w:p w14:paraId="260C664F" w14:textId="77777777" w:rsidR="00A537E6" w:rsidRPr="00D072FF" w:rsidRDefault="00A537E6" w:rsidP="001E34C8">
            <w:pPr>
              <w:numPr>
                <w:ilvl w:val="0"/>
                <w:numId w:val="16"/>
              </w:numPr>
              <w:spacing w:before="100" w:beforeAutospacing="1" w:after="100" w:afterAutospacing="1"/>
              <w:jc w:val="both"/>
              <w:rPr>
                <w:color w:val="000000"/>
                <w:lang w:val="lv-LV"/>
              </w:rPr>
            </w:pPr>
            <w:r w:rsidRPr="00D072FF">
              <w:rPr>
                <w:color w:val="000000"/>
                <w:lang w:val="lv-LV"/>
              </w:rPr>
              <w:t>institūcijas stratēģisko attīstību un virzību.</w:t>
            </w:r>
          </w:p>
          <w:p w14:paraId="3954BD45" w14:textId="698C6F52" w:rsidR="007445F9" w:rsidRPr="00D072FF" w:rsidRDefault="00A537E6" w:rsidP="007445F9">
            <w:pPr>
              <w:pStyle w:val="NormalWeb"/>
              <w:jc w:val="both"/>
              <w:rPr>
                <w:color w:val="000000"/>
                <w:lang w:val="lv-LV"/>
              </w:rPr>
            </w:pPr>
            <w:r w:rsidRPr="00D072FF">
              <w:rPr>
                <w:color w:val="000000"/>
                <w:lang w:val="lv-LV"/>
              </w:rPr>
              <w:t>Tādēļ dinamika ir svarīgs</w:t>
            </w:r>
            <w:r w:rsidRPr="00D072FF">
              <w:rPr>
                <w:rStyle w:val="apple-converted-space"/>
                <w:color w:val="000000"/>
                <w:lang w:val="lv-LV"/>
              </w:rPr>
              <w:t> </w:t>
            </w:r>
            <w:r w:rsidRPr="00D072FF">
              <w:rPr>
                <w:rStyle w:val="Strong"/>
                <w:color w:val="000000"/>
                <w:lang w:val="lv-LV"/>
              </w:rPr>
              <w:t>konteksta elements</w:t>
            </w:r>
            <w:r w:rsidRPr="00D072FF">
              <w:rPr>
                <w:color w:val="000000"/>
                <w:lang w:val="lv-LV"/>
              </w:rPr>
              <w:t>, kas var ietekmēt kvalitatīvo vērtējumu, bet tā nav atsevišķs vērtēšanas kritērijs un automātiski nenosaka vērtējumu.</w:t>
            </w:r>
          </w:p>
        </w:tc>
      </w:tr>
      <w:tr w:rsidR="00A537E6" w:rsidRPr="00D072FF" w14:paraId="4DBC72D4"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6EF546A2" w14:textId="46B128D2"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10</w:t>
            </w:r>
          </w:p>
        </w:tc>
        <w:tc>
          <w:tcPr>
            <w:tcW w:w="3118" w:type="dxa"/>
          </w:tcPr>
          <w:p w14:paraId="3534D887" w14:textId="1024862C"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Nākotnes skatījums uz nākamo </w:t>
            </w:r>
            <w:proofErr w:type="spellStart"/>
            <w:r w:rsidRPr="00D072FF">
              <w:rPr>
                <w:rFonts w:ascii="Times New Roman" w:hAnsi="Times New Roman"/>
                <w:color w:val="000000"/>
                <w:sz w:val="24"/>
                <w:lang w:val="lv-LV"/>
              </w:rPr>
              <w:t>izvērtējumu</w:t>
            </w:r>
            <w:proofErr w:type="spellEnd"/>
            <w:r w:rsidRPr="00D072FF">
              <w:rPr>
                <w:rFonts w:ascii="Times New Roman" w:hAnsi="Times New Roman"/>
                <w:color w:val="000000"/>
                <w:sz w:val="24"/>
                <w:lang w:val="lv-LV"/>
              </w:rPr>
              <w:t xml:space="preserve"> un iespējamie uzlabojumi vērtēšanas metodoloģijā.</w:t>
            </w:r>
          </w:p>
        </w:tc>
        <w:tc>
          <w:tcPr>
            <w:tcW w:w="9781" w:type="dxa"/>
          </w:tcPr>
          <w:p w14:paraId="6E9C5ABC" w14:textId="22FFF927" w:rsidR="00A537E6" w:rsidRPr="00D072FF" w:rsidRDefault="00A537E6" w:rsidP="00714E23">
            <w:pPr>
              <w:jc w:val="both"/>
              <w:rPr>
                <w:color w:val="000000"/>
                <w:lang w:val="lv-LV"/>
              </w:rPr>
            </w:pPr>
            <w:proofErr w:type="spellStart"/>
            <w:r w:rsidRPr="00D072FF">
              <w:rPr>
                <w:color w:val="000000"/>
                <w:lang w:val="lv-LV"/>
              </w:rPr>
              <w:t>Technopolis</w:t>
            </w:r>
            <w:proofErr w:type="spellEnd"/>
            <w:r w:rsidRPr="00D072FF">
              <w:rPr>
                <w:color w:val="000000"/>
                <w:lang w:val="lv-LV"/>
              </w:rPr>
              <w:t xml:space="preserve"> rekomendācijas metodoloģijas uzlabošanai tiks publicētas </w:t>
            </w:r>
            <w:proofErr w:type="spellStart"/>
            <w:r w:rsidRPr="00D072FF">
              <w:rPr>
                <w:color w:val="000000"/>
                <w:lang w:val="lv-LV"/>
              </w:rPr>
              <w:t>Technopolis</w:t>
            </w:r>
            <w:proofErr w:type="spellEnd"/>
            <w:r w:rsidRPr="00D072FF">
              <w:rPr>
                <w:color w:val="000000"/>
                <w:lang w:val="lv-LV"/>
              </w:rPr>
              <w:t xml:space="preserve"> kopējā konsolidētajā ziņojumā, kas</w:t>
            </w:r>
            <w:r w:rsidR="00795D7F" w:rsidRPr="00D072FF">
              <w:rPr>
                <w:color w:val="000000"/>
                <w:lang w:val="lv-LV"/>
              </w:rPr>
              <w:t xml:space="preserve"> tiks publicēts līdz 2026. gada vasarai</w:t>
            </w:r>
            <w:r w:rsidRPr="00D072FF">
              <w:rPr>
                <w:color w:val="000000"/>
                <w:lang w:val="lv-LV"/>
              </w:rPr>
              <w:t>. Viena no rekomendācijām būs d</w:t>
            </w:r>
            <w:r w:rsidRPr="00D072FF">
              <w:rPr>
                <w:lang w:val="lv-LV" w:eastAsia="lv-LV"/>
              </w:rPr>
              <w:t xml:space="preserve">etalizētāk izvērst starpdisciplināro vienību novērtēšanas kārtību – izstrādāt vadlīnijas vai ieteikumus, kā klasificēt un vērtēt pētniecības vienības, kuru darbība aptver vairākas zinātnes nozares un  kas izmantojami visām starpdisciplinārajām vērtēšanas vienībām, piemēram: </w:t>
            </w:r>
          </w:p>
          <w:p w14:paraId="7F51C219" w14:textId="77777777" w:rsidR="00A537E6" w:rsidRPr="00D072FF" w:rsidRDefault="00A537E6" w:rsidP="001E34C8">
            <w:pPr>
              <w:numPr>
                <w:ilvl w:val="0"/>
                <w:numId w:val="33"/>
              </w:numPr>
              <w:spacing w:before="100" w:beforeAutospacing="1" w:after="100" w:afterAutospacing="1"/>
              <w:jc w:val="both"/>
              <w:rPr>
                <w:lang w:val="lv-LV" w:eastAsia="lv-LV"/>
              </w:rPr>
            </w:pPr>
            <w:proofErr w:type="spellStart"/>
            <w:r w:rsidRPr="00D072FF">
              <w:rPr>
                <w:lang w:val="lv-LV" w:eastAsia="lv-LV"/>
              </w:rPr>
              <w:t>starpdisciplinaritātes</w:t>
            </w:r>
            <w:proofErr w:type="spellEnd"/>
            <w:r w:rsidRPr="00D072FF">
              <w:rPr>
                <w:lang w:val="lv-LV" w:eastAsia="lv-LV"/>
              </w:rPr>
              <w:t xml:space="preserve"> pievienotā vērtība un būtiskums;</w:t>
            </w:r>
          </w:p>
          <w:p w14:paraId="7E90372F" w14:textId="77777777" w:rsidR="00A537E6" w:rsidRPr="00D072FF" w:rsidRDefault="00A537E6" w:rsidP="001E34C8">
            <w:pPr>
              <w:numPr>
                <w:ilvl w:val="0"/>
                <w:numId w:val="33"/>
              </w:numPr>
              <w:spacing w:before="100" w:beforeAutospacing="1" w:after="100" w:afterAutospacing="1"/>
              <w:jc w:val="both"/>
              <w:rPr>
                <w:lang w:val="lv-LV" w:eastAsia="lv-LV"/>
              </w:rPr>
            </w:pPr>
            <w:r w:rsidRPr="00D072FF">
              <w:rPr>
                <w:lang w:val="lv-LV" w:eastAsia="lv-LV"/>
              </w:rPr>
              <w:t>pētniecības integrācijas kvalitāte (vai disciplīnas tiešām mijiedarbojas, nevis darbojas paralēli);</w:t>
            </w:r>
          </w:p>
          <w:p w14:paraId="7DA1FAE2" w14:textId="77777777" w:rsidR="00A537E6" w:rsidRPr="00D072FF" w:rsidRDefault="00A537E6" w:rsidP="001E34C8">
            <w:pPr>
              <w:numPr>
                <w:ilvl w:val="0"/>
                <w:numId w:val="33"/>
              </w:numPr>
              <w:spacing w:before="100" w:beforeAutospacing="1" w:after="100" w:afterAutospacing="1"/>
              <w:jc w:val="both"/>
              <w:rPr>
                <w:lang w:val="lv-LV" w:eastAsia="lv-LV"/>
              </w:rPr>
            </w:pPr>
            <w:r w:rsidRPr="00D072FF">
              <w:rPr>
                <w:lang w:val="lv-LV" w:eastAsia="lv-LV"/>
              </w:rPr>
              <w:t>kopīgas publikācijas un projekti;</w:t>
            </w:r>
          </w:p>
          <w:p w14:paraId="1D8B7F88" w14:textId="77777777" w:rsidR="00A537E6" w:rsidRPr="00D072FF" w:rsidRDefault="00A537E6" w:rsidP="001E34C8">
            <w:pPr>
              <w:numPr>
                <w:ilvl w:val="0"/>
                <w:numId w:val="33"/>
              </w:numPr>
              <w:spacing w:before="100" w:beforeAutospacing="1" w:after="100" w:afterAutospacing="1"/>
              <w:jc w:val="both"/>
              <w:rPr>
                <w:lang w:val="lv-LV" w:eastAsia="lv-LV"/>
              </w:rPr>
            </w:pPr>
            <w:r w:rsidRPr="00D072FF">
              <w:rPr>
                <w:lang w:val="lv-LV" w:eastAsia="lv-LV"/>
              </w:rPr>
              <w:t>ietekme uz nozari, sabiedrību un starptautisko vidi.</w:t>
            </w:r>
          </w:p>
          <w:p w14:paraId="47637641" w14:textId="4A31A91F" w:rsidR="00795D7F" w:rsidRPr="00D072FF" w:rsidRDefault="00A537E6" w:rsidP="00795D7F">
            <w:pPr>
              <w:spacing w:before="100" w:beforeAutospacing="1" w:after="100" w:afterAutospacing="1" w:line="300" w:lineRule="atLeast"/>
              <w:rPr>
                <w:lang w:val="lv-LV" w:eastAsia="lv-LV"/>
              </w:rPr>
            </w:pPr>
            <w:r w:rsidRPr="00D072FF">
              <w:rPr>
                <w:lang w:val="lv-LV" w:eastAsia="lv-LV"/>
              </w:rPr>
              <w:t>Tāpat nākotnē būtu jāparedz papildus atsevišķas institucionālās vizītes augstskolām ar vairākām vērtēšanas vienībām ar dziļāku iesaisti vadības un stratēģijas jautājumos un padziļinātu pārvaldības analīzi, kā arī jāapsver iespēja noteikt ierobežojumus vērtējamo vienību lielumam un heterogenitātei.</w:t>
            </w:r>
          </w:p>
        </w:tc>
      </w:tr>
      <w:tr w:rsidR="00A537E6" w:rsidRPr="00D072FF" w14:paraId="594E2D0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26A3862" w14:textId="2FEFAD12"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11</w:t>
            </w:r>
          </w:p>
        </w:tc>
        <w:tc>
          <w:tcPr>
            <w:tcW w:w="3118" w:type="dxa"/>
          </w:tcPr>
          <w:p w14:paraId="00D77BF6" w14:textId="79E22115"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Vai ir apsvērta izvērtēšanas metodoloģijas pārskatīšana?</w:t>
            </w:r>
          </w:p>
        </w:tc>
        <w:tc>
          <w:tcPr>
            <w:tcW w:w="9781" w:type="dxa"/>
          </w:tcPr>
          <w:p w14:paraId="7D07D936" w14:textId="6A20303A"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Izglītības un zinātnes ministrija ir saņēmusi uzdevumu līdz 2028. gada 31.martam sagatavot un iesniegt Ministru kabinetā konceptuālo ziņojumu par augstskolu akreditācijas apvienošanu vai sinhronizēšanu ar zinātnisko institūciju starptautisko novērtēšanu. Ja Ministru kabinets lems par šo divu procesu apvienošanu vai sinhronizēšanu, tad attiecīgi tiks veiktas izmaiņas zinātnisko institūciju starptautiskās novērtēšanas metodoloģijā.</w:t>
            </w:r>
          </w:p>
          <w:p w14:paraId="65BB30DB" w14:textId="743622F2" w:rsidR="00A537E6" w:rsidRPr="00D072FF" w:rsidRDefault="00A537E6" w:rsidP="004608DD">
            <w:pPr>
              <w:pStyle w:val="NormalWeb"/>
              <w:rPr>
                <w:color w:val="000000"/>
                <w:lang w:val="lv-LV"/>
              </w:rPr>
            </w:pPr>
            <w:r w:rsidRPr="00D072FF">
              <w:rPr>
                <w:lang w:val="lv-LV"/>
              </w:rPr>
              <w:t>Priekšlikumu par augstskolu akreditācijas apvienošanu vai sinhronizēšanu ar zinātnisko institūciju starptautisko novērtēšanu ir iesniegusi arī Latvijas Universitāšu asociācija (LUA).</w:t>
            </w:r>
          </w:p>
        </w:tc>
      </w:tr>
      <w:tr w:rsidR="00A537E6" w:rsidRPr="00D072FF" w14:paraId="1A50D06E"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2703189" w14:textId="642C918B"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12</w:t>
            </w:r>
          </w:p>
        </w:tc>
        <w:tc>
          <w:tcPr>
            <w:tcW w:w="3118" w:type="dxa"/>
          </w:tcPr>
          <w:p w14:paraId="67F1CE9A" w14:textId="77777777" w:rsidR="00351F69" w:rsidRPr="00D072FF" w:rsidRDefault="00351F69" w:rsidP="00351F69">
            <w:pPr>
              <w:pStyle w:val="NormalWeb"/>
              <w:rPr>
                <w:color w:val="000000"/>
                <w:lang w:val="lv-LV"/>
              </w:rPr>
            </w:pPr>
            <w:r w:rsidRPr="00D072FF">
              <w:rPr>
                <w:color w:val="000000"/>
                <w:lang w:val="lv-LV"/>
              </w:rPr>
              <w:t>(1) Principi zinātnisko institūciju kopējā novērtējuma veikšanai starp dažādām platformām.</w:t>
            </w:r>
          </w:p>
          <w:p w14:paraId="428FD41F" w14:textId="77777777" w:rsidR="00351F69" w:rsidRPr="00D072FF" w:rsidRDefault="00351F69" w:rsidP="00351F69">
            <w:pPr>
              <w:pStyle w:val="NormalWeb"/>
              <w:rPr>
                <w:color w:val="000000"/>
                <w:lang w:val="lv-LV"/>
              </w:rPr>
            </w:pPr>
            <w:r w:rsidRPr="00D072FF">
              <w:rPr>
                <w:color w:val="000000"/>
                <w:lang w:val="lv-LV"/>
              </w:rPr>
              <w:lastRenderedPageBreak/>
              <w:t xml:space="preserve">(2) Institūciju salīdzinājums pēc būtiskiem rādītājiem: zinātnisko publikāciju skaits, kvalitāte un produktivitāte uz vienu pētnieku, zinātnisko projektu finansējuma īpatsvars, no pētniecības vai infrastruktūras </w:t>
            </w:r>
            <w:proofErr w:type="spellStart"/>
            <w:r w:rsidRPr="00D072FF">
              <w:rPr>
                <w:color w:val="000000"/>
                <w:lang w:val="lv-LV"/>
              </w:rPr>
              <w:t>komercializācijas</w:t>
            </w:r>
            <w:proofErr w:type="spellEnd"/>
            <w:r w:rsidRPr="00D072FF">
              <w:rPr>
                <w:color w:val="000000"/>
                <w:lang w:val="lv-LV"/>
              </w:rPr>
              <w:t xml:space="preserve"> iegūto līdzekļu proporcija, personāla skaits.</w:t>
            </w:r>
          </w:p>
          <w:p w14:paraId="291A6055" w14:textId="1FE0997B" w:rsidR="00A537E6" w:rsidRPr="00D072FF" w:rsidRDefault="00351F69" w:rsidP="00351F69">
            <w:pPr>
              <w:pStyle w:val="NormalWeb"/>
              <w:rPr>
                <w:color w:val="000000"/>
                <w:lang w:val="lv-LV"/>
              </w:rPr>
            </w:pPr>
            <w:r w:rsidRPr="00D072FF">
              <w:rPr>
                <w:color w:val="000000"/>
                <w:lang w:val="lv-LV"/>
              </w:rPr>
              <w:t xml:space="preserve">(3) Šo rādītāju izmaiņas salīdzinājumā ar iepriekšējo </w:t>
            </w:r>
            <w:proofErr w:type="spellStart"/>
            <w:r w:rsidRPr="00D072FF">
              <w:rPr>
                <w:color w:val="000000"/>
                <w:lang w:val="lv-LV"/>
              </w:rPr>
              <w:t>izvērtējuma</w:t>
            </w:r>
            <w:proofErr w:type="spellEnd"/>
            <w:r w:rsidRPr="00D072FF">
              <w:rPr>
                <w:color w:val="000000"/>
                <w:lang w:val="lv-LV"/>
              </w:rPr>
              <w:t xml:space="preserve"> periodu (2013–2018).</w:t>
            </w:r>
          </w:p>
        </w:tc>
        <w:tc>
          <w:tcPr>
            <w:tcW w:w="9781" w:type="dxa"/>
          </w:tcPr>
          <w:p w14:paraId="1390371F" w14:textId="765A85FB" w:rsidR="00A537E6" w:rsidRPr="00D072FF" w:rsidRDefault="00A537E6" w:rsidP="0065672F">
            <w:pPr>
              <w:pStyle w:val="NormalWeb"/>
              <w:jc w:val="both"/>
              <w:rPr>
                <w:color w:val="000000"/>
                <w:lang w:val="lv-LV"/>
              </w:rPr>
            </w:pPr>
            <w:r w:rsidRPr="00D072FF">
              <w:rPr>
                <w:color w:val="000000"/>
                <w:lang w:val="lv-LV"/>
              </w:rPr>
              <w:lastRenderedPageBreak/>
              <w:t>1. Kopējais vērtējums visās disciplīnās balstās uz</w:t>
            </w:r>
            <w:r w:rsidRPr="00D072FF">
              <w:rPr>
                <w:rStyle w:val="apple-converted-space"/>
                <w:color w:val="000000"/>
                <w:lang w:val="lv-LV"/>
              </w:rPr>
              <w:t> </w:t>
            </w:r>
            <w:r w:rsidRPr="00D072FF">
              <w:rPr>
                <w:rStyle w:val="Strong"/>
                <w:color w:val="000000"/>
                <w:lang w:val="lv-LV"/>
              </w:rPr>
              <w:t>integrētu ekspertu spriedumu</w:t>
            </w:r>
            <w:r w:rsidRPr="00D072FF">
              <w:rPr>
                <w:color w:val="000000"/>
                <w:lang w:val="lv-LV"/>
              </w:rPr>
              <w:t xml:space="preserve">, ņemot vērā visus vērtēšanas kritērijus. </w:t>
            </w:r>
          </w:p>
          <w:p w14:paraId="370CE672" w14:textId="4F37FC27" w:rsidR="00A537E6" w:rsidRPr="00D072FF" w:rsidRDefault="00A537E6" w:rsidP="0065672F">
            <w:pPr>
              <w:pStyle w:val="NormalWeb"/>
              <w:jc w:val="both"/>
              <w:rPr>
                <w:color w:val="000000"/>
                <w:lang w:val="lv-LV"/>
              </w:rPr>
            </w:pPr>
            <w:r w:rsidRPr="00D072FF">
              <w:rPr>
                <w:color w:val="000000"/>
                <w:lang w:val="lv-LV"/>
              </w:rPr>
              <w:lastRenderedPageBreak/>
              <w:t>2. Metodoloģija neparedz institūciju salīdzināšanu/reitingu pēc atsevišķiem kvantitatīviem rādītājiem. Rādītāji tiek izmantoti kā</w:t>
            </w:r>
            <w:r w:rsidRPr="00D072FF">
              <w:rPr>
                <w:rStyle w:val="apple-converted-space"/>
                <w:color w:val="000000"/>
                <w:lang w:val="lv-LV"/>
              </w:rPr>
              <w:t> </w:t>
            </w:r>
            <w:r w:rsidRPr="00D072FF">
              <w:rPr>
                <w:rStyle w:val="Strong"/>
                <w:color w:val="000000"/>
                <w:lang w:val="lv-LV"/>
              </w:rPr>
              <w:t>konteksta informācija</w:t>
            </w:r>
            <w:r w:rsidRPr="00D072FF">
              <w:rPr>
                <w:color w:val="000000"/>
                <w:lang w:val="lv-LV"/>
              </w:rPr>
              <w:t>, kas palīdz ekspertiem izprast sniegumu, bet tie vieni paši nenosaka vērtējumu. Tiek ņemta vērā arī:</w:t>
            </w:r>
          </w:p>
          <w:p w14:paraId="04F186C6" w14:textId="470DF5C1" w:rsidR="00A537E6" w:rsidRPr="00D072FF" w:rsidRDefault="00A537E6" w:rsidP="001E34C8">
            <w:pPr>
              <w:numPr>
                <w:ilvl w:val="0"/>
                <w:numId w:val="17"/>
              </w:numPr>
              <w:spacing w:before="100" w:beforeAutospacing="1" w:after="100" w:afterAutospacing="1"/>
              <w:jc w:val="both"/>
              <w:rPr>
                <w:color w:val="000000"/>
                <w:lang w:val="lv-LV"/>
              </w:rPr>
            </w:pPr>
            <w:r w:rsidRPr="00D072FF">
              <w:rPr>
                <w:color w:val="000000"/>
                <w:lang w:val="lv-LV"/>
              </w:rPr>
              <w:t>publikāciju</w:t>
            </w:r>
            <w:r w:rsidRPr="00D072FF">
              <w:rPr>
                <w:rStyle w:val="apple-converted-space"/>
                <w:color w:val="000000"/>
                <w:lang w:val="lv-LV"/>
              </w:rPr>
              <w:t> </w:t>
            </w:r>
            <w:r w:rsidRPr="00D072FF">
              <w:rPr>
                <w:rStyle w:val="Strong"/>
                <w:color w:val="000000"/>
                <w:lang w:val="lv-LV"/>
              </w:rPr>
              <w:t>kvalitāte un ietekme</w:t>
            </w:r>
            <w:r w:rsidRPr="00D072FF">
              <w:rPr>
                <w:color w:val="000000"/>
                <w:lang w:val="lv-LV"/>
              </w:rPr>
              <w:t>, ne tikai skaits</w:t>
            </w:r>
          </w:p>
          <w:p w14:paraId="40CC07DC" w14:textId="7D99D7BC" w:rsidR="00A537E6" w:rsidRPr="00D072FF" w:rsidRDefault="00A537E6" w:rsidP="001E34C8">
            <w:pPr>
              <w:numPr>
                <w:ilvl w:val="0"/>
                <w:numId w:val="17"/>
              </w:numPr>
              <w:spacing w:before="100" w:beforeAutospacing="1" w:after="100" w:afterAutospacing="1"/>
              <w:jc w:val="both"/>
              <w:rPr>
                <w:color w:val="000000"/>
                <w:lang w:val="lv-LV"/>
              </w:rPr>
            </w:pPr>
            <w:r w:rsidRPr="00D072FF">
              <w:rPr>
                <w:color w:val="000000"/>
                <w:lang w:val="lv-LV"/>
              </w:rPr>
              <w:t>produktivitāte attiecībā pret pieejamajiem resursiem</w:t>
            </w:r>
          </w:p>
          <w:p w14:paraId="6E566A05" w14:textId="77777777" w:rsidR="00A537E6" w:rsidRPr="00D072FF" w:rsidRDefault="00A537E6" w:rsidP="001E34C8">
            <w:pPr>
              <w:numPr>
                <w:ilvl w:val="0"/>
                <w:numId w:val="17"/>
              </w:numPr>
              <w:spacing w:before="100" w:beforeAutospacing="1" w:after="100" w:afterAutospacing="1"/>
              <w:jc w:val="both"/>
              <w:rPr>
                <w:color w:val="000000"/>
                <w:lang w:val="lv-LV"/>
              </w:rPr>
            </w:pPr>
            <w:r w:rsidRPr="00D072FF">
              <w:rPr>
                <w:color w:val="000000"/>
                <w:lang w:val="lv-LV"/>
              </w:rPr>
              <w:t>institūcijas profils, misija un disciplīnas specifika.</w:t>
            </w:r>
          </w:p>
          <w:p w14:paraId="73EE5C1E" w14:textId="489D97F8" w:rsidR="00D3543E" w:rsidRPr="00D072FF" w:rsidRDefault="00A537E6" w:rsidP="00A36007">
            <w:pPr>
              <w:pStyle w:val="NormalWeb"/>
              <w:jc w:val="both"/>
              <w:rPr>
                <w:color w:val="000000"/>
                <w:lang w:val="lv-LV"/>
              </w:rPr>
            </w:pPr>
            <w:r w:rsidRPr="00D072FF">
              <w:rPr>
                <w:color w:val="000000"/>
                <w:lang w:val="lv-LV"/>
              </w:rPr>
              <w:t xml:space="preserve">3. Ekspertu grupas ņēma vērā attīstības dinamiku un progresu kopš iepriekšējā novērtējuma, bet tieša kvantitatīva salīdzināšana nav vienīgais vērtējuma avots/pamatojums. </w:t>
            </w:r>
          </w:p>
        </w:tc>
      </w:tr>
      <w:tr w:rsidR="00A537E6" w:rsidRPr="00D072FF" w14:paraId="61E98759"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4F18EFA" w14:textId="34A1D37E"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13</w:t>
            </w:r>
          </w:p>
        </w:tc>
        <w:tc>
          <w:tcPr>
            <w:tcW w:w="3118" w:type="dxa"/>
          </w:tcPr>
          <w:p w14:paraId="231A2B8A" w14:textId="56B1D96F"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Latvijas specifika nosaka studiju programmu dalījumu akadēmiskajās un profesionālajās programmās, kur būtiska nozīme un noteicošais faktors ir arī lietišķā pētniecība, ne tikai fundamentālā zinātne. Izvērtēšanas metodoloģijā ir noteikts, ka tā izstrādāta atbilstoši Latvijas Republikas Ministru kabineta 2018. gada noteikumu Nr. 619 prasībām, kur skaidri norādīts, ka “vērtējot zinātniskās darbības </w:t>
            </w:r>
            <w:r w:rsidRPr="00D072FF">
              <w:rPr>
                <w:rFonts w:ascii="Times New Roman" w:hAnsi="Times New Roman"/>
                <w:color w:val="000000"/>
                <w:sz w:val="24"/>
                <w:lang w:val="lv-LV"/>
              </w:rPr>
              <w:lastRenderedPageBreak/>
              <w:t xml:space="preserve">kvalitāti, fundamentālajai un lietišķajai pētniecībai jāpiešķir vienāda nozīme”. Tomēr mūsu institūcijas </w:t>
            </w:r>
            <w:proofErr w:type="spellStart"/>
            <w:r w:rsidRPr="00D072FF">
              <w:rPr>
                <w:rFonts w:ascii="Times New Roman" w:hAnsi="Times New Roman"/>
                <w:color w:val="000000"/>
                <w:sz w:val="24"/>
                <w:lang w:val="lv-LV"/>
              </w:rPr>
              <w:t>izvērtējumā</w:t>
            </w:r>
            <w:proofErr w:type="spellEnd"/>
            <w:r w:rsidRPr="00D072FF">
              <w:rPr>
                <w:rFonts w:ascii="Times New Roman" w:hAnsi="Times New Roman"/>
                <w:color w:val="000000"/>
                <w:sz w:val="24"/>
                <w:lang w:val="lv-LV"/>
              </w:rPr>
              <w:t xml:space="preserve"> tas acīmredzami netika ievērots. Kāpēc šis būtiskais princips un normatīvā akta prasība netika ņemta vērā, un vai ir plānots pārskatīt rezultātus, ņemot vērā Latvijas augstākās izglītības sistēmas specifiku?</w:t>
            </w:r>
          </w:p>
        </w:tc>
        <w:tc>
          <w:tcPr>
            <w:tcW w:w="9781" w:type="dxa"/>
          </w:tcPr>
          <w:p w14:paraId="3021DD77" w14:textId="181A30EF" w:rsidR="00A537E6" w:rsidRPr="00D072FF" w:rsidRDefault="00A537E6" w:rsidP="0065672F">
            <w:pPr>
              <w:pStyle w:val="NormalWeb"/>
              <w:jc w:val="both"/>
              <w:rPr>
                <w:color w:val="000000"/>
                <w:lang w:val="lv-LV"/>
              </w:rPr>
            </w:pPr>
            <w:r w:rsidRPr="00D072FF">
              <w:rPr>
                <w:color w:val="000000"/>
                <w:lang w:val="lv-LV"/>
              </w:rPr>
              <w:lastRenderedPageBreak/>
              <w:t>Metodoloģija ir izstrādāta atbilstoši normatīvajam regulējumam, tostarp Ministru kabineta noteikumiem Nr. 916 “Zinātnisko institūciju darbības starptautiskā novērtējuma organizēšanas kārtība”, un tajā ir skaidri noteikts, ka</w:t>
            </w:r>
            <w:r w:rsidRPr="00D072FF">
              <w:rPr>
                <w:rStyle w:val="apple-converted-space"/>
                <w:color w:val="000000"/>
                <w:lang w:val="lv-LV"/>
              </w:rPr>
              <w:t> </w:t>
            </w:r>
            <w:r w:rsidRPr="00D072FF">
              <w:rPr>
                <w:rStyle w:val="Strong"/>
                <w:color w:val="000000"/>
                <w:lang w:val="lv-LV"/>
              </w:rPr>
              <w:t>fundamentālā un lietišķā pētniecība tiek vērtēta kā vienlīdz nozīmīga</w:t>
            </w:r>
            <w:r w:rsidRPr="00D072FF">
              <w:rPr>
                <w:color w:val="000000"/>
                <w:lang w:val="lv-LV"/>
              </w:rPr>
              <w:t>. Šis princips tika konsekventi ievērots visā novērtēšanas procesā.</w:t>
            </w:r>
          </w:p>
          <w:p w14:paraId="6202230C" w14:textId="0DE378D2" w:rsidR="00A537E6" w:rsidRPr="00D072FF" w:rsidRDefault="00A537E6" w:rsidP="0065672F">
            <w:pPr>
              <w:pStyle w:val="NormalWeb"/>
              <w:jc w:val="both"/>
              <w:rPr>
                <w:color w:val="000000"/>
                <w:lang w:val="lv-LV"/>
              </w:rPr>
            </w:pPr>
            <w:r w:rsidRPr="00D072FF">
              <w:rPr>
                <w:color w:val="000000"/>
                <w:lang w:val="lv-LV"/>
              </w:rPr>
              <w:t>Ekspertu vērtējums balstās uz</w:t>
            </w:r>
            <w:r w:rsidRPr="00D072FF">
              <w:rPr>
                <w:rStyle w:val="apple-converted-space"/>
                <w:color w:val="000000"/>
                <w:lang w:val="lv-LV"/>
              </w:rPr>
              <w:t> </w:t>
            </w:r>
            <w:r w:rsidRPr="00D072FF">
              <w:rPr>
                <w:rStyle w:val="Strong"/>
                <w:b w:val="0"/>
                <w:bCs w:val="0"/>
                <w:color w:val="000000"/>
                <w:lang w:val="lv-LV"/>
              </w:rPr>
              <w:t>pētniecības kvalitāti, ietekmi un atbilstību konkrētajam institucionālajam profilam un misijai</w:t>
            </w:r>
            <w:r w:rsidRPr="00D072FF">
              <w:rPr>
                <w:color w:val="000000"/>
                <w:lang w:val="lv-LV"/>
              </w:rPr>
              <w:t xml:space="preserve">. </w:t>
            </w:r>
          </w:p>
          <w:p w14:paraId="0707673E" w14:textId="77777777" w:rsidR="00A537E6" w:rsidRPr="00D072FF" w:rsidRDefault="00A537E6" w:rsidP="0065672F">
            <w:pPr>
              <w:pStyle w:val="NormalWeb"/>
              <w:jc w:val="both"/>
              <w:rPr>
                <w:color w:val="000000"/>
                <w:lang w:val="lv-LV"/>
              </w:rPr>
            </w:pPr>
            <w:r w:rsidRPr="00D072FF">
              <w:rPr>
                <w:color w:val="000000"/>
                <w:lang w:val="lv-LV"/>
              </w:rPr>
              <w:t>Tajā pašā laikā eksperti var norādīt uz nepieciešamību stiprināt arī noteiktus pētniecības aspektus (piemēram, starptautisko redzamību vai zinātnisko publikāciju kvalitāti), jo tie ir svarīgi</w:t>
            </w:r>
            <w:r w:rsidRPr="00D072FF">
              <w:rPr>
                <w:rStyle w:val="apple-converted-space"/>
                <w:color w:val="000000"/>
                <w:lang w:val="lv-LV"/>
              </w:rPr>
              <w:t> </w:t>
            </w:r>
            <w:r w:rsidRPr="00D072FF">
              <w:rPr>
                <w:rStyle w:val="Strong"/>
                <w:color w:val="000000"/>
                <w:lang w:val="lv-LV"/>
              </w:rPr>
              <w:t>kopējai pētniecības kvalitātei neatkarīgi no pētniecības veida</w:t>
            </w:r>
            <w:r w:rsidRPr="00D072FF">
              <w:rPr>
                <w:color w:val="000000"/>
                <w:lang w:val="lv-LV"/>
              </w:rPr>
              <w:t>.</w:t>
            </w:r>
          </w:p>
          <w:p w14:paraId="3E0506FA" w14:textId="77777777" w:rsidR="00A537E6" w:rsidRPr="00D072FF" w:rsidRDefault="00A537E6" w:rsidP="0065672F">
            <w:pPr>
              <w:pStyle w:val="NormalWeb"/>
              <w:jc w:val="both"/>
              <w:rPr>
                <w:color w:val="000000"/>
                <w:lang w:val="lv-LV"/>
              </w:rPr>
            </w:pPr>
          </w:p>
        </w:tc>
      </w:tr>
      <w:tr w:rsidR="00A537E6" w:rsidRPr="00D072FF" w14:paraId="5D517471"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A93F80F" w14:textId="607FFE08"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14</w:t>
            </w:r>
          </w:p>
        </w:tc>
        <w:tc>
          <w:tcPr>
            <w:tcW w:w="3118" w:type="dxa"/>
          </w:tcPr>
          <w:p w14:paraId="0E2D3A91" w14:textId="4F2D0A18"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Mūsu institūcijai (Latvijas Valsts koksnes ķīmijas institūtam) ir konkrēts jautājums par </w:t>
            </w:r>
            <w:proofErr w:type="spellStart"/>
            <w:r w:rsidRPr="00D072FF">
              <w:rPr>
                <w:rFonts w:ascii="Times New Roman" w:hAnsi="Times New Roman"/>
                <w:color w:val="000000"/>
                <w:sz w:val="24"/>
                <w:lang w:val="lv-LV"/>
              </w:rPr>
              <w:t>izvērtējuma</w:t>
            </w:r>
            <w:proofErr w:type="spellEnd"/>
            <w:r w:rsidRPr="00D072FF">
              <w:rPr>
                <w:rFonts w:ascii="Times New Roman" w:hAnsi="Times New Roman"/>
                <w:color w:val="000000"/>
                <w:sz w:val="24"/>
                <w:lang w:val="lv-LV"/>
              </w:rPr>
              <w:t xml:space="preserve"> rezultātiem: kā ir mainījušies “ekonomiskās ietekmes” kritēriji salīdzinājumā ar iepriekšējo </w:t>
            </w:r>
            <w:proofErr w:type="spellStart"/>
            <w:r w:rsidRPr="00D072FF">
              <w:rPr>
                <w:rFonts w:ascii="Times New Roman" w:hAnsi="Times New Roman"/>
                <w:color w:val="000000"/>
                <w:sz w:val="24"/>
                <w:lang w:val="lv-LV"/>
              </w:rPr>
              <w:t>izvērtējuma</w:t>
            </w:r>
            <w:proofErr w:type="spellEnd"/>
            <w:r w:rsidRPr="00D072FF">
              <w:rPr>
                <w:rFonts w:ascii="Times New Roman" w:hAnsi="Times New Roman"/>
                <w:color w:val="000000"/>
                <w:sz w:val="24"/>
                <w:lang w:val="lv-LV"/>
              </w:rPr>
              <w:t xml:space="preserve"> ciklu? Šī ir vienīgā dimensija, kur mūsu pamatā esošie rādītāji ir uzlabojušies, taču kopējais vērtējums ir samazinājies. Būtu pateicīgi par skaidrojumu par to, kādas metodoloģiskas vai svēruma izmaiņas tika ieviestas.</w:t>
            </w:r>
          </w:p>
        </w:tc>
        <w:tc>
          <w:tcPr>
            <w:tcW w:w="9781" w:type="dxa"/>
          </w:tcPr>
          <w:p w14:paraId="71374C9A" w14:textId="40128B1D" w:rsidR="00A537E6" w:rsidRPr="00D072FF" w:rsidRDefault="00A537E6" w:rsidP="0065672F">
            <w:pPr>
              <w:pStyle w:val="NormalWeb"/>
              <w:jc w:val="both"/>
              <w:rPr>
                <w:color w:val="000000"/>
                <w:lang w:val="lv-LV"/>
              </w:rPr>
            </w:pPr>
            <w:r w:rsidRPr="00D072FF">
              <w:rPr>
                <w:rStyle w:val="Strong"/>
                <w:lang w:val="lv-LV"/>
              </w:rPr>
              <w:t>Kritēriji,</w:t>
            </w:r>
            <w:r w:rsidRPr="00D072FF">
              <w:rPr>
                <w:rStyle w:val="apple-converted-space"/>
                <w:color w:val="000000"/>
                <w:lang w:val="lv-LV"/>
              </w:rPr>
              <w:t> </w:t>
            </w:r>
            <w:r w:rsidRPr="00D072FF">
              <w:rPr>
                <w:color w:val="000000"/>
                <w:lang w:val="lv-LV"/>
              </w:rPr>
              <w:t xml:space="preserve">salīdzinājumā ar iepriekšējo novērtējuma ciklu, nav mainīti. Tāpat kā iepriekšējos novērtējumos tiek vērtēta pētniecības rezultātu izmantošana ekonomikā, sadarbība ar nozari, zināšanu </w:t>
            </w:r>
            <w:proofErr w:type="spellStart"/>
            <w:r w:rsidRPr="00D072FF">
              <w:rPr>
                <w:color w:val="000000"/>
                <w:lang w:val="lv-LV"/>
              </w:rPr>
              <w:t>pārnese</w:t>
            </w:r>
            <w:proofErr w:type="spellEnd"/>
            <w:r w:rsidRPr="00D072FF">
              <w:rPr>
                <w:color w:val="000000"/>
                <w:lang w:val="lv-LV"/>
              </w:rPr>
              <w:t xml:space="preserve">, </w:t>
            </w:r>
            <w:proofErr w:type="spellStart"/>
            <w:r w:rsidRPr="00D072FF">
              <w:rPr>
                <w:color w:val="000000"/>
                <w:lang w:val="lv-LV"/>
              </w:rPr>
              <w:t>komercializācija</w:t>
            </w:r>
            <w:proofErr w:type="spellEnd"/>
            <w:r w:rsidRPr="00D072FF">
              <w:rPr>
                <w:color w:val="000000"/>
                <w:lang w:val="lv-LV"/>
              </w:rPr>
              <w:t xml:space="preserve"> un ieguldījums inovācijās.</w:t>
            </w:r>
          </w:p>
          <w:p w14:paraId="71829C84" w14:textId="6EBC6191" w:rsidR="00A537E6" w:rsidRPr="00D072FF" w:rsidRDefault="00A537E6" w:rsidP="0065672F">
            <w:pPr>
              <w:pStyle w:val="NormalWeb"/>
              <w:jc w:val="both"/>
              <w:rPr>
                <w:color w:val="000000"/>
                <w:lang w:val="lv-LV"/>
              </w:rPr>
            </w:pPr>
            <w:r w:rsidRPr="00D072FF">
              <w:rPr>
                <w:color w:val="000000"/>
                <w:lang w:val="lv-LV"/>
              </w:rPr>
              <w:t>Tomēr ir vairāki aspekti, kas var izskaidrot situāciju, kur</w:t>
            </w:r>
            <w:r w:rsidRPr="00D072FF">
              <w:rPr>
                <w:rStyle w:val="apple-converted-space"/>
                <w:color w:val="000000"/>
                <w:lang w:val="lv-LV"/>
              </w:rPr>
              <w:t> </w:t>
            </w:r>
            <w:r w:rsidRPr="00D072FF">
              <w:rPr>
                <w:rStyle w:val="Strong"/>
                <w:lang w:val="lv-LV"/>
              </w:rPr>
              <w:t>rādītāji</w:t>
            </w:r>
            <w:r w:rsidRPr="00D072FF">
              <w:rPr>
                <w:rStyle w:val="Strong"/>
                <w:color w:val="000000"/>
                <w:lang w:val="lv-LV"/>
              </w:rPr>
              <w:t xml:space="preserve"> ir uzlabojušies, bet kopējais vērtējums ir zemāks</w:t>
            </w:r>
            <w:r w:rsidRPr="00D072FF">
              <w:rPr>
                <w:color w:val="000000"/>
                <w:lang w:val="lv-LV"/>
              </w:rPr>
              <w:t>:</w:t>
            </w:r>
          </w:p>
          <w:p w14:paraId="3ABB6C5D" w14:textId="4ACB05BC" w:rsidR="00A537E6" w:rsidRPr="00D072FF" w:rsidRDefault="00A537E6" w:rsidP="001E34C8">
            <w:pPr>
              <w:numPr>
                <w:ilvl w:val="0"/>
                <w:numId w:val="18"/>
              </w:numPr>
              <w:spacing w:before="100" w:beforeAutospacing="1" w:after="100" w:afterAutospacing="1"/>
              <w:jc w:val="both"/>
              <w:rPr>
                <w:color w:val="000000"/>
                <w:lang w:val="lv-LV"/>
              </w:rPr>
            </w:pPr>
            <w:r w:rsidRPr="00D072FF">
              <w:rPr>
                <w:rStyle w:val="Strong"/>
                <w:lang w:val="lv-LV"/>
              </w:rPr>
              <w:t xml:space="preserve">Novērtējums nav balstīts tikai kvantitatīvos rādītājos </w:t>
            </w:r>
            <w:r w:rsidRPr="00D072FF">
              <w:rPr>
                <w:color w:val="000000"/>
                <w:lang w:val="lv-LV"/>
              </w:rPr>
              <w:t>(piemēram, līgumu skaits vai ieņēmumi)</w:t>
            </w:r>
            <w:r w:rsidRPr="00D072FF">
              <w:rPr>
                <w:rStyle w:val="Strong"/>
                <w:lang w:val="lv-LV"/>
              </w:rPr>
              <w:t xml:space="preserve">, bet arī </w:t>
            </w:r>
            <w:r w:rsidRPr="00D072FF">
              <w:rPr>
                <w:rStyle w:val="Strong"/>
                <w:color w:val="000000"/>
                <w:lang w:val="lv-LV"/>
              </w:rPr>
              <w:t>ietekmes kvalitātē, ilgtspējā, stratēģiskumā un starptautiskajā dimensijā un salīdzinājumā</w:t>
            </w:r>
          </w:p>
          <w:p w14:paraId="433901BA" w14:textId="5CF644D6" w:rsidR="00A537E6" w:rsidRPr="00D072FF" w:rsidRDefault="00A537E6" w:rsidP="001E34C8">
            <w:pPr>
              <w:numPr>
                <w:ilvl w:val="0"/>
                <w:numId w:val="18"/>
              </w:numPr>
              <w:spacing w:before="100" w:beforeAutospacing="1" w:after="100" w:afterAutospacing="1"/>
              <w:jc w:val="both"/>
              <w:rPr>
                <w:color w:val="000000"/>
                <w:lang w:val="lv-LV"/>
              </w:rPr>
            </w:pPr>
            <w:r w:rsidRPr="00D072FF">
              <w:rPr>
                <w:color w:val="000000"/>
                <w:lang w:val="lv-LV"/>
              </w:rPr>
              <w:t>Vērtējums tiek veikts arī kontekstā ar nozares un starptautisko līmeni. Tas nozīmē, ka pat pie uzlabotiem rādītājiem,</w:t>
            </w:r>
            <w:r w:rsidRPr="00D072FF">
              <w:rPr>
                <w:rStyle w:val="apple-converted-space"/>
                <w:color w:val="000000"/>
                <w:lang w:val="lv-LV"/>
              </w:rPr>
              <w:t> </w:t>
            </w:r>
            <w:proofErr w:type="spellStart"/>
            <w:r w:rsidRPr="00D072FF">
              <w:rPr>
                <w:rStyle w:val="apple-converted-space"/>
                <w:color w:val="000000"/>
                <w:lang w:val="lv-LV"/>
              </w:rPr>
              <w:t>e</w:t>
            </w:r>
            <w:r w:rsidRPr="00D072FF">
              <w:rPr>
                <w:rStyle w:val="apple-converted-space"/>
                <w:lang w:val="lv-LV"/>
              </w:rPr>
              <w:t>kspektācijas</w:t>
            </w:r>
            <w:proofErr w:type="spellEnd"/>
            <w:r w:rsidRPr="00D072FF">
              <w:rPr>
                <w:rStyle w:val="Strong"/>
                <w:color w:val="000000"/>
                <w:lang w:val="lv-LV"/>
              </w:rPr>
              <w:t xml:space="preserve"> attiecībā uz sniegumu starptautiskā kontekstā var būt mainījušās</w:t>
            </w:r>
            <w:r w:rsidRPr="00D072FF">
              <w:rPr>
                <w:color w:val="000000"/>
                <w:lang w:val="lv-LV"/>
              </w:rPr>
              <w:t>, īpaši, ja institūcija darbojas jomā ar augstu inovāciju potenciālu</w:t>
            </w:r>
          </w:p>
          <w:p w14:paraId="7D042385" w14:textId="11E25DE4" w:rsidR="00A537E6" w:rsidRPr="00D072FF" w:rsidRDefault="00A537E6" w:rsidP="001E34C8">
            <w:pPr>
              <w:numPr>
                <w:ilvl w:val="0"/>
                <w:numId w:val="18"/>
              </w:numPr>
              <w:spacing w:before="100" w:beforeAutospacing="1" w:after="100" w:afterAutospacing="1"/>
              <w:jc w:val="both"/>
              <w:rPr>
                <w:color w:val="000000"/>
                <w:lang w:val="lv-LV"/>
              </w:rPr>
            </w:pPr>
            <w:r w:rsidRPr="00D072FF">
              <w:rPr>
                <w:rStyle w:val="Strong"/>
                <w:color w:val="000000"/>
                <w:lang w:val="lv-LV"/>
              </w:rPr>
              <w:t>Integrēts ekspertu spriedums</w:t>
            </w:r>
            <w:r w:rsidRPr="00D072FF">
              <w:rPr>
                <w:color w:val="000000"/>
                <w:lang w:val="lv-LV"/>
              </w:rPr>
              <w:t>: gala vērtējums nav mehānisks indikatoru rezultāts, bet gan</w:t>
            </w:r>
            <w:r w:rsidRPr="00D072FF">
              <w:rPr>
                <w:rStyle w:val="apple-converted-space"/>
                <w:color w:val="000000"/>
                <w:lang w:val="lv-LV"/>
              </w:rPr>
              <w:t> </w:t>
            </w:r>
            <w:r w:rsidRPr="00D072FF">
              <w:rPr>
                <w:rStyle w:val="Strong"/>
                <w:color w:val="000000"/>
                <w:lang w:val="lv-LV"/>
              </w:rPr>
              <w:t>kopējs vērtējums</w:t>
            </w:r>
            <w:r w:rsidRPr="00D072FF">
              <w:rPr>
                <w:color w:val="000000"/>
                <w:lang w:val="lv-LV"/>
              </w:rPr>
              <w:t>, kas ņem vērā dažādu pierādījumu kopumu (piemēram, stratēģiju, partnerību kvalitāti, ietekmes piemērus).</w:t>
            </w:r>
          </w:p>
          <w:p w14:paraId="782C7A01" w14:textId="098EA171" w:rsidR="00A537E6" w:rsidRPr="00D072FF" w:rsidRDefault="00A537E6" w:rsidP="0065672F">
            <w:pPr>
              <w:pStyle w:val="NormalWeb"/>
              <w:jc w:val="both"/>
              <w:rPr>
                <w:color w:val="000000"/>
                <w:lang w:val="lv-LV"/>
              </w:rPr>
            </w:pPr>
            <w:r w:rsidRPr="00D072FF">
              <w:rPr>
                <w:color w:val="000000"/>
                <w:lang w:val="lv-LV"/>
              </w:rPr>
              <w:lastRenderedPageBreak/>
              <w:t>Svarīgi uzsvērt, ka uzlaboti kvantitatīvie rādītāji ir pozitīvs signāls, un tie tika ņemti vērā. Vienlaikus gala vērtējums atspoguļo</w:t>
            </w:r>
            <w:r w:rsidRPr="00D072FF">
              <w:rPr>
                <w:rStyle w:val="apple-converted-space"/>
                <w:color w:val="000000"/>
                <w:lang w:val="lv-LV"/>
              </w:rPr>
              <w:t> </w:t>
            </w:r>
            <w:r w:rsidRPr="00D072FF">
              <w:rPr>
                <w:rStyle w:val="Strong"/>
                <w:color w:val="000000"/>
                <w:lang w:val="lv-LV"/>
              </w:rPr>
              <w:t>plašāku ietekmes kvalitāti un pozicionējumu</w:t>
            </w:r>
            <w:r w:rsidRPr="00D072FF">
              <w:rPr>
                <w:color w:val="000000"/>
                <w:lang w:val="lv-LV"/>
              </w:rPr>
              <w:t>, ne tikai atsevišķu indikatoru dinamiku.</w:t>
            </w:r>
          </w:p>
        </w:tc>
      </w:tr>
      <w:tr w:rsidR="00A537E6" w:rsidRPr="00D072FF" w14:paraId="7335C2B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0A4BDFF" w14:textId="44B6A403" w:rsidR="00A537E6" w:rsidRPr="00D072FF" w:rsidRDefault="00D072FF" w:rsidP="004608DD">
            <w:pPr>
              <w:pStyle w:val="BodyText"/>
              <w:rPr>
                <w:rFonts w:ascii="Times New Roman" w:hAnsi="Times New Roman"/>
                <w:sz w:val="24"/>
                <w:lang w:val="lv-LV"/>
              </w:rPr>
            </w:pPr>
            <w:r>
              <w:rPr>
                <w:rFonts w:ascii="Times New Roman" w:hAnsi="Times New Roman"/>
                <w:sz w:val="24"/>
                <w:lang w:val="lv-LV"/>
              </w:rPr>
              <w:lastRenderedPageBreak/>
              <w:t>15</w:t>
            </w:r>
          </w:p>
        </w:tc>
        <w:tc>
          <w:tcPr>
            <w:tcW w:w="3118" w:type="dxa"/>
          </w:tcPr>
          <w:p w14:paraId="4F0C1FB1" w14:textId="3FF99AD9"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Indikatoru izmantošanas metodika šajā pētniecības izvērtēšanas procesā.</w:t>
            </w:r>
          </w:p>
        </w:tc>
        <w:tc>
          <w:tcPr>
            <w:tcW w:w="9781" w:type="dxa"/>
          </w:tcPr>
          <w:p w14:paraId="5FD37E21" w14:textId="4249AF3B" w:rsidR="00A537E6" w:rsidRPr="00D072FF" w:rsidRDefault="00A537E6" w:rsidP="003431D8">
            <w:pPr>
              <w:pStyle w:val="NormalWeb"/>
              <w:jc w:val="both"/>
              <w:rPr>
                <w:color w:val="000000"/>
                <w:lang w:val="lv-LV"/>
              </w:rPr>
            </w:pPr>
            <w:r w:rsidRPr="00D072FF">
              <w:rPr>
                <w:color w:val="000000"/>
                <w:lang w:val="lv-LV"/>
              </w:rPr>
              <w:t>Novērtēšanas procesā indikatori tika izmantoti kā</w:t>
            </w:r>
            <w:r w:rsidRPr="00D072FF">
              <w:rPr>
                <w:rStyle w:val="apple-converted-space"/>
                <w:color w:val="000000"/>
                <w:lang w:val="lv-LV"/>
              </w:rPr>
              <w:t> </w:t>
            </w:r>
            <w:r w:rsidRPr="00D072FF">
              <w:rPr>
                <w:rStyle w:val="Strong"/>
                <w:lang w:val="lv-LV"/>
              </w:rPr>
              <w:t>viens no avotiem</w:t>
            </w:r>
            <w:r w:rsidRPr="00D072FF">
              <w:rPr>
                <w:color w:val="000000"/>
                <w:lang w:val="lv-LV"/>
              </w:rPr>
              <w:t>, nevis kā automātisks vērtējuma noteicējs. Indikatori sniedz kvantitatīvu ieskatu, bet gala vērtējums balstās uz</w:t>
            </w:r>
            <w:r w:rsidRPr="00D072FF">
              <w:rPr>
                <w:rStyle w:val="apple-converted-space"/>
                <w:color w:val="000000"/>
                <w:lang w:val="lv-LV"/>
              </w:rPr>
              <w:t> </w:t>
            </w:r>
            <w:r w:rsidRPr="00D072FF">
              <w:rPr>
                <w:rStyle w:val="Strong"/>
                <w:color w:val="000000"/>
                <w:lang w:val="lv-LV"/>
              </w:rPr>
              <w:t>integrētu ekspertu spriedumu</w:t>
            </w:r>
            <w:r w:rsidRPr="00D072FF">
              <w:rPr>
                <w:color w:val="000000"/>
                <w:lang w:val="lv-LV"/>
              </w:rPr>
              <w:t>.</w:t>
            </w:r>
          </w:p>
          <w:p w14:paraId="4F9A9B1E" w14:textId="77777777" w:rsidR="00A537E6" w:rsidRPr="00D072FF" w:rsidRDefault="00A537E6" w:rsidP="003431D8">
            <w:pPr>
              <w:pStyle w:val="NormalWeb"/>
              <w:jc w:val="both"/>
              <w:rPr>
                <w:color w:val="000000"/>
                <w:lang w:val="lv-LV"/>
              </w:rPr>
            </w:pPr>
            <w:r w:rsidRPr="00D072FF">
              <w:rPr>
                <w:color w:val="000000"/>
                <w:lang w:val="lv-LV"/>
              </w:rPr>
              <w:t>Galvenie principi indikatoru izmantošanā:</w:t>
            </w:r>
          </w:p>
          <w:p w14:paraId="793DB3A6" w14:textId="77777777" w:rsidR="00A537E6" w:rsidRPr="00D072FF" w:rsidRDefault="00A537E6" w:rsidP="001E34C8">
            <w:pPr>
              <w:numPr>
                <w:ilvl w:val="0"/>
                <w:numId w:val="19"/>
              </w:numPr>
              <w:spacing w:before="100" w:beforeAutospacing="1" w:after="100" w:afterAutospacing="1"/>
              <w:jc w:val="both"/>
              <w:rPr>
                <w:color w:val="000000"/>
                <w:lang w:val="lv-LV"/>
              </w:rPr>
            </w:pPr>
            <w:r w:rsidRPr="00D072FF">
              <w:rPr>
                <w:rStyle w:val="Strong"/>
                <w:color w:val="000000"/>
                <w:lang w:val="lv-LV"/>
              </w:rPr>
              <w:t>Kontekstuāla interpretācija</w:t>
            </w:r>
            <w:r w:rsidRPr="00D072FF">
              <w:rPr>
                <w:color w:val="000000"/>
                <w:lang w:val="lv-LV"/>
              </w:rPr>
              <w:t xml:space="preserve">: indikatori (piemēram, publikāciju skaits, </w:t>
            </w:r>
            <w:proofErr w:type="spellStart"/>
            <w:r w:rsidRPr="00D072FF">
              <w:rPr>
                <w:color w:val="000000"/>
                <w:lang w:val="lv-LV"/>
              </w:rPr>
              <w:t>citējamība</w:t>
            </w:r>
            <w:proofErr w:type="spellEnd"/>
            <w:r w:rsidRPr="00D072FF">
              <w:rPr>
                <w:color w:val="000000"/>
                <w:lang w:val="lv-LV"/>
              </w:rPr>
              <w:t>, finansējums, sadarbības apjoms) tika analizēti, ņemot vērā institūcijas lielumu, disciplīnu, resursus un misiju. Tie netika vērtēti izolēti.</w:t>
            </w:r>
          </w:p>
          <w:p w14:paraId="4F21DAC5" w14:textId="77777777" w:rsidR="00A537E6" w:rsidRPr="00D072FF" w:rsidRDefault="00A537E6" w:rsidP="001E34C8">
            <w:pPr>
              <w:numPr>
                <w:ilvl w:val="0"/>
                <w:numId w:val="19"/>
              </w:numPr>
              <w:spacing w:before="100" w:beforeAutospacing="1" w:after="100" w:afterAutospacing="1"/>
              <w:jc w:val="both"/>
              <w:rPr>
                <w:color w:val="000000"/>
                <w:lang w:val="lv-LV"/>
              </w:rPr>
            </w:pPr>
            <w:r w:rsidRPr="00D072FF">
              <w:rPr>
                <w:rStyle w:val="Strong"/>
                <w:color w:val="000000"/>
                <w:lang w:val="lv-LV"/>
              </w:rPr>
              <w:t>Kvalitātes prioritāte pār kvantitāti</w:t>
            </w:r>
            <w:r w:rsidRPr="00D072FF">
              <w:rPr>
                <w:color w:val="000000"/>
                <w:lang w:val="lv-LV"/>
              </w:rPr>
              <w:t xml:space="preserve">: kvantitatīvie rādītāji tika papildināti ar kvalitatīvu </w:t>
            </w:r>
            <w:proofErr w:type="spellStart"/>
            <w:r w:rsidRPr="00D072FF">
              <w:rPr>
                <w:color w:val="000000"/>
                <w:lang w:val="lv-LV"/>
              </w:rPr>
              <w:t>izvērtējumu</w:t>
            </w:r>
            <w:proofErr w:type="spellEnd"/>
            <w:r w:rsidRPr="00D072FF">
              <w:rPr>
                <w:color w:val="000000"/>
                <w:lang w:val="lv-LV"/>
              </w:rPr>
              <w:t xml:space="preserve"> (piemēram, publikāciju ietekme, partnerību nozīmīgums, ietekmes piemēri).</w:t>
            </w:r>
          </w:p>
          <w:p w14:paraId="089CDA68" w14:textId="28540C99" w:rsidR="00A537E6" w:rsidRPr="00D072FF" w:rsidRDefault="00A537E6" w:rsidP="001E34C8">
            <w:pPr>
              <w:numPr>
                <w:ilvl w:val="0"/>
                <w:numId w:val="19"/>
              </w:numPr>
              <w:spacing w:before="100" w:beforeAutospacing="1" w:after="100" w:afterAutospacing="1"/>
              <w:jc w:val="both"/>
              <w:rPr>
                <w:color w:val="000000"/>
                <w:lang w:val="lv-LV"/>
              </w:rPr>
            </w:pPr>
            <w:r w:rsidRPr="00D072FF">
              <w:rPr>
                <w:color w:val="000000"/>
                <w:lang w:val="lv-LV"/>
              </w:rPr>
              <w:t xml:space="preserve">Metodoloģija neparedz kvantitatīvus “robežlielumus” (piemēram, noteiktu publikāciju skaitu konkrētam vērtējumam). </w:t>
            </w:r>
          </w:p>
          <w:p w14:paraId="1F289701" w14:textId="02E50DEE" w:rsidR="00A537E6" w:rsidRPr="00D072FF" w:rsidRDefault="00A537E6" w:rsidP="003431D8">
            <w:pPr>
              <w:pStyle w:val="NormalWeb"/>
              <w:jc w:val="both"/>
              <w:rPr>
                <w:rStyle w:val="Strong"/>
                <w:b w:val="0"/>
                <w:bCs w:val="0"/>
                <w:color w:val="000000"/>
                <w:lang w:val="lv-LV"/>
              </w:rPr>
            </w:pPr>
            <w:r w:rsidRPr="00D072FF">
              <w:rPr>
                <w:color w:val="000000"/>
                <w:lang w:val="lv-LV"/>
              </w:rPr>
              <w:t>Kopumā indikatori kalpo kā</w:t>
            </w:r>
            <w:r w:rsidRPr="00D072FF">
              <w:rPr>
                <w:rStyle w:val="apple-converted-space"/>
                <w:color w:val="000000"/>
                <w:lang w:val="lv-LV"/>
              </w:rPr>
              <w:t> </w:t>
            </w:r>
            <w:r w:rsidRPr="00D072FF">
              <w:rPr>
                <w:rStyle w:val="Strong"/>
                <w:color w:val="000000"/>
                <w:lang w:val="lv-LV"/>
              </w:rPr>
              <w:t>informatīvs pamats ekspertu diskusijām</w:t>
            </w:r>
            <w:r w:rsidRPr="00D072FF">
              <w:rPr>
                <w:color w:val="000000"/>
                <w:lang w:val="lv-LV"/>
              </w:rPr>
              <w:t xml:space="preserve">, savukārt gala vērtējums atspoguļo līdzsvarotu kvantitatīvo un kvalitatīvo aspektu </w:t>
            </w:r>
            <w:proofErr w:type="spellStart"/>
            <w:r w:rsidRPr="00D072FF">
              <w:rPr>
                <w:color w:val="000000"/>
                <w:lang w:val="lv-LV"/>
              </w:rPr>
              <w:t>izvērtējumu</w:t>
            </w:r>
            <w:proofErr w:type="spellEnd"/>
            <w:r w:rsidRPr="00D072FF">
              <w:rPr>
                <w:color w:val="000000"/>
                <w:lang w:val="lv-LV"/>
              </w:rPr>
              <w:t>.</w:t>
            </w:r>
          </w:p>
        </w:tc>
      </w:tr>
      <w:tr w:rsidR="00A537E6" w:rsidRPr="00D072FF" w14:paraId="7EF5D29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295C0C1A" w14:textId="0C04BBF3"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1</w:t>
            </w:r>
            <w:r w:rsidR="00D072FF">
              <w:rPr>
                <w:rFonts w:ascii="Times New Roman" w:hAnsi="Times New Roman"/>
                <w:sz w:val="24"/>
                <w:lang w:val="lv-LV"/>
              </w:rPr>
              <w:t>6</w:t>
            </w:r>
          </w:p>
        </w:tc>
        <w:tc>
          <w:tcPr>
            <w:tcW w:w="3118" w:type="dxa"/>
          </w:tcPr>
          <w:p w14:paraId="0600EBDD" w14:textId="0C3D4C6E"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Kā nodrošināt vērtējuma līmeņu harmonizāciju starp dažādām disciplīnām, ņemot vērā, ka piešķirtie punkti ietekmē institūciju bāzes finansējumu? Vai būtu nepieciešams harmonizēt vidējo vērtējuma līmeni starp dažādām jomām (piemēram, medicīnu, fiziku, kultūru u.c.)?</w:t>
            </w:r>
            <w:r w:rsidR="00A537E6" w:rsidRPr="00D072FF">
              <w:rPr>
                <w:rFonts w:ascii="Times New Roman" w:hAnsi="Times New Roman"/>
                <w:sz w:val="24"/>
                <w:lang w:val="lv-LV"/>
              </w:rPr>
              <w:t>.</w:t>
            </w:r>
          </w:p>
        </w:tc>
        <w:tc>
          <w:tcPr>
            <w:tcW w:w="9781" w:type="dxa"/>
          </w:tcPr>
          <w:p w14:paraId="25C97504" w14:textId="03DB8B84" w:rsidR="00A537E6" w:rsidRPr="00D072FF" w:rsidRDefault="00A537E6" w:rsidP="00DD659E">
            <w:pPr>
              <w:pStyle w:val="NormalWeb"/>
              <w:jc w:val="both"/>
              <w:rPr>
                <w:color w:val="000000"/>
                <w:lang w:val="lv-LV"/>
              </w:rPr>
            </w:pPr>
            <w:r w:rsidRPr="00D072FF">
              <w:rPr>
                <w:color w:val="000000"/>
                <w:lang w:val="lv-LV"/>
              </w:rPr>
              <w:t xml:space="preserve">Jautājums par vērtējumu “harmonizāciju” starp dažādām disciplīnām ir ļoti būtisks, un tas tika īpaši ņemts vērā novērtēšanas procesā. </w:t>
            </w:r>
          </w:p>
          <w:p w14:paraId="3C9AD8DE" w14:textId="77777777" w:rsidR="00A537E6" w:rsidRPr="00D072FF" w:rsidRDefault="00A537E6" w:rsidP="00DD659E">
            <w:pPr>
              <w:pStyle w:val="NormalWeb"/>
              <w:jc w:val="both"/>
              <w:rPr>
                <w:color w:val="000000"/>
                <w:lang w:val="lv-LV"/>
              </w:rPr>
            </w:pPr>
            <w:r w:rsidRPr="00D072FF">
              <w:rPr>
                <w:color w:val="000000"/>
                <w:lang w:val="lv-LV"/>
              </w:rPr>
              <w:t>Galvenie mehānismi, kas nodrošina šo konsekvenci:</w:t>
            </w:r>
          </w:p>
          <w:p w14:paraId="1B7EA241" w14:textId="184C041C" w:rsidR="00A537E6" w:rsidRPr="00D072FF" w:rsidRDefault="00A537E6" w:rsidP="001E34C8">
            <w:pPr>
              <w:numPr>
                <w:ilvl w:val="0"/>
                <w:numId w:val="21"/>
              </w:numPr>
              <w:spacing w:before="100" w:beforeAutospacing="1" w:after="100" w:afterAutospacing="1"/>
              <w:jc w:val="both"/>
              <w:rPr>
                <w:color w:val="000000"/>
                <w:lang w:val="lv-LV"/>
              </w:rPr>
            </w:pPr>
            <w:r w:rsidRPr="00D072FF">
              <w:rPr>
                <w:rStyle w:val="Strong"/>
                <w:color w:val="000000"/>
                <w:lang w:val="lv-LV"/>
              </w:rPr>
              <w:t>Vienotas vērtēšanas definīcijas un kritēriji</w:t>
            </w:r>
            <w:r w:rsidRPr="00D072FF">
              <w:rPr>
                <w:color w:val="000000"/>
                <w:lang w:val="lv-LV"/>
              </w:rPr>
              <w:t>: visām disciplīnām tika izmantota viena un tā pati 1–5 skala ar skaidriem aprakstiem par katru līmeni, balstoties uz</w:t>
            </w:r>
            <w:r w:rsidRPr="00D072FF">
              <w:rPr>
                <w:rStyle w:val="apple-converted-space"/>
                <w:color w:val="000000"/>
                <w:lang w:val="lv-LV"/>
              </w:rPr>
              <w:t> </w:t>
            </w:r>
            <w:r w:rsidRPr="00D072FF">
              <w:rPr>
                <w:rStyle w:val="Strong"/>
                <w:color w:val="000000"/>
                <w:lang w:val="lv-LV"/>
              </w:rPr>
              <w:t>starptautiskiem etaloniem (</w:t>
            </w:r>
            <w:proofErr w:type="spellStart"/>
            <w:r w:rsidRPr="00D072FF">
              <w:rPr>
                <w:rStyle w:val="Strong"/>
                <w:color w:val="000000"/>
                <w:lang w:val="lv-LV"/>
              </w:rPr>
              <w:t>benchmark</w:t>
            </w:r>
            <w:proofErr w:type="spellEnd"/>
            <w:r w:rsidRPr="00D072FF">
              <w:rPr>
                <w:rStyle w:val="Strong"/>
                <w:color w:val="000000"/>
                <w:lang w:val="lv-LV"/>
              </w:rPr>
              <w:t>)</w:t>
            </w:r>
            <w:r w:rsidRPr="00D072FF">
              <w:rPr>
                <w:color w:val="000000"/>
                <w:lang w:val="lv-LV"/>
              </w:rPr>
              <w:t>, nevis nacionālu salīdzinājumu</w:t>
            </w:r>
            <w:r w:rsidRPr="00D072FF">
              <w:rPr>
                <w:rStyle w:val="apple-converted-space"/>
                <w:color w:val="000000"/>
                <w:lang w:val="lv-LV"/>
              </w:rPr>
              <w:t> </w:t>
            </w:r>
            <w:r w:rsidRPr="00D072FF">
              <w:rPr>
                <w:color w:val="000000"/>
                <w:lang w:val="lv-LV"/>
              </w:rPr>
              <w:t>.</w:t>
            </w:r>
          </w:p>
          <w:p w14:paraId="642356C7" w14:textId="781936B7" w:rsidR="00A537E6" w:rsidRPr="00D072FF" w:rsidRDefault="00A537E6" w:rsidP="001E34C8">
            <w:pPr>
              <w:numPr>
                <w:ilvl w:val="0"/>
                <w:numId w:val="21"/>
              </w:numPr>
              <w:spacing w:before="100" w:beforeAutospacing="1" w:after="100" w:afterAutospacing="1"/>
              <w:jc w:val="both"/>
              <w:rPr>
                <w:color w:val="000000"/>
                <w:lang w:val="lv-LV"/>
              </w:rPr>
            </w:pPr>
            <w:r w:rsidRPr="00D072FF">
              <w:rPr>
                <w:rStyle w:val="Strong"/>
                <w:color w:val="000000"/>
                <w:lang w:val="lv-LV"/>
              </w:rPr>
              <w:t>Kvalitātes “enkuri” disciplīnām</w:t>
            </w:r>
            <w:r w:rsidRPr="00D072FF">
              <w:rPr>
                <w:color w:val="000000"/>
                <w:lang w:val="lv-LV"/>
              </w:rPr>
              <w:t>: skaidrojumi par to, kas raksturo konkrētu līmeni (piemēram, kāda līmeņa publikācijas vai ietekme), kalpo kā kopīgs atskaites punkts visām ekspertu grupām.</w:t>
            </w:r>
          </w:p>
          <w:p w14:paraId="3AC4EEDA" w14:textId="7683A660" w:rsidR="00A537E6" w:rsidRPr="00D072FF" w:rsidRDefault="00A537E6" w:rsidP="001E34C8">
            <w:pPr>
              <w:numPr>
                <w:ilvl w:val="0"/>
                <w:numId w:val="21"/>
              </w:numPr>
              <w:spacing w:before="100" w:beforeAutospacing="1" w:after="100" w:afterAutospacing="1"/>
              <w:jc w:val="both"/>
              <w:rPr>
                <w:color w:val="000000"/>
                <w:lang w:val="lv-LV"/>
              </w:rPr>
            </w:pPr>
            <w:proofErr w:type="spellStart"/>
            <w:r w:rsidRPr="00D072FF">
              <w:rPr>
                <w:rStyle w:val="whitespace-normal"/>
                <w:color w:val="000000"/>
                <w:lang w:val="lv-LV"/>
              </w:rPr>
              <w:lastRenderedPageBreak/>
              <w:t>Technopolis</w:t>
            </w:r>
            <w:proofErr w:type="spellEnd"/>
            <w:r w:rsidRPr="00D072FF">
              <w:rPr>
                <w:rStyle w:val="apple-converted-space"/>
                <w:color w:val="000000"/>
                <w:lang w:val="lv-LV"/>
              </w:rPr>
              <w:t> </w:t>
            </w:r>
            <w:r w:rsidRPr="00D072FF">
              <w:rPr>
                <w:color w:val="000000"/>
                <w:lang w:val="lv-LV"/>
              </w:rPr>
              <w:t>regulāri at</w:t>
            </w:r>
            <w:r w:rsidRPr="00D072FF">
              <w:rPr>
                <w:lang w:val="lv-LV"/>
              </w:rPr>
              <w:t>gādināja vērtējumu definīcijas ekspertu grupām.</w:t>
            </w:r>
          </w:p>
          <w:p w14:paraId="57FD8AAE" w14:textId="77777777" w:rsidR="00A537E6" w:rsidRPr="00D072FF" w:rsidRDefault="00A537E6" w:rsidP="00DD659E">
            <w:pPr>
              <w:pStyle w:val="NormalWeb"/>
              <w:jc w:val="both"/>
              <w:rPr>
                <w:color w:val="000000"/>
                <w:lang w:val="lv-LV"/>
              </w:rPr>
            </w:pPr>
            <w:r w:rsidRPr="00D072FF">
              <w:rPr>
                <w:color w:val="000000"/>
                <w:lang w:val="lv-LV"/>
              </w:rPr>
              <w:t>Vienlaikus ir būtiski saprast, ka</w:t>
            </w:r>
            <w:r w:rsidRPr="00D072FF">
              <w:rPr>
                <w:rStyle w:val="apple-converted-space"/>
                <w:color w:val="000000"/>
                <w:lang w:val="lv-LV"/>
              </w:rPr>
              <w:t> </w:t>
            </w:r>
            <w:r w:rsidRPr="00D072FF">
              <w:rPr>
                <w:rStyle w:val="Strong"/>
                <w:color w:val="000000"/>
                <w:lang w:val="lv-LV"/>
              </w:rPr>
              <w:t>pilnīga punktu līmeņa izlīdzināšana starp disciplīnām nav ne iespējama, ne metodoloģiski pareiza</w:t>
            </w:r>
            <w:r w:rsidRPr="00D072FF">
              <w:rPr>
                <w:color w:val="000000"/>
                <w:lang w:val="lv-LV"/>
              </w:rPr>
              <w:t>, jo:</w:t>
            </w:r>
          </w:p>
          <w:p w14:paraId="34BE1B0A" w14:textId="11F63359"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 xml:space="preserve">dažādās jomās atšķiras publikāciju prakse, </w:t>
            </w:r>
            <w:proofErr w:type="spellStart"/>
            <w:r w:rsidRPr="00D072FF">
              <w:rPr>
                <w:color w:val="000000"/>
                <w:lang w:val="lv-LV"/>
              </w:rPr>
              <w:t>citējamība</w:t>
            </w:r>
            <w:proofErr w:type="spellEnd"/>
            <w:r w:rsidRPr="00D072FF">
              <w:rPr>
                <w:color w:val="000000"/>
                <w:lang w:val="lv-LV"/>
              </w:rPr>
              <w:t xml:space="preserve"> un ietekmes formas (piemēram, monogrāfijas humanitārajās zinātnēs </w:t>
            </w:r>
            <w:proofErr w:type="spellStart"/>
            <w:r w:rsidRPr="00D072FF">
              <w:rPr>
                <w:color w:val="000000"/>
                <w:lang w:val="lv-LV"/>
              </w:rPr>
              <w:t>vs</w:t>
            </w:r>
            <w:proofErr w:type="spellEnd"/>
            <w:r w:rsidRPr="00D072FF">
              <w:rPr>
                <w:color w:val="000000"/>
                <w:lang w:val="lv-LV"/>
              </w:rPr>
              <w:t>. raksti augsta līmeņa žurnālos dabaszinātnēs)</w:t>
            </w:r>
          </w:p>
          <w:p w14:paraId="7C2022B3" w14:textId="2D1C8E1D"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ietekmes veidi (zinātniskā, sociālā, ekonomiskā) izpaužas atšķirīgi</w:t>
            </w:r>
          </w:p>
          <w:p w14:paraId="77E02595" w14:textId="77777777"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arī starptautiskās konkurences intensitāte un mērogs būtiski atšķiras.</w:t>
            </w:r>
          </w:p>
          <w:p w14:paraId="6C6522D2" w14:textId="5237A724" w:rsidR="00A537E6" w:rsidRPr="00D072FF" w:rsidRDefault="00A537E6" w:rsidP="00DD659E">
            <w:pPr>
              <w:pStyle w:val="NormalWeb"/>
              <w:jc w:val="both"/>
              <w:rPr>
                <w:color w:val="000000"/>
                <w:lang w:val="lv-LV"/>
              </w:rPr>
            </w:pPr>
            <w:r w:rsidRPr="00D072FF">
              <w:rPr>
                <w:color w:val="000000"/>
                <w:lang w:val="lv-LV"/>
              </w:rPr>
              <w:t>Tādēļ metodoloģijas pieeja ir nodrošināt</w:t>
            </w:r>
            <w:r w:rsidRPr="00D072FF">
              <w:rPr>
                <w:rStyle w:val="apple-converted-space"/>
                <w:color w:val="000000"/>
                <w:lang w:val="lv-LV"/>
              </w:rPr>
              <w:t> </w:t>
            </w:r>
            <w:r w:rsidRPr="00D072FF">
              <w:rPr>
                <w:rStyle w:val="Strong"/>
                <w:color w:val="000000"/>
                <w:lang w:val="lv-LV"/>
              </w:rPr>
              <w:t>vienādus principus, bet disciplināru interpretāciju</w:t>
            </w:r>
            <w:r w:rsidRPr="00D072FF">
              <w:rPr>
                <w:color w:val="000000"/>
                <w:lang w:val="lv-LV"/>
              </w:rPr>
              <w:t xml:space="preserve">. </w:t>
            </w:r>
          </w:p>
        </w:tc>
      </w:tr>
      <w:tr w:rsidR="00A537E6" w:rsidRPr="00D072FF" w14:paraId="794BADE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B65A5D9" w14:textId="21C0AE5C"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1</w:t>
            </w:r>
            <w:r w:rsidR="00D072FF">
              <w:rPr>
                <w:rFonts w:ascii="Times New Roman" w:hAnsi="Times New Roman"/>
                <w:sz w:val="24"/>
                <w:lang w:val="lv-LV"/>
              </w:rPr>
              <w:t>7</w:t>
            </w:r>
          </w:p>
        </w:tc>
        <w:tc>
          <w:tcPr>
            <w:tcW w:w="3118" w:type="dxa"/>
          </w:tcPr>
          <w:p w14:paraId="04989DE9" w14:textId="50777021"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Kas būtu jādara, lai veicinātu zinātniskā personāla attīstību un motivētu pētniekus strādāt fokusēti un virzīt savu zinātnes jomu uz priekšu?</w:t>
            </w:r>
          </w:p>
        </w:tc>
        <w:tc>
          <w:tcPr>
            <w:tcW w:w="9781" w:type="dxa"/>
          </w:tcPr>
          <w:p w14:paraId="4EF38192" w14:textId="0F9A8127" w:rsidR="00A537E6" w:rsidRPr="00D072FF" w:rsidRDefault="00A537E6" w:rsidP="00DD659E">
            <w:pPr>
              <w:jc w:val="both"/>
              <w:rPr>
                <w:lang w:val="lv-LV"/>
              </w:rPr>
            </w:pPr>
            <w:r w:rsidRPr="00D072FF">
              <w:rPr>
                <w:lang w:val="lv-LV"/>
              </w:rPr>
              <w:t xml:space="preserve">Ekspertu grupu ziņojumos uzsvērti sekojoši punkti:   </w:t>
            </w:r>
          </w:p>
          <w:p w14:paraId="3DE9CF73" w14:textId="4CC08520" w:rsidR="00A537E6" w:rsidRPr="00D072FF" w:rsidRDefault="00A537E6" w:rsidP="001E34C8">
            <w:pPr>
              <w:pStyle w:val="ListParagraph"/>
              <w:numPr>
                <w:ilvl w:val="0"/>
                <w:numId w:val="22"/>
              </w:numPr>
              <w:jc w:val="both"/>
              <w:rPr>
                <w:lang w:val="lv-LV"/>
              </w:rPr>
            </w:pPr>
            <w:r w:rsidRPr="00D072FF">
              <w:rPr>
                <w:rStyle w:val="Strong"/>
                <w:lang w:val="lv-LV"/>
              </w:rPr>
              <w:t>Skaidras karjeras iespējas un stabilitāte</w:t>
            </w:r>
            <w:r w:rsidRPr="00D072FF">
              <w:rPr>
                <w:lang w:val="lv-LV"/>
              </w:rPr>
              <w:t>: caurspīdīga karjeras attīstības trajektorija, konkurētspējīgs atalgojums un prognozējami nosacījumi</w:t>
            </w:r>
          </w:p>
          <w:p w14:paraId="4DC839B5" w14:textId="0EEBF569" w:rsidR="00A537E6" w:rsidRPr="00D072FF" w:rsidRDefault="00A537E6" w:rsidP="001E34C8">
            <w:pPr>
              <w:pStyle w:val="ListParagraph"/>
              <w:numPr>
                <w:ilvl w:val="0"/>
                <w:numId w:val="22"/>
              </w:numPr>
              <w:jc w:val="both"/>
              <w:rPr>
                <w:lang w:val="lv-LV"/>
              </w:rPr>
            </w:pPr>
            <w:r w:rsidRPr="00D072FF">
              <w:rPr>
                <w:rStyle w:val="Strong"/>
                <w:lang w:val="lv-LV"/>
              </w:rPr>
              <w:t>Stabils un pietiekams finansējums</w:t>
            </w:r>
            <w:r w:rsidRPr="00D072FF">
              <w:rPr>
                <w:lang w:val="lv-LV"/>
              </w:rPr>
              <w:t>: iespēja plānot ilgtermiņa pētījumus un īstenot ambiciozus projektus</w:t>
            </w:r>
          </w:p>
          <w:p w14:paraId="155AA0CF" w14:textId="6644BC27" w:rsidR="00A537E6" w:rsidRPr="00D072FF" w:rsidRDefault="00A537E6" w:rsidP="001E34C8">
            <w:pPr>
              <w:pStyle w:val="ListParagraph"/>
              <w:numPr>
                <w:ilvl w:val="0"/>
                <w:numId w:val="22"/>
              </w:numPr>
              <w:jc w:val="both"/>
              <w:rPr>
                <w:lang w:val="lv-LV"/>
              </w:rPr>
            </w:pPr>
            <w:r w:rsidRPr="00D072FF">
              <w:rPr>
                <w:rStyle w:val="Strong"/>
                <w:lang w:val="lv-LV"/>
              </w:rPr>
              <w:t>Laiks pētniecībai</w:t>
            </w:r>
            <w:r w:rsidRPr="00D072FF">
              <w:rPr>
                <w:lang w:val="lv-LV"/>
              </w:rPr>
              <w:t>: samērīga mācību un administratīvā slodze, īpaši jaunajiem pētniekiem</w:t>
            </w:r>
          </w:p>
          <w:p w14:paraId="50D7E6B0" w14:textId="2E69E1A7" w:rsidR="00A537E6" w:rsidRPr="00D072FF" w:rsidRDefault="00A537E6" w:rsidP="001E34C8">
            <w:pPr>
              <w:pStyle w:val="ListParagraph"/>
              <w:numPr>
                <w:ilvl w:val="0"/>
                <w:numId w:val="22"/>
              </w:numPr>
              <w:jc w:val="both"/>
              <w:rPr>
                <w:lang w:val="lv-LV"/>
              </w:rPr>
            </w:pPr>
            <w:r w:rsidRPr="00D072FF">
              <w:rPr>
                <w:rStyle w:val="Strong"/>
                <w:lang w:val="lv-LV"/>
              </w:rPr>
              <w:t>Kvalitatīva pētniecības vide</w:t>
            </w:r>
            <w:r w:rsidRPr="00D072FF">
              <w:rPr>
                <w:lang w:val="lv-LV"/>
              </w:rPr>
              <w:t xml:space="preserve">: </w:t>
            </w:r>
            <w:proofErr w:type="spellStart"/>
            <w:r w:rsidRPr="00D072FF">
              <w:rPr>
                <w:lang w:val="lv-LV"/>
              </w:rPr>
              <w:t>mentoringa</w:t>
            </w:r>
            <w:proofErr w:type="spellEnd"/>
            <w:r w:rsidRPr="00D072FF">
              <w:rPr>
                <w:lang w:val="lv-LV"/>
              </w:rPr>
              <w:t xml:space="preserve"> sistēmas, starptautiska sadarbība un pieeja infrastruktūrai</w:t>
            </w:r>
          </w:p>
          <w:p w14:paraId="6DEEB2BB" w14:textId="025CD64B" w:rsidR="00A537E6" w:rsidRPr="00D072FF" w:rsidRDefault="00A537E6" w:rsidP="001E34C8">
            <w:pPr>
              <w:pStyle w:val="NormalWeb"/>
              <w:numPr>
                <w:ilvl w:val="0"/>
                <w:numId w:val="22"/>
              </w:numPr>
              <w:jc w:val="both"/>
              <w:rPr>
                <w:color w:val="000000"/>
                <w:lang w:val="lv-LV"/>
              </w:rPr>
            </w:pPr>
            <w:r w:rsidRPr="00D072FF">
              <w:rPr>
                <w:rStyle w:val="Strong"/>
                <w:lang w:val="lv-LV"/>
              </w:rPr>
              <w:t>Motivējoši novērtēšanas principi</w:t>
            </w:r>
            <w:r w:rsidRPr="00D072FF">
              <w:rPr>
                <w:lang w:val="lv-LV"/>
              </w:rPr>
              <w:t>: uzsvars uz kvalitāti, ietekmi un iespēju attīstīt gan fundamentālus, gan lietišķus pētījumus</w:t>
            </w:r>
          </w:p>
        </w:tc>
      </w:tr>
      <w:tr w:rsidR="00A537E6" w:rsidRPr="00D072FF" w14:paraId="56BFFE9B"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4ED4DD13" w14:textId="75F1E7D8"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t>1</w:t>
            </w:r>
            <w:r w:rsidR="00D072FF">
              <w:rPr>
                <w:rFonts w:ascii="Times New Roman" w:hAnsi="Times New Roman"/>
                <w:sz w:val="24"/>
                <w:lang w:val="lv-LV"/>
              </w:rPr>
              <w:t>8</w:t>
            </w:r>
          </w:p>
        </w:tc>
        <w:tc>
          <w:tcPr>
            <w:tcW w:w="3118" w:type="dxa"/>
          </w:tcPr>
          <w:p w14:paraId="19BDBE63" w14:textId="0B9D748C" w:rsidR="00351F69" w:rsidRPr="00D072FF" w:rsidRDefault="00351F69" w:rsidP="00351F69">
            <w:pPr>
              <w:pStyle w:val="NormalWeb"/>
              <w:rPr>
                <w:color w:val="000000"/>
                <w:lang w:val="lv-LV"/>
              </w:rPr>
            </w:pPr>
            <w:r w:rsidRPr="00D072FF">
              <w:rPr>
                <w:color w:val="000000"/>
                <w:lang w:val="lv-LV"/>
              </w:rPr>
              <w:t xml:space="preserve">Pēdējos gados pieaug spiediens uz universitātēm paplašināt savu darbību, līdztekus studijām un pētniecībai attīstot arī tā saukto Trešo misiju (TM) – ieguldījumu sabiedrībā. TM ir starpdisciplinārs, komplekss </w:t>
            </w:r>
            <w:r w:rsidRPr="00D072FF">
              <w:rPr>
                <w:color w:val="000000"/>
                <w:lang w:val="lv-LV"/>
              </w:rPr>
              <w:lastRenderedPageBreak/>
              <w:t>un vēl attīstības stadijā esošs jēdziens, kas saistīts ar universitāšu sociālo un ekonomisko lomu plašākā nozīmē. Latvijā TM attīstība ir īpaši nozīmīga arī nacionālās drošības kontekstā. Šajā sakarā rodas jautājums, vai ekspertu grupas ir sniegušas vērtējumu par TM īstenošanu Latvijā sociālo un humanitāro zinātņu (SSH) jomā? Jautājums ietver arī šādus aspektus:</w:t>
            </w:r>
          </w:p>
          <w:p w14:paraId="1F3D88A0" w14:textId="77777777" w:rsidR="00351F69" w:rsidRPr="00D072FF" w:rsidRDefault="00351F69" w:rsidP="00351F69">
            <w:pPr>
              <w:numPr>
                <w:ilvl w:val="0"/>
                <w:numId w:val="34"/>
              </w:numPr>
              <w:spacing w:before="100" w:beforeAutospacing="1" w:after="100" w:afterAutospacing="1"/>
              <w:rPr>
                <w:color w:val="000000"/>
                <w:lang w:val="lv-LV"/>
              </w:rPr>
            </w:pPr>
            <w:r w:rsidRPr="00D072FF">
              <w:rPr>
                <w:color w:val="000000"/>
                <w:lang w:val="lv-LV"/>
              </w:rPr>
              <w:t xml:space="preserve">politikas veidotāji nereti uzsver pētniecības </w:t>
            </w:r>
            <w:proofErr w:type="spellStart"/>
            <w:r w:rsidRPr="00D072FF">
              <w:rPr>
                <w:color w:val="000000"/>
                <w:lang w:val="lv-LV"/>
              </w:rPr>
              <w:t>komercializāciju</w:t>
            </w:r>
            <w:proofErr w:type="spellEnd"/>
            <w:r w:rsidRPr="00D072FF">
              <w:rPr>
                <w:color w:val="000000"/>
                <w:lang w:val="lv-LV"/>
              </w:rPr>
              <w:t>, kas SSH jomā ir sarežģīti interpretējama;</w:t>
            </w:r>
          </w:p>
          <w:p w14:paraId="16AF1F7E" w14:textId="77777777" w:rsidR="00351F69" w:rsidRPr="00D072FF" w:rsidRDefault="00351F69" w:rsidP="00351F69">
            <w:pPr>
              <w:numPr>
                <w:ilvl w:val="0"/>
                <w:numId w:val="34"/>
              </w:numPr>
              <w:spacing w:before="100" w:beforeAutospacing="1" w:after="100" w:afterAutospacing="1"/>
              <w:rPr>
                <w:color w:val="000000"/>
                <w:lang w:val="lv-LV"/>
              </w:rPr>
            </w:pPr>
            <w:r w:rsidRPr="00D072FF">
              <w:rPr>
                <w:color w:val="000000"/>
                <w:lang w:val="lv-LV"/>
              </w:rPr>
              <w:t>pastāv risks, ka tiek nepietiekami novērtētas SSH iniciatīvas, kurām ir nozīmīga praktiska ietekme uz sabiedrību;</w:t>
            </w:r>
          </w:p>
          <w:p w14:paraId="0665953B" w14:textId="445DAAB8" w:rsidR="00A537E6" w:rsidRPr="00D072FF" w:rsidRDefault="00351F69" w:rsidP="00351F69">
            <w:pPr>
              <w:numPr>
                <w:ilvl w:val="0"/>
                <w:numId w:val="34"/>
              </w:numPr>
              <w:spacing w:before="100" w:beforeAutospacing="1" w:after="100" w:afterAutospacing="1"/>
              <w:rPr>
                <w:color w:val="000000"/>
                <w:lang w:val="lv-LV"/>
              </w:rPr>
            </w:pPr>
            <w:r w:rsidRPr="00D072FF">
              <w:rPr>
                <w:color w:val="000000"/>
                <w:lang w:val="lv-LV"/>
              </w:rPr>
              <w:t xml:space="preserve">SSH radītās ietekmes uz sabiedrību novērtēšana ir izaicinoša, piemēram, kā izmērīt kritiskās un </w:t>
            </w:r>
            <w:r w:rsidRPr="00D072FF">
              <w:rPr>
                <w:color w:val="000000"/>
                <w:lang w:val="lv-LV"/>
              </w:rPr>
              <w:lastRenderedPageBreak/>
              <w:t>kognitīvās domāšanas attīstību.</w:t>
            </w:r>
          </w:p>
        </w:tc>
        <w:tc>
          <w:tcPr>
            <w:tcW w:w="9781" w:type="dxa"/>
          </w:tcPr>
          <w:p w14:paraId="58F94E48" w14:textId="4FA307F7" w:rsidR="00A537E6" w:rsidRPr="00D072FF" w:rsidRDefault="00A537E6" w:rsidP="00DD659E">
            <w:pPr>
              <w:pStyle w:val="NormalWeb"/>
              <w:jc w:val="both"/>
              <w:rPr>
                <w:color w:val="000000"/>
                <w:lang w:val="lv-LV"/>
              </w:rPr>
            </w:pPr>
            <w:r w:rsidRPr="00D072FF">
              <w:rPr>
                <w:color w:val="000000"/>
                <w:lang w:val="lv-LV"/>
              </w:rPr>
              <w:lastRenderedPageBreak/>
              <w:t>Ekspertu vērtējums kopumā liecina, ka Latvijā, īpaši sociālajās un humanitārajās zinātnēs (SSH),</w:t>
            </w:r>
            <w:r w:rsidRPr="00D072FF">
              <w:rPr>
                <w:rStyle w:val="apple-converted-space"/>
                <w:color w:val="000000"/>
                <w:lang w:val="lv-LV"/>
              </w:rPr>
              <w:t> </w:t>
            </w:r>
            <w:r w:rsidRPr="00D072FF">
              <w:rPr>
                <w:rStyle w:val="Strong"/>
                <w:color w:val="000000"/>
                <w:lang w:val="lv-LV"/>
              </w:rPr>
              <w:t>“trešā misija” jeb ieguldījums sabiedrībā jau ir labi attīstīts un ir viena no sistēmas stiprajām pusēm</w:t>
            </w:r>
            <w:r w:rsidRPr="00D072FF">
              <w:rPr>
                <w:color w:val="000000"/>
                <w:lang w:val="lv-LV"/>
              </w:rPr>
              <w:t>. Daudzas institūcijas aktīvi iesaistās politikas veidošanas atbalstā, sabiedriskajās debatēs un sniedz ieguldījumu tādās jomās kā drošība, sociālā kohēzija, kultūra un ilgtspēja.</w:t>
            </w:r>
          </w:p>
          <w:p w14:paraId="6F3D024F" w14:textId="77777777" w:rsidR="00A537E6" w:rsidRPr="00D072FF" w:rsidRDefault="00A537E6" w:rsidP="00DD659E">
            <w:pPr>
              <w:pStyle w:val="NormalWeb"/>
              <w:jc w:val="both"/>
              <w:rPr>
                <w:color w:val="000000"/>
                <w:lang w:val="lv-LV"/>
              </w:rPr>
            </w:pPr>
            <w:r w:rsidRPr="00D072FF">
              <w:rPr>
                <w:color w:val="000000"/>
                <w:lang w:val="lv-LV"/>
              </w:rPr>
              <w:t>Vienlaikus ir svarīgi uzsvērt vairākus aspektus:</w:t>
            </w:r>
          </w:p>
          <w:p w14:paraId="128E8EF5" w14:textId="77777777" w:rsidR="00A537E6" w:rsidRPr="00D072FF" w:rsidRDefault="00A537E6" w:rsidP="001E34C8">
            <w:pPr>
              <w:numPr>
                <w:ilvl w:val="0"/>
                <w:numId w:val="23"/>
              </w:numPr>
              <w:spacing w:before="100" w:beforeAutospacing="1" w:after="100" w:afterAutospacing="1"/>
              <w:jc w:val="both"/>
              <w:rPr>
                <w:color w:val="000000"/>
                <w:lang w:val="lv-LV"/>
              </w:rPr>
            </w:pPr>
            <w:r w:rsidRPr="00D072FF">
              <w:rPr>
                <w:rStyle w:val="Strong"/>
                <w:color w:val="000000"/>
                <w:lang w:val="lv-LV"/>
              </w:rPr>
              <w:lastRenderedPageBreak/>
              <w:t xml:space="preserve">TM SSH jomās nav reducējama uz </w:t>
            </w:r>
            <w:proofErr w:type="spellStart"/>
            <w:r w:rsidRPr="00D072FF">
              <w:rPr>
                <w:rStyle w:val="Strong"/>
                <w:color w:val="000000"/>
                <w:lang w:val="lv-LV"/>
              </w:rPr>
              <w:t>komercializāciju</w:t>
            </w:r>
            <w:proofErr w:type="spellEnd"/>
            <w:r w:rsidRPr="00D072FF">
              <w:rPr>
                <w:color w:val="000000"/>
                <w:lang w:val="lv-LV"/>
              </w:rPr>
              <w:t>: atšķirībā no tehnoloģiju jomām, SSH ietekme bieži izpaužas kā ieguldījums politikas kvalitātē, sabiedrības izpratnē un lēmumu pieņemšanā. Šī ietekme ir būtiska, īpaši kontekstā ar pierādījumos balstītas un demokrātiskas sabiedrības attīstību.</w:t>
            </w:r>
          </w:p>
          <w:p w14:paraId="14F3FBF6" w14:textId="5EF51D66" w:rsidR="00A537E6" w:rsidRPr="00D072FF" w:rsidRDefault="00A537E6" w:rsidP="001E34C8">
            <w:pPr>
              <w:numPr>
                <w:ilvl w:val="0"/>
                <w:numId w:val="23"/>
              </w:numPr>
              <w:spacing w:before="100" w:beforeAutospacing="1" w:after="100" w:afterAutospacing="1"/>
              <w:jc w:val="both"/>
              <w:rPr>
                <w:color w:val="000000"/>
                <w:lang w:val="lv-LV"/>
              </w:rPr>
            </w:pPr>
            <w:r w:rsidRPr="00D072FF">
              <w:rPr>
                <w:rStyle w:val="Strong"/>
                <w:color w:val="000000"/>
                <w:lang w:val="lv-LV"/>
              </w:rPr>
              <w:t>Ietekmes mērīšana</w:t>
            </w:r>
            <w:r w:rsidRPr="00D072FF">
              <w:rPr>
                <w:color w:val="000000"/>
                <w:lang w:val="lv-LV"/>
              </w:rPr>
              <w:t>: daļa no SSH ietekmes (piemēram, kritiskās domāšanas attīstība, sabiedrības informētība) ir grūti kvantificējama. Tādēļ ir svarīgi izmantot</w:t>
            </w:r>
            <w:r w:rsidRPr="00D072FF">
              <w:rPr>
                <w:rStyle w:val="apple-converted-space"/>
                <w:color w:val="000000"/>
                <w:lang w:val="lv-LV"/>
              </w:rPr>
              <w:t> </w:t>
            </w:r>
            <w:r w:rsidRPr="00D072FF">
              <w:rPr>
                <w:rStyle w:val="Strong"/>
                <w:color w:val="000000"/>
                <w:lang w:val="lv-LV"/>
              </w:rPr>
              <w:t>kvalitatīvus piemērus, gadījumu analīzi un ietekmes stāstus</w:t>
            </w:r>
            <w:r w:rsidRPr="00D072FF">
              <w:rPr>
                <w:color w:val="000000"/>
                <w:lang w:val="lv-LV"/>
              </w:rPr>
              <w:t>, nevis balstīties tikai uz skaitliskiem rādītājiem.</w:t>
            </w:r>
          </w:p>
          <w:p w14:paraId="6F15CCBB" w14:textId="4B6CA98D" w:rsidR="00A537E6" w:rsidRPr="00D072FF" w:rsidRDefault="00A537E6" w:rsidP="001E34C8">
            <w:pPr>
              <w:numPr>
                <w:ilvl w:val="0"/>
                <w:numId w:val="23"/>
              </w:numPr>
              <w:spacing w:before="100" w:beforeAutospacing="1" w:after="100" w:afterAutospacing="1"/>
              <w:jc w:val="both"/>
              <w:rPr>
                <w:color w:val="000000"/>
                <w:lang w:val="lv-LV"/>
              </w:rPr>
            </w:pPr>
            <w:r w:rsidRPr="00D072FF">
              <w:rPr>
                <w:rStyle w:val="Strong"/>
                <w:color w:val="000000"/>
                <w:lang w:val="lv-LV"/>
              </w:rPr>
              <w:t>Nepieciešama labāka strukturēšana un komunikācija</w:t>
            </w:r>
            <w:r w:rsidRPr="00D072FF">
              <w:rPr>
                <w:color w:val="000000"/>
                <w:lang w:val="lv-LV"/>
              </w:rPr>
              <w:t xml:space="preserve">: lai gan aktivitātes ir plašas, tās ne vienmēr tiek sistemātiski dokumentētas. </w:t>
            </w:r>
          </w:p>
          <w:p w14:paraId="325C13E7" w14:textId="77777777" w:rsidR="00A537E6" w:rsidRPr="00D072FF" w:rsidRDefault="00A537E6" w:rsidP="00DD659E">
            <w:pPr>
              <w:pStyle w:val="NormalWeb"/>
              <w:jc w:val="both"/>
              <w:rPr>
                <w:color w:val="000000"/>
                <w:lang w:val="lv-LV"/>
              </w:rPr>
            </w:pPr>
            <w:r w:rsidRPr="00D072FF">
              <w:rPr>
                <w:color w:val="000000"/>
                <w:lang w:val="lv-LV"/>
              </w:rPr>
              <w:t>Kopumā ekspertu skatījumā Latvijā SSH jomas jau būtiski īsteno trešo misiju. Turpmākais uzdevums ir</w:t>
            </w:r>
            <w:r w:rsidRPr="00D072FF">
              <w:rPr>
                <w:rStyle w:val="apple-converted-space"/>
                <w:color w:val="000000"/>
                <w:lang w:val="lv-LV"/>
              </w:rPr>
              <w:t> </w:t>
            </w:r>
            <w:r w:rsidRPr="00D072FF">
              <w:rPr>
                <w:rStyle w:val="Strong"/>
                <w:color w:val="000000"/>
                <w:lang w:val="lv-LV"/>
              </w:rPr>
              <w:t>labāk artikulēt, strukturēt un padarīt redzamu šo ietekmi</w:t>
            </w:r>
            <w:r w:rsidRPr="00D072FF">
              <w:rPr>
                <w:color w:val="000000"/>
                <w:lang w:val="lv-LV"/>
              </w:rPr>
              <w:t xml:space="preserve">, vienlaikus saglabājot plašāku izpratni par sabiedrisko ieguldījumu, kas neaprobežojas tikai ar </w:t>
            </w:r>
            <w:proofErr w:type="spellStart"/>
            <w:r w:rsidRPr="00D072FF">
              <w:rPr>
                <w:color w:val="000000"/>
                <w:lang w:val="lv-LV"/>
              </w:rPr>
              <w:t>komercializāciju</w:t>
            </w:r>
            <w:proofErr w:type="spellEnd"/>
            <w:r w:rsidRPr="00D072FF">
              <w:rPr>
                <w:color w:val="000000"/>
                <w:lang w:val="lv-LV"/>
              </w:rPr>
              <w:t>.</w:t>
            </w:r>
          </w:p>
          <w:p w14:paraId="021ABC8C" w14:textId="77777777" w:rsidR="00A537E6" w:rsidRPr="00D072FF" w:rsidRDefault="00A537E6" w:rsidP="00DD659E">
            <w:pPr>
              <w:jc w:val="both"/>
              <w:rPr>
                <w:lang w:val="lv-LV"/>
              </w:rPr>
            </w:pPr>
          </w:p>
        </w:tc>
      </w:tr>
      <w:tr w:rsidR="00A537E6" w:rsidRPr="00D072FF" w14:paraId="5B69B17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2295B044" w14:textId="3F68BBC1" w:rsidR="00A537E6" w:rsidRPr="00D072FF" w:rsidRDefault="00A537E6" w:rsidP="004608DD">
            <w:pPr>
              <w:pStyle w:val="BodyText"/>
              <w:rPr>
                <w:rFonts w:ascii="Times New Roman" w:hAnsi="Times New Roman"/>
                <w:sz w:val="24"/>
                <w:lang w:val="lv-LV"/>
              </w:rPr>
            </w:pPr>
            <w:r w:rsidRPr="00D072FF">
              <w:rPr>
                <w:rFonts w:ascii="Times New Roman" w:hAnsi="Times New Roman"/>
                <w:sz w:val="24"/>
                <w:lang w:val="lv-LV"/>
              </w:rPr>
              <w:lastRenderedPageBreak/>
              <w:t>1</w:t>
            </w:r>
            <w:r w:rsidR="00D072FF">
              <w:rPr>
                <w:rFonts w:ascii="Times New Roman" w:hAnsi="Times New Roman"/>
                <w:sz w:val="24"/>
                <w:lang w:val="lv-LV"/>
              </w:rPr>
              <w:t>9</w:t>
            </w:r>
          </w:p>
        </w:tc>
        <w:tc>
          <w:tcPr>
            <w:tcW w:w="3118" w:type="dxa"/>
          </w:tcPr>
          <w:p w14:paraId="46B53C99" w14:textId="6BEDC3BC" w:rsidR="00A537E6" w:rsidRPr="00D072FF" w:rsidRDefault="00351F69" w:rsidP="004608DD">
            <w:pPr>
              <w:pStyle w:val="BodyText"/>
              <w:rPr>
                <w:rFonts w:ascii="Times New Roman" w:hAnsi="Times New Roman"/>
                <w:sz w:val="24"/>
                <w:lang w:val="lv-LV"/>
              </w:rPr>
            </w:pPr>
            <w:r w:rsidRPr="00D072FF">
              <w:rPr>
                <w:rFonts w:ascii="Times New Roman" w:hAnsi="Times New Roman"/>
                <w:color w:val="000000"/>
                <w:sz w:val="24"/>
                <w:lang w:val="lv-LV"/>
              </w:rPr>
              <w:t xml:space="preserve">Starptautisko ekspertu kopējais viedoklis par rezultātiem Latvijā, salīdzinot ar iepriekšējo </w:t>
            </w:r>
            <w:proofErr w:type="spellStart"/>
            <w:r w:rsidRPr="00D072FF">
              <w:rPr>
                <w:rFonts w:ascii="Times New Roman" w:hAnsi="Times New Roman"/>
                <w:color w:val="000000"/>
                <w:sz w:val="24"/>
                <w:lang w:val="lv-LV"/>
              </w:rPr>
              <w:t>izvērtējumu</w:t>
            </w:r>
            <w:proofErr w:type="spellEnd"/>
            <w:r w:rsidRPr="00D072FF">
              <w:rPr>
                <w:rFonts w:ascii="Times New Roman" w:hAnsi="Times New Roman"/>
                <w:color w:val="000000"/>
                <w:sz w:val="24"/>
                <w:lang w:val="lv-LV"/>
              </w:rPr>
              <w:t xml:space="preserve"> – pozitīvās tendences – negatīvās tendences, kurām noteikti jāpievērš uzmanība – starptautiskā </w:t>
            </w:r>
            <w:proofErr w:type="spellStart"/>
            <w:r w:rsidRPr="00D072FF">
              <w:rPr>
                <w:rFonts w:ascii="Times New Roman" w:hAnsi="Times New Roman"/>
                <w:color w:val="000000"/>
                <w:sz w:val="24"/>
                <w:lang w:val="lv-LV"/>
              </w:rPr>
              <w:t>izvērtējuma</w:t>
            </w:r>
            <w:proofErr w:type="spellEnd"/>
            <w:r w:rsidRPr="00D072FF">
              <w:rPr>
                <w:rFonts w:ascii="Times New Roman" w:hAnsi="Times New Roman"/>
                <w:color w:val="000000"/>
                <w:sz w:val="24"/>
                <w:lang w:val="lv-LV"/>
              </w:rPr>
              <w:t xml:space="preserve"> rezultātu (4,5 punktu) ietekme uz bāzes finansējumu.</w:t>
            </w:r>
          </w:p>
        </w:tc>
        <w:tc>
          <w:tcPr>
            <w:tcW w:w="9781" w:type="dxa"/>
          </w:tcPr>
          <w:p w14:paraId="764357DE" w14:textId="6CA87068" w:rsidR="00A537E6" w:rsidRPr="00D072FF" w:rsidRDefault="00A537E6" w:rsidP="00DD659E">
            <w:pPr>
              <w:pStyle w:val="NormalWeb"/>
              <w:jc w:val="both"/>
              <w:rPr>
                <w:color w:val="000000"/>
                <w:lang w:val="lv-LV"/>
              </w:rPr>
            </w:pPr>
            <w:r w:rsidRPr="00D072FF">
              <w:rPr>
                <w:color w:val="000000"/>
                <w:lang w:val="lv-LV"/>
              </w:rPr>
              <w:t>Starptautiskie eksperti kopumā novērtē Latvijas pētniecības sistēmu kā</w:t>
            </w:r>
            <w:r w:rsidRPr="00D072FF">
              <w:rPr>
                <w:rStyle w:val="apple-converted-space"/>
                <w:color w:val="000000"/>
                <w:lang w:val="lv-LV"/>
              </w:rPr>
              <w:t> </w:t>
            </w:r>
            <w:r w:rsidRPr="00D072FF">
              <w:rPr>
                <w:rStyle w:val="Strong"/>
                <w:color w:val="000000"/>
                <w:lang w:val="lv-LV"/>
              </w:rPr>
              <w:t>attīstībā esošu ar pozitīvu trajektoriju</w:t>
            </w:r>
            <w:r w:rsidRPr="00D072FF">
              <w:rPr>
                <w:color w:val="000000"/>
                <w:lang w:val="lv-LV"/>
              </w:rPr>
              <w:t>. Salīdzinājumā ar iepriekšējo novērtējumu redzams progress gan kvalitātē, gan sistēmas organizācijā.</w:t>
            </w:r>
          </w:p>
          <w:p w14:paraId="108EE0C1" w14:textId="77777777" w:rsidR="00A537E6" w:rsidRPr="00D072FF" w:rsidRDefault="00A537E6" w:rsidP="00DD659E">
            <w:pPr>
              <w:pStyle w:val="Heading3"/>
              <w:numPr>
                <w:ilvl w:val="0"/>
                <w:numId w:val="0"/>
              </w:numPr>
              <w:ind w:left="737" w:hanging="737"/>
              <w:rPr>
                <w:rFonts w:ascii="Times New Roman" w:hAnsi="Times New Roman" w:cs="Times New Roman"/>
                <w:color w:val="000000"/>
                <w:sz w:val="24"/>
                <w:lang w:val="lv-LV"/>
              </w:rPr>
            </w:pPr>
            <w:r w:rsidRPr="00D072FF">
              <w:rPr>
                <w:rFonts w:ascii="Times New Roman" w:hAnsi="Times New Roman" w:cs="Times New Roman"/>
                <w:color w:val="000000"/>
                <w:sz w:val="24"/>
                <w:lang w:val="lv-LV"/>
              </w:rPr>
              <w:t>Pozitīvās tendences</w:t>
            </w:r>
          </w:p>
          <w:p w14:paraId="5450FE64" w14:textId="529C2B64" w:rsidR="00A537E6" w:rsidRPr="00D072FF" w:rsidRDefault="00A537E6" w:rsidP="001E34C8">
            <w:pPr>
              <w:numPr>
                <w:ilvl w:val="0"/>
                <w:numId w:val="24"/>
              </w:numPr>
              <w:spacing w:before="100" w:beforeAutospacing="1" w:after="100" w:afterAutospacing="1"/>
              <w:jc w:val="both"/>
              <w:rPr>
                <w:color w:val="000000"/>
                <w:lang w:val="lv-LV"/>
              </w:rPr>
            </w:pPr>
            <w:r w:rsidRPr="00D072FF">
              <w:rPr>
                <w:rStyle w:val="Strong"/>
                <w:color w:val="000000"/>
                <w:lang w:val="lv-LV"/>
              </w:rPr>
              <w:t>Kvalitātes pieaugums</w:t>
            </w:r>
            <w:r w:rsidRPr="00D072FF">
              <w:rPr>
                <w:color w:val="000000"/>
                <w:lang w:val="lv-LV"/>
              </w:rPr>
              <w:t>: vienību ar augstākajiem vērtējumiem (4–5) īpatsvars pieaudzis no ~25% (2019) līdz ~42% (2025)</w:t>
            </w:r>
            <w:r w:rsidRPr="00D072FF">
              <w:rPr>
                <w:rStyle w:val="apple-converted-space"/>
                <w:color w:val="000000"/>
                <w:lang w:val="lv-LV"/>
              </w:rPr>
              <w:t> </w:t>
            </w:r>
          </w:p>
          <w:p w14:paraId="423C1799" w14:textId="77777777" w:rsidR="00A537E6" w:rsidRPr="00D072FF" w:rsidRDefault="00A537E6" w:rsidP="001E34C8">
            <w:pPr>
              <w:numPr>
                <w:ilvl w:val="0"/>
                <w:numId w:val="24"/>
              </w:numPr>
              <w:spacing w:before="100" w:beforeAutospacing="1" w:after="100" w:afterAutospacing="1"/>
              <w:jc w:val="both"/>
              <w:rPr>
                <w:color w:val="000000"/>
                <w:lang w:val="lv-LV"/>
              </w:rPr>
            </w:pPr>
            <w:r w:rsidRPr="00D072FF">
              <w:rPr>
                <w:rStyle w:val="Strong"/>
                <w:color w:val="000000"/>
                <w:lang w:val="lv-LV"/>
              </w:rPr>
              <w:t>Uzlabota pētniecības infrastruktūra un doktorantūra</w:t>
            </w:r>
            <w:r w:rsidRPr="00D072FF">
              <w:rPr>
                <w:color w:val="000000"/>
                <w:lang w:val="lv-LV"/>
              </w:rPr>
              <w:t>, kā arī lielāka iesaiste starptautiskajā sadarbībā</w:t>
            </w:r>
          </w:p>
          <w:p w14:paraId="1662172F" w14:textId="2167A1E8" w:rsidR="00A537E6" w:rsidRPr="00D072FF" w:rsidRDefault="00A537E6" w:rsidP="001E34C8">
            <w:pPr>
              <w:numPr>
                <w:ilvl w:val="0"/>
                <w:numId w:val="24"/>
              </w:numPr>
              <w:spacing w:before="100" w:beforeAutospacing="1" w:after="100" w:afterAutospacing="1"/>
              <w:jc w:val="both"/>
              <w:rPr>
                <w:color w:val="000000"/>
                <w:lang w:val="lv-LV"/>
              </w:rPr>
            </w:pPr>
            <w:r w:rsidRPr="00D072FF">
              <w:rPr>
                <w:rStyle w:val="Strong"/>
                <w:color w:val="000000"/>
                <w:lang w:val="lv-LV"/>
              </w:rPr>
              <w:t>Augsta sabiedriskā ietekme</w:t>
            </w:r>
          </w:p>
          <w:p w14:paraId="4C202E4E" w14:textId="77777777" w:rsidR="00A537E6" w:rsidRPr="00D072FF" w:rsidRDefault="00A537E6" w:rsidP="001E34C8">
            <w:pPr>
              <w:numPr>
                <w:ilvl w:val="0"/>
                <w:numId w:val="24"/>
              </w:numPr>
              <w:spacing w:before="100" w:beforeAutospacing="1" w:after="100" w:afterAutospacing="1"/>
              <w:jc w:val="both"/>
              <w:rPr>
                <w:color w:val="000000"/>
                <w:lang w:val="lv-LV"/>
              </w:rPr>
            </w:pPr>
            <w:r w:rsidRPr="00D072FF">
              <w:rPr>
                <w:rStyle w:val="Strong"/>
                <w:color w:val="000000"/>
                <w:lang w:val="lv-LV"/>
              </w:rPr>
              <w:t>Sistēmas lielāka koordinācija un stratēģiskā kapacitāte</w:t>
            </w:r>
            <w:r w:rsidRPr="00D072FF">
              <w:rPr>
                <w:color w:val="000000"/>
                <w:lang w:val="lv-LV"/>
              </w:rPr>
              <w:t>, īpaši lielākajās universitātēs</w:t>
            </w:r>
          </w:p>
          <w:p w14:paraId="099D4413" w14:textId="77777777" w:rsidR="00A537E6" w:rsidRPr="00D072FF" w:rsidRDefault="00A537E6" w:rsidP="00DD659E">
            <w:pPr>
              <w:pStyle w:val="Heading3"/>
              <w:numPr>
                <w:ilvl w:val="0"/>
                <w:numId w:val="0"/>
              </w:numPr>
              <w:ind w:left="737" w:hanging="737"/>
              <w:rPr>
                <w:rFonts w:ascii="Times New Roman" w:hAnsi="Times New Roman" w:cs="Times New Roman"/>
                <w:color w:val="000000"/>
                <w:sz w:val="24"/>
                <w:lang w:val="lv-LV"/>
              </w:rPr>
            </w:pPr>
            <w:r w:rsidRPr="00D072FF">
              <w:rPr>
                <w:rFonts w:ascii="Times New Roman" w:hAnsi="Times New Roman" w:cs="Times New Roman"/>
                <w:color w:val="000000"/>
                <w:sz w:val="24"/>
                <w:lang w:val="lv-LV"/>
              </w:rPr>
              <w:t>Negatīvās tendences / izaicinājumi</w:t>
            </w:r>
          </w:p>
          <w:p w14:paraId="7149494B" w14:textId="77777777" w:rsidR="00A537E6" w:rsidRPr="00D072FF" w:rsidRDefault="00A537E6" w:rsidP="001E34C8">
            <w:pPr>
              <w:numPr>
                <w:ilvl w:val="0"/>
                <w:numId w:val="25"/>
              </w:numPr>
              <w:spacing w:before="100" w:beforeAutospacing="1" w:after="100" w:afterAutospacing="1"/>
              <w:jc w:val="both"/>
              <w:rPr>
                <w:color w:val="000000"/>
                <w:lang w:val="lv-LV"/>
              </w:rPr>
            </w:pPr>
            <w:r w:rsidRPr="00D072FF">
              <w:rPr>
                <w:rStyle w:val="Strong"/>
                <w:color w:val="000000"/>
                <w:lang w:val="lv-LV"/>
              </w:rPr>
              <w:t>Nepietiekama starptautiskā zinātniskā ietekme</w:t>
            </w:r>
            <w:r w:rsidRPr="00D072FF">
              <w:rPr>
                <w:rStyle w:val="apple-converted-space"/>
                <w:color w:val="000000"/>
                <w:lang w:val="lv-LV"/>
              </w:rPr>
              <w:t> </w:t>
            </w:r>
            <w:r w:rsidRPr="00D072FF">
              <w:rPr>
                <w:color w:val="000000"/>
                <w:lang w:val="lv-LV"/>
              </w:rPr>
              <w:t>dažās jomās un institūcijās</w:t>
            </w:r>
          </w:p>
          <w:p w14:paraId="238DAB86" w14:textId="77777777" w:rsidR="00A537E6" w:rsidRPr="00D072FF" w:rsidRDefault="00A537E6" w:rsidP="001E34C8">
            <w:pPr>
              <w:numPr>
                <w:ilvl w:val="0"/>
                <w:numId w:val="25"/>
              </w:numPr>
              <w:spacing w:before="100" w:beforeAutospacing="1" w:after="100" w:afterAutospacing="1"/>
              <w:jc w:val="both"/>
              <w:rPr>
                <w:color w:val="000000"/>
                <w:lang w:val="lv-LV"/>
              </w:rPr>
            </w:pPr>
            <w:r w:rsidRPr="00D072FF">
              <w:rPr>
                <w:rStyle w:val="Strong"/>
                <w:color w:val="000000"/>
                <w:lang w:val="lv-LV"/>
              </w:rPr>
              <w:t>Fragmentācija un kritiskās masas trūkums</w:t>
            </w:r>
            <w:r w:rsidRPr="00D072FF">
              <w:rPr>
                <w:color w:val="000000"/>
                <w:lang w:val="lv-LV"/>
              </w:rPr>
              <w:t>, kas apgrūtina izcilības sasniegšanu</w:t>
            </w:r>
          </w:p>
          <w:p w14:paraId="0CF9EF1A" w14:textId="3ADDEEB9" w:rsidR="00A537E6" w:rsidRPr="00D072FF" w:rsidRDefault="00A537E6" w:rsidP="001E34C8">
            <w:pPr>
              <w:numPr>
                <w:ilvl w:val="0"/>
                <w:numId w:val="25"/>
              </w:numPr>
              <w:spacing w:before="100" w:beforeAutospacing="1" w:after="100" w:afterAutospacing="1"/>
              <w:jc w:val="both"/>
              <w:rPr>
                <w:color w:val="000000"/>
                <w:lang w:val="lv-LV"/>
              </w:rPr>
            </w:pPr>
            <w:r w:rsidRPr="00D072FF">
              <w:rPr>
                <w:rStyle w:val="Strong"/>
                <w:color w:val="000000"/>
                <w:lang w:val="lv-LV"/>
              </w:rPr>
              <w:t>Fo</w:t>
            </w:r>
            <w:r w:rsidRPr="00D072FF">
              <w:rPr>
                <w:rStyle w:val="Strong"/>
                <w:lang w:val="lv-LV"/>
              </w:rPr>
              <w:t>kuss uz</w:t>
            </w:r>
            <w:r w:rsidRPr="00D072FF">
              <w:rPr>
                <w:rStyle w:val="Strong"/>
                <w:color w:val="000000"/>
                <w:lang w:val="lv-LV"/>
              </w:rPr>
              <w:t xml:space="preserve"> lietišķo pētniecību</w:t>
            </w:r>
            <w:r w:rsidRPr="00D072FF">
              <w:rPr>
                <w:color w:val="000000"/>
                <w:lang w:val="lv-LV"/>
              </w:rPr>
              <w:t>, ar salīdzinoši vājāku fundamentālo (</w:t>
            </w:r>
            <w:proofErr w:type="spellStart"/>
            <w:r w:rsidRPr="00D072FF">
              <w:rPr>
                <w:color w:val="000000"/>
                <w:lang w:val="lv-LV"/>
              </w:rPr>
              <w:t>curiosity-driven</w:t>
            </w:r>
            <w:proofErr w:type="spellEnd"/>
            <w:r w:rsidRPr="00D072FF">
              <w:rPr>
                <w:color w:val="000000"/>
                <w:lang w:val="lv-LV"/>
              </w:rPr>
              <w:t>) pētniecību</w:t>
            </w:r>
          </w:p>
          <w:p w14:paraId="31E28DE1" w14:textId="1FE5F073" w:rsidR="00A537E6" w:rsidRPr="00D072FF" w:rsidRDefault="00A537E6" w:rsidP="001E34C8">
            <w:pPr>
              <w:numPr>
                <w:ilvl w:val="0"/>
                <w:numId w:val="25"/>
              </w:numPr>
              <w:spacing w:before="100" w:beforeAutospacing="1" w:after="100" w:afterAutospacing="1"/>
              <w:jc w:val="both"/>
              <w:rPr>
                <w:color w:val="000000"/>
                <w:lang w:val="lv-LV"/>
              </w:rPr>
            </w:pPr>
            <w:r w:rsidRPr="00D072FF">
              <w:rPr>
                <w:rStyle w:val="Strong"/>
                <w:color w:val="000000"/>
                <w:lang w:val="lv-LV"/>
              </w:rPr>
              <w:t>Cilvēkresursu izaicinājumi</w:t>
            </w:r>
            <w:r w:rsidRPr="00D072FF">
              <w:rPr>
                <w:color w:val="000000"/>
                <w:lang w:val="lv-LV"/>
              </w:rPr>
              <w:t>, tostarp slodze, karjeras pievilcība un talantu noturēšana</w:t>
            </w:r>
          </w:p>
        </w:tc>
      </w:tr>
      <w:tr w:rsidR="00A537E6" w:rsidRPr="00D072FF" w14:paraId="00FCEAF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428FEC26" w14:textId="3875A2B0" w:rsidR="00A537E6" w:rsidRPr="00D072FF" w:rsidRDefault="00D072FF" w:rsidP="004608DD">
            <w:pPr>
              <w:rPr>
                <w:color w:val="000000"/>
                <w:lang w:val="lv-LV"/>
              </w:rPr>
            </w:pPr>
            <w:r>
              <w:rPr>
                <w:color w:val="000000"/>
                <w:lang w:val="lv-LV"/>
              </w:rPr>
              <w:t>20</w:t>
            </w:r>
          </w:p>
        </w:tc>
        <w:tc>
          <w:tcPr>
            <w:tcW w:w="3118" w:type="dxa"/>
          </w:tcPr>
          <w:p w14:paraId="5EDCE47F" w14:textId="77777777" w:rsidR="00A868A6" w:rsidRPr="00D072FF" w:rsidRDefault="00A868A6" w:rsidP="00A868A6">
            <w:pPr>
              <w:pStyle w:val="NormalWeb"/>
              <w:rPr>
                <w:color w:val="000000"/>
                <w:lang w:val="lv-LV"/>
              </w:rPr>
            </w:pPr>
            <w:r w:rsidRPr="00D072FF">
              <w:rPr>
                <w:color w:val="000000"/>
                <w:lang w:val="lv-LV"/>
              </w:rPr>
              <w:t>Pirmkārt, būtu ļoti noderīgi saņemt skaidru skaidrojumu par vērtētāju redzējumu attiecībā uz izcilu pilsonisko zinātni (</w:t>
            </w:r>
            <w:proofErr w:type="spellStart"/>
            <w:r w:rsidRPr="00D072FF">
              <w:rPr>
                <w:color w:val="000000"/>
                <w:lang w:val="lv-LV"/>
              </w:rPr>
              <w:t>citizen</w:t>
            </w:r>
            <w:proofErr w:type="spellEnd"/>
            <w:r w:rsidRPr="00D072FF">
              <w:rPr>
                <w:color w:val="000000"/>
                <w:lang w:val="lv-LV"/>
              </w:rPr>
              <w:t xml:space="preserve"> </w:t>
            </w:r>
            <w:proofErr w:type="spellStart"/>
            <w:r w:rsidRPr="00D072FF">
              <w:rPr>
                <w:color w:val="000000"/>
                <w:lang w:val="lv-LV"/>
              </w:rPr>
              <w:t>science</w:t>
            </w:r>
            <w:proofErr w:type="spellEnd"/>
            <w:r w:rsidRPr="00D072FF">
              <w:rPr>
                <w:color w:val="000000"/>
                <w:lang w:val="lv-LV"/>
              </w:rPr>
              <w:t xml:space="preserve">). Vai varētu sniegt konkrētus piemērus no Latvijas (no tiem </w:t>
            </w:r>
            <w:r w:rsidRPr="00D072FF">
              <w:rPr>
                <w:color w:val="000000"/>
                <w:lang w:val="lv-LV"/>
              </w:rPr>
              <w:lastRenderedPageBreak/>
              <w:t>gadījumiem, kas šajā kategorijā saņēma vērtējumu “5”)?</w:t>
            </w:r>
          </w:p>
          <w:p w14:paraId="5B36CF26" w14:textId="77777777" w:rsidR="00A868A6" w:rsidRPr="00D072FF" w:rsidRDefault="00A868A6" w:rsidP="00A868A6">
            <w:pPr>
              <w:pStyle w:val="NormalWeb"/>
              <w:rPr>
                <w:color w:val="000000"/>
                <w:lang w:val="lv-LV"/>
              </w:rPr>
            </w:pPr>
            <w:r w:rsidRPr="00D072FF">
              <w:rPr>
                <w:color w:val="000000"/>
                <w:lang w:val="lv-LV"/>
              </w:rPr>
              <w:t xml:space="preserve">Otrkārt, mani joprojām satrauc iespējamais </w:t>
            </w:r>
            <w:proofErr w:type="spellStart"/>
            <w:r w:rsidRPr="00D072FF">
              <w:rPr>
                <w:color w:val="000000"/>
                <w:lang w:val="lv-LV"/>
              </w:rPr>
              <w:t>nelīdzsvars</w:t>
            </w:r>
            <w:proofErr w:type="spellEnd"/>
            <w:r w:rsidRPr="00D072FF">
              <w:rPr>
                <w:color w:val="000000"/>
                <w:lang w:val="lv-LV"/>
              </w:rPr>
              <w:t xml:space="preserve"> starp vērtēšanas paneļiem. Tā kā visi vērtējumi gala formulā tiek svērti vienādi, situācija, kurā kāds panelis biežāk piešķir vērtējumus “4” un “5”, var radīt punktu inflāciju (un līdz ar to arī to devalvāciju) starp paneļiem. Būtu pateicīgs par skaidrojumu, kā šis jautājums tika risināts vai mazināts. Es pilnībā apzinos, ka dažādu disciplīnu, piemēram, fizikas un filozofijas, salīdzināšana ir sarežģīta, tomēr atsevišķi aspekti ir tieši salīdzināmi dažādās jomās – īpaši internacionalizācijas līmenis un spēja piesaistīt ārvalstu pētniekus.</w:t>
            </w:r>
          </w:p>
          <w:p w14:paraId="2B964B71" w14:textId="5D43EA72" w:rsidR="00A537E6" w:rsidRPr="00D072FF" w:rsidRDefault="00A868A6" w:rsidP="00A868A6">
            <w:pPr>
              <w:pStyle w:val="NormalWeb"/>
              <w:rPr>
                <w:color w:val="000000"/>
                <w:lang w:val="lv-LV"/>
              </w:rPr>
            </w:pPr>
            <w:r w:rsidRPr="00D072FF">
              <w:rPr>
                <w:color w:val="000000"/>
                <w:lang w:val="lv-LV"/>
              </w:rPr>
              <w:t xml:space="preserve">Visbeidzot, vēlos jautāt, vai </w:t>
            </w:r>
            <w:proofErr w:type="spellStart"/>
            <w:r w:rsidRPr="00D072FF">
              <w:rPr>
                <w:color w:val="000000"/>
                <w:lang w:val="lv-LV"/>
              </w:rPr>
              <w:t>Technopolis</w:t>
            </w:r>
            <w:proofErr w:type="spellEnd"/>
            <w:r w:rsidRPr="00D072FF">
              <w:rPr>
                <w:color w:val="000000"/>
                <w:lang w:val="lv-LV"/>
              </w:rPr>
              <w:t xml:space="preserve"> rīcībā bija pietiekami resursi (gan finanšu, gan cilvēkresursu ziņā), lai veiktu </w:t>
            </w:r>
            <w:proofErr w:type="spellStart"/>
            <w:r w:rsidRPr="00D072FF">
              <w:rPr>
                <w:color w:val="000000"/>
                <w:lang w:val="lv-LV"/>
              </w:rPr>
              <w:t>izvērtējumu</w:t>
            </w:r>
            <w:proofErr w:type="spellEnd"/>
            <w:r w:rsidRPr="00D072FF">
              <w:rPr>
                <w:color w:val="000000"/>
                <w:lang w:val="lv-LV"/>
              </w:rPr>
              <w:t xml:space="preserve"> </w:t>
            </w:r>
            <w:r w:rsidRPr="00D072FF">
              <w:rPr>
                <w:color w:val="000000"/>
                <w:lang w:val="lv-LV"/>
              </w:rPr>
              <w:lastRenderedPageBreak/>
              <w:t>ar nepieciešamo dziļumu un kvalitāti?</w:t>
            </w:r>
          </w:p>
        </w:tc>
        <w:tc>
          <w:tcPr>
            <w:tcW w:w="9781" w:type="dxa"/>
          </w:tcPr>
          <w:p w14:paraId="59E4031E" w14:textId="1FB599EE" w:rsidR="00A537E6" w:rsidRPr="00D072FF" w:rsidRDefault="00A537E6" w:rsidP="00DD659E">
            <w:pPr>
              <w:pStyle w:val="Heading3"/>
              <w:numPr>
                <w:ilvl w:val="0"/>
                <w:numId w:val="0"/>
              </w:numPr>
              <w:ind w:left="737" w:hanging="737"/>
              <w:rPr>
                <w:rFonts w:ascii="Times New Roman" w:hAnsi="Times New Roman" w:cs="Times New Roman"/>
                <w:color w:val="000000"/>
                <w:sz w:val="24"/>
                <w:lang w:val="lv-LV"/>
              </w:rPr>
            </w:pPr>
            <w:r w:rsidRPr="00D072FF">
              <w:rPr>
                <w:rFonts w:ascii="Times New Roman" w:hAnsi="Times New Roman" w:cs="Times New Roman"/>
                <w:color w:val="000000"/>
                <w:sz w:val="24"/>
                <w:lang w:val="lv-LV"/>
              </w:rPr>
              <w:lastRenderedPageBreak/>
              <w:t xml:space="preserve">Par </w:t>
            </w:r>
            <w:r w:rsidR="00DB7A15" w:rsidRPr="00D072FF">
              <w:rPr>
                <w:rFonts w:ascii="Times New Roman" w:hAnsi="Times New Roman" w:cs="Times New Roman"/>
                <w:color w:val="000000"/>
                <w:sz w:val="24"/>
                <w:lang w:val="lv-LV"/>
              </w:rPr>
              <w:t>sabiedrisko zinātni (</w:t>
            </w:r>
            <w:proofErr w:type="spellStart"/>
            <w:r w:rsidR="00DB7A15" w:rsidRPr="00D072FF">
              <w:rPr>
                <w:rFonts w:ascii="Times New Roman" w:hAnsi="Times New Roman" w:cs="Times New Roman"/>
                <w:color w:val="000000"/>
                <w:sz w:val="24"/>
                <w:lang w:val="lv-LV"/>
              </w:rPr>
              <w:t>c</w:t>
            </w:r>
            <w:r w:rsidRPr="00D072FF">
              <w:rPr>
                <w:rFonts w:ascii="Times New Roman" w:hAnsi="Times New Roman" w:cs="Times New Roman"/>
                <w:b w:val="0"/>
                <w:bCs/>
                <w:i/>
                <w:iCs/>
                <w:color w:val="000000"/>
                <w:sz w:val="24"/>
                <w:lang w:val="lv-LV"/>
              </w:rPr>
              <w:t>itizen</w:t>
            </w:r>
            <w:proofErr w:type="spellEnd"/>
            <w:r w:rsidRPr="00D072FF">
              <w:rPr>
                <w:rFonts w:ascii="Times New Roman" w:hAnsi="Times New Roman" w:cs="Times New Roman"/>
                <w:b w:val="0"/>
                <w:bCs/>
                <w:i/>
                <w:iCs/>
                <w:color w:val="000000"/>
                <w:sz w:val="24"/>
                <w:lang w:val="lv-LV"/>
              </w:rPr>
              <w:t xml:space="preserve"> </w:t>
            </w:r>
            <w:proofErr w:type="spellStart"/>
            <w:r w:rsidRPr="00D072FF">
              <w:rPr>
                <w:rFonts w:ascii="Times New Roman" w:hAnsi="Times New Roman" w:cs="Times New Roman"/>
                <w:b w:val="0"/>
                <w:bCs/>
                <w:i/>
                <w:iCs/>
                <w:color w:val="000000"/>
                <w:sz w:val="24"/>
                <w:lang w:val="lv-LV"/>
              </w:rPr>
              <w:t>science</w:t>
            </w:r>
            <w:proofErr w:type="spellEnd"/>
            <w:r w:rsidR="00DB7A15" w:rsidRPr="00D072FF">
              <w:rPr>
                <w:rFonts w:ascii="Times New Roman" w:hAnsi="Times New Roman" w:cs="Times New Roman"/>
                <w:color w:val="000000"/>
                <w:sz w:val="24"/>
                <w:lang w:val="lv-LV"/>
              </w:rPr>
              <w:t>)</w:t>
            </w:r>
          </w:p>
          <w:p w14:paraId="1B587882" w14:textId="1D8D7AB8" w:rsidR="00A537E6" w:rsidRPr="00D072FF" w:rsidRDefault="00A537E6" w:rsidP="00DD659E">
            <w:pPr>
              <w:pStyle w:val="NormalWeb"/>
              <w:jc w:val="both"/>
              <w:rPr>
                <w:color w:val="000000"/>
                <w:lang w:val="lv-LV"/>
              </w:rPr>
            </w:pPr>
            <w:r w:rsidRPr="00D072FF">
              <w:rPr>
                <w:color w:val="000000"/>
                <w:lang w:val="lv-LV"/>
              </w:rPr>
              <w:t>Metodoloģijā sociālā ietekme (t.sk. pilsoniskā iesaiste) tiek vērtēta kā</w:t>
            </w:r>
            <w:r w:rsidRPr="00D072FF">
              <w:rPr>
                <w:rStyle w:val="apple-converted-space"/>
                <w:color w:val="000000"/>
                <w:lang w:val="lv-LV"/>
              </w:rPr>
              <w:t> </w:t>
            </w:r>
            <w:r w:rsidRPr="00D072FF">
              <w:rPr>
                <w:rStyle w:val="Strong"/>
                <w:color w:val="000000"/>
                <w:lang w:val="lv-LV"/>
              </w:rPr>
              <w:t>plašs sabiedriskā ieguldījuma spektrs</w:t>
            </w:r>
            <w:r w:rsidRPr="00D072FF">
              <w:rPr>
                <w:color w:val="000000"/>
                <w:lang w:val="lv-LV"/>
              </w:rPr>
              <w:t>, ne tikai</w:t>
            </w:r>
            <w:r w:rsidR="00DB7A15" w:rsidRPr="00D072FF">
              <w:rPr>
                <w:color w:val="000000"/>
                <w:lang w:val="lv-LV"/>
              </w:rPr>
              <w:t xml:space="preserve"> sabiedriskās zinātnes</w:t>
            </w:r>
            <w:r w:rsidRPr="00D072FF">
              <w:rPr>
                <w:color w:val="000000"/>
                <w:lang w:val="lv-LV"/>
              </w:rPr>
              <w:t xml:space="preserve"> </w:t>
            </w:r>
            <w:r w:rsidR="00DB7A15" w:rsidRPr="00D072FF">
              <w:rPr>
                <w:color w:val="000000"/>
                <w:lang w:val="lv-LV"/>
              </w:rPr>
              <w:t>(</w:t>
            </w:r>
            <w:proofErr w:type="spellStart"/>
            <w:r w:rsidRPr="00D072FF">
              <w:rPr>
                <w:i/>
                <w:iCs/>
                <w:color w:val="000000"/>
                <w:lang w:val="lv-LV"/>
              </w:rPr>
              <w:t>citizen</w:t>
            </w:r>
            <w:proofErr w:type="spellEnd"/>
            <w:r w:rsidRPr="00D072FF">
              <w:rPr>
                <w:i/>
                <w:iCs/>
                <w:color w:val="000000"/>
                <w:lang w:val="lv-LV"/>
              </w:rPr>
              <w:t xml:space="preserve"> </w:t>
            </w:r>
            <w:proofErr w:type="spellStart"/>
            <w:r w:rsidRPr="00D072FF">
              <w:rPr>
                <w:i/>
                <w:iCs/>
                <w:color w:val="000000"/>
                <w:lang w:val="lv-LV"/>
              </w:rPr>
              <w:t>science</w:t>
            </w:r>
            <w:proofErr w:type="spellEnd"/>
            <w:r w:rsidR="00DB7A15" w:rsidRPr="00D072FF">
              <w:rPr>
                <w:color w:val="000000"/>
                <w:lang w:val="lv-LV"/>
              </w:rPr>
              <w:t>)</w:t>
            </w:r>
            <w:r w:rsidRPr="00D072FF">
              <w:rPr>
                <w:color w:val="000000"/>
                <w:lang w:val="lv-LV"/>
              </w:rPr>
              <w:t xml:space="preserve"> projekti. Augstākais vērtējums (“5”) parasti raksturo situācijas, kur:</w:t>
            </w:r>
          </w:p>
          <w:p w14:paraId="2C13C834" w14:textId="77777777" w:rsidR="00A537E6" w:rsidRPr="00D072FF" w:rsidRDefault="00A537E6" w:rsidP="001E34C8">
            <w:pPr>
              <w:numPr>
                <w:ilvl w:val="0"/>
                <w:numId w:val="26"/>
              </w:numPr>
              <w:spacing w:before="100" w:beforeAutospacing="1" w:after="100" w:afterAutospacing="1"/>
              <w:jc w:val="both"/>
              <w:rPr>
                <w:color w:val="000000"/>
                <w:lang w:val="lv-LV"/>
              </w:rPr>
            </w:pPr>
            <w:r w:rsidRPr="00D072FF">
              <w:rPr>
                <w:color w:val="000000"/>
                <w:lang w:val="lv-LV"/>
              </w:rPr>
              <w:lastRenderedPageBreak/>
              <w:t>iesaiste ir</w:t>
            </w:r>
            <w:r w:rsidRPr="00D072FF">
              <w:rPr>
                <w:rStyle w:val="apple-converted-space"/>
                <w:color w:val="000000"/>
                <w:lang w:val="lv-LV"/>
              </w:rPr>
              <w:t> </w:t>
            </w:r>
            <w:r w:rsidRPr="00D072FF">
              <w:rPr>
                <w:rStyle w:val="Strong"/>
                <w:color w:val="000000"/>
                <w:lang w:val="lv-LV"/>
              </w:rPr>
              <w:t>sistemātiska un stratēģiska</w:t>
            </w:r>
            <w:r w:rsidRPr="00D072FF">
              <w:rPr>
                <w:color w:val="000000"/>
                <w:lang w:val="lv-LV"/>
              </w:rPr>
              <w:t>, nevis epizodiska,</w:t>
            </w:r>
          </w:p>
          <w:p w14:paraId="0DF4367B" w14:textId="77777777" w:rsidR="00A537E6" w:rsidRPr="00D072FF" w:rsidRDefault="00A537E6" w:rsidP="001E34C8">
            <w:pPr>
              <w:numPr>
                <w:ilvl w:val="0"/>
                <w:numId w:val="26"/>
              </w:numPr>
              <w:spacing w:before="100" w:beforeAutospacing="1" w:after="100" w:afterAutospacing="1"/>
              <w:jc w:val="both"/>
              <w:rPr>
                <w:color w:val="000000"/>
                <w:lang w:val="lv-LV"/>
              </w:rPr>
            </w:pPr>
            <w:r w:rsidRPr="00D072FF">
              <w:rPr>
                <w:color w:val="000000"/>
                <w:lang w:val="lv-LV"/>
              </w:rPr>
              <w:t>sabiedrība tiek</w:t>
            </w:r>
            <w:r w:rsidRPr="00D072FF">
              <w:rPr>
                <w:rStyle w:val="apple-converted-space"/>
                <w:color w:val="000000"/>
                <w:lang w:val="lv-LV"/>
              </w:rPr>
              <w:t> </w:t>
            </w:r>
            <w:r w:rsidRPr="00D072FF">
              <w:rPr>
                <w:rStyle w:val="Strong"/>
                <w:color w:val="000000"/>
                <w:lang w:val="lv-LV"/>
              </w:rPr>
              <w:t>aktīvi iesaistīta zināšanu radīšanā, ne tikai rezultātu izplatīšanā</w:t>
            </w:r>
            <w:r w:rsidRPr="00D072FF">
              <w:rPr>
                <w:color w:val="000000"/>
                <w:lang w:val="lv-LV"/>
              </w:rPr>
              <w:t>,</w:t>
            </w:r>
          </w:p>
          <w:p w14:paraId="6CDABA03" w14:textId="77777777" w:rsidR="00A537E6" w:rsidRPr="00D072FF" w:rsidRDefault="00A537E6" w:rsidP="001E34C8">
            <w:pPr>
              <w:numPr>
                <w:ilvl w:val="0"/>
                <w:numId w:val="26"/>
              </w:numPr>
              <w:spacing w:before="100" w:beforeAutospacing="1" w:after="100" w:afterAutospacing="1"/>
              <w:jc w:val="both"/>
              <w:rPr>
                <w:color w:val="000000"/>
                <w:lang w:val="lv-LV"/>
              </w:rPr>
            </w:pPr>
            <w:r w:rsidRPr="00D072FF">
              <w:rPr>
                <w:color w:val="000000"/>
                <w:lang w:val="lv-LV"/>
              </w:rPr>
              <w:t>ir</w:t>
            </w:r>
            <w:r w:rsidRPr="00D072FF">
              <w:rPr>
                <w:rStyle w:val="apple-converted-space"/>
                <w:color w:val="000000"/>
                <w:lang w:val="lv-LV"/>
              </w:rPr>
              <w:t> </w:t>
            </w:r>
            <w:r w:rsidRPr="00D072FF">
              <w:rPr>
                <w:rStyle w:val="Strong"/>
                <w:color w:val="000000"/>
                <w:lang w:val="lv-LV"/>
              </w:rPr>
              <w:t>skaidri pierādāma ietekme</w:t>
            </w:r>
            <w:r w:rsidRPr="00D072FF">
              <w:rPr>
                <w:rStyle w:val="apple-converted-space"/>
                <w:color w:val="000000"/>
                <w:lang w:val="lv-LV"/>
              </w:rPr>
              <w:t> </w:t>
            </w:r>
            <w:r w:rsidRPr="00D072FF">
              <w:rPr>
                <w:color w:val="000000"/>
                <w:lang w:val="lv-LV"/>
              </w:rPr>
              <w:t>uz politiku, sabiedrības izpratni vai praksi,</w:t>
            </w:r>
          </w:p>
          <w:p w14:paraId="1E1F012C" w14:textId="77777777" w:rsidR="00A537E6" w:rsidRPr="00D072FF" w:rsidRDefault="00A537E6" w:rsidP="001E34C8">
            <w:pPr>
              <w:numPr>
                <w:ilvl w:val="0"/>
                <w:numId w:val="26"/>
              </w:numPr>
              <w:spacing w:before="100" w:beforeAutospacing="1" w:after="100" w:afterAutospacing="1"/>
              <w:jc w:val="both"/>
              <w:rPr>
                <w:color w:val="000000"/>
                <w:lang w:val="lv-LV"/>
              </w:rPr>
            </w:pPr>
            <w:r w:rsidRPr="00D072FF">
              <w:rPr>
                <w:color w:val="000000"/>
                <w:lang w:val="lv-LV"/>
              </w:rPr>
              <w:t>aktivitātes ir</w:t>
            </w:r>
            <w:r w:rsidRPr="00D072FF">
              <w:rPr>
                <w:rStyle w:val="apple-converted-space"/>
                <w:color w:val="000000"/>
                <w:lang w:val="lv-LV"/>
              </w:rPr>
              <w:t> </w:t>
            </w:r>
            <w:r w:rsidRPr="00D072FF">
              <w:rPr>
                <w:rStyle w:val="Strong"/>
                <w:color w:val="000000"/>
                <w:lang w:val="lv-LV"/>
              </w:rPr>
              <w:t>starptautiski atpazīstamas vai kalpo kā labās prakses piemēri</w:t>
            </w:r>
            <w:r w:rsidRPr="00D072FF">
              <w:rPr>
                <w:color w:val="000000"/>
                <w:lang w:val="lv-LV"/>
              </w:rPr>
              <w:t>.</w:t>
            </w:r>
          </w:p>
          <w:p w14:paraId="14F29943" w14:textId="3B84AB87" w:rsidR="00A537E6" w:rsidRPr="00D072FF" w:rsidRDefault="00A537E6" w:rsidP="00DD659E">
            <w:pPr>
              <w:pStyle w:val="Heading3"/>
              <w:numPr>
                <w:ilvl w:val="0"/>
                <w:numId w:val="0"/>
              </w:numPr>
              <w:ind w:left="737" w:hanging="737"/>
              <w:rPr>
                <w:rFonts w:ascii="Times New Roman" w:hAnsi="Times New Roman" w:cs="Times New Roman"/>
                <w:color w:val="000000"/>
                <w:sz w:val="24"/>
                <w:lang w:val="lv-LV"/>
              </w:rPr>
            </w:pPr>
            <w:r w:rsidRPr="00D072FF">
              <w:rPr>
                <w:rFonts w:ascii="Times New Roman" w:hAnsi="Times New Roman" w:cs="Times New Roman"/>
                <w:color w:val="000000"/>
                <w:sz w:val="24"/>
                <w:lang w:val="lv-LV"/>
              </w:rPr>
              <w:t>Par iespējamo nevienlīdzību starp ekspertu grupām (</w:t>
            </w:r>
            <w:proofErr w:type="spellStart"/>
            <w:r w:rsidRPr="00D072FF">
              <w:rPr>
                <w:rFonts w:ascii="Times New Roman" w:hAnsi="Times New Roman" w:cs="Times New Roman"/>
                <w:color w:val="000000"/>
                <w:sz w:val="24"/>
                <w:lang w:val="lv-LV"/>
              </w:rPr>
              <w:t>score</w:t>
            </w:r>
            <w:proofErr w:type="spellEnd"/>
            <w:r w:rsidRPr="00D072FF">
              <w:rPr>
                <w:rFonts w:ascii="Times New Roman" w:hAnsi="Times New Roman" w:cs="Times New Roman"/>
                <w:color w:val="000000"/>
                <w:sz w:val="24"/>
                <w:lang w:val="lv-LV"/>
              </w:rPr>
              <w:t xml:space="preserve"> </w:t>
            </w:r>
            <w:proofErr w:type="spellStart"/>
            <w:r w:rsidRPr="00D072FF">
              <w:rPr>
                <w:rFonts w:ascii="Times New Roman" w:hAnsi="Times New Roman" w:cs="Times New Roman"/>
                <w:color w:val="000000"/>
                <w:sz w:val="24"/>
                <w:lang w:val="lv-LV"/>
              </w:rPr>
              <w:t>inflation</w:t>
            </w:r>
            <w:proofErr w:type="spellEnd"/>
            <w:r w:rsidRPr="00D072FF">
              <w:rPr>
                <w:rFonts w:ascii="Times New Roman" w:hAnsi="Times New Roman" w:cs="Times New Roman"/>
                <w:color w:val="000000"/>
                <w:sz w:val="24"/>
                <w:lang w:val="lv-LV"/>
              </w:rPr>
              <w:t>):</w:t>
            </w:r>
          </w:p>
          <w:p w14:paraId="39EE55BD" w14:textId="77777777" w:rsidR="00A537E6" w:rsidRPr="00D072FF" w:rsidRDefault="00A537E6" w:rsidP="00DD659E">
            <w:pPr>
              <w:pStyle w:val="NormalWeb"/>
              <w:jc w:val="both"/>
              <w:rPr>
                <w:color w:val="000000"/>
                <w:lang w:val="lv-LV"/>
              </w:rPr>
            </w:pPr>
            <w:r w:rsidRPr="00D072FF">
              <w:rPr>
                <w:color w:val="000000"/>
                <w:lang w:val="lv-LV"/>
              </w:rPr>
              <w:t>Šis jautājums tika īpaši ņemts vērā, un tika ieviesti vairāki mehānismi:</w:t>
            </w:r>
          </w:p>
          <w:p w14:paraId="7A65AAAB" w14:textId="278F6829" w:rsidR="00A537E6" w:rsidRPr="00D072FF" w:rsidRDefault="00A537E6" w:rsidP="001E34C8">
            <w:pPr>
              <w:numPr>
                <w:ilvl w:val="0"/>
                <w:numId w:val="21"/>
              </w:numPr>
              <w:spacing w:before="100" w:beforeAutospacing="1" w:after="100" w:afterAutospacing="1"/>
              <w:jc w:val="both"/>
              <w:rPr>
                <w:color w:val="000000"/>
                <w:lang w:val="lv-LV"/>
              </w:rPr>
            </w:pPr>
            <w:r w:rsidRPr="00D072FF">
              <w:rPr>
                <w:rStyle w:val="Strong"/>
                <w:color w:val="000000"/>
                <w:lang w:val="lv-LV"/>
              </w:rPr>
              <w:t>Vienotas vērtēšanas definīcijas un kritēriji</w:t>
            </w:r>
            <w:r w:rsidRPr="00D072FF">
              <w:rPr>
                <w:color w:val="000000"/>
                <w:lang w:val="lv-LV"/>
              </w:rPr>
              <w:t>: visām disciplīnām tika izmantota viena un tā pati 1–5 skala ar skaidriem aprakstiem par katru līmeni, balstoties uz</w:t>
            </w:r>
            <w:r w:rsidRPr="00D072FF">
              <w:rPr>
                <w:rStyle w:val="apple-converted-space"/>
                <w:color w:val="000000"/>
                <w:lang w:val="lv-LV"/>
              </w:rPr>
              <w:t> </w:t>
            </w:r>
            <w:r w:rsidRPr="00D072FF">
              <w:rPr>
                <w:rStyle w:val="Strong"/>
                <w:color w:val="000000"/>
                <w:lang w:val="lv-LV"/>
              </w:rPr>
              <w:t>starptautiskiem etaloniem (</w:t>
            </w:r>
            <w:proofErr w:type="spellStart"/>
            <w:r w:rsidRPr="00D072FF">
              <w:rPr>
                <w:rStyle w:val="Strong"/>
                <w:color w:val="000000"/>
                <w:lang w:val="lv-LV"/>
              </w:rPr>
              <w:t>benchmark</w:t>
            </w:r>
            <w:proofErr w:type="spellEnd"/>
            <w:r w:rsidRPr="00D072FF">
              <w:rPr>
                <w:rStyle w:val="Strong"/>
                <w:color w:val="000000"/>
                <w:lang w:val="lv-LV"/>
              </w:rPr>
              <w:t>)</w:t>
            </w:r>
            <w:r w:rsidRPr="00D072FF">
              <w:rPr>
                <w:color w:val="000000"/>
                <w:lang w:val="lv-LV"/>
              </w:rPr>
              <w:t>, nevis nacionālu salīdzinājumu</w:t>
            </w:r>
            <w:r w:rsidRPr="00D072FF">
              <w:rPr>
                <w:rStyle w:val="apple-converted-space"/>
                <w:color w:val="000000"/>
                <w:lang w:val="lv-LV"/>
              </w:rPr>
              <w:t> </w:t>
            </w:r>
          </w:p>
          <w:p w14:paraId="29516074" w14:textId="439BB37A" w:rsidR="00A537E6" w:rsidRPr="00D072FF" w:rsidRDefault="00A537E6" w:rsidP="001E34C8">
            <w:pPr>
              <w:numPr>
                <w:ilvl w:val="0"/>
                <w:numId w:val="21"/>
              </w:numPr>
              <w:spacing w:before="100" w:beforeAutospacing="1" w:after="100" w:afterAutospacing="1"/>
              <w:jc w:val="both"/>
              <w:rPr>
                <w:color w:val="000000"/>
                <w:lang w:val="lv-LV"/>
              </w:rPr>
            </w:pPr>
            <w:r w:rsidRPr="00D072FF">
              <w:rPr>
                <w:rStyle w:val="Strong"/>
                <w:color w:val="000000"/>
                <w:lang w:val="lv-LV"/>
              </w:rPr>
              <w:t>Kvalitātes “enkuri” disciplīnām</w:t>
            </w:r>
            <w:r w:rsidRPr="00D072FF">
              <w:rPr>
                <w:color w:val="000000"/>
                <w:lang w:val="lv-LV"/>
              </w:rPr>
              <w:t>: skaidrojumi par to, kas raksturo konkrētu līmeni (piemēram, kāda līmeņa publikācijas vai ietekme), kalpo kā kopīgs atskaites punkts visām ekspertu grupām</w:t>
            </w:r>
          </w:p>
          <w:p w14:paraId="31EDFF0F" w14:textId="77777777" w:rsidR="00A537E6" w:rsidRPr="00D072FF" w:rsidRDefault="00A537E6" w:rsidP="001E34C8">
            <w:pPr>
              <w:numPr>
                <w:ilvl w:val="0"/>
                <w:numId w:val="21"/>
              </w:numPr>
              <w:spacing w:before="100" w:beforeAutospacing="1" w:after="100" w:afterAutospacing="1"/>
              <w:jc w:val="both"/>
              <w:rPr>
                <w:color w:val="000000"/>
                <w:lang w:val="lv-LV"/>
              </w:rPr>
            </w:pPr>
            <w:proofErr w:type="spellStart"/>
            <w:r w:rsidRPr="00D072FF">
              <w:rPr>
                <w:rStyle w:val="whitespace-normal"/>
                <w:color w:val="000000"/>
                <w:lang w:val="lv-LV"/>
              </w:rPr>
              <w:t>Technopolis</w:t>
            </w:r>
            <w:proofErr w:type="spellEnd"/>
            <w:r w:rsidRPr="00D072FF">
              <w:rPr>
                <w:rStyle w:val="apple-converted-space"/>
                <w:color w:val="000000"/>
                <w:lang w:val="lv-LV"/>
              </w:rPr>
              <w:t> </w:t>
            </w:r>
            <w:r w:rsidRPr="00D072FF">
              <w:rPr>
                <w:color w:val="000000"/>
                <w:lang w:val="lv-LV"/>
              </w:rPr>
              <w:t>regulāri at</w:t>
            </w:r>
            <w:r w:rsidRPr="00D072FF">
              <w:rPr>
                <w:lang w:val="lv-LV"/>
              </w:rPr>
              <w:t>gādināja vērtējumu definīcijas ekspertu grupām.</w:t>
            </w:r>
          </w:p>
          <w:p w14:paraId="125EAFC7" w14:textId="77777777" w:rsidR="00A537E6" w:rsidRPr="00D072FF" w:rsidRDefault="00A537E6" w:rsidP="00DD659E">
            <w:pPr>
              <w:pStyle w:val="NormalWeb"/>
              <w:jc w:val="both"/>
              <w:rPr>
                <w:color w:val="000000"/>
                <w:lang w:val="lv-LV"/>
              </w:rPr>
            </w:pPr>
            <w:r w:rsidRPr="00D072FF">
              <w:rPr>
                <w:color w:val="000000"/>
                <w:lang w:val="lv-LV"/>
              </w:rPr>
              <w:t>Vienlaikus ir būtiski saprast, ka</w:t>
            </w:r>
            <w:r w:rsidRPr="00D072FF">
              <w:rPr>
                <w:rStyle w:val="apple-converted-space"/>
                <w:color w:val="000000"/>
                <w:lang w:val="lv-LV"/>
              </w:rPr>
              <w:t> </w:t>
            </w:r>
            <w:r w:rsidRPr="00D072FF">
              <w:rPr>
                <w:rStyle w:val="Strong"/>
                <w:color w:val="000000"/>
                <w:lang w:val="lv-LV"/>
              </w:rPr>
              <w:t>pilnīga punktu līmeņa izlīdzināšana starp disciplīnām nav ne iespējama, ne metodoloģiski pareiza</w:t>
            </w:r>
            <w:r w:rsidRPr="00D072FF">
              <w:rPr>
                <w:color w:val="000000"/>
                <w:lang w:val="lv-LV"/>
              </w:rPr>
              <w:t>, jo:</w:t>
            </w:r>
          </w:p>
          <w:p w14:paraId="558A2A27" w14:textId="77777777"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 xml:space="preserve">dažādās jomās atšķiras publikāciju prakse, </w:t>
            </w:r>
            <w:proofErr w:type="spellStart"/>
            <w:r w:rsidRPr="00D072FF">
              <w:rPr>
                <w:color w:val="000000"/>
                <w:lang w:val="lv-LV"/>
              </w:rPr>
              <w:t>citējamība</w:t>
            </w:r>
            <w:proofErr w:type="spellEnd"/>
            <w:r w:rsidRPr="00D072FF">
              <w:rPr>
                <w:color w:val="000000"/>
                <w:lang w:val="lv-LV"/>
              </w:rPr>
              <w:t xml:space="preserve"> un ietekmes formas (piemēram, monogrāfijas humanitārajās zinātnēs </w:t>
            </w:r>
            <w:proofErr w:type="spellStart"/>
            <w:r w:rsidRPr="00D072FF">
              <w:rPr>
                <w:color w:val="000000"/>
                <w:lang w:val="lv-LV"/>
              </w:rPr>
              <w:t>vs</w:t>
            </w:r>
            <w:proofErr w:type="spellEnd"/>
            <w:r w:rsidRPr="00D072FF">
              <w:rPr>
                <w:color w:val="000000"/>
                <w:lang w:val="lv-LV"/>
              </w:rPr>
              <w:t>. raksti augsta līmeņa žurnālos dabaszinātnēs),</w:t>
            </w:r>
          </w:p>
          <w:p w14:paraId="307FF13C" w14:textId="77777777"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ietekmes veidi (zinātniskā, sociālā, ekonomiskā) izpaužas atšķirīgi,</w:t>
            </w:r>
          </w:p>
          <w:p w14:paraId="3756672F" w14:textId="77777777" w:rsidR="00A537E6" w:rsidRPr="00D072FF" w:rsidRDefault="00A537E6" w:rsidP="001E34C8">
            <w:pPr>
              <w:numPr>
                <w:ilvl w:val="0"/>
                <w:numId w:val="20"/>
              </w:numPr>
              <w:spacing w:before="100" w:beforeAutospacing="1" w:after="100" w:afterAutospacing="1"/>
              <w:jc w:val="both"/>
              <w:rPr>
                <w:color w:val="000000"/>
                <w:lang w:val="lv-LV"/>
              </w:rPr>
            </w:pPr>
            <w:r w:rsidRPr="00D072FF">
              <w:rPr>
                <w:color w:val="000000"/>
                <w:lang w:val="lv-LV"/>
              </w:rPr>
              <w:t>arī starptautiskās konkurences intensitāte un mērogs būtiski atšķiras.</w:t>
            </w:r>
          </w:p>
          <w:p w14:paraId="22DA2861" w14:textId="77777777" w:rsidR="00A537E6" w:rsidRPr="00D072FF" w:rsidRDefault="00A537E6" w:rsidP="00DD659E">
            <w:pPr>
              <w:pStyle w:val="NormalWeb"/>
              <w:jc w:val="both"/>
              <w:rPr>
                <w:color w:val="000000"/>
                <w:lang w:val="lv-LV"/>
              </w:rPr>
            </w:pPr>
            <w:r w:rsidRPr="00D072FF">
              <w:rPr>
                <w:color w:val="000000"/>
                <w:lang w:val="lv-LV"/>
              </w:rPr>
              <w:t>Tādēļ metodoloģijas pieeja ir nodrošināt</w:t>
            </w:r>
            <w:r w:rsidRPr="00D072FF">
              <w:rPr>
                <w:rStyle w:val="apple-converted-space"/>
                <w:color w:val="000000"/>
                <w:lang w:val="lv-LV"/>
              </w:rPr>
              <w:t> </w:t>
            </w:r>
            <w:r w:rsidRPr="00D072FF">
              <w:rPr>
                <w:rStyle w:val="Strong"/>
                <w:color w:val="000000"/>
                <w:lang w:val="lv-LV"/>
              </w:rPr>
              <w:t>vienādus principus, bet disciplināru interpretāciju</w:t>
            </w:r>
            <w:r w:rsidRPr="00D072FF">
              <w:rPr>
                <w:color w:val="000000"/>
                <w:lang w:val="lv-LV"/>
              </w:rPr>
              <w:t xml:space="preserve">. </w:t>
            </w:r>
          </w:p>
          <w:p w14:paraId="3AB243CA" w14:textId="77777777" w:rsidR="00A537E6" w:rsidRPr="00D072FF" w:rsidRDefault="00A537E6" w:rsidP="00DD659E">
            <w:pPr>
              <w:pStyle w:val="Heading3"/>
              <w:numPr>
                <w:ilvl w:val="0"/>
                <w:numId w:val="0"/>
              </w:numPr>
              <w:ind w:left="737" w:hanging="737"/>
              <w:rPr>
                <w:rFonts w:ascii="Times New Roman" w:hAnsi="Times New Roman" w:cs="Times New Roman"/>
                <w:color w:val="000000"/>
                <w:sz w:val="24"/>
                <w:lang w:val="lv-LV"/>
              </w:rPr>
            </w:pPr>
            <w:r w:rsidRPr="00D072FF">
              <w:rPr>
                <w:rFonts w:ascii="Times New Roman" w:hAnsi="Times New Roman" w:cs="Times New Roman"/>
                <w:color w:val="000000"/>
                <w:sz w:val="24"/>
                <w:lang w:val="lv-LV"/>
              </w:rPr>
              <w:t>Par resursu pietiekamību novērtējumam</w:t>
            </w:r>
          </w:p>
          <w:p w14:paraId="63DF625D" w14:textId="3758DD1B" w:rsidR="00A537E6" w:rsidRPr="00D072FF" w:rsidRDefault="00A537E6" w:rsidP="00DD659E">
            <w:pPr>
              <w:pStyle w:val="NormalWeb"/>
              <w:jc w:val="both"/>
              <w:rPr>
                <w:color w:val="000000"/>
                <w:lang w:val="lv-LV"/>
              </w:rPr>
            </w:pPr>
            <w:r w:rsidRPr="00D072FF">
              <w:rPr>
                <w:color w:val="000000"/>
                <w:lang w:val="lv-LV"/>
              </w:rPr>
              <w:t>Novērtējums tika īstenots ar</w:t>
            </w:r>
            <w:r w:rsidRPr="00D072FF">
              <w:rPr>
                <w:rStyle w:val="apple-converted-space"/>
                <w:color w:val="000000"/>
                <w:lang w:val="lv-LV"/>
              </w:rPr>
              <w:t> </w:t>
            </w:r>
            <w:r w:rsidRPr="00D072FF">
              <w:rPr>
                <w:rStyle w:val="Strong"/>
                <w:color w:val="000000"/>
                <w:lang w:val="lv-LV"/>
              </w:rPr>
              <w:t>pietiekamiem resursiem</w:t>
            </w:r>
            <w:r w:rsidRPr="00D072FF">
              <w:rPr>
                <w:color w:val="000000"/>
                <w:lang w:val="lv-LV"/>
              </w:rPr>
              <w:t>, lai nodrošinātu nepieciešamo kvalitāti:</w:t>
            </w:r>
          </w:p>
          <w:p w14:paraId="0BCD7CA7" w14:textId="2891F39E" w:rsidR="00A537E6" w:rsidRPr="00D072FF" w:rsidRDefault="00A537E6" w:rsidP="001E34C8">
            <w:pPr>
              <w:numPr>
                <w:ilvl w:val="0"/>
                <w:numId w:val="27"/>
              </w:numPr>
              <w:spacing w:before="100" w:beforeAutospacing="1" w:after="100" w:afterAutospacing="1"/>
              <w:jc w:val="both"/>
              <w:rPr>
                <w:color w:val="000000"/>
                <w:lang w:val="lv-LV"/>
              </w:rPr>
            </w:pPr>
            <w:r w:rsidRPr="00D072FF">
              <w:rPr>
                <w:color w:val="000000"/>
                <w:lang w:val="lv-LV"/>
              </w:rPr>
              <w:t>bija nodrošināta</w:t>
            </w:r>
            <w:r w:rsidRPr="00D072FF">
              <w:rPr>
                <w:rStyle w:val="apple-converted-space"/>
                <w:color w:val="000000"/>
                <w:lang w:val="lv-LV"/>
              </w:rPr>
              <w:t> </w:t>
            </w:r>
            <w:r w:rsidRPr="00D072FF">
              <w:rPr>
                <w:rStyle w:val="Strong"/>
                <w:color w:val="000000"/>
                <w:lang w:val="lv-LV"/>
              </w:rPr>
              <w:t>pieredzējusi komanda un starptautiski ekspertu paneļi</w:t>
            </w:r>
            <w:r w:rsidRPr="00D072FF">
              <w:rPr>
                <w:rStyle w:val="apple-converted-space"/>
                <w:color w:val="000000"/>
                <w:lang w:val="lv-LV"/>
              </w:rPr>
              <w:t> </w:t>
            </w:r>
          </w:p>
          <w:p w14:paraId="3FD8F35C" w14:textId="6B9A0786" w:rsidR="00A537E6" w:rsidRPr="00D072FF" w:rsidRDefault="00A537E6" w:rsidP="001E34C8">
            <w:pPr>
              <w:numPr>
                <w:ilvl w:val="0"/>
                <w:numId w:val="27"/>
              </w:numPr>
              <w:spacing w:before="100" w:beforeAutospacing="1" w:after="100" w:afterAutospacing="1"/>
              <w:jc w:val="both"/>
              <w:rPr>
                <w:color w:val="000000"/>
                <w:lang w:val="lv-LV"/>
              </w:rPr>
            </w:pPr>
            <w:r w:rsidRPr="00D072FF">
              <w:rPr>
                <w:color w:val="000000"/>
                <w:lang w:val="lv-LV"/>
              </w:rPr>
              <w:lastRenderedPageBreak/>
              <w:t>katrā panelī vismaz 6 eksperti, papildus piesaistīti arī specializēti vērtētāji.</w:t>
            </w:r>
          </w:p>
        </w:tc>
      </w:tr>
      <w:tr w:rsidR="00A537E6" w:rsidRPr="00D072FF" w14:paraId="03051E2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C8C186C" w14:textId="2571A4D5" w:rsidR="00A537E6" w:rsidRPr="00D072FF" w:rsidRDefault="00A537E6" w:rsidP="004608DD">
            <w:pPr>
              <w:rPr>
                <w:color w:val="1A1A1A"/>
                <w:spacing w:val="-1"/>
                <w:shd w:val="clear" w:color="auto" w:fill="FFFFFF"/>
                <w:lang w:val="lv-LV"/>
              </w:rPr>
            </w:pPr>
            <w:r w:rsidRPr="00D072FF">
              <w:rPr>
                <w:color w:val="1A1A1A"/>
                <w:spacing w:val="-1"/>
                <w:shd w:val="clear" w:color="auto" w:fill="FFFFFF"/>
                <w:lang w:val="lv-LV"/>
              </w:rPr>
              <w:lastRenderedPageBreak/>
              <w:t>21</w:t>
            </w:r>
          </w:p>
        </w:tc>
        <w:tc>
          <w:tcPr>
            <w:tcW w:w="3118" w:type="dxa"/>
          </w:tcPr>
          <w:p w14:paraId="36164923" w14:textId="2616B7C7" w:rsidR="00A537E6" w:rsidRPr="00D072FF" w:rsidRDefault="00F33164" w:rsidP="004608DD">
            <w:pPr>
              <w:rPr>
                <w:color w:val="000000"/>
                <w:lang w:val="lv-LV"/>
              </w:rPr>
            </w:pPr>
            <w:r>
              <w:rPr>
                <w:color w:val="1A1A1A"/>
                <w:spacing w:val="-1"/>
                <w:shd w:val="clear" w:color="auto" w:fill="FFFFFF"/>
                <w:lang w:val="lv-LV"/>
              </w:rPr>
              <w:t xml:space="preserve">Kas </w:t>
            </w:r>
            <w:r w:rsidR="00552329">
              <w:rPr>
                <w:color w:val="1A1A1A"/>
                <w:spacing w:val="-1"/>
                <w:shd w:val="clear" w:color="auto" w:fill="FFFFFF"/>
                <w:lang w:val="lv-LV"/>
              </w:rPr>
              <w:t>organizēs nākamo novērtēšanu</w:t>
            </w:r>
            <w:r w:rsidR="00A868A6" w:rsidRPr="00D072FF">
              <w:rPr>
                <w:color w:val="1A1A1A"/>
                <w:spacing w:val="-1"/>
                <w:shd w:val="clear" w:color="auto" w:fill="FFFFFF"/>
                <w:lang w:val="lv-LV"/>
              </w:rPr>
              <w:t>?</w:t>
            </w:r>
          </w:p>
        </w:tc>
        <w:tc>
          <w:tcPr>
            <w:tcW w:w="9781" w:type="dxa"/>
          </w:tcPr>
          <w:p w14:paraId="10009FF4" w14:textId="031F5B22" w:rsidR="00A537E6" w:rsidRPr="00D072FF" w:rsidRDefault="00D32F94" w:rsidP="006645AB">
            <w:pPr>
              <w:pStyle w:val="Heading3"/>
              <w:numPr>
                <w:ilvl w:val="0"/>
                <w:numId w:val="0"/>
              </w:numPr>
              <w:ind w:left="32" w:hanging="32"/>
              <w:rPr>
                <w:rFonts w:ascii="Times New Roman" w:hAnsi="Times New Roman" w:cs="Times New Roman"/>
                <w:b w:val="0"/>
                <w:bCs/>
                <w:color w:val="000000"/>
                <w:sz w:val="24"/>
                <w:lang w:val="lv-LV"/>
              </w:rPr>
            </w:pPr>
            <w:r w:rsidRPr="00D072FF">
              <w:rPr>
                <w:rFonts w:ascii="Times New Roman" w:hAnsi="Times New Roman" w:cs="Times New Roman"/>
                <w:b w:val="0"/>
                <w:bCs/>
                <w:color w:val="000000"/>
                <w:sz w:val="24"/>
                <w:lang w:val="lv-LV"/>
              </w:rPr>
              <w:t>Pašreiz tiek plānots, ka nākamo zinātnisko institūciju starptautisko novērtē</w:t>
            </w:r>
            <w:r w:rsidR="006645AB" w:rsidRPr="00D072FF">
              <w:rPr>
                <w:rFonts w:ascii="Times New Roman" w:hAnsi="Times New Roman" w:cs="Times New Roman"/>
                <w:b w:val="0"/>
                <w:bCs/>
                <w:color w:val="000000"/>
                <w:sz w:val="24"/>
                <w:lang w:val="lv-LV"/>
              </w:rPr>
              <w:t>šanu pēc 6 gadiem</w:t>
            </w:r>
            <w:r w:rsidRPr="00D072FF">
              <w:rPr>
                <w:rFonts w:ascii="Times New Roman" w:hAnsi="Times New Roman" w:cs="Times New Roman"/>
                <w:b w:val="0"/>
                <w:bCs/>
                <w:color w:val="000000"/>
                <w:sz w:val="24"/>
                <w:lang w:val="lv-LV"/>
              </w:rPr>
              <w:t xml:space="preserve"> organizē Latvijas </w:t>
            </w:r>
            <w:r w:rsidR="006645AB" w:rsidRPr="00D072FF">
              <w:rPr>
                <w:rFonts w:ascii="Times New Roman" w:hAnsi="Times New Roman" w:cs="Times New Roman"/>
                <w:b w:val="0"/>
                <w:bCs/>
                <w:color w:val="000000"/>
                <w:sz w:val="24"/>
                <w:lang w:val="lv-LV"/>
              </w:rPr>
              <w:t>Z</w:t>
            </w:r>
            <w:r w:rsidRPr="00D072FF">
              <w:rPr>
                <w:rFonts w:ascii="Times New Roman" w:hAnsi="Times New Roman" w:cs="Times New Roman"/>
                <w:b w:val="0"/>
                <w:bCs/>
                <w:color w:val="000000"/>
                <w:sz w:val="24"/>
                <w:lang w:val="lv-LV"/>
              </w:rPr>
              <w:t>inātnes padome, piesaistot ārvalstu neatkarīgos ekspertus.</w:t>
            </w:r>
          </w:p>
        </w:tc>
      </w:tr>
      <w:tr w:rsidR="00A537E6" w:rsidRPr="00D072FF" w14:paraId="61266FD2"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F199B67" w14:textId="16FD1762"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22</w:t>
            </w:r>
          </w:p>
        </w:tc>
        <w:tc>
          <w:tcPr>
            <w:tcW w:w="3118" w:type="dxa"/>
          </w:tcPr>
          <w:p w14:paraId="3A53F463" w14:textId="684A227A" w:rsidR="00A537E6" w:rsidRPr="00D072FF" w:rsidRDefault="00A537E6" w:rsidP="004608DD">
            <w:pPr>
              <w:rPr>
                <w:color w:val="1A1A1A"/>
                <w:spacing w:val="-1"/>
                <w:shd w:val="clear" w:color="auto" w:fill="FFFFFF"/>
                <w:lang w:val="lv-LV"/>
              </w:rPr>
            </w:pPr>
            <w:r w:rsidRPr="00D072FF">
              <w:rPr>
                <w:color w:val="1A1A1A"/>
                <w:spacing w:val="-1"/>
                <w:shd w:val="clear" w:color="auto" w:fill="FFFFFF"/>
                <w:lang w:val="lv-LV"/>
              </w:rPr>
              <w:t>Vai maza zinātniskā institūcija vienmēr tiek izvērtēta pēc kvalitātes? Vai arī mazs = sliktāk pēc noklusējuma? Kuru var izcelt kā labo piemēru?</w:t>
            </w:r>
          </w:p>
        </w:tc>
        <w:tc>
          <w:tcPr>
            <w:tcW w:w="9781" w:type="dxa"/>
          </w:tcPr>
          <w:p w14:paraId="0CA36F94" w14:textId="67884770" w:rsidR="00A537E6" w:rsidRPr="00D072FF" w:rsidRDefault="00A537E6" w:rsidP="007A68E8">
            <w:pPr>
              <w:pStyle w:val="NormalWeb"/>
              <w:jc w:val="both"/>
              <w:rPr>
                <w:color w:val="000000"/>
                <w:lang w:val="lv-LV"/>
              </w:rPr>
            </w:pPr>
            <w:r w:rsidRPr="00D072FF">
              <w:rPr>
                <w:color w:val="000000"/>
                <w:lang w:val="lv-LV"/>
              </w:rPr>
              <w:t>Novērtēšana tika veikta primāri balstoties uz</w:t>
            </w:r>
            <w:r w:rsidRPr="00D072FF">
              <w:rPr>
                <w:rStyle w:val="apple-converted-space"/>
                <w:color w:val="000000"/>
                <w:lang w:val="lv-LV"/>
              </w:rPr>
              <w:t> </w:t>
            </w:r>
            <w:r w:rsidRPr="00D072FF">
              <w:rPr>
                <w:rStyle w:val="Strong"/>
                <w:b w:val="0"/>
                <w:bCs w:val="0"/>
                <w:color w:val="000000"/>
                <w:lang w:val="lv-LV"/>
              </w:rPr>
              <w:t>kvalitāti, nevis institūcijas vai vienības lielumu</w:t>
            </w:r>
            <w:r w:rsidRPr="00D072FF">
              <w:rPr>
                <w:color w:val="000000"/>
                <w:lang w:val="lv-LV"/>
              </w:rPr>
              <w:t>. Tas nozīmē, ka mazāks izmērs pats par sevi nenozīmē zemāku vērtējumu. Eksperti ņēma vērā kontekstu, tostarp pieejamos resursus, pētnieku skaitu un institūcijas misiju, vērtējot sasniegumus attiecībā pret šo kontekstu.</w:t>
            </w:r>
          </w:p>
          <w:p w14:paraId="41D345B8" w14:textId="0836FBB4" w:rsidR="00A537E6" w:rsidRPr="00D072FF" w:rsidRDefault="00A537E6" w:rsidP="007A68E8">
            <w:pPr>
              <w:pStyle w:val="NormalWeb"/>
              <w:jc w:val="both"/>
              <w:rPr>
                <w:color w:val="000000"/>
                <w:lang w:val="lv-LV"/>
              </w:rPr>
            </w:pPr>
            <w:r w:rsidRPr="00D072FF">
              <w:rPr>
                <w:color w:val="000000"/>
                <w:lang w:val="lv-LV"/>
              </w:rPr>
              <w:t>Vienlaikus jāatzīmē, ka lielākām institūcijām biežāk ir priekšrocības kritiskās masas, infrastruktūras un starptautiskās redzamības ziņā, kas var palīdzēt sasniegt augstākus rezultātus vairākās jomās. Tomēr arī mazākas vai specializētas vienības var demonstrēt</w:t>
            </w:r>
            <w:r w:rsidRPr="00D072FF">
              <w:rPr>
                <w:rStyle w:val="apple-converted-space"/>
                <w:color w:val="000000"/>
                <w:lang w:val="lv-LV"/>
              </w:rPr>
              <w:t> </w:t>
            </w:r>
            <w:r w:rsidRPr="00D072FF">
              <w:rPr>
                <w:rStyle w:val="Strong"/>
                <w:b w:val="0"/>
                <w:bCs w:val="0"/>
                <w:color w:val="000000"/>
                <w:lang w:val="lv-LV"/>
              </w:rPr>
              <w:t>ļoti augstu kvalitāti</w:t>
            </w:r>
            <w:r w:rsidRPr="00D072FF">
              <w:rPr>
                <w:color w:val="000000"/>
                <w:lang w:val="lv-LV"/>
              </w:rPr>
              <w:t>, īpaši, ja tās ir fokusētas, stratēģiskas un darbojas starptautiski konkurētspējīgās nišās.</w:t>
            </w:r>
          </w:p>
        </w:tc>
      </w:tr>
      <w:tr w:rsidR="00A537E6" w:rsidRPr="00D072FF" w14:paraId="2CF1ABC7"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0FC65EF" w14:textId="146F768D"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23</w:t>
            </w:r>
          </w:p>
        </w:tc>
        <w:tc>
          <w:tcPr>
            <w:tcW w:w="3118" w:type="dxa"/>
          </w:tcPr>
          <w:p w14:paraId="45FDA343" w14:textId="65ECD172" w:rsidR="00A537E6" w:rsidRPr="00D072FF" w:rsidRDefault="00A868A6" w:rsidP="00A868A6">
            <w:pPr>
              <w:pStyle w:val="NormalWeb"/>
              <w:rPr>
                <w:lang w:val="lv-LV"/>
              </w:rPr>
            </w:pPr>
            <w:r w:rsidRPr="00D072FF">
              <w:rPr>
                <w:lang w:val="lv-LV"/>
              </w:rPr>
              <w:t>Kāpēc eksperti pašnovērtējuma ziņojumus saņēma tik vēlu, ka daudziem nebija iespējams ar tiem pilnvērtīgi iepazīties?</w:t>
            </w:r>
          </w:p>
        </w:tc>
        <w:tc>
          <w:tcPr>
            <w:tcW w:w="9781" w:type="dxa"/>
          </w:tcPr>
          <w:p w14:paraId="2E6D2A04" w14:textId="3ED84A4C" w:rsidR="00A537E6" w:rsidRPr="00D072FF" w:rsidRDefault="00A537E6" w:rsidP="00D356A5">
            <w:pPr>
              <w:pStyle w:val="NormalWeb"/>
              <w:jc w:val="both"/>
              <w:rPr>
                <w:color w:val="000000"/>
                <w:lang w:val="lv-LV"/>
              </w:rPr>
            </w:pPr>
            <w:r w:rsidRPr="00D072FF">
              <w:rPr>
                <w:color w:val="000000"/>
                <w:lang w:val="lv-LV"/>
              </w:rPr>
              <w:t xml:space="preserve">Ekspertu darba organizācija tika plānota tā, lai nodrošinātu pietiekamu laiku materiālu izskatīšanai. Pašvērtējuma ziņojumi ekspertiem bija pieejami uzreiz pēc līguma parakstīšanas. Pašvērtējuma ziņojumi bija jāizlasa jau līdz ekspertu grupas sanāksmei pirms vizītēm, kas tika izdarīts. </w:t>
            </w:r>
          </w:p>
        </w:tc>
      </w:tr>
      <w:tr w:rsidR="00A537E6" w:rsidRPr="00D072FF" w14:paraId="01BE842C"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E067220" w14:textId="5F5F8299"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24</w:t>
            </w:r>
          </w:p>
        </w:tc>
        <w:tc>
          <w:tcPr>
            <w:tcW w:w="3118" w:type="dxa"/>
          </w:tcPr>
          <w:p w14:paraId="0D4956C6" w14:textId="1BA768C0" w:rsidR="00A537E6" w:rsidRPr="00D072FF" w:rsidRDefault="00A868A6" w:rsidP="004608DD">
            <w:pPr>
              <w:rPr>
                <w:color w:val="1A1A1A"/>
                <w:spacing w:val="-1"/>
                <w:shd w:val="clear" w:color="auto" w:fill="FFFFFF"/>
                <w:lang w:val="lv-LV"/>
              </w:rPr>
            </w:pPr>
            <w:r w:rsidRPr="00D072FF">
              <w:rPr>
                <w:color w:val="000000"/>
                <w:lang w:val="lv-LV"/>
              </w:rPr>
              <w:t>Vai pastāvēja neskaidrības starp ekonomiskās un sociālās ietekmes kritērijiem?</w:t>
            </w:r>
          </w:p>
        </w:tc>
        <w:tc>
          <w:tcPr>
            <w:tcW w:w="9781" w:type="dxa"/>
          </w:tcPr>
          <w:p w14:paraId="7E6DE334" w14:textId="72645140" w:rsidR="00A537E6" w:rsidRPr="00D072FF" w:rsidRDefault="00A537E6" w:rsidP="00D356A5">
            <w:pPr>
              <w:pStyle w:val="NormalWeb"/>
              <w:jc w:val="both"/>
              <w:rPr>
                <w:color w:val="000000"/>
                <w:lang w:val="lv-LV"/>
              </w:rPr>
            </w:pPr>
            <w:r w:rsidRPr="00D072FF">
              <w:rPr>
                <w:rStyle w:val="Strong"/>
                <w:color w:val="000000"/>
                <w:lang w:val="lv-LV"/>
              </w:rPr>
              <w:t>Kritēriju nošķīrums metodoloģijā ir skaidrs</w:t>
            </w:r>
            <w:r w:rsidRPr="00D072FF">
              <w:rPr>
                <w:color w:val="000000"/>
                <w:lang w:val="lv-LV"/>
              </w:rPr>
              <w:t>:</w:t>
            </w:r>
          </w:p>
          <w:p w14:paraId="58B24BE8" w14:textId="77777777" w:rsidR="00A537E6" w:rsidRPr="00D072FF" w:rsidRDefault="00A537E6" w:rsidP="001E34C8">
            <w:pPr>
              <w:numPr>
                <w:ilvl w:val="0"/>
                <w:numId w:val="28"/>
              </w:numPr>
              <w:spacing w:before="100" w:beforeAutospacing="1" w:after="100" w:afterAutospacing="1"/>
              <w:jc w:val="both"/>
              <w:rPr>
                <w:color w:val="000000"/>
                <w:lang w:val="lv-LV"/>
              </w:rPr>
            </w:pPr>
            <w:r w:rsidRPr="00D072FF">
              <w:rPr>
                <w:color w:val="000000"/>
                <w:lang w:val="lv-LV"/>
              </w:rPr>
              <w:t xml:space="preserve">ekonomiskā ietekme attiecas uz ieguldījumu ekonomikā (piemēram, sadarbība ar industriju, inovācijas, </w:t>
            </w:r>
            <w:proofErr w:type="spellStart"/>
            <w:r w:rsidRPr="00D072FF">
              <w:rPr>
                <w:color w:val="000000"/>
                <w:lang w:val="lv-LV"/>
              </w:rPr>
              <w:t>komercializācija</w:t>
            </w:r>
            <w:proofErr w:type="spellEnd"/>
            <w:r w:rsidRPr="00D072FF">
              <w:rPr>
                <w:color w:val="000000"/>
                <w:lang w:val="lv-LV"/>
              </w:rPr>
              <w:t>),</w:t>
            </w:r>
          </w:p>
          <w:p w14:paraId="4B16F373" w14:textId="77777777" w:rsidR="00A537E6" w:rsidRPr="00D072FF" w:rsidRDefault="00A537E6" w:rsidP="001E34C8">
            <w:pPr>
              <w:numPr>
                <w:ilvl w:val="0"/>
                <w:numId w:val="28"/>
              </w:numPr>
              <w:spacing w:before="100" w:beforeAutospacing="1" w:after="100" w:afterAutospacing="1"/>
              <w:jc w:val="both"/>
              <w:rPr>
                <w:color w:val="000000"/>
                <w:lang w:val="lv-LV"/>
              </w:rPr>
            </w:pPr>
            <w:r w:rsidRPr="00D072FF">
              <w:rPr>
                <w:color w:val="000000"/>
                <w:lang w:val="lv-LV"/>
              </w:rPr>
              <w:t>sociālā ietekme – uz ieguldījumu sabiedrībā (piemēram, politikas veidošana, sabiedrības izpratne, kultūra, veselība).</w:t>
            </w:r>
          </w:p>
          <w:p w14:paraId="5192A486" w14:textId="7CB4D76F" w:rsidR="00A537E6" w:rsidRPr="00D072FF" w:rsidRDefault="00A537E6" w:rsidP="00D356A5">
            <w:pPr>
              <w:spacing w:before="100" w:beforeAutospacing="1" w:after="100" w:afterAutospacing="1"/>
              <w:jc w:val="both"/>
              <w:rPr>
                <w:color w:val="000000"/>
                <w:lang w:val="lv-LV"/>
              </w:rPr>
            </w:pPr>
            <w:r w:rsidRPr="00D072FF">
              <w:rPr>
                <w:rStyle w:val="Strong"/>
                <w:color w:val="000000"/>
                <w:lang w:val="lv-LV"/>
              </w:rPr>
              <w:t>Praksē ietekmes bieži ir savstarpēji saistītas</w:t>
            </w:r>
            <w:r w:rsidRPr="00D072FF">
              <w:rPr>
                <w:color w:val="000000"/>
                <w:lang w:val="lv-LV"/>
              </w:rPr>
              <w:t xml:space="preserve">: piemēram, pētījumi, kas ietekmē politiku vai izglītību, var radīt arī netiešus ekonomiskos ieguvumus ilgtermiņā. </w:t>
            </w:r>
            <w:r w:rsidRPr="00D072FF">
              <w:rPr>
                <w:rStyle w:val="Strong"/>
                <w:color w:val="000000"/>
                <w:lang w:val="lv-LV"/>
              </w:rPr>
              <w:t>Eksperti centās konsekventi nošķirt kritērijus</w:t>
            </w:r>
            <w:r w:rsidRPr="00D072FF">
              <w:rPr>
                <w:color w:val="000000"/>
                <w:lang w:val="lv-LV"/>
              </w:rPr>
              <w:t>, balstoties uz ietekmes galveno raksturu, vienlaikus atzīstot, ka robeža ne vienmēr ir stingri nodalāma.</w:t>
            </w:r>
          </w:p>
        </w:tc>
      </w:tr>
      <w:tr w:rsidR="00A537E6" w:rsidRPr="00D072FF" w14:paraId="5B0FD0A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4D8EF6B6" w14:textId="2BAB663E"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lastRenderedPageBreak/>
              <w:t>25</w:t>
            </w:r>
          </w:p>
        </w:tc>
        <w:tc>
          <w:tcPr>
            <w:tcW w:w="3118" w:type="dxa"/>
          </w:tcPr>
          <w:p w14:paraId="2575ED37" w14:textId="14D48E91" w:rsidR="00A537E6" w:rsidRPr="00D072FF" w:rsidRDefault="00A868A6" w:rsidP="004608DD">
            <w:pPr>
              <w:rPr>
                <w:color w:val="1A1A1A"/>
                <w:spacing w:val="-1"/>
                <w:shd w:val="clear" w:color="auto" w:fill="FFFFFF"/>
                <w:lang w:val="lv-LV"/>
              </w:rPr>
            </w:pPr>
            <w:r w:rsidRPr="00D072FF">
              <w:rPr>
                <w:color w:val="000000"/>
                <w:lang w:val="lv-LV"/>
              </w:rPr>
              <w:t>Vai varētu komentēt ekspertu ieteikuma taisnīgumu un atbilstību attiecībā uz</w:t>
            </w:r>
            <w:r w:rsidRPr="00D072FF">
              <w:rPr>
                <w:rStyle w:val="apple-converted-space"/>
                <w:color w:val="000000"/>
                <w:lang w:val="lv-LV"/>
              </w:rPr>
              <w:t> </w:t>
            </w:r>
            <w:proofErr w:type="spellStart"/>
            <w:r w:rsidRPr="00D072FF">
              <w:rPr>
                <w:rStyle w:val="whitespace-normal"/>
                <w:color w:val="000000"/>
                <w:lang w:val="lv-LV"/>
              </w:rPr>
              <w:t>University</w:t>
            </w:r>
            <w:proofErr w:type="spellEnd"/>
            <w:r w:rsidRPr="00D072FF">
              <w:rPr>
                <w:rStyle w:val="whitespace-normal"/>
                <w:color w:val="000000"/>
                <w:lang w:val="lv-LV"/>
              </w:rPr>
              <w:t xml:space="preserve"> </w:t>
            </w:r>
            <w:proofErr w:type="spellStart"/>
            <w:r w:rsidRPr="00D072FF">
              <w:rPr>
                <w:rStyle w:val="whitespace-normal"/>
                <w:color w:val="000000"/>
                <w:lang w:val="lv-LV"/>
              </w:rPr>
              <w:t>of</w:t>
            </w:r>
            <w:proofErr w:type="spellEnd"/>
            <w:r w:rsidRPr="00D072FF">
              <w:rPr>
                <w:rStyle w:val="whitespace-normal"/>
                <w:color w:val="000000"/>
                <w:lang w:val="lv-LV"/>
              </w:rPr>
              <w:t xml:space="preserve"> </w:t>
            </w:r>
            <w:proofErr w:type="spellStart"/>
            <w:r w:rsidRPr="00D072FF">
              <w:rPr>
                <w:rStyle w:val="whitespace-normal"/>
                <w:color w:val="000000"/>
                <w:lang w:val="lv-LV"/>
              </w:rPr>
              <w:t>Cambridge</w:t>
            </w:r>
            <w:proofErr w:type="spellEnd"/>
            <w:r w:rsidRPr="00D072FF">
              <w:rPr>
                <w:rStyle w:val="apple-converted-space"/>
                <w:color w:val="000000"/>
                <w:lang w:val="lv-LV"/>
              </w:rPr>
              <w:t> </w:t>
            </w:r>
            <w:r w:rsidRPr="00D072FF">
              <w:rPr>
                <w:color w:val="000000"/>
                <w:lang w:val="lv-LV"/>
              </w:rPr>
              <w:t>piemēra izmantošanu sociālās ietekmes aktivitātēs?</w:t>
            </w:r>
          </w:p>
        </w:tc>
        <w:tc>
          <w:tcPr>
            <w:tcW w:w="9781" w:type="dxa"/>
          </w:tcPr>
          <w:p w14:paraId="3AD50AFE" w14:textId="75400293" w:rsidR="00A537E6" w:rsidRPr="00D072FF" w:rsidRDefault="00A537E6" w:rsidP="00362DF0">
            <w:pPr>
              <w:pStyle w:val="NormalWeb"/>
              <w:jc w:val="both"/>
              <w:rPr>
                <w:color w:val="000000"/>
                <w:lang w:val="lv-LV"/>
              </w:rPr>
            </w:pPr>
            <w:r w:rsidRPr="00D072FF">
              <w:rPr>
                <w:color w:val="000000"/>
                <w:lang w:val="lv-LV"/>
              </w:rPr>
              <w:t>Ekspertu atsauce uz</w:t>
            </w:r>
            <w:r w:rsidRPr="00D072FF">
              <w:rPr>
                <w:rStyle w:val="apple-converted-space"/>
                <w:color w:val="000000"/>
                <w:lang w:val="lv-LV"/>
              </w:rPr>
              <w:t> </w:t>
            </w:r>
            <w:proofErr w:type="spellStart"/>
            <w:r w:rsidRPr="00D072FF">
              <w:rPr>
                <w:rStyle w:val="whitespace-normal"/>
                <w:color w:val="000000"/>
                <w:lang w:val="lv-LV"/>
              </w:rPr>
              <w:t>University</w:t>
            </w:r>
            <w:proofErr w:type="spellEnd"/>
            <w:r w:rsidRPr="00D072FF">
              <w:rPr>
                <w:rStyle w:val="whitespace-normal"/>
                <w:color w:val="000000"/>
                <w:lang w:val="lv-LV"/>
              </w:rPr>
              <w:t xml:space="preserve"> </w:t>
            </w:r>
            <w:proofErr w:type="spellStart"/>
            <w:r w:rsidRPr="00D072FF">
              <w:rPr>
                <w:rStyle w:val="whitespace-normal"/>
                <w:color w:val="000000"/>
                <w:lang w:val="lv-LV"/>
              </w:rPr>
              <w:t>of</w:t>
            </w:r>
            <w:proofErr w:type="spellEnd"/>
            <w:r w:rsidRPr="00D072FF">
              <w:rPr>
                <w:rStyle w:val="whitespace-normal"/>
                <w:color w:val="000000"/>
                <w:lang w:val="lv-LV"/>
              </w:rPr>
              <w:t xml:space="preserve"> </w:t>
            </w:r>
            <w:proofErr w:type="spellStart"/>
            <w:r w:rsidRPr="00D072FF">
              <w:rPr>
                <w:rStyle w:val="whitespace-normal"/>
                <w:color w:val="000000"/>
                <w:lang w:val="lv-LV"/>
              </w:rPr>
              <w:t>Cambridge</w:t>
            </w:r>
            <w:proofErr w:type="spellEnd"/>
            <w:r w:rsidRPr="00D072FF">
              <w:rPr>
                <w:rStyle w:val="apple-converted-space"/>
                <w:color w:val="000000"/>
                <w:lang w:val="lv-LV"/>
              </w:rPr>
              <w:t> </w:t>
            </w:r>
            <w:r w:rsidRPr="00D072FF">
              <w:rPr>
                <w:color w:val="000000"/>
                <w:lang w:val="lv-LV"/>
              </w:rPr>
              <w:t>piemēru (vai citiem piemēriem) ir jāinterpretē kā</w:t>
            </w:r>
            <w:r w:rsidRPr="00D072FF">
              <w:rPr>
                <w:rStyle w:val="apple-converted-space"/>
                <w:color w:val="000000"/>
                <w:lang w:val="lv-LV"/>
              </w:rPr>
              <w:t> </w:t>
            </w:r>
            <w:r w:rsidRPr="00D072FF">
              <w:rPr>
                <w:rStyle w:val="Strong"/>
                <w:color w:val="000000"/>
                <w:lang w:val="lv-LV"/>
              </w:rPr>
              <w:t>ilustratīvu labās prakses piemēru</w:t>
            </w:r>
            <w:r w:rsidRPr="00D072FF">
              <w:rPr>
                <w:color w:val="000000"/>
                <w:lang w:val="lv-LV"/>
              </w:rPr>
              <w:t>, nevis kā tiešu vai obligātu prasību to pārņemt.</w:t>
            </w:r>
          </w:p>
          <w:p w14:paraId="1A139867" w14:textId="46C0C432" w:rsidR="00A537E6" w:rsidRPr="00D072FF" w:rsidRDefault="00A537E6" w:rsidP="001E34C8">
            <w:pPr>
              <w:numPr>
                <w:ilvl w:val="0"/>
                <w:numId w:val="29"/>
              </w:numPr>
              <w:spacing w:before="100" w:beforeAutospacing="1" w:after="100" w:afterAutospacing="1"/>
              <w:jc w:val="both"/>
              <w:rPr>
                <w:color w:val="000000"/>
                <w:lang w:val="lv-LV"/>
              </w:rPr>
            </w:pPr>
            <w:r w:rsidRPr="00D072FF">
              <w:rPr>
                <w:rStyle w:val="Strong"/>
                <w:color w:val="000000"/>
                <w:lang w:val="lv-LV"/>
              </w:rPr>
              <w:t>Mērķis ir parādīt virzienu, nevis salīdzināt institūcijas tieši</w:t>
            </w:r>
            <w:r w:rsidRPr="00D072FF">
              <w:rPr>
                <w:color w:val="000000"/>
                <w:lang w:val="lv-LV"/>
              </w:rPr>
              <w:t>: piemēri tiek minēti, lai ilustrēti to kā var sistemātiski organizēt sociālās ietekmes aktivitātes, tās strukturēt un padarīt redzamas. Sniegtie piemēri norāda uz specifiskām aktivitātēm. Rekomendāciju galvenā ideja ir stiprināt</w:t>
            </w:r>
            <w:r w:rsidRPr="00D072FF">
              <w:rPr>
                <w:rStyle w:val="apple-converted-space"/>
                <w:color w:val="000000"/>
                <w:lang w:val="lv-LV"/>
              </w:rPr>
              <w:t> </w:t>
            </w:r>
            <w:r w:rsidRPr="00D072FF">
              <w:rPr>
                <w:rStyle w:val="Strong"/>
                <w:color w:val="000000"/>
                <w:lang w:val="lv-LV"/>
              </w:rPr>
              <w:t>sociālās ietekmes stratēģisku pieeju</w:t>
            </w:r>
            <w:r w:rsidRPr="00D072FF">
              <w:rPr>
                <w:lang w:val="lv-LV"/>
              </w:rPr>
              <w:t>.</w:t>
            </w:r>
            <w:r w:rsidRPr="00D072FF">
              <w:rPr>
                <w:color w:val="000000"/>
                <w:lang w:val="lv-LV"/>
              </w:rPr>
              <w:t xml:space="preserve"> Tas nenozīmē, ka Latvijas institūcijām būtu jāsasniedz identisks mērogs vai resursu līmenis.</w:t>
            </w:r>
          </w:p>
          <w:p w14:paraId="07A18801" w14:textId="4F041832" w:rsidR="00A537E6" w:rsidRPr="00D072FF" w:rsidRDefault="00A537E6" w:rsidP="001E34C8">
            <w:pPr>
              <w:numPr>
                <w:ilvl w:val="0"/>
                <w:numId w:val="29"/>
              </w:numPr>
              <w:spacing w:before="100" w:beforeAutospacing="1" w:after="100" w:afterAutospacing="1"/>
              <w:jc w:val="both"/>
              <w:rPr>
                <w:color w:val="000000"/>
                <w:lang w:val="lv-LV"/>
              </w:rPr>
            </w:pPr>
            <w:r w:rsidRPr="00D072FF">
              <w:rPr>
                <w:rStyle w:val="Strong"/>
                <w:color w:val="000000"/>
                <w:lang w:val="lv-LV"/>
              </w:rPr>
              <w:t>S</w:t>
            </w:r>
            <w:r w:rsidRPr="00D072FF">
              <w:rPr>
                <w:rStyle w:val="Strong"/>
                <w:lang w:val="lv-LV"/>
              </w:rPr>
              <w:t>tarptautiskā novērtēšanā i</w:t>
            </w:r>
            <w:r w:rsidRPr="00D072FF">
              <w:rPr>
                <w:rStyle w:val="Strong"/>
                <w:color w:val="000000"/>
                <w:lang w:val="lv-LV"/>
              </w:rPr>
              <w:t>r ierasts orientēties uz augstākajiem starptautiskajiem standartiem</w:t>
            </w:r>
            <w:r w:rsidRPr="00D072FF">
              <w:rPr>
                <w:color w:val="000000"/>
                <w:lang w:val="lv-LV"/>
              </w:rPr>
              <w:t>: eksperti bieži atsaucas uz vadošām institūcijām kā uz etalonu, lai ilustrētu iespējamos attīstības virzienus un labās prakses.</w:t>
            </w:r>
          </w:p>
          <w:p w14:paraId="7CCA70FF" w14:textId="77777777" w:rsidR="00A537E6" w:rsidRPr="00D072FF" w:rsidRDefault="00A537E6" w:rsidP="001E34C8">
            <w:pPr>
              <w:numPr>
                <w:ilvl w:val="0"/>
                <w:numId w:val="29"/>
              </w:numPr>
              <w:spacing w:before="100" w:beforeAutospacing="1" w:after="100" w:afterAutospacing="1"/>
              <w:jc w:val="both"/>
              <w:rPr>
                <w:color w:val="000000"/>
                <w:lang w:val="lv-LV"/>
              </w:rPr>
            </w:pPr>
            <w:r w:rsidRPr="00D072FF">
              <w:rPr>
                <w:rStyle w:val="Strong"/>
                <w:color w:val="000000"/>
                <w:lang w:val="lv-LV"/>
              </w:rPr>
              <w:t>Konteksts būtiski atšķiras</w:t>
            </w:r>
            <w:r w:rsidRPr="00D072FF">
              <w:rPr>
                <w:color w:val="000000"/>
                <w:lang w:val="lv-LV"/>
              </w:rPr>
              <w:t>: Latvijas institūcijas darbojas citos finansējuma, mēroga un institucionālās attīstības apstākļos. Tādēļ jebkura starptautiska piemēra pārņemšana ir jāveic</w:t>
            </w:r>
            <w:r w:rsidRPr="00D072FF">
              <w:rPr>
                <w:rStyle w:val="apple-converted-space"/>
                <w:color w:val="000000"/>
                <w:lang w:val="lv-LV"/>
              </w:rPr>
              <w:t> </w:t>
            </w:r>
            <w:r w:rsidRPr="00D072FF">
              <w:rPr>
                <w:rStyle w:val="Strong"/>
                <w:color w:val="000000"/>
                <w:lang w:val="lv-LV"/>
              </w:rPr>
              <w:t>proporcionāli un pielāgojot vietējam kontekstam</w:t>
            </w:r>
            <w:r w:rsidRPr="00D072FF">
              <w:rPr>
                <w:color w:val="000000"/>
                <w:lang w:val="lv-LV"/>
              </w:rPr>
              <w:t>.</w:t>
            </w:r>
          </w:p>
          <w:p w14:paraId="381A1120" w14:textId="6B211D57" w:rsidR="00A537E6" w:rsidRPr="00D072FF" w:rsidRDefault="00A537E6" w:rsidP="00362DF0">
            <w:pPr>
              <w:pStyle w:val="NormalWeb"/>
              <w:jc w:val="both"/>
              <w:rPr>
                <w:rStyle w:val="Strong"/>
                <w:b w:val="0"/>
                <w:bCs w:val="0"/>
                <w:color w:val="000000"/>
                <w:lang w:val="lv-LV"/>
              </w:rPr>
            </w:pPr>
            <w:r w:rsidRPr="00D072FF">
              <w:rPr>
                <w:color w:val="000000"/>
                <w:lang w:val="lv-LV"/>
              </w:rPr>
              <w:t>Kopumā šāds piemērs ir uzskatāms par</w:t>
            </w:r>
            <w:r w:rsidRPr="00D072FF">
              <w:rPr>
                <w:rStyle w:val="apple-converted-space"/>
                <w:color w:val="000000"/>
                <w:lang w:val="lv-LV"/>
              </w:rPr>
              <w:t> </w:t>
            </w:r>
            <w:r w:rsidRPr="00D072FF">
              <w:rPr>
                <w:rStyle w:val="Strong"/>
                <w:color w:val="000000"/>
                <w:lang w:val="lv-LV"/>
              </w:rPr>
              <w:t>orientieri iespējām</w:t>
            </w:r>
            <w:r w:rsidRPr="00D072FF">
              <w:rPr>
                <w:color w:val="000000"/>
                <w:lang w:val="lv-LV"/>
              </w:rPr>
              <w:t>, nevis par tiešu salīdzinājumu vai vērtējuma kritēriju, un tas būtu jāinterpretē elastīgi, ņemot vērā Latvijas sistēmas specifiku.</w:t>
            </w:r>
          </w:p>
        </w:tc>
      </w:tr>
      <w:tr w:rsidR="00A537E6" w:rsidRPr="00D072FF" w14:paraId="2C7FB1BE"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F512DE7" w14:textId="2587D7B0"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26</w:t>
            </w:r>
          </w:p>
        </w:tc>
        <w:tc>
          <w:tcPr>
            <w:tcW w:w="3118" w:type="dxa"/>
          </w:tcPr>
          <w:p w14:paraId="180A1E05" w14:textId="409D2D42" w:rsidR="00A537E6" w:rsidRPr="00D072FF" w:rsidRDefault="00A868A6" w:rsidP="004608DD">
            <w:pPr>
              <w:rPr>
                <w:color w:val="1A1A1A"/>
                <w:spacing w:val="-1"/>
                <w:shd w:val="clear" w:color="auto" w:fill="FFFFFF"/>
                <w:lang w:val="lv-LV"/>
              </w:rPr>
            </w:pPr>
            <w:r w:rsidRPr="00D072FF">
              <w:rPr>
                <w:color w:val="000000"/>
                <w:lang w:val="lv-LV"/>
              </w:rPr>
              <w:t xml:space="preserve">Vai uzskatāt, ka ekspertiem izdevās nodrošināt starpdisciplināru </w:t>
            </w:r>
            <w:proofErr w:type="spellStart"/>
            <w:r w:rsidRPr="00D072FF">
              <w:rPr>
                <w:color w:val="000000"/>
                <w:lang w:val="lv-LV"/>
              </w:rPr>
              <w:t>izvērtējumu</w:t>
            </w:r>
            <w:proofErr w:type="spellEnd"/>
            <w:r w:rsidRPr="00D072FF">
              <w:rPr>
                <w:color w:val="000000"/>
                <w:lang w:val="lv-LV"/>
              </w:rPr>
              <w:t xml:space="preserve"> tām vienībām, kuras norādīja piederību divām zinātņu jomām?</w:t>
            </w:r>
          </w:p>
        </w:tc>
        <w:tc>
          <w:tcPr>
            <w:tcW w:w="9781" w:type="dxa"/>
          </w:tcPr>
          <w:p w14:paraId="502FA1A1" w14:textId="55595501" w:rsidR="00A537E6" w:rsidRPr="00D072FF" w:rsidRDefault="00A537E6" w:rsidP="00C83528">
            <w:pPr>
              <w:pStyle w:val="NormalWeb"/>
              <w:jc w:val="both"/>
              <w:rPr>
                <w:color w:val="000000"/>
                <w:lang w:val="lv-LV"/>
              </w:rPr>
            </w:pPr>
            <w:r w:rsidRPr="00D072FF">
              <w:rPr>
                <w:color w:val="000000"/>
                <w:lang w:val="lv-LV"/>
              </w:rPr>
              <w:t>Kopumā ekspertiem</w:t>
            </w:r>
            <w:r w:rsidRPr="00D072FF">
              <w:rPr>
                <w:rStyle w:val="apple-converted-space"/>
                <w:color w:val="000000"/>
                <w:lang w:val="lv-LV"/>
              </w:rPr>
              <w:t> </w:t>
            </w:r>
            <w:r w:rsidRPr="00D072FF">
              <w:rPr>
                <w:rStyle w:val="Strong"/>
                <w:color w:val="000000"/>
                <w:lang w:val="lv-LV"/>
              </w:rPr>
              <w:t xml:space="preserve">izdevās nodrošināt </w:t>
            </w:r>
            <w:proofErr w:type="spellStart"/>
            <w:r w:rsidRPr="00D072FF">
              <w:rPr>
                <w:rStyle w:val="Strong"/>
                <w:color w:val="000000"/>
                <w:lang w:val="lv-LV"/>
              </w:rPr>
              <w:t>izvērtējumu</w:t>
            </w:r>
            <w:proofErr w:type="spellEnd"/>
            <w:r w:rsidRPr="00D072FF">
              <w:rPr>
                <w:rStyle w:val="Strong"/>
                <w:color w:val="000000"/>
                <w:lang w:val="lv-LV"/>
              </w:rPr>
              <w:t xml:space="preserve"> starpdisciplinārām vērtēšanas vienībām</w:t>
            </w:r>
            <w:r w:rsidRPr="00D072FF">
              <w:rPr>
                <w:lang w:val="lv-LV"/>
              </w:rPr>
              <w:t xml:space="preserve">. Galvenie mehānismi, kas tika izmantoti, lai nodrošinātu kvalitatīvu </w:t>
            </w:r>
            <w:proofErr w:type="spellStart"/>
            <w:r w:rsidRPr="00D072FF">
              <w:rPr>
                <w:lang w:val="lv-LV"/>
              </w:rPr>
              <w:t>izvērtējumu</w:t>
            </w:r>
            <w:proofErr w:type="spellEnd"/>
            <w:r w:rsidRPr="00D072FF">
              <w:rPr>
                <w:lang w:val="lv-LV"/>
              </w:rPr>
              <w:t>, bija:</w:t>
            </w:r>
          </w:p>
          <w:p w14:paraId="4E587202" w14:textId="7F7B225D" w:rsidR="00A537E6" w:rsidRPr="00D072FF" w:rsidRDefault="00A537E6" w:rsidP="001E34C8">
            <w:pPr>
              <w:numPr>
                <w:ilvl w:val="0"/>
                <w:numId w:val="30"/>
              </w:numPr>
              <w:spacing w:before="100" w:beforeAutospacing="1" w:after="100" w:afterAutospacing="1"/>
              <w:jc w:val="both"/>
              <w:rPr>
                <w:color w:val="000000"/>
                <w:lang w:val="lv-LV"/>
              </w:rPr>
            </w:pPr>
            <w:r w:rsidRPr="00D072FF">
              <w:rPr>
                <w:rStyle w:val="Strong"/>
                <w:color w:val="000000"/>
                <w:lang w:val="lv-LV"/>
              </w:rPr>
              <w:t>Ekspertu grupu sastāvs un sadarbība</w:t>
            </w:r>
            <w:r w:rsidRPr="00D072FF">
              <w:rPr>
                <w:color w:val="000000"/>
                <w:lang w:val="lv-LV"/>
              </w:rPr>
              <w:t>: ekspertu grupas tika veidotas ar mērķi nodrošināt plašāku kompetenču spektru gadījumos, kad vienības darbojās vairākās disciplīnās</w:t>
            </w:r>
          </w:p>
          <w:p w14:paraId="572E765D" w14:textId="517FAEA9" w:rsidR="00A537E6" w:rsidRPr="00D072FF" w:rsidRDefault="00A537E6" w:rsidP="001E34C8">
            <w:pPr>
              <w:numPr>
                <w:ilvl w:val="0"/>
                <w:numId w:val="30"/>
              </w:numPr>
              <w:spacing w:before="100" w:beforeAutospacing="1" w:after="100" w:afterAutospacing="1"/>
              <w:jc w:val="both"/>
              <w:rPr>
                <w:color w:val="000000"/>
                <w:lang w:val="lv-LV"/>
              </w:rPr>
            </w:pPr>
            <w:r w:rsidRPr="00D072FF">
              <w:rPr>
                <w:rStyle w:val="Strong"/>
                <w:color w:val="000000"/>
                <w:lang w:val="lv-LV"/>
              </w:rPr>
              <w:t>Vienota metodoloģija ar elastīgu interpretāciju</w:t>
            </w:r>
            <w:r w:rsidRPr="00D072FF">
              <w:rPr>
                <w:color w:val="000000"/>
                <w:lang w:val="lv-LV"/>
              </w:rPr>
              <w:t>: vērtēšanas kritēriji bija vienoti visām jomām, bet eksperti tos interpretēja, ņemot vērā starpdisciplinārā darba specifiku, piemēram, dažādus publikāciju veidus, sadarbības formas un ietekmes veidus.</w:t>
            </w:r>
          </w:p>
        </w:tc>
      </w:tr>
      <w:tr w:rsidR="00A537E6" w:rsidRPr="00D072FF" w14:paraId="2A1E137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B067BB8" w14:textId="73B0BA11"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27</w:t>
            </w:r>
          </w:p>
        </w:tc>
        <w:tc>
          <w:tcPr>
            <w:tcW w:w="3118" w:type="dxa"/>
          </w:tcPr>
          <w:p w14:paraId="78ECE9CD" w14:textId="03D3827C" w:rsidR="00A537E6" w:rsidRPr="00D072FF" w:rsidRDefault="00A868A6" w:rsidP="004608DD">
            <w:pPr>
              <w:rPr>
                <w:color w:val="1A1A1A"/>
                <w:spacing w:val="-1"/>
                <w:shd w:val="clear" w:color="auto" w:fill="FFFFFF"/>
                <w:lang w:val="lv-LV"/>
              </w:rPr>
            </w:pPr>
            <w:r w:rsidRPr="00D072FF">
              <w:rPr>
                <w:color w:val="000000"/>
                <w:lang w:val="lv-LV"/>
              </w:rPr>
              <w:t xml:space="preserve">Jautājums </w:t>
            </w:r>
            <w:proofErr w:type="spellStart"/>
            <w:r w:rsidRPr="00552329">
              <w:rPr>
                <w:i/>
                <w:iCs/>
                <w:color w:val="000000"/>
                <w:lang w:val="lv-LV"/>
              </w:rPr>
              <w:t>curiosity-driven</w:t>
            </w:r>
            <w:proofErr w:type="spellEnd"/>
            <w:r w:rsidRPr="00D072FF">
              <w:rPr>
                <w:color w:val="000000"/>
                <w:lang w:val="lv-LV"/>
              </w:rPr>
              <w:t xml:space="preserve"> pētniecību. Kā eksperti to varēja izvērtēt? Kādus rādītājus viņi izmantoja, lai secinātu par vāju līmeni?</w:t>
            </w:r>
          </w:p>
        </w:tc>
        <w:tc>
          <w:tcPr>
            <w:tcW w:w="9781" w:type="dxa"/>
          </w:tcPr>
          <w:p w14:paraId="33D2694A" w14:textId="1E3E3579" w:rsidR="00A537E6" w:rsidRPr="00D072FF" w:rsidRDefault="00A537E6" w:rsidP="00C83528">
            <w:pPr>
              <w:pStyle w:val="NormalWeb"/>
              <w:jc w:val="both"/>
              <w:rPr>
                <w:color w:val="000000"/>
                <w:lang w:val="lv-LV"/>
              </w:rPr>
            </w:pPr>
            <w:r w:rsidRPr="00D072FF">
              <w:rPr>
                <w:color w:val="000000"/>
                <w:lang w:val="lv-LV"/>
              </w:rPr>
              <w:t xml:space="preserve">Šis aspekts tika analizēts izmantojot informāciju no pašvērtējuma ziņojumiem, pilna teksta publikācijām un vizītēm. Bieži vizītēs ekspertu grupas uzdeva jautājumus par pētniecības tēmām, virzienu, jautājumiem. Būtisks avots bija arī pilna teksta publikācijas, kas ilustrē pētniecības darbu detalizēti. </w:t>
            </w:r>
          </w:p>
        </w:tc>
      </w:tr>
      <w:tr w:rsidR="00A537E6" w:rsidRPr="00D072FF" w14:paraId="0744177B"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0E6B7990" w14:textId="53C57F2C"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lastRenderedPageBreak/>
              <w:t>28</w:t>
            </w:r>
          </w:p>
        </w:tc>
        <w:tc>
          <w:tcPr>
            <w:tcW w:w="3118" w:type="dxa"/>
          </w:tcPr>
          <w:p w14:paraId="34A17D97" w14:textId="4CB28FB3" w:rsidR="00A537E6" w:rsidRPr="00D072FF" w:rsidRDefault="00A868A6" w:rsidP="004608DD">
            <w:pPr>
              <w:rPr>
                <w:color w:val="1A1A1A"/>
                <w:spacing w:val="-1"/>
                <w:shd w:val="clear" w:color="auto" w:fill="FFFFFF"/>
                <w:lang w:val="lv-LV"/>
              </w:rPr>
            </w:pPr>
            <w:r w:rsidRPr="00D072FF">
              <w:rPr>
                <w:color w:val="000000"/>
                <w:lang w:val="lv-LV"/>
              </w:rPr>
              <w:t>Kā tas iespējams, ka sociālo zinātņu vienības saņem gandrīz zemākos vērtējumus sociālās ietekmes kritērijā?</w:t>
            </w:r>
          </w:p>
        </w:tc>
        <w:tc>
          <w:tcPr>
            <w:tcW w:w="9781" w:type="dxa"/>
          </w:tcPr>
          <w:p w14:paraId="325BCFEA" w14:textId="2F218836" w:rsidR="00A537E6" w:rsidRPr="00D072FF" w:rsidRDefault="00A537E6" w:rsidP="008D40F7">
            <w:pPr>
              <w:pStyle w:val="NormalWeb"/>
              <w:jc w:val="both"/>
              <w:rPr>
                <w:color w:val="000000"/>
                <w:lang w:val="lv-LV"/>
              </w:rPr>
            </w:pPr>
            <w:r w:rsidRPr="00D072FF">
              <w:rPr>
                <w:color w:val="000000"/>
                <w:lang w:val="lv-LV"/>
              </w:rPr>
              <w:t xml:space="preserve">Līdzīgi kā citās disciplīnās, arī sociālajās zinātnēs visbiežāk piešķirtais vērtējums ir 3 vai 4. Ļoti zemi vērtējumi ir tikai atsevišķos gadījumos, kur arī citos vērtēšanas kritērijos vērtējums ir zems. </w:t>
            </w:r>
          </w:p>
        </w:tc>
      </w:tr>
      <w:tr w:rsidR="00A537E6" w:rsidRPr="00D072FF" w14:paraId="639AB8B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1E26B5ED" w14:textId="6260D0DD"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29</w:t>
            </w:r>
          </w:p>
        </w:tc>
        <w:tc>
          <w:tcPr>
            <w:tcW w:w="3118" w:type="dxa"/>
          </w:tcPr>
          <w:p w14:paraId="1A8F3B14" w14:textId="58349420" w:rsidR="00A537E6" w:rsidRPr="00D072FF" w:rsidRDefault="00A868A6" w:rsidP="004608DD">
            <w:pPr>
              <w:rPr>
                <w:color w:val="1A1A1A"/>
                <w:spacing w:val="-1"/>
                <w:shd w:val="clear" w:color="auto" w:fill="FFFFFF"/>
                <w:lang w:val="lv-LV"/>
              </w:rPr>
            </w:pPr>
            <w:r w:rsidRPr="00D072FF">
              <w:rPr>
                <w:color w:val="000000"/>
                <w:lang w:val="lv-LV"/>
              </w:rPr>
              <w:t xml:space="preserve">Humanitārajās zinātnēs ir novērojami būtiski augstāki vērtējumi ietekmei uz zinātnisko disciplīnu, tomēr šķiet, ka vienību starptautiskā redzamība, iesaiste tīklos un prestižos </w:t>
            </w:r>
            <w:proofErr w:type="spellStart"/>
            <w:r w:rsidRPr="00D072FF">
              <w:rPr>
                <w:color w:val="000000"/>
                <w:lang w:val="lv-LV"/>
              </w:rPr>
              <w:t>grantos</w:t>
            </w:r>
            <w:proofErr w:type="spellEnd"/>
            <w:r w:rsidRPr="00D072FF">
              <w:rPr>
                <w:color w:val="000000"/>
                <w:lang w:val="lv-LV"/>
              </w:rPr>
              <w:t xml:space="preserve"> (piemēram,</w:t>
            </w:r>
            <w:r w:rsidRPr="00D072FF">
              <w:rPr>
                <w:rStyle w:val="apple-converted-space"/>
                <w:color w:val="000000"/>
                <w:lang w:val="lv-LV"/>
              </w:rPr>
              <w:t> </w:t>
            </w:r>
            <w:proofErr w:type="spellStart"/>
            <w:r w:rsidRPr="00552329">
              <w:rPr>
                <w:rStyle w:val="whitespace-normal"/>
                <w:i/>
                <w:iCs/>
                <w:color w:val="000000"/>
                <w:lang w:val="lv-LV"/>
              </w:rPr>
              <w:t>European</w:t>
            </w:r>
            <w:proofErr w:type="spellEnd"/>
            <w:r w:rsidRPr="00552329">
              <w:rPr>
                <w:rStyle w:val="whitespace-normal"/>
                <w:i/>
                <w:iCs/>
                <w:color w:val="000000"/>
                <w:lang w:val="lv-LV"/>
              </w:rPr>
              <w:t xml:space="preserve"> </w:t>
            </w:r>
            <w:proofErr w:type="spellStart"/>
            <w:r w:rsidRPr="00552329">
              <w:rPr>
                <w:rStyle w:val="whitespace-normal"/>
                <w:i/>
                <w:iCs/>
                <w:color w:val="000000"/>
                <w:lang w:val="lv-LV"/>
              </w:rPr>
              <w:t>Research</w:t>
            </w:r>
            <w:proofErr w:type="spellEnd"/>
            <w:r w:rsidRPr="00552329">
              <w:rPr>
                <w:rStyle w:val="whitespace-normal"/>
                <w:i/>
                <w:iCs/>
                <w:color w:val="000000"/>
                <w:lang w:val="lv-LV"/>
              </w:rPr>
              <w:t xml:space="preserve"> </w:t>
            </w:r>
            <w:proofErr w:type="spellStart"/>
            <w:r w:rsidRPr="00552329">
              <w:rPr>
                <w:rStyle w:val="whitespace-normal"/>
                <w:i/>
                <w:iCs/>
                <w:color w:val="000000"/>
                <w:lang w:val="lv-LV"/>
              </w:rPr>
              <w:t>Council</w:t>
            </w:r>
            <w:proofErr w:type="spellEnd"/>
            <w:r w:rsidRPr="00552329">
              <w:rPr>
                <w:i/>
                <w:iCs/>
                <w:color w:val="000000"/>
                <w:lang w:val="lv-LV"/>
              </w:rPr>
              <w:t>,</w:t>
            </w:r>
            <w:r w:rsidRPr="00552329">
              <w:rPr>
                <w:rStyle w:val="apple-converted-space"/>
                <w:i/>
                <w:iCs/>
                <w:color w:val="000000"/>
                <w:lang w:val="lv-LV"/>
              </w:rPr>
              <w:t> </w:t>
            </w:r>
            <w:r w:rsidRPr="00552329">
              <w:rPr>
                <w:rStyle w:val="whitespace-normal"/>
                <w:i/>
                <w:iCs/>
                <w:color w:val="000000"/>
                <w:lang w:val="lv-LV"/>
              </w:rPr>
              <w:t xml:space="preserve">Marie </w:t>
            </w:r>
            <w:proofErr w:type="spellStart"/>
            <w:r w:rsidRPr="00552329">
              <w:rPr>
                <w:rStyle w:val="whitespace-normal"/>
                <w:i/>
                <w:iCs/>
                <w:color w:val="000000"/>
                <w:lang w:val="lv-LV"/>
              </w:rPr>
              <w:t>Skłodowska-Curie</w:t>
            </w:r>
            <w:proofErr w:type="spellEnd"/>
            <w:r w:rsidRPr="00552329">
              <w:rPr>
                <w:rStyle w:val="whitespace-normal"/>
                <w:i/>
                <w:iCs/>
                <w:color w:val="000000"/>
                <w:lang w:val="lv-LV"/>
              </w:rPr>
              <w:t xml:space="preserve"> </w:t>
            </w:r>
            <w:proofErr w:type="spellStart"/>
            <w:r w:rsidRPr="00552329">
              <w:rPr>
                <w:rStyle w:val="whitespace-normal"/>
                <w:i/>
                <w:iCs/>
                <w:color w:val="000000"/>
                <w:lang w:val="lv-LV"/>
              </w:rPr>
              <w:t>Actions</w:t>
            </w:r>
            <w:proofErr w:type="spellEnd"/>
            <w:r w:rsidRPr="00D072FF">
              <w:rPr>
                <w:color w:val="000000"/>
                <w:lang w:val="lv-LV"/>
              </w:rPr>
              <w:t>), kā arī sadarbība joprojām ir ierobežota salīdzinājumā ar citām disciplīnām un valstīm. Vai šis priekšstats ir pareizs?</w:t>
            </w:r>
          </w:p>
        </w:tc>
        <w:tc>
          <w:tcPr>
            <w:tcW w:w="9781" w:type="dxa"/>
          </w:tcPr>
          <w:p w14:paraId="186956FA" w14:textId="4E2EC4E5" w:rsidR="00A537E6" w:rsidRPr="00D072FF" w:rsidRDefault="00A537E6" w:rsidP="008D40F7">
            <w:pPr>
              <w:jc w:val="both"/>
              <w:rPr>
                <w:lang w:val="lv-LV"/>
              </w:rPr>
            </w:pPr>
            <w:r w:rsidRPr="00D072FF">
              <w:rPr>
                <w:rStyle w:val="Strong"/>
                <w:lang w:val="lv-LV"/>
              </w:rPr>
              <w:t>Ietekme uz zinātnisko disciplīnu tiek vērtēta plašāk</w:t>
            </w:r>
            <w:r w:rsidRPr="00D072FF">
              <w:rPr>
                <w:rStyle w:val="apple-converted-space"/>
                <w:lang w:val="lv-LV"/>
              </w:rPr>
              <w:t> </w:t>
            </w:r>
            <w:r w:rsidRPr="00D072FF">
              <w:rPr>
                <w:lang w:val="lv-LV"/>
              </w:rPr>
              <w:t xml:space="preserve">nekā tikai starptautiskie projekti vai granti. Humanitārajās zinātnēs ietekme bieži izpaužas caur monogrāfijām, teorētisku un </w:t>
            </w:r>
            <w:proofErr w:type="spellStart"/>
            <w:r w:rsidRPr="00D072FF">
              <w:rPr>
                <w:lang w:val="lv-LV"/>
              </w:rPr>
              <w:t>interpretatīvu</w:t>
            </w:r>
            <w:proofErr w:type="spellEnd"/>
            <w:r w:rsidRPr="00D072FF">
              <w:rPr>
                <w:lang w:val="lv-LV"/>
              </w:rPr>
              <w:t xml:space="preserve"> pienesumu, ilgtermiņa ietekmi, kas ne vienmēr uzreiz atspoguļojas </w:t>
            </w:r>
            <w:proofErr w:type="spellStart"/>
            <w:r w:rsidRPr="00D072FF">
              <w:rPr>
                <w:lang w:val="lv-LV"/>
              </w:rPr>
              <w:t>citējamībā</w:t>
            </w:r>
            <w:proofErr w:type="spellEnd"/>
            <w:r w:rsidRPr="00D072FF">
              <w:rPr>
                <w:lang w:val="lv-LV"/>
              </w:rPr>
              <w:t xml:space="preserve"> vai projektos. Prestižo </w:t>
            </w:r>
            <w:proofErr w:type="spellStart"/>
            <w:r w:rsidRPr="00D072FF">
              <w:rPr>
                <w:lang w:val="lv-LV"/>
              </w:rPr>
              <w:t>grantu</w:t>
            </w:r>
            <w:proofErr w:type="spellEnd"/>
            <w:r w:rsidRPr="00D072FF">
              <w:rPr>
                <w:lang w:val="lv-LV"/>
              </w:rPr>
              <w:t xml:space="preserve"> (piemēram,</w:t>
            </w:r>
            <w:r w:rsidRPr="00D072FF">
              <w:rPr>
                <w:rStyle w:val="apple-converted-space"/>
                <w:lang w:val="lv-LV"/>
              </w:rPr>
              <w:t> </w:t>
            </w:r>
            <w:proofErr w:type="spellStart"/>
            <w:r w:rsidRPr="00D072FF">
              <w:rPr>
                <w:rStyle w:val="whitespace-normal"/>
                <w:lang w:val="lv-LV"/>
              </w:rPr>
              <w:t>European</w:t>
            </w:r>
            <w:proofErr w:type="spellEnd"/>
            <w:r w:rsidRPr="00D072FF">
              <w:rPr>
                <w:rStyle w:val="whitespace-normal"/>
                <w:lang w:val="lv-LV"/>
              </w:rPr>
              <w:t xml:space="preserve"> </w:t>
            </w:r>
            <w:proofErr w:type="spellStart"/>
            <w:r w:rsidRPr="00D072FF">
              <w:rPr>
                <w:rStyle w:val="whitespace-normal"/>
                <w:lang w:val="lv-LV"/>
              </w:rPr>
              <w:t>Research</w:t>
            </w:r>
            <w:proofErr w:type="spellEnd"/>
            <w:r w:rsidRPr="00D072FF">
              <w:rPr>
                <w:rStyle w:val="whitespace-normal"/>
                <w:lang w:val="lv-LV"/>
              </w:rPr>
              <w:t xml:space="preserve"> </w:t>
            </w:r>
            <w:proofErr w:type="spellStart"/>
            <w:r w:rsidRPr="00D072FF">
              <w:rPr>
                <w:rStyle w:val="whitespace-normal"/>
                <w:lang w:val="lv-LV"/>
              </w:rPr>
              <w:t>Council</w:t>
            </w:r>
            <w:proofErr w:type="spellEnd"/>
            <w:r w:rsidRPr="00D072FF">
              <w:rPr>
                <w:rStyle w:val="apple-converted-space"/>
                <w:lang w:val="lv-LV"/>
              </w:rPr>
              <w:t> </w:t>
            </w:r>
            <w:r w:rsidRPr="00D072FF">
              <w:rPr>
                <w:lang w:val="lv-LV"/>
              </w:rPr>
              <w:t>vai</w:t>
            </w:r>
            <w:r w:rsidRPr="00D072FF">
              <w:rPr>
                <w:rStyle w:val="apple-converted-space"/>
                <w:lang w:val="lv-LV"/>
              </w:rPr>
              <w:t> </w:t>
            </w:r>
            <w:r w:rsidRPr="00D072FF">
              <w:rPr>
                <w:rStyle w:val="whitespace-normal"/>
                <w:lang w:val="lv-LV"/>
              </w:rPr>
              <w:t xml:space="preserve">Marie </w:t>
            </w:r>
            <w:proofErr w:type="spellStart"/>
            <w:r w:rsidRPr="00D072FF">
              <w:rPr>
                <w:rStyle w:val="whitespace-normal"/>
                <w:lang w:val="lv-LV"/>
              </w:rPr>
              <w:t>Skłodowska-Curie</w:t>
            </w:r>
            <w:proofErr w:type="spellEnd"/>
            <w:r w:rsidRPr="00D072FF">
              <w:rPr>
                <w:rStyle w:val="whitespace-normal"/>
                <w:lang w:val="lv-LV"/>
              </w:rPr>
              <w:t xml:space="preserve"> </w:t>
            </w:r>
            <w:proofErr w:type="spellStart"/>
            <w:r w:rsidRPr="00D072FF">
              <w:rPr>
                <w:rStyle w:val="whitespace-normal"/>
                <w:lang w:val="lv-LV"/>
              </w:rPr>
              <w:t>Actions</w:t>
            </w:r>
            <w:proofErr w:type="spellEnd"/>
            <w:r w:rsidRPr="00D072FF">
              <w:rPr>
                <w:lang w:val="lv-LV"/>
              </w:rPr>
              <w:t>) īpatsvars tradicionāli ir zemāks daudzās valstīs, ne tikai Latvijā.</w:t>
            </w:r>
          </w:p>
          <w:p w14:paraId="03DA2A70" w14:textId="1600E0E8" w:rsidR="00A537E6" w:rsidRPr="00D072FF" w:rsidRDefault="00A537E6" w:rsidP="008D40F7">
            <w:pPr>
              <w:pStyle w:val="NormalWeb"/>
              <w:jc w:val="both"/>
              <w:rPr>
                <w:color w:val="000000"/>
                <w:lang w:val="lv-LV"/>
              </w:rPr>
            </w:pPr>
          </w:p>
        </w:tc>
      </w:tr>
      <w:tr w:rsidR="00A537E6" w:rsidRPr="00D072FF" w14:paraId="5C07EEF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E973C68" w14:textId="3710AF50"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30</w:t>
            </w:r>
          </w:p>
        </w:tc>
        <w:tc>
          <w:tcPr>
            <w:tcW w:w="3118" w:type="dxa"/>
          </w:tcPr>
          <w:p w14:paraId="467A1006" w14:textId="7C4AEC44" w:rsidR="00A537E6" w:rsidRPr="00D072FF" w:rsidRDefault="00A868A6" w:rsidP="004608DD">
            <w:pPr>
              <w:rPr>
                <w:color w:val="1A1A1A"/>
                <w:spacing w:val="-1"/>
                <w:shd w:val="clear" w:color="auto" w:fill="FFFFFF"/>
                <w:lang w:val="lv-LV"/>
              </w:rPr>
            </w:pPr>
            <w:r w:rsidRPr="00D072FF">
              <w:rPr>
                <w:color w:val="000000"/>
                <w:lang w:val="lv-LV"/>
              </w:rPr>
              <w:t xml:space="preserve">Kādas ir starptautiskās pieejas citās mazās pētniecības sistēmās, lai līdzsvarotu pētniecības tēmu </w:t>
            </w:r>
            <w:proofErr w:type="spellStart"/>
            <w:r w:rsidRPr="00D072FF">
              <w:rPr>
                <w:color w:val="000000"/>
                <w:lang w:val="lv-LV"/>
              </w:rPr>
              <w:t>prioritizāciju</w:t>
            </w:r>
            <w:proofErr w:type="spellEnd"/>
            <w:r w:rsidRPr="00D072FF">
              <w:rPr>
                <w:color w:val="000000"/>
                <w:lang w:val="lv-LV"/>
              </w:rPr>
              <w:t xml:space="preserve"> ar nepieciešamību nodrošināt kvalitatīvas studijas un pietiekamu ekspertīzes daudzveidību?</w:t>
            </w:r>
          </w:p>
        </w:tc>
        <w:tc>
          <w:tcPr>
            <w:tcW w:w="9781" w:type="dxa"/>
          </w:tcPr>
          <w:p w14:paraId="05D38F56" w14:textId="7F9A1340" w:rsidR="00A537E6" w:rsidRPr="00D072FF" w:rsidRDefault="00A537E6" w:rsidP="003C3760">
            <w:pPr>
              <w:jc w:val="both"/>
              <w:rPr>
                <w:lang w:val="lv-LV"/>
              </w:rPr>
            </w:pPr>
            <w:r w:rsidRPr="00D072FF">
              <w:rPr>
                <w:rStyle w:val="Strong"/>
                <w:b w:val="0"/>
                <w:bCs w:val="0"/>
                <w:lang w:val="lv-LV"/>
              </w:rPr>
              <w:t>Šis lielā mērā ir valstiska/sistēmas līmeņa jautājums. Ir būtiski atšķirīgi institucionālie profili</w:t>
            </w:r>
            <w:r w:rsidRPr="00D072FF">
              <w:rPr>
                <w:lang w:val="lv-LV"/>
              </w:rPr>
              <w:t xml:space="preserve">: sistēmā tiek diferencētas institūciju lomas (piemēram, pētniecības universitātes, lietišķo zinātņu augstskolas), kas palīdz izvairīties no resursu sadrumstalotības. Šis daļēji darbojas Latvijā ar jauno augstskolu tipoloģiju un varētu tikt attīstīts arī atbilstošā resursu izmantojumā. </w:t>
            </w:r>
          </w:p>
          <w:p w14:paraId="53C5883A" w14:textId="46DF768B" w:rsidR="00A537E6" w:rsidRPr="00D072FF" w:rsidRDefault="00A537E6" w:rsidP="003C3760">
            <w:pPr>
              <w:jc w:val="both"/>
              <w:rPr>
                <w:rStyle w:val="Strong"/>
                <w:b w:val="0"/>
                <w:bCs w:val="0"/>
                <w:lang w:val="lv-LV"/>
              </w:rPr>
            </w:pPr>
            <w:r w:rsidRPr="00D072FF">
              <w:rPr>
                <w:lang w:val="lv-LV"/>
              </w:rPr>
              <w:t>Institūcijas līmenī prioritāro pētniecības virzienu attīstību var virzīt ar konkursu finansējumu (</w:t>
            </w:r>
            <w:proofErr w:type="spellStart"/>
            <w:r w:rsidRPr="00D072FF">
              <w:rPr>
                <w:lang w:val="lv-LV"/>
              </w:rPr>
              <w:t>competitive</w:t>
            </w:r>
            <w:proofErr w:type="spellEnd"/>
            <w:r w:rsidRPr="00D072FF">
              <w:rPr>
                <w:lang w:val="lv-LV"/>
              </w:rPr>
              <w:t xml:space="preserve"> </w:t>
            </w:r>
            <w:proofErr w:type="spellStart"/>
            <w:r w:rsidRPr="00D072FF">
              <w:rPr>
                <w:lang w:val="lv-LV"/>
              </w:rPr>
              <w:t>funding</w:t>
            </w:r>
            <w:proofErr w:type="spellEnd"/>
            <w:r w:rsidRPr="00D072FF">
              <w:rPr>
                <w:lang w:val="lv-LV"/>
              </w:rPr>
              <w:t xml:space="preserve">). </w:t>
            </w:r>
          </w:p>
        </w:tc>
      </w:tr>
      <w:tr w:rsidR="00A537E6" w:rsidRPr="00D072FF" w14:paraId="67ED116C"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4BF284E" w14:textId="3FB326B2" w:rsidR="00A537E6" w:rsidRPr="00D072FF" w:rsidRDefault="006645AB" w:rsidP="003C3760">
            <w:pPr>
              <w:jc w:val="both"/>
              <w:rPr>
                <w:color w:val="1A1A1A"/>
                <w:spacing w:val="-1"/>
                <w:shd w:val="clear" w:color="auto" w:fill="FFFFFF"/>
                <w:lang w:val="lv-LV"/>
              </w:rPr>
            </w:pPr>
            <w:r w:rsidRPr="00D072FF">
              <w:rPr>
                <w:color w:val="1A1A1A"/>
                <w:spacing w:val="-1"/>
                <w:shd w:val="clear" w:color="auto" w:fill="FFFFFF"/>
                <w:lang w:val="lv-LV"/>
              </w:rPr>
              <w:t>31</w:t>
            </w:r>
          </w:p>
        </w:tc>
        <w:tc>
          <w:tcPr>
            <w:tcW w:w="3118" w:type="dxa"/>
          </w:tcPr>
          <w:p w14:paraId="2AD44E2D" w14:textId="71A43DAE" w:rsidR="00A537E6" w:rsidRPr="00D072FF" w:rsidRDefault="00A868A6" w:rsidP="003C3760">
            <w:pPr>
              <w:jc w:val="both"/>
              <w:rPr>
                <w:color w:val="1A1A1A"/>
                <w:spacing w:val="-1"/>
                <w:shd w:val="clear" w:color="auto" w:fill="FFFFFF"/>
                <w:lang w:val="lv-LV"/>
              </w:rPr>
            </w:pPr>
            <w:r w:rsidRPr="00D072FF">
              <w:rPr>
                <w:color w:val="000000"/>
                <w:lang w:val="lv-LV"/>
              </w:rPr>
              <w:t xml:space="preserve">Kādi ir ieteikumi procesa uzlabošanai? Piemēram, indikatoru izmantošana? </w:t>
            </w:r>
            <w:r w:rsidRPr="00D072FF">
              <w:rPr>
                <w:color w:val="000000"/>
                <w:lang w:val="lv-LV"/>
              </w:rPr>
              <w:lastRenderedPageBreak/>
              <w:t>Kritiskās masas ņemšana vērā kā faktors?</w:t>
            </w:r>
          </w:p>
        </w:tc>
        <w:tc>
          <w:tcPr>
            <w:tcW w:w="9781" w:type="dxa"/>
          </w:tcPr>
          <w:p w14:paraId="12DA144D" w14:textId="08903268" w:rsidR="00A537E6" w:rsidRPr="00D072FF" w:rsidRDefault="00A537E6" w:rsidP="001E34C8">
            <w:pPr>
              <w:pStyle w:val="ListParagraph"/>
              <w:numPr>
                <w:ilvl w:val="0"/>
                <w:numId w:val="31"/>
              </w:numPr>
              <w:jc w:val="both"/>
              <w:rPr>
                <w:lang w:val="lv-LV"/>
              </w:rPr>
            </w:pPr>
            <w:r w:rsidRPr="00D072FF">
              <w:rPr>
                <w:lang w:val="lv-LV"/>
              </w:rPr>
              <w:lastRenderedPageBreak/>
              <w:t>Indikatori arī turpmāk būtu jāizmanto kā</w:t>
            </w:r>
            <w:r w:rsidRPr="00D072FF">
              <w:rPr>
                <w:rStyle w:val="apple-converted-space"/>
                <w:lang w:val="lv-LV"/>
              </w:rPr>
              <w:t> </w:t>
            </w:r>
            <w:r w:rsidRPr="00D072FF">
              <w:rPr>
                <w:rStyle w:val="Strong"/>
                <w:lang w:val="lv-LV"/>
              </w:rPr>
              <w:t>atbalsta instruments</w:t>
            </w:r>
            <w:r w:rsidRPr="00D072FF">
              <w:rPr>
                <w:lang w:val="lv-LV"/>
              </w:rPr>
              <w:t>, nevis kā mehānisks vērtējuma pamats. Svarīgi turpināt uzsvērt kvalitāti un kontekstu.</w:t>
            </w:r>
          </w:p>
          <w:p w14:paraId="16638D2F" w14:textId="77777777" w:rsidR="00A537E6" w:rsidRPr="00D072FF" w:rsidRDefault="00A537E6" w:rsidP="001E34C8">
            <w:pPr>
              <w:pStyle w:val="ListParagraph"/>
              <w:numPr>
                <w:ilvl w:val="0"/>
                <w:numId w:val="31"/>
              </w:numPr>
              <w:jc w:val="both"/>
              <w:rPr>
                <w:lang w:val="lv-LV"/>
              </w:rPr>
            </w:pPr>
            <w:r w:rsidRPr="00D072FF">
              <w:rPr>
                <w:rStyle w:val="Strong"/>
                <w:lang w:val="lv-LV"/>
              </w:rPr>
              <w:lastRenderedPageBreak/>
              <w:t>Starpdisciplināru vienību izvērtēšanas stiprināšana</w:t>
            </w:r>
            <w:r w:rsidRPr="00D072FF">
              <w:rPr>
                <w:lang w:val="lv-LV"/>
              </w:rPr>
              <w:t>: nodrošināt mehānismus, kas ļauj labāk integrēt dažādu disciplīnu skatījumus (piemēram, papildu eksperti vai strukturētākas vadlīnijas).</w:t>
            </w:r>
          </w:p>
          <w:p w14:paraId="2DC7E01A" w14:textId="4BC0EE7F" w:rsidR="00A537E6" w:rsidRPr="00D072FF" w:rsidRDefault="00A537E6" w:rsidP="003C3760">
            <w:pPr>
              <w:jc w:val="both"/>
              <w:rPr>
                <w:rStyle w:val="Strong"/>
                <w:b w:val="0"/>
                <w:bCs w:val="0"/>
                <w:lang w:val="lv-LV"/>
              </w:rPr>
            </w:pPr>
            <w:r w:rsidRPr="00D072FF">
              <w:rPr>
                <w:lang w:val="lv-LV"/>
              </w:rPr>
              <w:t xml:space="preserve">Detalizētākas rekomendācijas novērtējuma uzlabošanai būs sniegtas </w:t>
            </w:r>
            <w:proofErr w:type="spellStart"/>
            <w:r w:rsidRPr="00D072FF">
              <w:rPr>
                <w:lang w:val="lv-LV"/>
              </w:rPr>
              <w:t>Technopolis</w:t>
            </w:r>
            <w:proofErr w:type="spellEnd"/>
            <w:r w:rsidRPr="00D072FF">
              <w:rPr>
                <w:lang w:val="lv-LV"/>
              </w:rPr>
              <w:t xml:space="preserve"> konsolidētajā ziņojumā.</w:t>
            </w:r>
          </w:p>
        </w:tc>
      </w:tr>
      <w:tr w:rsidR="00A537E6" w:rsidRPr="00D072FF" w14:paraId="08C266CA"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52E77078" w14:textId="773EE8B9"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lastRenderedPageBreak/>
              <w:t>32</w:t>
            </w:r>
          </w:p>
        </w:tc>
        <w:tc>
          <w:tcPr>
            <w:tcW w:w="3118" w:type="dxa"/>
          </w:tcPr>
          <w:p w14:paraId="05CE150F" w14:textId="67F5C64A" w:rsidR="00A537E6" w:rsidRPr="00D072FF" w:rsidRDefault="00A868A6" w:rsidP="004608DD">
            <w:pPr>
              <w:rPr>
                <w:color w:val="1A1A1A"/>
                <w:spacing w:val="-1"/>
                <w:shd w:val="clear" w:color="auto" w:fill="FFFFFF"/>
                <w:lang w:val="lv-LV"/>
              </w:rPr>
            </w:pPr>
            <w:r w:rsidRPr="00D072FF">
              <w:rPr>
                <w:color w:val="000000"/>
                <w:lang w:val="lv-LV"/>
              </w:rPr>
              <w:t>Vai varat komentēt, kāpēc mākslas un kultūras augstskolas neparādās slaidos par institucionālajiem vērtējumiem?</w:t>
            </w:r>
          </w:p>
        </w:tc>
        <w:tc>
          <w:tcPr>
            <w:tcW w:w="9781" w:type="dxa"/>
          </w:tcPr>
          <w:p w14:paraId="24EBCEEA" w14:textId="47689596" w:rsidR="00A537E6" w:rsidRPr="00D072FF" w:rsidRDefault="00A537E6" w:rsidP="009D0AA5">
            <w:pPr>
              <w:jc w:val="both"/>
              <w:rPr>
                <w:lang w:val="lv-LV" w:eastAsia="lv-LV"/>
              </w:rPr>
            </w:pPr>
            <w:r w:rsidRPr="00D072FF">
              <w:rPr>
                <w:lang w:val="lv-LV"/>
              </w:rPr>
              <w:t>Prezentācijā tika aplūkotas augstākās izglītības iestādes, kas novērtēšanā piedalījās ar vairākām struktūrvienībām un kurām bija nepieciešams papildu analītisks solis, lai iegūtu konsolidēto institūcijas rezultātu.</w:t>
            </w:r>
          </w:p>
          <w:p w14:paraId="4E0AA0AA" w14:textId="01B2EB81" w:rsidR="00A537E6" w:rsidRPr="00D072FF" w:rsidRDefault="00A537E6" w:rsidP="009D0AA5">
            <w:pPr>
              <w:jc w:val="both"/>
              <w:rPr>
                <w:lang w:val="lv-LV"/>
              </w:rPr>
            </w:pPr>
          </w:p>
        </w:tc>
      </w:tr>
      <w:tr w:rsidR="00A537E6" w:rsidRPr="00D072FF" w14:paraId="05E5900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C261139" w14:textId="2B130D09"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33</w:t>
            </w:r>
          </w:p>
        </w:tc>
        <w:tc>
          <w:tcPr>
            <w:tcW w:w="3118" w:type="dxa"/>
          </w:tcPr>
          <w:p w14:paraId="0E2BAC17" w14:textId="26D633AE" w:rsidR="00A537E6" w:rsidRPr="00D072FF" w:rsidRDefault="00A868A6" w:rsidP="004608DD">
            <w:pPr>
              <w:rPr>
                <w:color w:val="1A1A1A"/>
                <w:spacing w:val="-1"/>
                <w:shd w:val="clear" w:color="auto" w:fill="FFFFFF"/>
                <w:lang w:val="lv-LV"/>
              </w:rPr>
            </w:pPr>
            <w:r w:rsidRPr="00D072FF">
              <w:rPr>
                <w:color w:val="000000"/>
                <w:lang w:val="lv-LV"/>
              </w:rPr>
              <w:t>Kādi ir piemēri vienību lieluma un heterogenitātes robežām, kuras varētu izmantot?</w:t>
            </w:r>
          </w:p>
        </w:tc>
        <w:tc>
          <w:tcPr>
            <w:tcW w:w="9781" w:type="dxa"/>
          </w:tcPr>
          <w:p w14:paraId="7FD77FDE" w14:textId="2F00B248" w:rsidR="00A537E6" w:rsidRPr="00D072FF" w:rsidRDefault="00A537E6" w:rsidP="009D0AA5">
            <w:pPr>
              <w:pStyle w:val="NormalWeb"/>
              <w:jc w:val="both"/>
              <w:rPr>
                <w:color w:val="000000"/>
                <w:lang w:val="lv-LV"/>
              </w:rPr>
            </w:pPr>
            <w:r w:rsidRPr="00D072FF">
              <w:rPr>
                <w:color w:val="000000"/>
                <w:lang w:val="lv-LV"/>
              </w:rPr>
              <w:t>Starptautiskajā praksē tiek izmantoti dažādi orientējoši risinājumi:</w:t>
            </w:r>
          </w:p>
          <w:p w14:paraId="09516A2D" w14:textId="77777777" w:rsidR="00A537E6" w:rsidRPr="00D072FF" w:rsidRDefault="00A537E6" w:rsidP="001E34C8">
            <w:pPr>
              <w:numPr>
                <w:ilvl w:val="0"/>
                <w:numId w:val="32"/>
              </w:numPr>
              <w:spacing w:before="100" w:beforeAutospacing="1" w:after="100" w:afterAutospacing="1"/>
              <w:jc w:val="both"/>
              <w:rPr>
                <w:color w:val="000000"/>
                <w:lang w:val="lv-LV"/>
              </w:rPr>
            </w:pPr>
            <w:r w:rsidRPr="00D072FF">
              <w:rPr>
                <w:rStyle w:val="Strong"/>
                <w:color w:val="000000"/>
                <w:lang w:val="lv-LV"/>
              </w:rPr>
              <w:t>Minimālais kritiskās masas slieksnis</w:t>
            </w:r>
            <w:r w:rsidRPr="00D072FF">
              <w:rPr>
                <w:color w:val="000000"/>
                <w:lang w:val="lv-LV"/>
              </w:rPr>
              <w:t>: bieži tiek noteikts minimālais pētnieku skaits (piemēram, ~5–10 pilna laika pētnieki), lai vienība būtu vērtējama kā stabila pētniecības vienība.</w:t>
            </w:r>
          </w:p>
          <w:p w14:paraId="136303DC" w14:textId="51041FAD" w:rsidR="00A537E6" w:rsidRPr="00D072FF" w:rsidRDefault="00A537E6" w:rsidP="001E34C8">
            <w:pPr>
              <w:numPr>
                <w:ilvl w:val="0"/>
                <w:numId w:val="32"/>
              </w:numPr>
              <w:spacing w:before="100" w:beforeAutospacing="1" w:after="100" w:afterAutospacing="1"/>
              <w:jc w:val="both"/>
              <w:rPr>
                <w:color w:val="000000"/>
                <w:lang w:val="lv-LV"/>
              </w:rPr>
            </w:pPr>
            <w:r w:rsidRPr="00D072FF">
              <w:rPr>
                <w:rStyle w:val="Strong"/>
                <w:color w:val="000000"/>
                <w:lang w:val="lv-LV"/>
              </w:rPr>
              <w:t xml:space="preserve">Maksimālais lielums </w:t>
            </w:r>
            <w:proofErr w:type="spellStart"/>
            <w:r w:rsidRPr="00D072FF">
              <w:rPr>
                <w:rStyle w:val="Strong"/>
                <w:color w:val="000000"/>
                <w:lang w:val="lv-LV"/>
              </w:rPr>
              <w:t>pārvaldāmībai</w:t>
            </w:r>
            <w:proofErr w:type="spellEnd"/>
            <w:r w:rsidRPr="00D072FF">
              <w:rPr>
                <w:color w:val="000000"/>
                <w:lang w:val="lv-LV"/>
              </w:rPr>
              <w:t xml:space="preserve">: vienībām nevajadzētu būt tik lielām, ka tās aptver ļoti dažādas jomas bez skaidras kopīgas stratēģijas (piemēram, ļoti lielas fakultātes ar desmitiem nesaistītu </w:t>
            </w:r>
            <w:proofErr w:type="spellStart"/>
            <w:r w:rsidRPr="00D072FF">
              <w:rPr>
                <w:color w:val="000000"/>
                <w:lang w:val="lv-LV"/>
              </w:rPr>
              <w:t>apakšvirzienu</w:t>
            </w:r>
            <w:proofErr w:type="spellEnd"/>
            <w:r w:rsidRPr="00D072FF">
              <w:rPr>
                <w:color w:val="000000"/>
                <w:lang w:val="lv-LV"/>
              </w:rPr>
              <w:t xml:space="preserve">) un aptverot ļoti daudz </w:t>
            </w:r>
            <w:proofErr w:type="spellStart"/>
            <w:r w:rsidRPr="00D072FF">
              <w:rPr>
                <w:color w:val="000000"/>
                <w:lang w:val="lv-LV"/>
              </w:rPr>
              <w:t>apakšdisciplīnu</w:t>
            </w:r>
            <w:proofErr w:type="spellEnd"/>
          </w:p>
          <w:p w14:paraId="3C759518" w14:textId="39030DC1" w:rsidR="00A537E6" w:rsidRPr="00D072FF" w:rsidRDefault="00A537E6" w:rsidP="001E34C8">
            <w:pPr>
              <w:numPr>
                <w:ilvl w:val="0"/>
                <w:numId w:val="32"/>
              </w:numPr>
              <w:spacing w:before="100" w:beforeAutospacing="1" w:after="100" w:afterAutospacing="1"/>
              <w:jc w:val="both"/>
              <w:rPr>
                <w:color w:val="000000"/>
                <w:lang w:val="lv-LV"/>
              </w:rPr>
            </w:pPr>
            <w:r w:rsidRPr="00D072FF">
              <w:rPr>
                <w:rStyle w:val="Strong"/>
                <w:color w:val="000000"/>
                <w:lang w:val="lv-LV"/>
              </w:rPr>
              <w:t>Tematiskais fokuss</w:t>
            </w:r>
            <w:r w:rsidRPr="00D072FF">
              <w:rPr>
                <w:color w:val="000000"/>
                <w:lang w:val="lv-LV"/>
              </w:rPr>
              <w:t>: vienībai būtu jābūt ar</w:t>
            </w:r>
            <w:r w:rsidRPr="00D072FF">
              <w:rPr>
                <w:rStyle w:val="apple-converted-space"/>
                <w:color w:val="000000"/>
                <w:lang w:val="lv-LV"/>
              </w:rPr>
              <w:t> </w:t>
            </w:r>
            <w:r w:rsidRPr="00D072FF">
              <w:rPr>
                <w:rStyle w:val="Strong"/>
                <w:color w:val="000000"/>
                <w:lang w:val="lv-LV"/>
              </w:rPr>
              <w:t>salīdzinoši skaidru tematisko vai disciplināro kodolu</w:t>
            </w:r>
            <w:r w:rsidRPr="00D072FF">
              <w:rPr>
                <w:color w:val="000000"/>
                <w:lang w:val="lv-LV"/>
              </w:rPr>
              <w:t xml:space="preserve">. Pārāk plašas vienības (piemēram, apvienojot ļoti atšķirīgas disciplīnas bez kopīgas pētniecības loģikas) apgrūtina kvalitatīvu </w:t>
            </w:r>
            <w:proofErr w:type="spellStart"/>
            <w:r w:rsidRPr="00D072FF">
              <w:rPr>
                <w:color w:val="000000"/>
                <w:lang w:val="lv-LV"/>
              </w:rPr>
              <w:t>izvērtējumu</w:t>
            </w:r>
            <w:proofErr w:type="spellEnd"/>
            <w:r w:rsidRPr="00D072FF">
              <w:rPr>
                <w:color w:val="000000"/>
                <w:lang w:val="lv-LV"/>
              </w:rPr>
              <w:t>.</w:t>
            </w:r>
          </w:p>
        </w:tc>
      </w:tr>
      <w:tr w:rsidR="00A537E6" w:rsidRPr="00D072FF" w14:paraId="03410E26"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E74D884" w14:textId="1DA4FF03"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34</w:t>
            </w:r>
          </w:p>
        </w:tc>
        <w:tc>
          <w:tcPr>
            <w:tcW w:w="3118" w:type="dxa"/>
          </w:tcPr>
          <w:p w14:paraId="0E7603B1" w14:textId="30FA048C" w:rsidR="00A537E6" w:rsidRPr="00D072FF" w:rsidRDefault="00A868A6" w:rsidP="004608DD">
            <w:pPr>
              <w:rPr>
                <w:color w:val="1A1A1A"/>
                <w:spacing w:val="-1"/>
                <w:shd w:val="clear" w:color="auto" w:fill="FFFFFF"/>
                <w:lang w:val="lv-LV"/>
              </w:rPr>
            </w:pPr>
            <w:r w:rsidRPr="00D072FF">
              <w:rPr>
                <w:color w:val="000000"/>
                <w:lang w:val="lv-LV"/>
              </w:rPr>
              <w:t>Kā starptautiski salīdzina (</w:t>
            </w:r>
            <w:proofErr w:type="spellStart"/>
            <w:r w:rsidRPr="00552329">
              <w:rPr>
                <w:i/>
                <w:iCs/>
                <w:color w:val="000000"/>
                <w:lang w:val="lv-LV"/>
              </w:rPr>
              <w:t>benchmark</w:t>
            </w:r>
            <w:proofErr w:type="spellEnd"/>
            <w:r w:rsidRPr="00D072FF">
              <w:rPr>
                <w:color w:val="000000"/>
                <w:lang w:val="lv-LV"/>
              </w:rPr>
              <w:t>) humanitāro zinātņu ekonomisko ietekmi?</w:t>
            </w:r>
          </w:p>
        </w:tc>
        <w:tc>
          <w:tcPr>
            <w:tcW w:w="9781" w:type="dxa"/>
          </w:tcPr>
          <w:p w14:paraId="669B03FF" w14:textId="3F66D0FE" w:rsidR="00A537E6" w:rsidRPr="00D072FF" w:rsidRDefault="00A537E6" w:rsidP="009D0AA5">
            <w:pPr>
              <w:jc w:val="both"/>
              <w:rPr>
                <w:lang w:val="lv-LV"/>
              </w:rPr>
            </w:pPr>
            <w:r w:rsidRPr="00D072FF">
              <w:rPr>
                <w:lang w:val="lv-LV"/>
              </w:rPr>
              <w:t xml:space="preserve">Šis elements tiek vērtēts, kā humanitārās zinātnes veicina ekonomiku caur konkrētām funkcijām, piemēram, ieguldījums radošajās industrijās, kultūras sektorā, izglītībā, tūrisma attīstībā vai valsts pārvaldē un institūciju aktivitātes šīs ietekmes nodrošināšanai. Tiek analizēta arī </w:t>
            </w:r>
            <w:r w:rsidRPr="00D072FF">
              <w:rPr>
                <w:b/>
                <w:bCs/>
                <w:lang w:val="lv-LV"/>
              </w:rPr>
              <w:t>s</w:t>
            </w:r>
            <w:r w:rsidRPr="00D072FF">
              <w:rPr>
                <w:rStyle w:val="Strong"/>
                <w:lang w:val="lv-LV"/>
              </w:rPr>
              <w:t xml:space="preserve">adarbība un zināšanu </w:t>
            </w:r>
            <w:proofErr w:type="spellStart"/>
            <w:r w:rsidRPr="00D072FF">
              <w:rPr>
                <w:rStyle w:val="Strong"/>
                <w:lang w:val="lv-LV"/>
              </w:rPr>
              <w:t>pārnese</w:t>
            </w:r>
            <w:proofErr w:type="spellEnd"/>
            <w:r w:rsidRPr="00D072FF">
              <w:rPr>
                <w:rStyle w:val="Strong"/>
                <w:lang w:val="lv-LV"/>
              </w:rPr>
              <w:t xml:space="preserve"> - </w:t>
            </w:r>
            <w:r w:rsidRPr="00D072FF">
              <w:rPr>
                <w:lang w:val="lv-LV"/>
              </w:rPr>
              <w:t>sadarbība ar ārējiem partneriem (publiskais sektors, kultūras un radošās industrijas), konsultāciju aktivitātes, līgumdarbi un līdzdalība projektos.</w:t>
            </w:r>
          </w:p>
          <w:p w14:paraId="60785426" w14:textId="278A40F4" w:rsidR="00A537E6" w:rsidRPr="00D072FF" w:rsidRDefault="00A537E6" w:rsidP="009D0AA5">
            <w:pPr>
              <w:jc w:val="both"/>
              <w:rPr>
                <w:lang w:val="lv-LV"/>
              </w:rPr>
            </w:pPr>
            <w:r w:rsidRPr="00D072FF">
              <w:rPr>
                <w:lang w:val="lv-LV"/>
              </w:rPr>
              <w:lastRenderedPageBreak/>
              <w:t xml:space="preserve">Vērtējums tiek veikts attiecībā pret līdzīgām institūcijām un to labo praksi, ņemot vērā sistēmas lielumu un struktūru, nevis izmantojot vienotus absolūtus rādītājus. Tiek vērtēts pret to, ko attiecīgās ietekmes kritērijā disciplīnā sagaida no konkrētās institūcijas. </w:t>
            </w:r>
          </w:p>
        </w:tc>
      </w:tr>
      <w:tr w:rsidR="00A537E6" w:rsidRPr="00D072FF" w14:paraId="57AD258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8691144" w14:textId="3F673748"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lastRenderedPageBreak/>
              <w:t>35</w:t>
            </w:r>
          </w:p>
        </w:tc>
        <w:tc>
          <w:tcPr>
            <w:tcW w:w="3118" w:type="dxa"/>
          </w:tcPr>
          <w:p w14:paraId="07BFB553" w14:textId="5941CE48" w:rsidR="00A537E6" w:rsidRPr="00D072FF" w:rsidRDefault="00A868A6" w:rsidP="004608DD">
            <w:pPr>
              <w:rPr>
                <w:color w:val="1A1A1A"/>
                <w:spacing w:val="-1"/>
                <w:shd w:val="clear" w:color="auto" w:fill="FFFFFF"/>
                <w:lang w:val="lv-LV"/>
              </w:rPr>
            </w:pPr>
            <w:r w:rsidRPr="00D072FF">
              <w:rPr>
                <w:color w:val="000000"/>
                <w:lang w:val="lv-LV"/>
              </w:rPr>
              <w:t>Vai tika novērotas būtiskas atšķirības starp valsts finansētām un privātām pētniecības vienībām?</w:t>
            </w:r>
          </w:p>
        </w:tc>
        <w:tc>
          <w:tcPr>
            <w:tcW w:w="9781" w:type="dxa"/>
          </w:tcPr>
          <w:p w14:paraId="609BE500" w14:textId="44B071DA" w:rsidR="00A537E6" w:rsidRPr="00D072FF" w:rsidRDefault="00A537E6" w:rsidP="00164A65">
            <w:pPr>
              <w:spacing w:before="0"/>
              <w:jc w:val="both"/>
              <w:rPr>
                <w:lang w:val="lv-LV"/>
              </w:rPr>
            </w:pPr>
            <w:r w:rsidRPr="00D072FF">
              <w:rPr>
                <w:rStyle w:val="Strong"/>
                <w:b w:val="0"/>
                <w:bCs w:val="0"/>
                <w:lang w:val="lv-LV"/>
              </w:rPr>
              <w:t>Privātās institūcijas</w:t>
            </w:r>
            <w:r w:rsidRPr="00D072FF">
              <w:rPr>
                <w:rStyle w:val="apple-converted-space"/>
                <w:lang w:val="lv-LV"/>
              </w:rPr>
              <w:t> </w:t>
            </w:r>
            <w:r w:rsidRPr="00D072FF">
              <w:rPr>
                <w:lang w:val="lv-LV"/>
              </w:rPr>
              <w:t>biežāk ir ļoti mazas pētnieku komandas, bet atsevišķos gadījumos ir labi attīstīta sistēma pētniecības laika nodrošināšanai (attiecībā pret pedagoģisko darbu). Privātās institūcijas fokusējas uz lietišķo pētniecību un profesionālo izglītību, un tām ar atsevišķiem izņēmumiem ir mazāka</w:t>
            </w:r>
            <w:r w:rsidRPr="00D072FF">
              <w:rPr>
                <w:rStyle w:val="Strong"/>
                <w:b w:val="0"/>
                <w:bCs w:val="0"/>
                <w:lang w:val="lv-LV"/>
              </w:rPr>
              <w:t xml:space="preserve"> zinātniskā ietekme</w:t>
            </w:r>
            <w:r w:rsidRPr="00D072FF">
              <w:rPr>
                <w:lang w:val="lv-LV"/>
              </w:rPr>
              <w:t>.</w:t>
            </w:r>
          </w:p>
        </w:tc>
      </w:tr>
      <w:tr w:rsidR="00A537E6" w:rsidRPr="00D072FF" w14:paraId="1260E6A6"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5490A84" w14:textId="78391E79"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36</w:t>
            </w:r>
          </w:p>
        </w:tc>
        <w:tc>
          <w:tcPr>
            <w:tcW w:w="3118" w:type="dxa"/>
          </w:tcPr>
          <w:p w14:paraId="21434EA7" w14:textId="691E7DFB" w:rsidR="00A537E6" w:rsidRPr="00D072FF" w:rsidRDefault="00A868A6" w:rsidP="004608DD">
            <w:pPr>
              <w:rPr>
                <w:color w:val="1A1A1A"/>
                <w:spacing w:val="-1"/>
                <w:shd w:val="clear" w:color="auto" w:fill="FFFFFF"/>
                <w:lang w:val="lv-LV"/>
              </w:rPr>
            </w:pPr>
            <w:r w:rsidRPr="00D072FF">
              <w:rPr>
                <w:color w:val="000000"/>
                <w:lang w:val="lv-LV"/>
              </w:rPr>
              <w:t>Kāda ir vai kādai būtu jābūt privāti piederošu pētniecības institūciju lomai Latvijas pētniecības ekosistēmā?</w:t>
            </w:r>
          </w:p>
        </w:tc>
        <w:tc>
          <w:tcPr>
            <w:tcW w:w="9781" w:type="dxa"/>
          </w:tcPr>
          <w:p w14:paraId="2E2D13E4" w14:textId="3D75E7B9" w:rsidR="00A537E6" w:rsidRPr="00D072FF" w:rsidRDefault="00A537E6" w:rsidP="00164A65">
            <w:pPr>
              <w:jc w:val="both"/>
              <w:rPr>
                <w:rStyle w:val="Strong"/>
                <w:b w:val="0"/>
                <w:bCs w:val="0"/>
                <w:lang w:val="lv-LV"/>
              </w:rPr>
            </w:pPr>
            <w:r w:rsidRPr="00D072FF">
              <w:rPr>
                <w:rStyle w:val="Strong"/>
                <w:b w:val="0"/>
                <w:bCs w:val="0"/>
                <w:lang w:val="lv-LV"/>
              </w:rPr>
              <w:t>Privātās institūcijas</w:t>
            </w:r>
            <w:r w:rsidRPr="003464F5">
              <w:rPr>
                <w:rStyle w:val="Strong"/>
                <w:b w:val="0"/>
                <w:bCs w:val="0"/>
                <w:lang w:val="lv-LV"/>
              </w:rPr>
              <w:t xml:space="preserve"> </w:t>
            </w:r>
            <w:r w:rsidR="003464F5" w:rsidRPr="003464F5">
              <w:rPr>
                <w:rStyle w:val="Strong"/>
                <w:b w:val="0"/>
                <w:bCs w:val="0"/>
                <w:lang w:val="lv-LV"/>
              </w:rPr>
              <w:t>a</w:t>
            </w:r>
            <w:proofErr w:type="spellStart"/>
            <w:r w:rsidR="003464F5" w:rsidRPr="003464F5">
              <w:rPr>
                <w:rStyle w:val="Strong"/>
                <w:b w:val="0"/>
                <w:bCs w:val="0"/>
              </w:rPr>
              <w:t>ttīsta</w:t>
            </w:r>
            <w:proofErr w:type="spellEnd"/>
            <w:r w:rsidR="003464F5">
              <w:rPr>
                <w:rStyle w:val="Strong"/>
              </w:rPr>
              <w:t xml:space="preserve"> </w:t>
            </w:r>
            <w:r w:rsidRPr="00D072FF">
              <w:rPr>
                <w:rStyle w:val="Strong"/>
                <w:b w:val="0"/>
                <w:bCs w:val="0"/>
                <w:lang w:val="lv-LV"/>
              </w:rPr>
              <w:t xml:space="preserve">specifiskas, </w:t>
            </w:r>
            <w:r w:rsidRPr="00D072FF">
              <w:rPr>
                <w:rStyle w:val="Strong"/>
                <w:b w:val="0"/>
                <w:bCs w:val="0"/>
                <w:color w:val="000000"/>
                <w:lang w:val="lv-LV"/>
              </w:rPr>
              <w:t>fokusētas ekspertīzes jomas</w:t>
            </w:r>
            <w:r w:rsidRPr="00D072FF">
              <w:rPr>
                <w:b/>
                <w:bCs/>
                <w:color w:val="000000"/>
                <w:lang w:val="lv-LV"/>
              </w:rPr>
              <w:t xml:space="preserve">, </w:t>
            </w:r>
            <w:r w:rsidRPr="00D072FF">
              <w:rPr>
                <w:color w:val="000000"/>
                <w:lang w:val="lv-LV"/>
              </w:rPr>
              <w:t>kurās spēj būt konkurētspējīgas, īpaši lietišķajā pētniecībā vai profesionālajā izglītībā.</w:t>
            </w:r>
          </w:p>
        </w:tc>
      </w:tr>
      <w:tr w:rsidR="00A537E6" w:rsidRPr="00D072FF" w14:paraId="616DC4F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988516C" w14:textId="0314452F"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37</w:t>
            </w:r>
          </w:p>
        </w:tc>
        <w:tc>
          <w:tcPr>
            <w:tcW w:w="3118" w:type="dxa"/>
          </w:tcPr>
          <w:p w14:paraId="09F22E49" w14:textId="39C90864" w:rsidR="00A537E6" w:rsidRPr="00D072FF" w:rsidRDefault="00A868A6" w:rsidP="004608DD">
            <w:pPr>
              <w:rPr>
                <w:color w:val="1A1A1A"/>
                <w:spacing w:val="-1"/>
                <w:shd w:val="clear" w:color="auto" w:fill="FFFFFF"/>
                <w:lang w:val="lv-LV"/>
              </w:rPr>
            </w:pPr>
            <w:r w:rsidRPr="00D072FF">
              <w:rPr>
                <w:color w:val="000000"/>
                <w:lang w:val="lv-LV"/>
              </w:rPr>
              <w:t xml:space="preserve">Ņemot vērā starptautisko praksi, kur vadlīnijas un prasības nākamajam izvērtēšanas ciklam tiek publicētas uzreiz pēc esošā novērtējuma pabeigšanas, vai ministrija plāno </w:t>
            </w:r>
            <w:proofErr w:type="spellStart"/>
            <w:r w:rsidRPr="00D072FF">
              <w:rPr>
                <w:color w:val="000000"/>
                <w:lang w:val="lv-LV"/>
              </w:rPr>
              <w:t>proaktīvi</w:t>
            </w:r>
            <w:proofErr w:type="spellEnd"/>
            <w:r w:rsidRPr="00D072FF">
              <w:rPr>
                <w:color w:val="000000"/>
                <w:lang w:val="lv-LV"/>
              </w:rPr>
              <w:t xml:space="preserve"> definēt stratēģiskos mērķus un uzdevumus nākamajam sešu gadu periodam zinātnes jomā?</w:t>
            </w:r>
          </w:p>
        </w:tc>
        <w:tc>
          <w:tcPr>
            <w:tcW w:w="9781" w:type="dxa"/>
          </w:tcPr>
          <w:p w14:paraId="20FA9DA8" w14:textId="71745CAF" w:rsidR="00A537E6" w:rsidRPr="00D072FF" w:rsidRDefault="00A537E6" w:rsidP="000564B2">
            <w:pPr>
              <w:jc w:val="both"/>
              <w:rPr>
                <w:rStyle w:val="Strong"/>
                <w:b w:val="0"/>
                <w:bCs w:val="0"/>
                <w:lang w:val="lv-LV"/>
              </w:rPr>
            </w:pPr>
            <w:r w:rsidRPr="00D072FF">
              <w:rPr>
                <w:rStyle w:val="Strong"/>
                <w:b w:val="0"/>
                <w:bCs w:val="0"/>
                <w:lang w:val="lv-LV"/>
              </w:rPr>
              <w:t xml:space="preserve">Latvijas zinātnes mērķi un uzdevumi ir definēti pašreiz aktuālajos zinātnes nozares plānošanas dokumentos. Aktualizējot esošos plānošanas dokumentus vai veidojot jaunus, Izglītības un zinātnes ministrija ņems vērā zinātnisko institūciju starptautiskās novērtēšanas rezultātus un rekomendācijas. Arī Eiropas pētniecības telpā nav novērota prakse, ka tādas vadlīnijas tiek publicētas uzreiz pēc vērtēšanas cikla noslēguma. </w:t>
            </w:r>
          </w:p>
          <w:p w14:paraId="0B39721A" w14:textId="77777777" w:rsidR="00A537E6" w:rsidRPr="00D072FF" w:rsidRDefault="00A537E6" w:rsidP="000564B2">
            <w:pPr>
              <w:jc w:val="both"/>
              <w:rPr>
                <w:rStyle w:val="Strong"/>
                <w:b w:val="0"/>
                <w:bCs w:val="0"/>
                <w:lang w:val="lv-LV"/>
              </w:rPr>
            </w:pPr>
          </w:p>
          <w:p w14:paraId="2AE65593" w14:textId="0A97A6A6" w:rsidR="00A537E6" w:rsidRPr="00D072FF" w:rsidRDefault="00A537E6" w:rsidP="004608DD">
            <w:pPr>
              <w:rPr>
                <w:rStyle w:val="Strong"/>
                <w:b w:val="0"/>
                <w:bCs w:val="0"/>
                <w:lang w:val="lv-LV"/>
              </w:rPr>
            </w:pPr>
            <w:r w:rsidRPr="00D072FF">
              <w:rPr>
                <w:rStyle w:val="Strong"/>
                <w:b w:val="0"/>
                <w:bCs w:val="0"/>
                <w:lang w:val="lv-LV"/>
              </w:rPr>
              <w:t xml:space="preserve"> </w:t>
            </w:r>
          </w:p>
        </w:tc>
      </w:tr>
      <w:tr w:rsidR="00A537E6" w:rsidRPr="00D072FF" w14:paraId="29EC79C9"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256834B" w14:textId="3D6879DF"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38</w:t>
            </w:r>
          </w:p>
        </w:tc>
        <w:tc>
          <w:tcPr>
            <w:tcW w:w="3118" w:type="dxa"/>
          </w:tcPr>
          <w:p w14:paraId="78520A24" w14:textId="23EE46B0" w:rsidR="00A537E6" w:rsidRPr="00D072FF" w:rsidRDefault="00A868A6" w:rsidP="004608DD">
            <w:pPr>
              <w:rPr>
                <w:color w:val="1A1A1A"/>
                <w:spacing w:val="-1"/>
                <w:shd w:val="clear" w:color="auto" w:fill="FFFFFF"/>
                <w:lang w:val="lv-LV"/>
              </w:rPr>
            </w:pPr>
            <w:r w:rsidRPr="00D072FF">
              <w:rPr>
                <w:color w:val="000000"/>
                <w:lang w:val="lv-LV"/>
              </w:rPr>
              <w:t>Vai ir kādi ieteikumi, kā līdzsvarot fundamentālo un lietišķo pētniecību?</w:t>
            </w:r>
          </w:p>
        </w:tc>
        <w:tc>
          <w:tcPr>
            <w:tcW w:w="9781" w:type="dxa"/>
          </w:tcPr>
          <w:p w14:paraId="672E15BD" w14:textId="39C068F1" w:rsidR="00A537E6" w:rsidRPr="00D072FF" w:rsidRDefault="00A537E6" w:rsidP="00970420">
            <w:pPr>
              <w:jc w:val="both"/>
              <w:rPr>
                <w:rStyle w:val="Strong"/>
                <w:b w:val="0"/>
                <w:bCs w:val="0"/>
                <w:lang w:val="lv-LV"/>
              </w:rPr>
            </w:pPr>
            <w:r w:rsidRPr="00D072FF">
              <w:rPr>
                <w:rStyle w:val="Strong"/>
                <w:b w:val="0"/>
                <w:bCs w:val="0"/>
                <w:lang w:val="lv-LV"/>
              </w:rPr>
              <w:t xml:space="preserve">Valstis var izmantot dažādus finansēšanas mehānismus, un finansējuma avoti ietekmē zinātnes attīstības virzienu. </w:t>
            </w:r>
          </w:p>
          <w:p w14:paraId="6FC687C8" w14:textId="0DBFBC1A" w:rsidR="00A537E6" w:rsidRPr="00D072FF" w:rsidRDefault="00A537E6" w:rsidP="00970420">
            <w:pPr>
              <w:jc w:val="both"/>
              <w:rPr>
                <w:rStyle w:val="Strong"/>
                <w:b w:val="0"/>
                <w:bCs w:val="0"/>
                <w:lang w:val="lv-LV"/>
              </w:rPr>
            </w:pPr>
            <w:r w:rsidRPr="00D072FF">
              <w:rPr>
                <w:rStyle w:val="Strong"/>
                <w:b w:val="0"/>
                <w:bCs w:val="0"/>
                <w:lang w:val="lv-LV"/>
              </w:rPr>
              <w:t>Lietišķo zinātņu institūtiem, reģionālām augstskolām ir atšķirīga misija, un fundamentālajai pētniecībai šajās institūcijās ir mazāka loma. Zinātnes universitātēs fundamentālās zinātnes loma ir daudz būtiskāka.</w:t>
            </w:r>
          </w:p>
          <w:p w14:paraId="7E5BFC56" w14:textId="0ABAA121" w:rsidR="00A537E6" w:rsidRPr="00D072FF" w:rsidRDefault="00A537E6" w:rsidP="00970420">
            <w:pPr>
              <w:jc w:val="both"/>
              <w:rPr>
                <w:rStyle w:val="Strong"/>
                <w:b w:val="0"/>
                <w:bCs w:val="0"/>
                <w:lang w:val="lv-LV"/>
              </w:rPr>
            </w:pPr>
            <w:r w:rsidRPr="00D072FF">
              <w:rPr>
                <w:rStyle w:val="Strong"/>
                <w:b w:val="0"/>
                <w:bCs w:val="0"/>
                <w:lang w:val="lv-LV"/>
              </w:rPr>
              <w:lastRenderedPageBreak/>
              <w:t xml:space="preserve">Lai darbotos starptautiskos pētniecības tīklos, arī lietišķo zinātņu institūcijām ir jāspēj sniegt pienesums fundamentāliem jautājumiem. </w:t>
            </w:r>
          </w:p>
        </w:tc>
      </w:tr>
      <w:tr w:rsidR="00A537E6" w:rsidRPr="00D072FF" w14:paraId="0E7A8CC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3F3D1F4" w14:textId="76200C81"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lastRenderedPageBreak/>
              <w:t>39</w:t>
            </w:r>
          </w:p>
        </w:tc>
        <w:tc>
          <w:tcPr>
            <w:tcW w:w="3118" w:type="dxa"/>
          </w:tcPr>
          <w:p w14:paraId="137CD953" w14:textId="08E7E7DC" w:rsidR="00A537E6" w:rsidRPr="00D072FF" w:rsidRDefault="00A868A6" w:rsidP="004608DD">
            <w:pPr>
              <w:rPr>
                <w:color w:val="1A1A1A"/>
                <w:spacing w:val="-1"/>
                <w:shd w:val="clear" w:color="auto" w:fill="FFFFFF"/>
                <w:lang w:val="lv-LV"/>
              </w:rPr>
            </w:pPr>
            <w:r w:rsidRPr="00D072FF">
              <w:rPr>
                <w:color w:val="000000"/>
                <w:lang w:val="lv-LV"/>
              </w:rPr>
              <w:t xml:space="preserve">Vai plānojat prezentēt </w:t>
            </w:r>
            <w:proofErr w:type="spellStart"/>
            <w:r w:rsidRPr="00D072FF">
              <w:rPr>
                <w:color w:val="000000"/>
                <w:lang w:val="lv-LV"/>
              </w:rPr>
              <w:t>izvērtējuma</w:t>
            </w:r>
            <w:proofErr w:type="spellEnd"/>
            <w:r w:rsidRPr="00D072FF">
              <w:rPr>
                <w:color w:val="000000"/>
                <w:lang w:val="lv-LV"/>
              </w:rPr>
              <w:t xml:space="preserve"> rezultātus Saeimā vai Ministru kabinetā?</w:t>
            </w:r>
          </w:p>
        </w:tc>
        <w:tc>
          <w:tcPr>
            <w:tcW w:w="9781" w:type="dxa"/>
          </w:tcPr>
          <w:p w14:paraId="37A9F721" w14:textId="778BD4EE" w:rsidR="00A537E6" w:rsidRPr="00D072FF" w:rsidRDefault="00A537E6" w:rsidP="00E728FD">
            <w:pPr>
              <w:jc w:val="both"/>
              <w:rPr>
                <w:rStyle w:val="Strong"/>
                <w:b w:val="0"/>
                <w:bCs w:val="0"/>
                <w:lang w:val="lv-LV"/>
              </w:rPr>
            </w:pPr>
            <w:r w:rsidRPr="00D072FF">
              <w:rPr>
                <w:rStyle w:val="Strong"/>
                <w:b w:val="0"/>
                <w:bCs w:val="0"/>
                <w:lang w:val="lv-LV"/>
              </w:rPr>
              <w:t xml:space="preserve">Pašreiz nav iezīmēti konkrēti datumi, kad Saeimā vai Ministru kabinetā tiktu prezentēti zinātnisko institūciju starptautiskā novērtējuma rezultāti. Taču vairumā gadījumu zinātnes nozares jautājumos, kas tiks virzīti izskatīšanai vai lēmuma pieņemšanai Saeimā vai Ministru kabinetā, Izglītības un zinātnes ministrija integrēs zinātnisko institūciju starptautiskā novērtējuma rezultātus vai rekomendācijas, atkarībā no konkrētā darba kārtības jautājuma. </w:t>
            </w:r>
          </w:p>
        </w:tc>
      </w:tr>
      <w:tr w:rsidR="00A537E6" w:rsidRPr="00D072FF" w14:paraId="74896A7A"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DA0CB82" w14:textId="1F1E232A" w:rsidR="00A537E6" w:rsidRPr="00D072FF" w:rsidRDefault="006645AB" w:rsidP="004608DD">
            <w:pPr>
              <w:rPr>
                <w:color w:val="1A1A1A"/>
                <w:spacing w:val="-1"/>
                <w:shd w:val="clear" w:color="auto" w:fill="FFFFFF"/>
                <w:lang w:val="lv-LV"/>
              </w:rPr>
            </w:pPr>
            <w:r w:rsidRPr="00D072FF">
              <w:rPr>
                <w:color w:val="1A1A1A"/>
                <w:spacing w:val="-1"/>
                <w:shd w:val="clear" w:color="auto" w:fill="FFFFFF"/>
                <w:lang w:val="lv-LV"/>
              </w:rPr>
              <w:t>40</w:t>
            </w:r>
          </w:p>
        </w:tc>
        <w:tc>
          <w:tcPr>
            <w:tcW w:w="3118" w:type="dxa"/>
          </w:tcPr>
          <w:p w14:paraId="1AB00637" w14:textId="1FE773AD" w:rsidR="00A537E6" w:rsidRPr="00D072FF" w:rsidRDefault="00A868A6" w:rsidP="004608DD">
            <w:pPr>
              <w:rPr>
                <w:color w:val="1A1A1A"/>
                <w:spacing w:val="-1"/>
                <w:shd w:val="clear" w:color="auto" w:fill="FFFFFF"/>
                <w:lang w:val="lv-LV"/>
              </w:rPr>
            </w:pPr>
            <w:r w:rsidRPr="00D072FF">
              <w:rPr>
                <w:color w:val="000000"/>
                <w:lang w:val="lv-LV"/>
              </w:rPr>
              <w:t xml:space="preserve">Vai pētniecības vienības </w:t>
            </w:r>
            <w:proofErr w:type="spellStart"/>
            <w:r w:rsidRPr="00D072FF">
              <w:rPr>
                <w:color w:val="000000"/>
                <w:lang w:val="lv-LV"/>
              </w:rPr>
              <w:t>izvērtējumu</w:t>
            </w:r>
            <w:proofErr w:type="spellEnd"/>
            <w:r w:rsidRPr="00D072FF">
              <w:rPr>
                <w:color w:val="000000"/>
                <w:lang w:val="lv-LV"/>
              </w:rPr>
              <w:t xml:space="preserve"> var izmantot visas augstākās izglītības institūcijas novērtēšanai?</w:t>
            </w:r>
          </w:p>
        </w:tc>
        <w:tc>
          <w:tcPr>
            <w:tcW w:w="9781" w:type="dxa"/>
          </w:tcPr>
          <w:p w14:paraId="6DEB3CD3" w14:textId="4A4C1FB3" w:rsidR="00A537E6" w:rsidRPr="00D072FF" w:rsidRDefault="00A537E6" w:rsidP="009061FA">
            <w:pPr>
              <w:jc w:val="both"/>
              <w:rPr>
                <w:rStyle w:val="Strong"/>
                <w:b w:val="0"/>
                <w:bCs w:val="0"/>
                <w:highlight w:val="yellow"/>
                <w:lang w:val="lv-LV"/>
              </w:rPr>
            </w:pPr>
            <w:r w:rsidRPr="00D072FF">
              <w:rPr>
                <w:shd w:val="clear" w:color="auto" w:fill="FFFFFF"/>
                <w:lang w:val="lv-LV"/>
              </w:rPr>
              <w:t xml:space="preserve">Katra zinātniskā institūcija, tai skaitā augstskola, neatkarīgi vai tā ir privāta vai valsts, pati izvēlējās, kādas vērtējamās vienības izvirzīt starptautiskai izvērtēšanai, par to līdz 2025. gada 1. janvārim informējot Izglītības un zinātnes ministriju, un līdz 2025. gada 30. aprīlim iesniedzot aizpildītu pašvērtējuma ziņojumu par katru vērtējamo vienību informācijas sistēmā </w:t>
            </w:r>
            <w:hyperlink r:id="rId12" w:anchor="/pub/home" w:history="1">
              <w:r w:rsidRPr="00D072FF">
                <w:rPr>
                  <w:u w:val="single"/>
                  <w:lang w:val="lv-LV"/>
                </w:rPr>
                <w:t>NZDIS</w:t>
              </w:r>
            </w:hyperlink>
            <w:r w:rsidRPr="00D072FF">
              <w:rPr>
                <w:lang w:val="lv-LV"/>
              </w:rPr>
              <w:t>.</w:t>
            </w:r>
          </w:p>
        </w:tc>
      </w:tr>
      <w:tr w:rsidR="00A537E6" w:rsidRPr="00D072FF" w14:paraId="68E5BF2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D64482B" w14:textId="126E2EFE" w:rsidR="00A537E6" w:rsidRPr="00D072FF" w:rsidRDefault="006645AB" w:rsidP="009061FA">
            <w:pPr>
              <w:rPr>
                <w:color w:val="1A1A1A"/>
                <w:spacing w:val="-1"/>
                <w:shd w:val="clear" w:color="auto" w:fill="FFFFFF"/>
                <w:lang w:val="lv-LV"/>
              </w:rPr>
            </w:pPr>
            <w:r w:rsidRPr="00D072FF">
              <w:rPr>
                <w:color w:val="1A1A1A"/>
                <w:spacing w:val="-1"/>
                <w:shd w:val="clear" w:color="auto" w:fill="FFFFFF"/>
                <w:lang w:val="lv-LV"/>
              </w:rPr>
              <w:t>41</w:t>
            </w:r>
          </w:p>
        </w:tc>
        <w:tc>
          <w:tcPr>
            <w:tcW w:w="3118" w:type="dxa"/>
          </w:tcPr>
          <w:p w14:paraId="649B6358" w14:textId="620C6A2B" w:rsidR="00A537E6" w:rsidRPr="00D072FF" w:rsidRDefault="00A868A6" w:rsidP="00A868A6">
            <w:pPr>
              <w:rPr>
                <w:color w:val="1A1A1A"/>
                <w:spacing w:val="-1"/>
                <w:highlight w:val="yellow"/>
                <w:shd w:val="clear" w:color="auto" w:fill="FFFFFF"/>
                <w:lang w:val="lv-LV"/>
              </w:rPr>
            </w:pPr>
            <w:r w:rsidRPr="00D072FF">
              <w:rPr>
                <w:color w:val="000000"/>
                <w:lang w:val="lv-LV"/>
              </w:rPr>
              <w:t>Kādi ir plāni apvienot institucionālo studiju izvērtēšanu un pētniecības izvērtēšanu?</w:t>
            </w:r>
            <w:r w:rsidRPr="00D072FF">
              <w:rPr>
                <w:color w:val="000000"/>
                <w:lang w:val="lv-LV"/>
              </w:rPr>
              <w:br/>
              <w:t>Kāds ir</w:t>
            </w:r>
            <w:r w:rsidRPr="00D072FF">
              <w:rPr>
                <w:rStyle w:val="apple-converted-space"/>
                <w:color w:val="000000"/>
                <w:lang w:val="lv-LV"/>
              </w:rPr>
              <w:t> </w:t>
            </w:r>
            <w:proofErr w:type="spellStart"/>
            <w:r w:rsidRPr="00D072FF">
              <w:rPr>
                <w:rStyle w:val="whitespace-normal"/>
                <w:color w:val="000000"/>
                <w:lang w:val="lv-LV"/>
              </w:rPr>
              <w:t>Technopolis</w:t>
            </w:r>
            <w:proofErr w:type="spellEnd"/>
            <w:r w:rsidRPr="00D072FF">
              <w:rPr>
                <w:rStyle w:val="apple-converted-space"/>
                <w:color w:val="000000"/>
                <w:lang w:val="lv-LV"/>
              </w:rPr>
              <w:t> </w:t>
            </w:r>
            <w:r w:rsidRPr="00D072FF">
              <w:rPr>
                <w:color w:val="000000"/>
                <w:lang w:val="lv-LV"/>
              </w:rPr>
              <w:t>viedoklis par to?</w:t>
            </w:r>
          </w:p>
        </w:tc>
        <w:tc>
          <w:tcPr>
            <w:tcW w:w="9781" w:type="dxa"/>
          </w:tcPr>
          <w:p w14:paraId="5901382D" w14:textId="13A4A63D" w:rsidR="00A537E6" w:rsidRPr="00D072FF" w:rsidRDefault="00A537E6" w:rsidP="00826424">
            <w:pPr>
              <w:pStyle w:val="BodyText"/>
              <w:rPr>
                <w:rFonts w:ascii="Times New Roman" w:hAnsi="Times New Roman"/>
                <w:sz w:val="24"/>
                <w:lang w:val="lv-LV"/>
              </w:rPr>
            </w:pPr>
            <w:r w:rsidRPr="00D072FF">
              <w:rPr>
                <w:rFonts w:ascii="Times New Roman" w:hAnsi="Times New Roman"/>
                <w:sz w:val="24"/>
                <w:lang w:val="lv-LV"/>
              </w:rPr>
              <w:t>Izglītības un zinātnes ministrija ir saņēmusi uzdevumu līdz 2028. gada 31.martam sagatavot un iesniegt Ministru kabinetā konceptuālo ziņojumu par augstskolu akreditācijas apvienošanu vai sinhronizēšanu ar zinātnisko institūciju starptautisko novērtēšanu. Priekšlikumu par augstskolu akreditācijas apvienošanu vai sinhronizēšanu ar zinātnisko institūciju starptautisko novērtēšanu ir iesniegusi arī Latvijas Universitāšu asociācija (LUA).</w:t>
            </w:r>
          </w:p>
          <w:p w14:paraId="383F211A" w14:textId="4EC913B9" w:rsidR="00A537E6" w:rsidRPr="00D072FF" w:rsidRDefault="00A537E6" w:rsidP="002D2D20">
            <w:pPr>
              <w:pStyle w:val="BodyText"/>
              <w:rPr>
                <w:rStyle w:val="Strong"/>
                <w:rFonts w:ascii="Times New Roman" w:hAnsi="Times New Roman"/>
                <w:b w:val="0"/>
                <w:bCs w:val="0"/>
                <w:sz w:val="24"/>
                <w:highlight w:val="yellow"/>
                <w:lang w:val="lv-LV"/>
              </w:rPr>
            </w:pPr>
            <w:proofErr w:type="spellStart"/>
            <w:r w:rsidRPr="00D072FF">
              <w:rPr>
                <w:rStyle w:val="Strong"/>
                <w:rFonts w:ascii="Times New Roman" w:hAnsi="Times New Roman"/>
                <w:b w:val="0"/>
                <w:bCs w:val="0"/>
                <w:sz w:val="24"/>
                <w:lang w:val="lv-LV"/>
              </w:rPr>
              <w:t>Technopolis</w:t>
            </w:r>
            <w:proofErr w:type="spellEnd"/>
            <w:r w:rsidRPr="00D072FF">
              <w:rPr>
                <w:rStyle w:val="Strong"/>
                <w:rFonts w:ascii="Times New Roman" w:hAnsi="Times New Roman"/>
                <w:b w:val="0"/>
                <w:bCs w:val="0"/>
                <w:sz w:val="24"/>
                <w:lang w:val="lv-LV"/>
              </w:rPr>
              <w:t xml:space="preserve"> līdzšinēja pieredzē nav bijusi studiju un pētniecības izvērtēšana viena procesa ietvaros. Bieži pētniecības izvērtēšanā ir prasība izmantot studiju izvērtēšanas rezultātus kā kontekstuālu informāciju. Taču kopumā </w:t>
            </w:r>
            <w:proofErr w:type="spellStart"/>
            <w:r w:rsidRPr="00D072FF">
              <w:rPr>
                <w:rStyle w:val="Strong"/>
                <w:rFonts w:ascii="Times New Roman" w:hAnsi="Times New Roman"/>
                <w:b w:val="0"/>
                <w:bCs w:val="0"/>
                <w:sz w:val="24"/>
                <w:lang w:val="lv-LV"/>
              </w:rPr>
              <w:t>Technopolis</w:t>
            </w:r>
            <w:proofErr w:type="spellEnd"/>
            <w:r w:rsidRPr="00D072FF">
              <w:rPr>
                <w:rStyle w:val="Strong"/>
                <w:rFonts w:ascii="Times New Roman" w:hAnsi="Times New Roman"/>
                <w:b w:val="0"/>
                <w:bCs w:val="0"/>
                <w:sz w:val="24"/>
                <w:lang w:val="lv-LV"/>
              </w:rPr>
              <w:t xml:space="preserve">, ņemot vērā pieredzi ar citiem klientiem un sistēmām, šos redz kā atsevišķus procesus ar atšķirīgiem uzdevumiem un metodēm. </w:t>
            </w:r>
          </w:p>
        </w:tc>
      </w:tr>
    </w:tbl>
    <w:p w14:paraId="36E8C825" w14:textId="77777777" w:rsidR="001905CD" w:rsidRPr="00D072FF" w:rsidRDefault="001905CD" w:rsidP="001905CD">
      <w:pPr>
        <w:pStyle w:val="BodyText"/>
        <w:rPr>
          <w:rFonts w:ascii="Times New Roman" w:hAnsi="Times New Roman"/>
          <w:sz w:val="24"/>
          <w:lang w:val="lv-LV"/>
        </w:rPr>
      </w:pPr>
    </w:p>
    <w:p w14:paraId="5C90294C" w14:textId="77777777" w:rsidR="00AC1563" w:rsidRPr="00D072FF" w:rsidRDefault="00AC1563" w:rsidP="00A4225C">
      <w:pPr>
        <w:rPr>
          <w:lang w:val="lv-LV"/>
        </w:rPr>
      </w:pPr>
    </w:p>
    <w:sectPr w:rsidR="00AC1563" w:rsidRPr="00D072FF" w:rsidSect="00A537E6">
      <w:footerReference w:type="default" r:id="rId13"/>
      <w:footerReference w:type="first" r:id="rId14"/>
      <w:pgSz w:w="16839" w:h="11907" w:orient="landscape" w:code="9"/>
      <w:pgMar w:top="1440" w:right="3656" w:bottom="1440" w:left="144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DBB0" w14:textId="77777777" w:rsidR="00566809" w:rsidRDefault="00566809" w:rsidP="004201C7">
      <w:r>
        <w:separator/>
      </w:r>
    </w:p>
    <w:p w14:paraId="15E6AA95" w14:textId="77777777" w:rsidR="00566809" w:rsidRDefault="00566809"/>
    <w:p w14:paraId="4D2AE015" w14:textId="77777777" w:rsidR="00566809" w:rsidRDefault="00566809"/>
    <w:p w14:paraId="00E36A30" w14:textId="77777777" w:rsidR="00566809" w:rsidRDefault="00566809"/>
  </w:endnote>
  <w:endnote w:type="continuationSeparator" w:id="0">
    <w:p w14:paraId="11B34076" w14:textId="77777777" w:rsidR="00566809" w:rsidRDefault="00566809" w:rsidP="004201C7">
      <w:r>
        <w:continuationSeparator/>
      </w:r>
    </w:p>
    <w:p w14:paraId="24BCB171" w14:textId="77777777" w:rsidR="00566809" w:rsidRDefault="00566809"/>
    <w:p w14:paraId="75F01194" w14:textId="77777777" w:rsidR="00566809" w:rsidRDefault="00566809"/>
    <w:p w14:paraId="15DF54F0" w14:textId="77777777" w:rsidR="00566809" w:rsidRDefault="0056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617B" w14:textId="77777777" w:rsidR="00384216" w:rsidRDefault="00384216" w:rsidP="00384216">
    <w:pPr>
      <w:pStyle w:val="Footer"/>
      <w:ind w:right="360"/>
    </w:pPr>
    <w:r>
      <w:rPr>
        <w:noProof/>
      </w:rPr>
      <mc:AlternateContent>
        <mc:Choice Requires="wps">
          <w:drawing>
            <wp:anchor distT="0" distB="0" distL="114300" distR="114300" simplePos="0" relativeHeight="251660800" behindDoc="0" locked="0" layoutInCell="1" allowOverlap="1" wp14:anchorId="7C7DB7B2" wp14:editId="7DFD29D0">
              <wp:simplePos x="0" y="0"/>
              <wp:positionH relativeFrom="rightMargin">
                <wp:posOffset>-220980</wp:posOffset>
              </wp:positionH>
              <wp:positionV relativeFrom="paragraph">
                <wp:posOffset>-1905</wp:posOffset>
              </wp:positionV>
              <wp:extent cx="222250" cy="162000"/>
              <wp:effectExtent l="0" t="0" r="6350" b="9525"/>
              <wp:wrapNone/>
              <wp:docPr id="20" name="Text Box 20"/>
              <wp:cNvGraphicFramePr/>
              <a:graphic xmlns:a="http://schemas.openxmlformats.org/drawingml/2006/main">
                <a:graphicData uri="http://schemas.microsoft.com/office/word/2010/wordprocessingShape">
                  <wps:wsp>
                    <wps:cNvSpPr txBox="1"/>
                    <wps:spPr bwMode="auto">
                      <a:xfrm>
                        <a:off x="0" y="0"/>
                        <a:ext cx="222250" cy="162000"/>
                      </a:xfrm>
                      <a:prstGeom prst="rect">
                        <a:avLst/>
                      </a:prstGeom>
                      <a:solidFill>
                        <a:srgbClr val="FFFFFF"/>
                      </a:solidFill>
                      <a:ln w="9525">
                        <a:noFill/>
                        <a:miter lim="800000"/>
                        <a:headEnd/>
                        <a:tailEnd/>
                      </a:ln>
                    </wps:spPr>
                    <wps:txbx>
                      <w:txbxContent>
                        <w:p w14:paraId="337E226E" w14:textId="77777777" w:rsidR="00384216" w:rsidRPr="00F068A7" w:rsidRDefault="00384216"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B7B2" id="_x0000_t202" coordsize="21600,21600" o:spt="202" path="m,l,21600r21600,l21600,xe">
              <v:stroke joinstyle="miter"/>
              <v:path gradientshapeok="t" o:connecttype="rect"/>
            </v:shapetype>
            <v:shape id="Text Box 20" o:spid="_x0000_s1026" type="#_x0000_t202" style="position:absolute;margin-left:-17.4pt;margin-top:-.15pt;width:17.5pt;height:12.7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" stroked="f">
              <v:textbox inset="0,0,0,0">
                <w:txbxContent>
                  <w:p w14:paraId="337E226E" w14:textId="77777777" w:rsidR="00384216" w:rsidRPr="00F068A7" w:rsidRDefault="00384216"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0147" w14:textId="77777777" w:rsidR="00A96B5F" w:rsidRPr="00A96B5F" w:rsidRDefault="00A96B5F" w:rsidP="00A96B5F">
    <w:pPr>
      <w:pStyle w:val="Footer"/>
    </w:pPr>
    <w:r w:rsidRPr="00A96B5F">
      <w:rPr>
        <w:noProof/>
      </w:rPr>
      <mc:AlternateContent>
        <mc:Choice Requires="wps">
          <w:drawing>
            <wp:anchor distT="0" distB="0" distL="114300" distR="114300" simplePos="0" relativeHeight="251682304" behindDoc="0" locked="0" layoutInCell="1" allowOverlap="1" wp14:anchorId="1B47E20C" wp14:editId="2FB7A693">
              <wp:simplePos x="0" y="0"/>
              <wp:positionH relativeFrom="rightMargin">
                <wp:posOffset>-219710</wp:posOffset>
              </wp:positionH>
              <wp:positionV relativeFrom="paragraph">
                <wp:posOffset>0</wp:posOffset>
              </wp:positionV>
              <wp:extent cx="223200" cy="162000"/>
              <wp:effectExtent l="0" t="0" r="5715" b="9525"/>
              <wp:wrapNone/>
              <wp:docPr id="51" name="Text Box 51"/>
              <wp:cNvGraphicFramePr/>
              <a:graphic xmlns:a="http://schemas.openxmlformats.org/drawingml/2006/main">
                <a:graphicData uri="http://schemas.microsoft.com/office/word/2010/wordprocessingShape">
                  <wps:wsp>
                    <wps:cNvSpPr txBox="1"/>
                    <wps:spPr bwMode="auto">
                      <a:xfrm>
                        <a:off x="0" y="0"/>
                        <a:ext cx="223200" cy="162000"/>
                      </a:xfrm>
                      <a:prstGeom prst="rect">
                        <a:avLst/>
                      </a:prstGeom>
                      <a:solidFill>
                        <a:srgbClr val="FFFFFF"/>
                      </a:solidFill>
                      <a:ln w="9525">
                        <a:noFill/>
                        <a:miter lim="800000"/>
                        <a:headEnd/>
                        <a:tailEnd/>
                      </a:ln>
                    </wps:spPr>
                    <wps:txbx>
                      <w:txbxContent>
                        <w:p w14:paraId="3901AF40" w14:textId="77777777" w:rsidR="00A96B5F" w:rsidRPr="00F068A7" w:rsidRDefault="00A96B5F"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7E20C" id="_x0000_t202" coordsize="21600,21600" o:spt="202" path="m,l,21600r21600,l21600,xe">
              <v:stroke joinstyle="miter"/>
              <v:path gradientshapeok="t" o:connecttype="rect"/>
            </v:shapetype>
            <v:shape id="Text Box 51" o:spid="_x0000_s1027" type="#_x0000_t202" style="position:absolute;margin-left:-17.3pt;margin-top:0;width:17.55pt;height:12.75pt;z-index:251682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" stroked="f">
              <v:textbox inset="0,0,0,0">
                <w:txbxContent>
                  <w:p w14:paraId="3901AF40" w14:textId="77777777" w:rsidR="00A96B5F" w:rsidRPr="00F068A7" w:rsidRDefault="00A96B5F"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22CE" w14:textId="77777777" w:rsidR="00566809" w:rsidRDefault="00566809" w:rsidP="004201C7">
      <w:r>
        <w:separator/>
      </w:r>
    </w:p>
    <w:p w14:paraId="09C02FD3" w14:textId="77777777" w:rsidR="00566809" w:rsidRDefault="00566809"/>
  </w:footnote>
  <w:footnote w:type="continuationSeparator" w:id="0">
    <w:p w14:paraId="2C7ED72D" w14:textId="77777777" w:rsidR="00566809" w:rsidRDefault="00566809" w:rsidP="004201C7">
      <w:r>
        <w:continuationSeparator/>
      </w:r>
    </w:p>
    <w:p w14:paraId="19119FDC" w14:textId="77777777" w:rsidR="00566809" w:rsidRDefault="00566809"/>
    <w:p w14:paraId="542E6B79" w14:textId="77777777" w:rsidR="00566809" w:rsidRDefault="00566809"/>
    <w:p w14:paraId="13DDF5C6" w14:textId="77777777" w:rsidR="00566809" w:rsidRDefault="00566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1F89F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49A5A3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778A7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997EAE"/>
    <w:multiLevelType w:val="multilevel"/>
    <w:tmpl w:val="98B616C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C73C3A"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FF97435"/>
    <w:multiLevelType w:val="hybridMultilevel"/>
    <w:tmpl w:val="F2289FD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F491D"/>
    <w:multiLevelType w:val="multilevel"/>
    <w:tmpl w:val="38D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56680"/>
    <w:multiLevelType w:val="multilevel"/>
    <w:tmpl w:val="34286AFA"/>
    <w:styleLink w:val="NumbListAppendix"/>
    <w:lvl w:ilvl="0">
      <w:start w:val="1"/>
      <w:numFmt w:val="upperLetter"/>
      <w:pStyle w:val="AppendixHeading1"/>
      <w:lvlText w:val="Appendix %1"/>
      <w:lvlJc w:val="left"/>
      <w:pPr>
        <w:tabs>
          <w:tab w:val="num" w:pos="1985"/>
        </w:tabs>
        <w:ind w:left="1985" w:hanging="198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907"/>
        </w:tabs>
        <w:ind w:left="907" w:hanging="90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907"/>
        </w:tabs>
        <w:ind w:left="907" w:hanging="90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tabs>
          <w:tab w:val="num" w:pos="907"/>
        </w:tabs>
        <w:ind w:left="907" w:hanging="907"/>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F4431EE"/>
    <w:multiLevelType w:val="multilevel"/>
    <w:tmpl w:val="EC6EF51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3232F"/>
    <w:multiLevelType w:val="multilevel"/>
    <w:tmpl w:val="B3A44D4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F5440"/>
    <w:multiLevelType w:val="multilevel"/>
    <w:tmpl w:val="9CB0BA26"/>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630E"/>
    <w:multiLevelType w:val="multilevel"/>
    <w:tmpl w:val="B336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237A0"/>
    <w:multiLevelType w:val="multilevel"/>
    <w:tmpl w:val="C8DC55D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20764"/>
    <w:multiLevelType w:val="multilevel"/>
    <w:tmpl w:val="E87804A8"/>
    <w:styleLink w:val="NumLstTableBullet"/>
    <w:lvl w:ilvl="0">
      <w:start w:val="1"/>
      <w:numFmt w:val="bullet"/>
      <w:pStyle w:val="Tablebullet1"/>
      <w:lvlText w:val=""/>
      <w:lvlJc w:val="left"/>
      <w:pPr>
        <w:tabs>
          <w:tab w:val="num" w:pos="227"/>
        </w:tabs>
        <w:ind w:left="227" w:hanging="227"/>
      </w:pPr>
      <w:rPr>
        <w:rFonts w:ascii="Symbol" w:hAnsi="Symbol" w:cs="Times New Roman" w:hint="default"/>
        <w:color w:val="C73C3A" w:themeColor="accent1"/>
      </w:rPr>
    </w:lvl>
    <w:lvl w:ilvl="1">
      <w:start w:val="1"/>
      <w:numFmt w:val="bullet"/>
      <w:lvlText w:val="­"/>
      <w:lvlJc w:val="left"/>
      <w:pPr>
        <w:tabs>
          <w:tab w:val="num" w:pos="340"/>
        </w:tabs>
        <w:ind w:left="340" w:hanging="227"/>
      </w:pPr>
      <w:rPr>
        <w:rFonts w:ascii="Courier New" w:hAnsi="Courier New" w:cs="Courier New" w:hint="default"/>
        <w:color w:val="C73C3A" w:themeColor="accent1"/>
      </w:rPr>
    </w:lvl>
    <w:lvl w:ilvl="2">
      <w:start w:val="1"/>
      <w:numFmt w:val="bullet"/>
      <w:pStyle w:val="Tablebullet3"/>
      <w:lvlText w:val="◦"/>
      <w:lvlJc w:val="left"/>
      <w:pPr>
        <w:tabs>
          <w:tab w:val="num" w:pos="454"/>
        </w:tabs>
        <w:ind w:left="454" w:hanging="227"/>
      </w:pPr>
      <w:rPr>
        <w:rFonts w:cs="Times New Roman" w:hint="default"/>
        <w:color w:val="C73C3A" w:themeColor="accent1"/>
      </w:rPr>
    </w:lvl>
    <w:lvl w:ilvl="3">
      <w:start w:val="1"/>
      <w:numFmt w:val="none"/>
      <w:lvlText w:val=""/>
      <w:lvlJc w:val="left"/>
      <w:pPr>
        <w:tabs>
          <w:tab w:val="num" w:pos="454"/>
        </w:tabs>
        <w:ind w:left="454" w:firstLine="0"/>
      </w:pPr>
      <w:rPr>
        <w:rFonts w:hint="default"/>
      </w:rPr>
    </w:lvl>
    <w:lvl w:ilvl="4">
      <w:start w:val="1"/>
      <w:numFmt w:val="none"/>
      <w:lvlText w:val=""/>
      <w:lvlJc w:val="left"/>
      <w:pPr>
        <w:tabs>
          <w:tab w:val="num" w:pos="454"/>
        </w:tabs>
        <w:ind w:left="454" w:firstLine="0"/>
      </w:pPr>
      <w:rPr>
        <w:rFonts w:hint="default"/>
      </w:rPr>
    </w:lvl>
    <w:lvl w:ilvl="5">
      <w:start w:val="1"/>
      <w:numFmt w:val="none"/>
      <w:lvlText w:val=""/>
      <w:lvlJc w:val="left"/>
      <w:pPr>
        <w:tabs>
          <w:tab w:val="num" w:pos="454"/>
        </w:tabs>
        <w:ind w:left="454" w:firstLine="0"/>
      </w:pPr>
      <w:rPr>
        <w:rFonts w:hint="default"/>
      </w:rPr>
    </w:lvl>
    <w:lvl w:ilvl="6">
      <w:start w:val="1"/>
      <w:numFmt w:val="none"/>
      <w:lvlText w:val=""/>
      <w:lvlJc w:val="left"/>
      <w:pPr>
        <w:tabs>
          <w:tab w:val="num" w:pos="454"/>
        </w:tabs>
        <w:ind w:left="454" w:firstLine="0"/>
      </w:pPr>
      <w:rPr>
        <w:rFonts w:hint="default"/>
      </w:rPr>
    </w:lvl>
    <w:lvl w:ilvl="7">
      <w:start w:val="1"/>
      <w:numFmt w:val="none"/>
      <w:lvlText w:val=""/>
      <w:lvlJc w:val="left"/>
      <w:pPr>
        <w:tabs>
          <w:tab w:val="num" w:pos="454"/>
        </w:tabs>
        <w:ind w:left="454" w:firstLine="0"/>
      </w:pPr>
      <w:rPr>
        <w:rFonts w:hint="default"/>
      </w:rPr>
    </w:lvl>
    <w:lvl w:ilvl="8">
      <w:start w:val="1"/>
      <w:numFmt w:val="none"/>
      <w:lvlText w:val=""/>
      <w:lvlJc w:val="left"/>
      <w:pPr>
        <w:ind w:left="454" w:firstLine="0"/>
      </w:pPr>
      <w:rPr>
        <w:rFonts w:hint="default"/>
      </w:rPr>
    </w:lvl>
  </w:abstractNum>
  <w:abstractNum w:abstractNumId="14" w15:restartNumberingAfterBreak="0">
    <w:nsid w:val="47762A6C"/>
    <w:multiLevelType w:val="multilevel"/>
    <w:tmpl w:val="FCB0B0C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E6081"/>
    <w:multiLevelType w:val="multilevel"/>
    <w:tmpl w:val="0E6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A4EE1"/>
    <w:multiLevelType w:val="multilevel"/>
    <w:tmpl w:val="C2E42FD4"/>
    <w:styleLink w:val="NumListBullet"/>
    <w:lvl w:ilvl="0">
      <w:start w:val="1"/>
      <w:numFmt w:val="bullet"/>
      <w:pStyle w:val="Bullet1"/>
      <w:lvlText w:val=""/>
      <w:lvlJc w:val="left"/>
      <w:pPr>
        <w:ind w:left="340" w:hanging="340"/>
      </w:pPr>
      <w:rPr>
        <w:rFonts w:ascii="Symbol" w:hAnsi="Symbol" w:cs="Times New Roman" w:hint="default"/>
        <w:color w:val="C73C3A" w:themeColor="accent1"/>
        <w:spacing w:val="30"/>
      </w:rPr>
    </w:lvl>
    <w:lvl w:ilvl="1">
      <w:start w:val="1"/>
      <w:numFmt w:val="bullet"/>
      <w:pStyle w:val="Bullet2"/>
      <w:lvlText w:val="­"/>
      <w:lvlJc w:val="left"/>
      <w:pPr>
        <w:ind w:left="680" w:hanging="340"/>
      </w:pPr>
      <w:rPr>
        <w:rFonts w:ascii="Courier New" w:hAnsi="Courier New" w:cs="Courier New" w:hint="default"/>
        <w:color w:val="C73C3A" w:themeColor="accent1"/>
      </w:rPr>
    </w:lvl>
    <w:lvl w:ilvl="2">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7" w15:restartNumberingAfterBreak="0">
    <w:nsid w:val="4EEB4AF7"/>
    <w:multiLevelType w:val="hybridMultilevel"/>
    <w:tmpl w:val="4674200E"/>
    <w:lvl w:ilvl="0" w:tplc="DB3AD802">
      <w:start w:val="1"/>
      <w:numFmt w:val="bullet"/>
      <w:lvlText w:val=""/>
      <w:lvlJc w:val="left"/>
      <w:pPr>
        <w:ind w:left="720" w:hanging="360"/>
      </w:pPr>
      <w:rPr>
        <w:rFonts w:ascii="Symbol" w:hAnsi="Symbol" w:hint="default"/>
        <w:color w:val="CF342C"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F0E7A"/>
    <w:multiLevelType w:val="multilevel"/>
    <w:tmpl w:val="D0CE0C3A"/>
    <w:styleLink w:val="NumbListNumb"/>
    <w:lvl w:ilvl="0">
      <w:start w:val="1"/>
      <w:numFmt w:val="decimal"/>
      <w:pStyle w:val="ListNumber"/>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ListNumber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Number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511A1528"/>
    <w:multiLevelType w:val="multilevel"/>
    <w:tmpl w:val="076C081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2027E"/>
    <w:multiLevelType w:val="multilevel"/>
    <w:tmpl w:val="84C4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A17CC"/>
    <w:multiLevelType w:val="multilevel"/>
    <w:tmpl w:val="ED6A9F56"/>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13F96"/>
    <w:multiLevelType w:val="hybridMultilevel"/>
    <w:tmpl w:val="369079EA"/>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77077"/>
    <w:multiLevelType w:val="multilevel"/>
    <w:tmpl w:val="DAF46B3A"/>
    <w:styleLink w:val="NumbListMain"/>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A7502F7"/>
    <w:multiLevelType w:val="multilevel"/>
    <w:tmpl w:val="F8043AE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44C6A"/>
    <w:multiLevelType w:val="multilevel"/>
    <w:tmpl w:val="CAB4F04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101AE"/>
    <w:multiLevelType w:val="multilevel"/>
    <w:tmpl w:val="FFA62982"/>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939A2"/>
    <w:multiLevelType w:val="multilevel"/>
    <w:tmpl w:val="7C12626C"/>
    <w:styleLink w:val="NumLstTableNum"/>
    <w:lvl w:ilvl="0">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pStyle w:val="Tablenumber2"/>
      <w:lvlText w:val="%2)"/>
      <w:lvlJc w:val="left"/>
      <w:pPr>
        <w:ind w:left="397" w:hanging="227"/>
      </w:pPr>
      <w:rPr>
        <w:rFonts w:hint="default"/>
      </w:rPr>
    </w:lvl>
    <w:lvl w:ilvl="2">
      <w:start w:val="1"/>
      <w:numFmt w:val="lowerLetter"/>
      <w:pStyle w:val="Tablenumber3"/>
      <w:lvlText w:val="%3."/>
      <w:lvlJc w:val="left"/>
      <w:pPr>
        <w:ind w:left="510" w:hanging="226"/>
      </w:pPr>
      <w:rPr>
        <w:rFonts w:hint="default"/>
      </w:rPr>
    </w:lvl>
    <w:lvl w:ilvl="3">
      <w:start w:val="1"/>
      <w:numFmt w:val="none"/>
      <w:lvlText w:val=""/>
      <w:lvlJc w:val="left"/>
      <w:pPr>
        <w:tabs>
          <w:tab w:val="num" w:pos="510"/>
        </w:tabs>
        <w:ind w:left="510" w:firstLine="0"/>
      </w:pPr>
      <w:rPr>
        <w:rFonts w:hint="default"/>
      </w:rPr>
    </w:lvl>
    <w:lvl w:ilvl="4">
      <w:start w:val="1"/>
      <w:numFmt w:val="none"/>
      <w:lvlText w:val=""/>
      <w:lvlJc w:val="left"/>
      <w:pPr>
        <w:tabs>
          <w:tab w:val="num" w:pos="510"/>
        </w:tabs>
        <w:ind w:left="510" w:firstLine="0"/>
      </w:pPr>
      <w:rPr>
        <w:rFonts w:hint="default"/>
      </w:rPr>
    </w:lvl>
    <w:lvl w:ilvl="5">
      <w:start w:val="1"/>
      <w:numFmt w:val="none"/>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hint="default"/>
      </w:rPr>
    </w:lvl>
    <w:lvl w:ilvl="7">
      <w:start w:val="1"/>
      <w:numFmt w:val="none"/>
      <w:lvlText w:val=""/>
      <w:lvlJc w:val="left"/>
      <w:pPr>
        <w:tabs>
          <w:tab w:val="num" w:pos="510"/>
        </w:tabs>
        <w:ind w:left="510" w:firstLine="0"/>
      </w:pPr>
      <w:rPr>
        <w:rFonts w:hint="default"/>
      </w:rPr>
    </w:lvl>
    <w:lvl w:ilvl="8">
      <w:start w:val="1"/>
      <w:numFmt w:val="none"/>
      <w:lvlText w:val=""/>
      <w:lvlJc w:val="left"/>
      <w:pPr>
        <w:ind w:left="510" w:firstLine="0"/>
      </w:pPr>
      <w:rPr>
        <w:rFonts w:hint="default"/>
      </w:rPr>
    </w:lvl>
  </w:abstractNum>
  <w:abstractNum w:abstractNumId="28" w15:restartNumberingAfterBreak="0">
    <w:nsid w:val="6DA63BDA"/>
    <w:multiLevelType w:val="multilevel"/>
    <w:tmpl w:val="F428429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572B4"/>
    <w:multiLevelType w:val="hybridMultilevel"/>
    <w:tmpl w:val="456C9BE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A01D1"/>
    <w:multiLevelType w:val="multilevel"/>
    <w:tmpl w:val="176A8A94"/>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D4397"/>
    <w:multiLevelType w:val="multilevel"/>
    <w:tmpl w:val="8EA82D8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30202">
    <w:abstractNumId w:val="13"/>
  </w:num>
  <w:num w:numId="2" w16cid:durableId="800921780">
    <w:abstractNumId w:val="27"/>
  </w:num>
  <w:num w:numId="3" w16cid:durableId="370232092">
    <w:abstractNumId w:val="2"/>
  </w:num>
  <w:num w:numId="4" w16cid:durableId="2037777547">
    <w:abstractNumId w:val="1"/>
  </w:num>
  <w:num w:numId="5" w16cid:durableId="1945649053">
    <w:abstractNumId w:val="0"/>
  </w:num>
  <w:num w:numId="6" w16cid:durableId="1904832098">
    <w:abstractNumId w:val="7"/>
  </w:num>
  <w:num w:numId="7" w16cid:durableId="1313409833">
    <w:abstractNumId w:val="23"/>
  </w:num>
  <w:num w:numId="8" w16cid:durableId="1693454214">
    <w:abstractNumId w:val="18"/>
  </w:num>
  <w:num w:numId="9" w16cid:durableId="1053970802">
    <w:abstractNumId w:val="16"/>
  </w:num>
  <w:num w:numId="10" w16cid:durableId="1918244979">
    <w:abstractNumId w:val="13"/>
  </w:num>
  <w:num w:numId="11" w16cid:durableId="1389841584">
    <w:abstractNumId w:val="27"/>
  </w:num>
  <w:num w:numId="12" w16cid:durableId="1611934968">
    <w:abstractNumId w:val="4"/>
  </w:num>
  <w:num w:numId="13" w16cid:durableId="1520662829">
    <w:abstractNumId w:val="19"/>
  </w:num>
  <w:num w:numId="14" w16cid:durableId="512962157">
    <w:abstractNumId w:val="17"/>
  </w:num>
  <w:num w:numId="15" w16cid:durableId="229922934">
    <w:abstractNumId w:val="29"/>
  </w:num>
  <w:num w:numId="16" w16cid:durableId="316105970">
    <w:abstractNumId w:val="21"/>
  </w:num>
  <w:num w:numId="17" w16cid:durableId="1670212154">
    <w:abstractNumId w:val="24"/>
  </w:num>
  <w:num w:numId="18" w16cid:durableId="1289235764">
    <w:abstractNumId w:val="6"/>
  </w:num>
  <w:num w:numId="19" w16cid:durableId="574238871">
    <w:abstractNumId w:val="15"/>
  </w:num>
  <w:num w:numId="20" w16cid:durableId="1897744106">
    <w:abstractNumId w:val="10"/>
  </w:num>
  <w:num w:numId="21" w16cid:durableId="1420173012">
    <w:abstractNumId w:val="25"/>
  </w:num>
  <w:num w:numId="22" w16cid:durableId="1126697574">
    <w:abstractNumId w:val="5"/>
  </w:num>
  <w:num w:numId="23" w16cid:durableId="1379009592">
    <w:abstractNumId w:val="30"/>
  </w:num>
  <w:num w:numId="24" w16cid:durableId="1786272900">
    <w:abstractNumId w:val="28"/>
  </w:num>
  <w:num w:numId="25" w16cid:durableId="848376080">
    <w:abstractNumId w:val="14"/>
  </w:num>
  <w:num w:numId="26" w16cid:durableId="943536056">
    <w:abstractNumId w:val="3"/>
  </w:num>
  <w:num w:numId="27" w16cid:durableId="738092858">
    <w:abstractNumId w:val="8"/>
  </w:num>
  <w:num w:numId="28" w16cid:durableId="659115484">
    <w:abstractNumId w:val="31"/>
  </w:num>
  <w:num w:numId="29" w16cid:durableId="1982686406">
    <w:abstractNumId w:val="9"/>
  </w:num>
  <w:num w:numId="30" w16cid:durableId="1182358836">
    <w:abstractNumId w:val="12"/>
  </w:num>
  <w:num w:numId="31" w16cid:durableId="1897159054">
    <w:abstractNumId w:val="22"/>
  </w:num>
  <w:num w:numId="32" w16cid:durableId="494228448">
    <w:abstractNumId w:val="26"/>
  </w:num>
  <w:num w:numId="33" w16cid:durableId="1283146142">
    <w:abstractNumId w:val="11"/>
  </w:num>
  <w:num w:numId="34" w16cid:durableId="117599649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MjExNLc0trQwMLRQ0lEKTi0uzszPAykwrwUAMZf/sywAAAA="/>
    <w:docVar w:name="FooterDocNo" w:val="TG report EN template v19 B.dotx"/>
  </w:docVars>
  <w:rsids>
    <w:rsidRoot w:val="00252215"/>
    <w:rsid w:val="00002997"/>
    <w:rsid w:val="00006238"/>
    <w:rsid w:val="00007A8D"/>
    <w:rsid w:val="0001075F"/>
    <w:rsid w:val="000144E7"/>
    <w:rsid w:val="00016CE8"/>
    <w:rsid w:val="00017C4F"/>
    <w:rsid w:val="00021293"/>
    <w:rsid w:val="00022A0B"/>
    <w:rsid w:val="00024169"/>
    <w:rsid w:val="0002445F"/>
    <w:rsid w:val="000248BE"/>
    <w:rsid w:val="0002491F"/>
    <w:rsid w:val="00024E57"/>
    <w:rsid w:val="000301D4"/>
    <w:rsid w:val="00030E19"/>
    <w:rsid w:val="00033A20"/>
    <w:rsid w:val="00034652"/>
    <w:rsid w:val="00034740"/>
    <w:rsid w:val="00034B93"/>
    <w:rsid w:val="00035180"/>
    <w:rsid w:val="00035C77"/>
    <w:rsid w:val="00035D53"/>
    <w:rsid w:val="00037AA2"/>
    <w:rsid w:val="00037DA4"/>
    <w:rsid w:val="00040E00"/>
    <w:rsid w:val="00042D29"/>
    <w:rsid w:val="00044643"/>
    <w:rsid w:val="000467AF"/>
    <w:rsid w:val="000517E5"/>
    <w:rsid w:val="000522C5"/>
    <w:rsid w:val="0005270B"/>
    <w:rsid w:val="00053C47"/>
    <w:rsid w:val="000554BB"/>
    <w:rsid w:val="00055CE7"/>
    <w:rsid w:val="000564B2"/>
    <w:rsid w:val="0005749D"/>
    <w:rsid w:val="00060111"/>
    <w:rsid w:val="000623D8"/>
    <w:rsid w:val="0006295A"/>
    <w:rsid w:val="00063E61"/>
    <w:rsid w:val="00064316"/>
    <w:rsid w:val="000651B6"/>
    <w:rsid w:val="0007402F"/>
    <w:rsid w:val="00076089"/>
    <w:rsid w:val="00076A57"/>
    <w:rsid w:val="0008255B"/>
    <w:rsid w:val="00083342"/>
    <w:rsid w:val="00083D32"/>
    <w:rsid w:val="000855B3"/>
    <w:rsid w:val="000870EE"/>
    <w:rsid w:val="00092802"/>
    <w:rsid w:val="0009541B"/>
    <w:rsid w:val="000965CA"/>
    <w:rsid w:val="00096E36"/>
    <w:rsid w:val="000A405B"/>
    <w:rsid w:val="000A51E3"/>
    <w:rsid w:val="000A544E"/>
    <w:rsid w:val="000A604D"/>
    <w:rsid w:val="000B0226"/>
    <w:rsid w:val="000B0967"/>
    <w:rsid w:val="000B52C3"/>
    <w:rsid w:val="000B69A4"/>
    <w:rsid w:val="000B6CEB"/>
    <w:rsid w:val="000B73CF"/>
    <w:rsid w:val="000C4293"/>
    <w:rsid w:val="000C4A56"/>
    <w:rsid w:val="000C7D18"/>
    <w:rsid w:val="000D2673"/>
    <w:rsid w:val="000E2939"/>
    <w:rsid w:val="000E5835"/>
    <w:rsid w:val="000E6364"/>
    <w:rsid w:val="000E6C56"/>
    <w:rsid w:val="000F057A"/>
    <w:rsid w:val="000F2737"/>
    <w:rsid w:val="000F3C44"/>
    <w:rsid w:val="000F54A9"/>
    <w:rsid w:val="000F6B6D"/>
    <w:rsid w:val="00102EA6"/>
    <w:rsid w:val="00103EC2"/>
    <w:rsid w:val="0010485D"/>
    <w:rsid w:val="00105209"/>
    <w:rsid w:val="00105784"/>
    <w:rsid w:val="001059D4"/>
    <w:rsid w:val="00105CE4"/>
    <w:rsid w:val="00106C0C"/>
    <w:rsid w:val="00106DCD"/>
    <w:rsid w:val="00112E59"/>
    <w:rsid w:val="0012249B"/>
    <w:rsid w:val="00127233"/>
    <w:rsid w:val="001311EC"/>
    <w:rsid w:val="001318CB"/>
    <w:rsid w:val="00131E71"/>
    <w:rsid w:val="00133709"/>
    <w:rsid w:val="0013449A"/>
    <w:rsid w:val="00135E37"/>
    <w:rsid w:val="0013762C"/>
    <w:rsid w:val="00137A6A"/>
    <w:rsid w:val="001410BC"/>
    <w:rsid w:val="0014250F"/>
    <w:rsid w:val="001449D9"/>
    <w:rsid w:val="0014514A"/>
    <w:rsid w:val="00146761"/>
    <w:rsid w:val="00146BE6"/>
    <w:rsid w:val="00153F8A"/>
    <w:rsid w:val="00154A10"/>
    <w:rsid w:val="00154BA1"/>
    <w:rsid w:val="00155206"/>
    <w:rsid w:val="00157781"/>
    <w:rsid w:val="0016102F"/>
    <w:rsid w:val="00163702"/>
    <w:rsid w:val="00164A65"/>
    <w:rsid w:val="00165B31"/>
    <w:rsid w:val="00167B6E"/>
    <w:rsid w:val="00172D80"/>
    <w:rsid w:val="001778CC"/>
    <w:rsid w:val="001825CF"/>
    <w:rsid w:val="0018261B"/>
    <w:rsid w:val="001826F8"/>
    <w:rsid w:val="00182DA7"/>
    <w:rsid w:val="00182F57"/>
    <w:rsid w:val="00184B30"/>
    <w:rsid w:val="001866E2"/>
    <w:rsid w:val="001869E1"/>
    <w:rsid w:val="001905CD"/>
    <w:rsid w:val="00190BE5"/>
    <w:rsid w:val="001950CC"/>
    <w:rsid w:val="001A0CCC"/>
    <w:rsid w:val="001A0EDC"/>
    <w:rsid w:val="001A0FE0"/>
    <w:rsid w:val="001A1A38"/>
    <w:rsid w:val="001A3288"/>
    <w:rsid w:val="001A4C8B"/>
    <w:rsid w:val="001A7341"/>
    <w:rsid w:val="001B08C7"/>
    <w:rsid w:val="001B3087"/>
    <w:rsid w:val="001B5074"/>
    <w:rsid w:val="001B6148"/>
    <w:rsid w:val="001B6195"/>
    <w:rsid w:val="001B6E8C"/>
    <w:rsid w:val="001C2338"/>
    <w:rsid w:val="001C2D60"/>
    <w:rsid w:val="001C605F"/>
    <w:rsid w:val="001C6947"/>
    <w:rsid w:val="001D05E7"/>
    <w:rsid w:val="001D0A20"/>
    <w:rsid w:val="001D1759"/>
    <w:rsid w:val="001D4DC3"/>
    <w:rsid w:val="001D702B"/>
    <w:rsid w:val="001E0B23"/>
    <w:rsid w:val="001E0D42"/>
    <w:rsid w:val="001E2DC7"/>
    <w:rsid w:val="001E34C8"/>
    <w:rsid w:val="001E360E"/>
    <w:rsid w:val="001E3C67"/>
    <w:rsid w:val="001E3F1F"/>
    <w:rsid w:val="001E5CE4"/>
    <w:rsid w:val="001F2DCA"/>
    <w:rsid w:val="001F4E67"/>
    <w:rsid w:val="001F6323"/>
    <w:rsid w:val="00200AF5"/>
    <w:rsid w:val="00201DE6"/>
    <w:rsid w:val="00202486"/>
    <w:rsid w:val="00204962"/>
    <w:rsid w:val="00211575"/>
    <w:rsid w:val="0021194E"/>
    <w:rsid w:val="00212905"/>
    <w:rsid w:val="0021413F"/>
    <w:rsid w:val="00215741"/>
    <w:rsid w:val="00220E24"/>
    <w:rsid w:val="0022181D"/>
    <w:rsid w:val="00221DB7"/>
    <w:rsid w:val="002255A2"/>
    <w:rsid w:val="002306A6"/>
    <w:rsid w:val="002313EE"/>
    <w:rsid w:val="0023570A"/>
    <w:rsid w:val="00237E2D"/>
    <w:rsid w:val="002412BF"/>
    <w:rsid w:val="00241791"/>
    <w:rsid w:val="002417A0"/>
    <w:rsid w:val="00242C90"/>
    <w:rsid w:val="00243D88"/>
    <w:rsid w:val="00247072"/>
    <w:rsid w:val="002474FF"/>
    <w:rsid w:val="00250EEA"/>
    <w:rsid w:val="00251C4F"/>
    <w:rsid w:val="00252215"/>
    <w:rsid w:val="00252F86"/>
    <w:rsid w:val="002561B3"/>
    <w:rsid w:val="00261E37"/>
    <w:rsid w:val="00263C6D"/>
    <w:rsid w:val="0026489C"/>
    <w:rsid w:val="00264CC1"/>
    <w:rsid w:val="0026572C"/>
    <w:rsid w:val="002700A3"/>
    <w:rsid w:val="00275F36"/>
    <w:rsid w:val="0027747D"/>
    <w:rsid w:val="00277569"/>
    <w:rsid w:val="0028134F"/>
    <w:rsid w:val="00281A3E"/>
    <w:rsid w:val="00284AAE"/>
    <w:rsid w:val="00284C77"/>
    <w:rsid w:val="00285190"/>
    <w:rsid w:val="002852A1"/>
    <w:rsid w:val="002935C9"/>
    <w:rsid w:val="00293C66"/>
    <w:rsid w:val="0029518C"/>
    <w:rsid w:val="002975E8"/>
    <w:rsid w:val="002A3073"/>
    <w:rsid w:val="002A417D"/>
    <w:rsid w:val="002A556C"/>
    <w:rsid w:val="002A6A0E"/>
    <w:rsid w:val="002A793B"/>
    <w:rsid w:val="002B53EB"/>
    <w:rsid w:val="002B5595"/>
    <w:rsid w:val="002B55A1"/>
    <w:rsid w:val="002C15AC"/>
    <w:rsid w:val="002C3DF8"/>
    <w:rsid w:val="002C51E9"/>
    <w:rsid w:val="002C7204"/>
    <w:rsid w:val="002C7C6C"/>
    <w:rsid w:val="002C7FD9"/>
    <w:rsid w:val="002D0412"/>
    <w:rsid w:val="002D25BF"/>
    <w:rsid w:val="002D2D20"/>
    <w:rsid w:val="002D6995"/>
    <w:rsid w:val="002D6F73"/>
    <w:rsid w:val="002E3A60"/>
    <w:rsid w:val="002E561D"/>
    <w:rsid w:val="002E57D3"/>
    <w:rsid w:val="002E7287"/>
    <w:rsid w:val="002F0950"/>
    <w:rsid w:val="002F29BC"/>
    <w:rsid w:val="002F39EC"/>
    <w:rsid w:val="002F5767"/>
    <w:rsid w:val="002F6D85"/>
    <w:rsid w:val="002F7432"/>
    <w:rsid w:val="002F79D7"/>
    <w:rsid w:val="00302ED8"/>
    <w:rsid w:val="0030396C"/>
    <w:rsid w:val="00304D30"/>
    <w:rsid w:val="00307855"/>
    <w:rsid w:val="00310A4D"/>
    <w:rsid w:val="0031238F"/>
    <w:rsid w:val="0031277E"/>
    <w:rsid w:val="00314373"/>
    <w:rsid w:val="003150DC"/>
    <w:rsid w:val="003154C1"/>
    <w:rsid w:val="003170A9"/>
    <w:rsid w:val="00325069"/>
    <w:rsid w:val="00326DFA"/>
    <w:rsid w:val="00331B45"/>
    <w:rsid w:val="0033238F"/>
    <w:rsid w:val="00334023"/>
    <w:rsid w:val="00335062"/>
    <w:rsid w:val="00335A97"/>
    <w:rsid w:val="00341548"/>
    <w:rsid w:val="003431D8"/>
    <w:rsid w:val="00343B49"/>
    <w:rsid w:val="00345760"/>
    <w:rsid w:val="003464F5"/>
    <w:rsid w:val="00351B01"/>
    <w:rsid w:val="00351F69"/>
    <w:rsid w:val="003553FB"/>
    <w:rsid w:val="00355629"/>
    <w:rsid w:val="0035766B"/>
    <w:rsid w:val="00360BD1"/>
    <w:rsid w:val="00361B05"/>
    <w:rsid w:val="00362590"/>
    <w:rsid w:val="00362DF0"/>
    <w:rsid w:val="00363B2B"/>
    <w:rsid w:val="00365235"/>
    <w:rsid w:val="00365BCE"/>
    <w:rsid w:val="00373677"/>
    <w:rsid w:val="00373E0C"/>
    <w:rsid w:val="003742E6"/>
    <w:rsid w:val="00375FE2"/>
    <w:rsid w:val="00377D5C"/>
    <w:rsid w:val="003805A1"/>
    <w:rsid w:val="003825B4"/>
    <w:rsid w:val="00382857"/>
    <w:rsid w:val="00384216"/>
    <w:rsid w:val="00386622"/>
    <w:rsid w:val="00387676"/>
    <w:rsid w:val="00387857"/>
    <w:rsid w:val="00387D40"/>
    <w:rsid w:val="003903D1"/>
    <w:rsid w:val="0039146B"/>
    <w:rsid w:val="00394D3A"/>
    <w:rsid w:val="00394FAD"/>
    <w:rsid w:val="00395627"/>
    <w:rsid w:val="00395DE3"/>
    <w:rsid w:val="0039628B"/>
    <w:rsid w:val="00397FA3"/>
    <w:rsid w:val="003A1920"/>
    <w:rsid w:val="003A1A6C"/>
    <w:rsid w:val="003A3A5B"/>
    <w:rsid w:val="003A47E1"/>
    <w:rsid w:val="003A6887"/>
    <w:rsid w:val="003A6C50"/>
    <w:rsid w:val="003A6FCF"/>
    <w:rsid w:val="003A74AF"/>
    <w:rsid w:val="003B370B"/>
    <w:rsid w:val="003B67E3"/>
    <w:rsid w:val="003B75F3"/>
    <w:rsid w:val="003C0C05"/>
    <w:rsid w:val="003C1239"/>
    <w:rsid w:val="003C1FA5"/>
    <w:rsid w:val="003C2957"/>
    <w:rsid w:val="003C3760"/>
    <w:rsid w:val="003C4C52"/>
    <w:rsid w:val="003C57E6"/>
    <w:rsid w:val="003D27F6"/>
    <w:rsid w:val="003D3675"/>
    <w:rsid w:val="003E0DA4"/>
    <w:rsid w:val="003E0F96"/>
    <w:rsid w:val="003E185F"/>
    <w:rsid w:val="003F3A71"/>
    <w:rsid w:val="003F56C0"/>
    <w:rsid w:val="0040327D"/>
    <w:rsid w:val="004048D1"/>
    <w:rsid w:val="00405A77"/>
    <w:rsid w:val="00407F28"/>
    <w:rsid w:val="004103DF"/>
    <w:rsid w:val="00412322"/>
    <w:rsid w:val="004138EC"/>
    <w:rsid w:val="0041450E"/>
    <w:rsid w:val="004201C7"/>
    <w:rsid w:val="00420E1A"/>
    <w:rsid w:val="00420F83"/>
    <w:rsid w:val="00421679"/>
    <w:rsid w:val="00422A7A"/>
    <w:rsid w:val="00424CD8"/>
    <w:rsid w:val="004259D7"/>
    <w:rsid w:val="00425E53"/>
    <w:rsid w:val="00426B7C"/>
    <w:rsid w:val="00427E99"/>
    <w:rsid w:val="00434FBA"/>
    <w:rsid w:val="00436CED"/>
    <w:rsid w:val="004373A7"/>
    <w:rsid w:val="00440E58"/>
    <w:rsid w:val="0044208B"/>
    <w:rsid w:val="00442406"/>
    <w:rsid w:val="004425D8"/>
    <w:rsid w:val="00446E35"/>
    <w:rsid w:val="0044702C"/>
    <w:rsid w:val="00451F7E"/>
    <w:rsid w:val="00451FE5"/>
    <w:rsid w:val="00453A1F"/>
    <w:rsid w:val="00454451"/>
    <w:rsid w:val="004552FA"/>
    <w:rsid w:val="00455435"/>
    <w:rsid w:val="00455A03"/>
    <w:rsid w:val="0045618F"/>
    <w:rsid w:val="004608DD"/>
    <w:rsid w:val="004608EA"/>
    <w:rsid w:val="00461540"/>
    <w:rsid w:val="00463358"/>
    <w:rsid w:val="00464930"/>
    <w:rsid w:val="00465A92"/>
    <w:rsid w:val="00466929"/>
    <w:rsid w:val="0047121A"/>
    <w:rsid w:val="00471230"/>
    <w:rsid w:val="00471E9B"/>
    <w:rsid w:val="0047427B"/>
    <w:rsid w:val="004767CB"/>
    <w:rsid w:val="00483CF7"/>
    <w:rsid w:val="0048774F"/>
    <w:rsid w:val="004915D8"/>
    <w:rsid w:val="004924D7"/>
    <w:rsid w:val="00492E91"/>
    <w:rsid w:val="0049303D"/>
    <w:rsid w:val="004944FD"/>
    <w:rsid w:val="004950B6"/>
    <w:rsid w:val="00495DBE"/>
    <w:rsid w:val="00495DF1"/>
    <w:rsid w:val="00497CB2"/>
    <w:rsid w:val="004A0150"/>
    <w:rsid w:val="004A2EEA"/>
    <w:rsid w:val="004A39F8"/>
    <w:rsid w:val="004A42EF"/>
    <w:rsid w:val="004A574B"/>
    <w:rsid w:val="004A7630"/>
    <w:rsid w:val="004B0148"/>
    <w:rsid w:val="004B2E6E"/>
    <w:rsid w:val="004B466F"/>
    <w:rsid w:val="004B4747"/>
    <w:rsid w:val="004C1793"/>
    <w:rsid w:val="004C314D"/>
    <w:rsid w:val="004C3B98"/>
    <w:rsid w:val="004C53D9"/>
    <w:rsid w:val="004C6DD6"/>
    <w:rsid w:val="004C7177"/>
    <w:rsid w:val="004D2D06"/>
    <w:rsid w:val="004D6250"/>
    <w:rsid w:val="004D6F4D"/>
    <w:rsid w:val="004D741A"/>
    <w:rsid w:val="004D7922"/>
    <w:rsid w:val="004D7EEA"/>
    <w:rsid w:val="004F01A2"/>
    <w:rsid w:val="004F1114"/>
    <w:rsid w:val="004F129C"/>
    <w:rsid w:val="004F382B"/>
    <w:rsid w:val="004F4342"/>
    <w:rsid w:val="004F4995"/>
    <w:rsid w:val="004F576D"/>
    <w:rsid w:val="004F6D0B"/>
    <w:rsid w:val="00501468"/>
    <w:rsid w:val="00501708"/>
    <w:rsid w:val="00501BFE"/>
    <w:rsid w:val="0050709F"/>
    <w:rsid w:val="00511E31"/>
    <w:rsid w:val="0051214E"/>
    <w:rsid w:val="00513300"/>
    <w:rsid w:val="00513A40"/>
    <w:rsid w:val="00514616"/>
    <w:rsid w:val="00516BF5"/>
    <w:rsid w:val="00516D79"/>
    <w:rsid w:val="00520D92"/>
    <w:rsid w:val="00522B0F"/>
    <w:rsid w:val="00523DA3"/>
    <w:rsid w:val="00530EDA"/>
    <w:rsid w:val="005321D5"/>
    <w:rsid w:val="00532FB5"/>
    <w:rsid w:val="00535001"/>
    <w:rsid w:val="00535393"/>
    <w:rsid w:val="00536A88"/>
    <w:rsid w:val="00536E22"/>
    <w:rsid w:val="00541D71"/>
    <w:rsid w:val="005445BC"/>
    <w:rsid w:val="00552329"/>
    <w:rsid w:val="00553317"/>
    <w:rsid w:val="00553B6A"/>
    <w:rsid w:val="0055631D"/>
    <w:rsid w:val="005579D2"/>
    <w:rsid w:val="00560C6E"/>
    <w:rsid w:val="00564873"/>
    <w:rsid w:val="0056638B"/>
    <w:rsid w:val="00566781"/>
    <w:rsid w:val="00566809"/>
    <w:rsid w:val="00567554"/>
    <w:rsid w:val="005676BA"/>
    <w:rsid w:val="00572B58"/>
    <w:rsid w:val="0057718F"/>
    <w:rsid w:val="0058055A"/>
    <w:rsid w:val="00591D3E"/>
    <w:rsid w:val="0059458C"/>
    <w:rsid w:val="00594E3C"/>
    <w:rsid w:val="00595825"/>
    <w:rsid w:val="00596034"/>
    <w:rsid w:val="0059638B"/>
    <w:rsid w:val="005A25D3"/>
    <w:rsid w:val="005A6526"/>
    <w:rsid w:val="005A6650"/>
    <w:rsid w:val="005A7161"/>
    <w:rsid w:val="005A7171"/>
    <w:rsid w:val="005B04C5"/>
    <w:rsid w:val="005B330E"/>
    <w:rsid w:val="005B71C4"/>
    <w:rsid w:val="005B746F"/>
    <w:rsid w:val="005C045B"/>
    <w:rsid w:val="005C14D7"/>
    <w:rsid w:val="005C2A9C"/>
    <w:rsid w:val="005C301B"/>
    <w:rsid w:val="005C363D"/>
    <w:rsid w:val="005C3969"/>
    <w:rsid w:val="005C494B"/>
    <w:rsid w:val="005C54FF"/>
    <w:rsid w:val="005C6637"/>
    <w:rsid w:val="005D04F1"/>
    <w:rsid w:val="005D6EEF"/>
    <w:rsid w:val="005E46FC"/>
    <w:rsid w:val="005E5204"/>
    <w:rsid w:val="005E55E5"/>
    <w:rsid w:val="005E7220"/>
    <w:rsid w:val="005E792B"/>
    <w:rsid w:val="005F1248"/>
    <w:rsid w:val="005F1356"/>
    <w:rsid w:val="005F42E5"/>
    <w:rsid w:val="005F58EF"/>
    <w:rsid w:val="005F7251"/>
    <w:rsid w:val="006003F9"/>
    <w:rsid w:val="0060139E"/>
    <w:rsid w:val="006024DF"/>
    <w:rsid w:val="006030B6"/>
    <w:rsid w:val="00605AE5"/>
    <w:rsid w:val="006060CC"/>
    <w:rsid w:val="0060656C"/>
    <w:rsid w:val="00607534"/>
    <w:rsid w:val="0061040B"/>
    <w:rsid w:val="00610846"/>
    <w:rsid w:val="006125E2"/>
    <w:rsid w:val="00612A8B"/>
    <w:rsid w:val="00612C77"/>
    <w:rsid w:val="00613693"/>
    <w:rsid w:val="00614C07"/>
    <w:rsid w:val="006230F9"/>
    <w:rsid w:val="00625C91"/>
    <w:rsid w:val="00626164"/>
    <w:rsid w:val="0062695A"/>
    <w:rsid w:val="00630DD7"/>
    <w:rsid w:val="0063338A"/>
    <w:rsid w:val="00634577"/>
    <w:rsid w:val="00635DC7"/>
    <w:rsid w:val="00644EDF"/>
    <w:rsid w:val="00645016"/>
    <w:rsid w:val="00647907"/>
    <w:rsid w:val="00650ADD"/>
    <w:rsid w:val="006513B1"/>
    <w:rsid w:val="00651FAB"/>
    <w:rsid w:val="00654B3F"/>
    <w:rsid w:val="0065672F"/>
    <w:rsid w:val="00660458"/>
    <w:rsid w:val="006645AB"/>
    <w:rsid w:val="00666153"/>
    <w:rsid w:val="00666662"/>
    <w:rsid w:val="00667FC8"/>
    <w:rsid w:val="00674871"/>
    <w:rsid w:val="006754FE"/>
    <w:rsid w:val="006763F4"/>
    <w:rsid w:val="00677CC0"/>
    <w:rsid w:val="00687D1F"/>
    <w:rsid w:val="006911CF"/>
    <w:rsid w:val="006A2D1D"/>
    <w:rsid w:val="006A3869"/>
    <w:rsid w:val="006A4028"/>
    <w:rsid w:val="006A4619"/>
    <w:rsid w:val="006A46FF"/>
    <w:rsid w:val="006A4DA7"/>
    <w:rsid w:val="006A6C90"/>
    <w:rsid w:val="006A7EB2"/>
    <w:rsid w:val="006B0922"/>
    <w:rsid w:val="006B1C2F"/>
    <w:rsid w:val="006B6662"/>
    <w:rsid w:val="006B716B"/>
    <w:rsid w:val="006C3068"/>
    <w:rsid w:val="006C74FD"/>
    <w:rsid w:val="006D027A"/>
    <w:rsid w:val="006D7027"/>
    <w:rsid w:val="006D73D1"/>
    <w:rsid w:val="006E1B1D"/>
    <w:rsid w:val="006E2048"/>
    <w:rsid w:val="006E3CE7"/>
    <w:rsid w:val="006E7570"/>
    <w:rsid w:val="006E7A88"/>
    <w:rsid w:val="00702BAC"/>
    <w:rsid w:val="00706774"/>
    <w:rsid w:val="007071C0"/>
    <w:rsid w:val="007103C5"/>
    <w:rsid w:val="00712C4A"/>
    <w:rsid w:val="00714E23"/>
    <w:rsid w:val="00717D3E"/>
    <w:rsid w:val="007205C8"/>
    <w:rsid w:val="007215A4"/>
    <w:rsid w:val="00723857"/>
    <w:rsid w:val="00723C79"/>
    <w:rsid w:val="00726019"/>
    <w:rsid w:val="00727FB0"/>
    <w:rsid w:val="0073032C"/>
    <w:rsid w:val="00735AA6"/>
    <w:rsid w:val="007371F7"/>
    <w:rsid w:val="00740CD2"/>
    <w:rsid w:val="00740F4A"/>
    <w:rsid w:val="00741B28"/>
    <w:rsid w:val="007445F9"/>
    <w:rsid w:val="00745AA3"/>
    <w:rsid w:val="00745B99"/>
    <w:rsid w:val="00746230"/>
    <w:rsid w:val="00746376"/>
    <w:rsid w:val="0074671E"/>
    <w:rsid w:val="0074752C"/>
    <w:rsid w:val="00747862"/>
    <w:rsid w:val="00751EBA"/>
    <w:rsid w:val="00752746"/>
    <w:rsid w:val="0076156B"/>
    <w:rsid w:val="0076238A"/>
    <w:rsid w:val="00762FF2"/>
    <w:rsid w:val="00764867"/>
    <w:rsid w:val="00764B8C"/>
    <w:rsid w:val="00766B08"/>
    <w:rsid w:val="00767226"/>
    <w:rsid w:val="0077099D"/>
    <w:rsid w:val="00770DBD"/>
    <w:rsid w:val="007735E3"/>
    <w:rsid w:val="0077614F"/>
    <w:rsid w:val="00776631"/>
    <w:rsid w:val="00780DD4"/>
    <w:rsid w:val="00781B7F"/>
    <w:rsid w:val="007826F3"/>
    <w:rsid w:val="00783196"/>
    <w:rsid w:val="00783D84"/>
    <w:rsid w:val="00786831"/>
    <w:rsid w:val="007878AF"/>
    <w:rsid w:val="00791939"/>
    <w:rsid w:val="00792191"/>
    <w:rsid w:val="00793A56"/>
    <w:rsid w:val="00793C19"/>
    <w:rsid w:val="00795D7F"/>
    <w:rsid w:val="0079792B"/>
    <w:rsid w:val="007A25B7"/>
    <w:rsid w:val="007A3761"/>
    <w:rsid w:val="007A5ACC"/>
    <w:rsid w:val="007A5C38"/>
    <w:rsid w:val="007A60A3"/>
    <w:rsid w:val="007A68E8"/>
    <w:rsid w:val="007B0622"/>
    <w:rsid w:val="007B0B18"/>
    <w:rsid w:val="007B2F47"/>
    <w:rsid w:val="007B6364"/>
    <w:rsid w:val="007B7C3D"/>
    <w:rsid w:val="007C2548"/>
    <w:rsid w:val="007C2820"/>
    <w:rsid w:val="007C3E25"/>
    <w:rsid w:val="007C4929"/>
    <w:rsid w:val="007C5DF9"/>
    <w:rsid w:val="007D1BD0"/>
    <w:rsid w:val="007D2BE6"/>
    <w:rsid w:val="007D3179"/>
    <w:rsid w:val="007D5BD6"/>
    <w:rsid w:val="007D6393"/>
    <w:rsid w:val="007D727F"/>
    <w:rsid w:val="007E6B41"/>
    <w:rsid w:val="007E7814"/>
    <w:rsid w:val="007F06C8"/>
    <w:rsid w:val="007F46D5"/>
    <w:rsid w:val="007F4E51"/>
    <w:rsid w:val="00801F50"/>
    <w:rsid w:val="00802234"/>
    <w:rsid w:val="00803FCE"/>
    <w:rsid w:val="0080537C"/>
    <w:rsid w:val="00807263"/>
    <w:rsid w:val="0081030B"/>
    <w:rsid w:val="00810BE2"/>
    <w:rsid w:val="008124E1"/>
    <w:rsid w:val="00812CE8"/>
    <w:rsid w:val="008132BE"/>
    <w:rsid w:val="00813549"/>
    <w:rsid w:val="00814B42"/>
    <w:rsid w:val="00815231"/>
    <w:rsid w:val="00816C9A"/>
    <w:rsid w:val="00817669"/>
    <w:rsid w:val="0082065C"/>
    <w:rsid w:val="00820BFE"/>
    <w:rsid w:val="00821B98"/>
    <w:rsid w:val="00822808"/>
    <w:rsid w:val="00823359"/>
    <w:rsid w:val="00824773"/>
    <w:rsid w:val="00824C4A"/>
    <w:rsid w:val="008251C3"/>
    <w:rsid w:val="00825CF8"/>
    <w:rsid w:val="00826424"/>
    <w:rsid w:val="00833E5F"/>
    <w:rsid w:val="00836EE3"/>
    <w:rsid w:val="00837AB7"/>
    <w:rsid w:val="008414DF"/>
    <w:rsid w:val="008422D1"/>
    <w:rsid w:val="0084480A"/>
    <w:rsid w:val="00844E88"/>
    <w:rsid w:val="0084778D"/>
    <w:rsid w:val="008500F4"/>
    <w:rsid w:val="00852221"/>
    <w:rsid w:val="008528E6"/>
    <w:rsid w:val="00853487"/>
    <w:rsid w:val="008544BD"/>
    <w:rsid w:val="00854FAE"/>
    <w:rsid w:val="00856349"/>
    <w:rsid w:val="00856447"/>
    <w:rsid w:val="008564ED"/>
    <w:rsid w:val="00856F01"/>
    <w:rsid w:val="0086040D"/>
    <w:rsid w:val="00861DF9"/>
    <w:rsid w:val="0086288A"/>
    <w:rsid w:val="00862CF5"/>
    <w:rsid w:val="00867AE1"/>
    <w:rsid w:val="00870DC2"/>
    <w:rsid w:val="0087663D"/>
    <w:rsid w:val="00881376"/>
    <w:rsid w:val="00881568"/>
    <w:rsid w:val="00882A6B"/>
    <w:rsid w:val="0088527E"/>
    <w:rsid w:val="0088796A"/>
    <w:rsid w:val="008900C8"/>
    <w:rsid w:val="00890BB4"/>
    <w:rsid w:val="00891A03"/>
    <w:rsid w:val="0089222C"/>
    <w:rsid w:val="00893E7E"/>
    <w:rsid w:val="00895183"/>
    <w:rsid w:val="00895EAB"/>
    <w:rsid w:val="008A04DE"/>
    <w:rsid w:val="008A0F1D"/>
    <w:rsid w:val="008A3BD3"/>
    <w:rsid w:val="008A58A6"/>
    <w:rsid w:val="008A7DC8"/>
    <w:rsid w:val="008B0360"/>
    <w:rsid w:val="008B0904"/>
    <w:rsid w:val="008B0CD5"/>
    <w:rsid w:val="008B0EC2"/>
    <w:rsid w:val="008B131C"/>
    <w:rsid w:val="008B4784"/>
    <w:rsid w:val="008B6AA9"/>
    <w:rsid w:val="008B70D7"/>
    <w:rsid w:val="008B7207"/>
    <w:rsid w:val="008C184E"/>
    <w:rsid w:val="008C273D"/>
    <w:rsid w:val="008C369C"/>
    <w:rsid w:val="008C3E97"/>
    <w:rsid w:val="008C6890"/>
    <w:rsid w:val="008D243D"/>
    <w:rsid w:val="008D3201"/>
    <w:rsid w:val="008D40F7"/>
    <w:rsid w:val="008E1C53"/>
    <w:rsid w:val="008F2CC6"/>
    <w:rsid w:val="008F5046"/>
    <w:rsid w:val="008F559D"/>
    <w:rsid w:val="0090005D"/>
    <w:rsid w:val="00902938"/>
    <w:rsid w:val="00903B58"/>
    <w:rsid w:val="009045FD"/>
    <w:rsid w:val="009061FA"/>
    <w:rsid w:val="009072CB"/>
    <w:rsid w:val="00910523"/>
    <w:rsid w:val="00910678"/>
    <w:rsid w:val="00911B6D"/>
    <w:rsid w:val="00912FCF"/>
    <w:rsid w:val="0091384A"/>
    <w:rsid w:val="00914F0F"/>
    <w:rsid w:val="009155DD"/>
    <w:rsid w:val="00922A58"/>
    <w:rsid w:val="00923A5B"/>
    <w:rsid w:val="009249D4"/>
    <w:rsid w:val="00925854"/>
    <w:rsid w:val="00925BB9"/>
    <w:rsid w:val="00925EAB"/>
    <w:rsid w:val="00935B66"/>
    <w:rsid w:val="00941217"/>
    <w:rsid w:val="00941821"/>
    <w:rsid w:val="0094433C"/>
    <w:rsid w:val="00945748"/>
    <w:rsid w:val="0094716D"/>
    <w:rsid w:val="00952115"/>
    <w:rsid w:val="009541E2"/>
    <w:rsid w:val="009543C0"/>
    <w:rsid w:val="009543EE"/>
    <w:rsid w:val="00955C20"/>
    <w:rsid w:val="009605A8"/>
    <w:rsid w:val="009611D5"/>
    <w:rsid w:val="009623C0"/>
    <w:rsid w:val="00965188"/>
    <w:rsid w:val="00967400"/>
    <w:rsid w:val="00970420"/>
    <w:rsid w:val="00970B5F"/>
    <w:rsid w:val="00970C6D"/>
    <w:rsid w:val="00971DA9"/>
    <w:rsid w:val="00976E60"/>
    <w:rsid w:val="00977E8B"/>
    <w:rsid w:val="0098207C"/>
    <w:rsid w:val="00982599"/>
    <w:rsid w:val="00982B36"/>
    <w:rsid w:val="00985354"/>
    <w:rsid w:val="009925AB"/>
    <w:rsid w:val="00992F57"/>
    <w:rsid w:val="0099484E"/>
    <w:rsid w:val="009979ED"/>
    <w:rsid w:val="009A1F4C"/>
    <w:rsid w:val="009A3AA1"/>
    <w:rsid w:val="009A6B11"/>
    <w:rsid w:val="009A6CCC"/>
    <w:rsid w:val="009B0190"/>
    <w:rsid w:val="009B03D8"/>
    <w:rsid w:val="009B2067"/>
    <w:rsid w:val="009B23B8"/>
    <w:rsid w:val="009B510C"/>
    <w:rsid w:val="009C05F1"/>
    <w:rsid w:val="009C33E5"/>
    <w:rsid w:val="009C37A2"/>
    <w:rsid w:val="009D0AA5"/>
    <w:rsid w:val="009D0E2E"/>
    <w:rsid w:val="009D3E8C"/>
    <w:rsid w:val="009D49D2"/>
    <w:rsid w:val="009D5294"/>
    <w:rsid w:val="009D58C7"/>
    <w:rsid w:val="009E03BC"/>
    <w:rsid w:val="009E14ED"/>
    <w:rsid w:val="009E15DD"/>
    <w:rsid w:val="009E2DDB"/>
    <w:rsid w:val="009E52DF"/>
    <w:rsid w:val="009E69E1"/>
    <w:rsid w:val="009F1714"/>
    <w:rsid w:val="009F1861"/>
    <w:rsid w:val="009F41A4"/>
    <w:rsid w:val="009F55C1"/>
    <w:rsid w:val="009F7028"/>
    <w:rsid w:val="00A04C1F"/>
    <w:rsid w:val="00A06029"/>
    <w:rsid w:val="00A07DDB"/>
    <w:rsid w:val="00A12155"/>
    <w:rsid w:val="00A13BFB"/>
    <w:rsid w:val="00A20834"/>
    <w:rsid w:val="00A245B0"/>
    <w:rsid w:val="00A25BA8"/>
    <w:rsid w:val="00A2638E"/>
    <w:rsid w:val="00A30182"/>
    <w:rsid w:val="00A3152D"/>
    <w:rsid w:val="00A32A29"/>
    <w:rsid w:val="00A33ED2"/>
    <w:rsid w:val="00A3524F"/>
    <w:rsid w:val="00A3569E"/>
    <w:rsid w:val="00A36007"/>
    <w:rsid w:val="00A36D1E"/>
    <w:rsid w:val="00A36D51"/>
    <w:rsid w:val="00A37181"/>
    <w:rsid w:val="00A379FC"/>
    <w:rsid w:val="00A41713"/>
    <w:rsid w:val="00A4225C"/>
    <w:rsid w:val="00A4242A"/>
    <w:rsid w:val="00A4255A"/>
    <w:rsid w:val="00A44D83"/>
    <w:rsid w:val="00A45046"/>
    <w:rsid w:val="00A45794"/>
    <w:rsid w:val="00A537E6"/>
    <w:rsid w:val="00A555E4"/>
    <w:rsid w:val="00A5571C"/>
    <w:rsid w:val="00A56539"/>
    <w:rsid w:val="00A60161"/>
    <w:rsid w:val="00A604D0"/>
    <w:rsid w:val="00A61B04"/>
    <w:rsid w:val="00A621B1"/>
    <w:rsid w:val="00A62D96"/>
    <w:rsid w:val="00A6567C"/>
    <w:rsid w:val="00A70DAA"/>
    <w:rsid w:val="00A723A5"/>
    <w:rsid w:val="00A734B2"/>
    <w:rsid w:val="00A739C5"/>
    <w:rsid w:val="00A73F3B"/>
    <w:rsid w:val="00A74867"/>
    <w:rsid w:val="00A764DC"/>
    <w:rsid w:val="00A77244"/>
    <w:rsid w:val="00A80B35"/>
    <w:rsid w:val="00A816C5"/>
    <w:rsid w:val="00A81F6D"/>
    <w:rsid w:val="00A85AAB"/>
    <w:rsid w:val="00A868A6"/>
    <w:rsid w:val="00A875F5"/>
    <w:rsid w:val="00A90899"/>
    <w:rsid w:val="00A91583"/>
    <w:rsid w:val="00A91C27"/>
    <w:rsid w:val="00A94805"/>
    <w:rsid w:val="00A96B5F"/>
    <w:rsid w:val="00A97CA6"/>
    <w:rsid w:val="00AB0706"/>
    <w:rsid w:val="00AB151B"/>
    <w:rsid w:val="00AB41A4"/>
    <w:rsid w:val="00AB43C6"/>
    <w:rsid w:val="00AB4828"/>
    <w:rsid w:val="00AB4B55"/>
    <w:rsid w:val="00AB6F50"/>
    <w:rsid w:val="00AB7CDD"/>
    <w:rsid w:val="00AC005B"/>
    <w:rsid w:val="00AC0718"/>
    <w:rsid w:val="00AC1563"/>
    <w:rsid w:val="00AC1FB7"/>
    <w:rsid w:val="00AC3F5B"/>
    <w:rsid w:val="00AC75B3"/>
    <w:rsid w:val="00AD0022"/>
    <w:rsid w:val="00AD06B3"/>
    <w:rsid w:val="00AD18BC"/>
    <w:rsid w:val="00AD27CC"/>
    <w:rsid w:val="00AD2EDC"/>
    <w:rsid w:val="00AD3F95"/>
    <w:rsid w:val="00AD51B8"/>
    <w:rsid w:val="00AD771A"/>
    <w:rsid w:val="00AE329E"/>
    <w:rsid w:val="00AE478D"/>
    <w:rsid w:val="00AE7E0B"/>
    <w:rsid w:val="00AF301F"/>
    <w:rsid w:val="00AF5E0E"/>
    <w:rsid w:val="00AF6DBC"/>
    <w:rsid w:val="00B00A29"/>
    <w:rsid w:val="00B012C4"/>
    <w:rsid w:val="00B01B01"/>
    <w:rsid w:val="00B043F3"/>
    <w:rsid w:val="00B049B5"/>
    <w:rsid w:val="00B05795"/>
    <w:rsid w:val="00B11BFA"/>
    <w:rsid w:val="00B1322A"/>
    <w:rsid w:val="00B14125"/>
    <w:rsid w:val="00B1451B"/>
    <w:rsid w:val="00B16DDF"/>
    <w:rsid w:val="00B2210F"/>
    <w:rsid w:val="00B22771"/>
    <w:rsid w:val="00B2474A"/>
    <w:rsid w:val="00B2486A"/>
    <w:rsid w:val="00B25D1A"/>
    <w:rsid w:val="00B2647C"/>
    <w:rsid w:val="00B270CA"/>
    <w:rsid w:val="00B3083E"/>
    <w:rsid w:val="00B331A7"/>
    <w:rsid w:val="00B3329C"/>
    <w:rsid w:val="00B3514B"/>
    <w:rsid w:val="00B42345"/>
    <w:rsid w:val="00B50BC8"/>
    <w:rsid w:val="00B535AC"/>
    <w:rsid w:val="00B57BF7"/>
    <w:rsid w:val="00B60B1D"/>
    <w:rsid w:val="00B63EC4"/>
    <w:rsid w:val="00B6504F"/>
    <w:rsid w:val="00B65836"/>
    <w:rsid w:val="00B6654F"/>
    <w:rsid w:val="00B74ABF"/>
    <w:rsid w:val="00B75D48"/>
    <w:rsid w:val="00B76B2B"/>
    <w:rsid w:val="00B83DC7"/>
    <w:rsid w:val="00B868C1"/>
    <w:rsid w:val="00B86C11"/>
    <w:rsid w:val="00B91796"/>
    <w:rsid w:val="00B94EC8"/>
    <w:rsid w:val="00B95C17"/>
    <w:rsid w:val="00B96323"/>
    <w:rsid w:val="00BA1D4B"/>
    <w:rsid w:val="00BA5DCB"/>
    <w:rsid w:val="00BA606F"/>
    <w:rsid w:val="00BA696B"/>
    <w:rsid w:val="00BA7A4B"/>
    <w:rsid w:val="00BB1427"/>
    <w:rsid w:val="00BB25D0"/>
    <w:rsid w:val="00BB3B9E"/>
    <w:rsid w:val="00BB3CB9"/>
    <w:rsid w:val="00BB6772"/>
    <w:rsid w:val="00BC0346"/>
    <w:rsid w:val="00BC0AE1"/>
    <w:rsid w:val="00BC3324"/>
    <w:rsid w:val="00BC3D7D"/>
    <w:rsid w:val="00BC4A77"/>
    <w:rsid w:val="00BC4F4F"/>
    <w:rsid w:val="00BC7365"/>
    <w:rsid w:val="00BD04D6"/>
    <w:rsid w:val="00BD2764"/>
    <w:rsid w:val="00BD6A1D"/>
    <w:rsid w:val="00BE1561"/>
    <w:rsid w:val="00BE1ACC"/>
    <w:rsid w:val="00BE29A7"/>
    <w:rsid w:val="00BE4CB4"/>
    <w:rsid w:val="00BE5414"/>
    <w:rsid w:val="00BF064A"/>
    <w:rsid w:val="00BF1A8B"/>
    <w:rsid w:val="00BF1F0E"/>
    <w:rsid w:val="00BF2721"/>
    <w:rsid w:val="00BF39E2"/>
    <w:rsid w:val="00BF3E8C"/>
    <w:rsid w:val="00BF643B"/>
    <w:rsid w:val="00BF64B6"/>
    <w:rsid w:val="00BF7EA7"/>
    <w:rsid w:val="00C0158E"/>
    <w:rsid w:val="00C03D1B"/>
    <w:rsid w:val="00C04166"/>
    <w:rsid w:val="00C06287"/>
    <w:rsid w:val="00C066A1"/>
    <w:rsid w:val="00C07A30"/>
    <w:rsid w:val="00C10BD1"/>
    <w:rsid w:val="00C141FB"/>
    <w:rsid w:val="00C15542"/>
    <w:rsid w:val="00C16523"/>
    <w:rsid w:val="00C175E6"/>
    <w:rsid w:val="00C17A02"/>
    <w:rsid w:val="00C2121D"/>
    <w:rsid w:val="00C21A50"/>
    <w:rsid w:val="00C24372"/>
    <w:rsid w:val="00C2450E"/>
    <w:rsid w:val="00C24617"/>
    <w:rsid w:val="00C25682"/>
    <w:rsid w:val="00C27F43"/>
    <w:rsid w:val="00C36923"/>
    <w:rsid w:val="00C3748C"/>
    <w:rsid w:val="00C45A06"/>
    <w:rsid w:val="00C51679"/>
    <w:rsid w:val="00C51711"/>
    <w:rsid w:val="00C53E3C"/>
    <w:rsid w:val="00C55B75"/>
    <w:rsid w:val="00C55BAC"/>
    <w:rsid w:val="00C55ED5"/>
    <w:rsid w:val="00C569FB"/>
    <w:rsid w:val="00C57636"/>
    <w:rsid w:val="00C60825"/>
    <w:rsid w:val="00C60887"/>
    <w:rsid w:val="00C620AA"/>
    <w:rsid w:val="00C64B5D"/>
    <w:rsid w:val="00C65D1B"/>
    <w:rsid w:val="00C65D8F"/>
    <w:rsid w:val="00C66267"/>
    <w:rsid w:val="00C66ADA"/>
    <w:rsid w:val="00C70914"/>
    <w:rsid w:val="00C7265E"/>
    <w:rsid w:val="00C75AC1"/>
    <w:rsid w:val="00C76D89"/>
    <w:rsid w:val="00C771DC"/>
    <w:rsid w:val="00C776FD"/>
    <w:rsid w:val="00C80946"/>
    <w:rsid w:val="00C81175"/>
    <w:rsid w:val="00C81600"/>
    <w:rsid w:val="00C83528"/>
    <w:rsid w:val="00C83C08"/>
    <w:rsid w:val="00C84051"/>
    <w:rsid w:val="00C87572"/>
    <w:rsid w:val="00C913F8"/>
    <w:rsid w:val="00C92429"/>
    <w:rsid w:val="00C92B82"/>
    <w:rsid w:val="00C937F0"/>
    <w:rsid w:val="00C95D74"/>
    <w:rsid w:val="00CA087D"/>
    <w:rsid w:val="00CA212A"/>
    <w:rsid w:val="00CA4F87"/>
    <w:rsid w:val="00CA62A8"/>
    <w:rsid w:val="00CB195B"/>
    <w:rsid w:val="00CB4358"/>
    <w:rsid w:val="00CB4D11"/>
    <w:rsid w:val="00CB50F9"/>
    <w:rsid w:val="00CB571B"/>
    <w:rsid w:val="00CC206C"/>
    <w:rsid w:val="00CC264A"/>
    <w:rsid w:val="00CC2BF0"/>
    <w:rsid w:val="00CC45A1"/>
    <w:rsid w:val="00CC72CE"/>
    <w:rsid w:val="00CD1189"/>
    <w:rsid w:val="00CD14FC"/>
    <w:rsid w:val="00CD7B63"/>
    <w:rsid w:val="00CD7BE5"/>
    <w:rsid w:val="00CE0A67"/>
    <w:rsid w:val="00CE14B2"/>
    <w:rsid w:val="00CE1E2A"/>
    <w:rsid w:val="00CE3353"/>
    <w:rsid w:val="00CE3647"/>
    <w:rsid w:val="00CE4297"/>
    <w:rsid w:val="00CF410D"/>
    <w:rsid w:val="00CF54E6"/>
    <w:rsid w:val="00CF5DE0"/>
    <w:rsid w:val="00CF5E72"/>
    <w:rsid w:val="00D0208B"/>
    <w:rsid w:val="00D028CB"/>
    <w:rsid w:val="00D034E6"/>
    <w:rsid w:val="00D05025"/>
    <w:rsid w:val="00D072FF"/>
    <w:rsid w:val="00D0731A"/>
    <w:rsid w:val="00D168A5"/>
    <w:rsid w:val="00D16BCA"/>
    <w:rsid w:val="00D174CF"/>
    <w:rsid w:val="00D179C2"/>
    <w:rsid w:val="00D20A30"/>
    <w:rsid w:val="00D2107B"/>
    <w:rsid w:val="00D229FE"/>
    <w:rsid w:val="00D22F46"/>
    <w:rsid w:val="00D236DD"/>
    <w:rsid w:val="00D23E80"/>
    <w:rsid w:val="00D25145"/>
    <w:rsid w:val="00D25885"/>
    <w:rsid w:val="00D279D6"/>
    <w:rsid w:val="00D3125D"/>
    <w:rsid w:val="00D32F94"/>
    <w:rsid w:val="00D3543E"/>
    <w:rsid w:val="00D356A5"/>
    <w:rsid w:val="00D3639D"/>
    <w:rsid w:val="00D36E0C"/>
    <w:rsid w:val="00D45131"/>
    <w:rsid w:val="00D46C47"/>
    <w:rsid w:val="00D47841"/>
    <w:rsid w:val="00D550A0"/>
    <w:rsid w:val="00D556E3"/>
    <w:rsid w:val="00D56E92"/>
    <w:rsid w:val="00D574FF"/>
    <w:rsid w:val="00D6403D"/>
    <w:rsid w:val="00D649C6"/>
    <w:rsid w:val="00D64D77"/>
    <w:rsid w:val="00D753AA"/>
    <w:rsid w:val="00D80D8F"/>
    <w:rsid w:val="00D8172E"/>
    <w:rsid w:val="00D8391E"/>
    <w:rsid w:val="00D90EB2"/>
    <w:rsid w:val="00D95D5F"/>
    <w:rsid w:val="00DA5258"/>
    <w:rsid w:val="00DB1BFB"/>
    <w:rsid w:val="00DB1DE7"/>
    <w:rsid w:val="00DB2777"/>
    <w:rsid w:val="00DB3F10"/>
    <w:rsid w:val="00DB714E"/>
    <w:rsid w:val="00DB7A15"/>
    <w:rsid w:val="00DB7C97"/>
    <w:rsid w:val="00DC0F1A"/>
    <w:rsid w:val="00DC4E39"/>
    <w:rsid w:val="00DC512C"/>
    <w:rsid w:val="00DC5138"/>
    <w:rsid w:val="00DC7B5E"/>
    <w:rsid w:val="00DD1102"/>
    <w:rsid w:val="00DD4481"/>
    <w:rsid w:val="00DD4B3A"/>
    <w:rsid w:val="00DD529F"/>
    <w:rsid w:val="00DD659E"/>
    <w:rsid w:val="00DE35D9"/>
    <w:rsid w:val="00DE54F9"/>
    <w:rsid w:val="00DE70CE"/>
    <w:rsid w:val="00DF0305"/>
    <w:rsid w:val="00DF525D"/>
    <w:rsid w:val="00DF5BCF"/>
    <w:rsid w:val="00E02397"/>
    <w:rsid w:val="00E026D3"/>
    <w:rsid w:val="00E04F11"/>
    <w:rsid w:val="00E07FFA"/>
    <w:rsid w:val="00E1004D"/>
    <w:rsid w:val="00E11315"/>
    <w:rsid w:val="00E16CB7"/>
    <w:rsid w:val="00E219FF"/>
    <w:rsid w:val="00E23991"/>
    <w:rsid w:val="00E23FC9"/>
    <w:rsid w:val="00E34216"/>
    <w:rsid w:val="00E351D4"/>
    <w:rsid w:val="00E378D6"/>
    <w:rsid w:val="00E37C2D"/>
    <w:rsid w:val="00E420C1"/>
    <w:rsid w:val="00E43AE2"/>
    <w:rsid w:val="00E44515"/>
    <w:rsid w:val="00E45606"/>
    <w:rsid w:val="00E46BB9"/>
    <w:rsid w:val="00E470E1"/>
    <w:rsid w:val="00E53030"/>
    <w:rsid w:val="00E53577"/>
    <w:rsid w:val="00E54B8B"/>
    <w:rsid w:val="00E55470"/>
    <w:rsid w:val="00E55522"/>
    <w:rsid w:val="00E55B11"/>
    <w:rsid w:val="00E5671C"/>
    <w:rsid w:val="00E57C55"/>
    <w:rsid w:val="00E62F72"/>
    <w:rsid w:val="00E63587"/>
    <w:rsid w:val="00E671E4"/>
    <w:rsid w:val="00E70AE7"/>
    <w:rsid w:val="00E71E51"/>
    <w:rsid w:val="00E728FD"/>
    <w:rsid w:val="00E735FC"/>
    <w:rsid w:val="00E76295"/>
    <w:rsid w:val="00E772DB"/>
    <w:rsid w:val="00E77C98"/>
    <w:rsid w:val="00E80F00"/>
    <w:rsid w:val="00E82164"/>
    <w:rsid w:val="00E827FC"/>
    <w:rsid w:val="00E8418D"/>
    <w:rsid w:val="00E86530"/>
    <w:rsid w:val="00E87554"/>
    <w:rsid w:val="00E94328"/>
    <w:rsid w:val="00EA1F4C"/>
    <w:rsid w:val="00EA61CF"/>
    <w:rsid w:val="00EA7A9E"/>
    <w:rsid w:val="00EA7D33"/>
    <w:rsid w:val="00EB0D16"/>
    <w:rsid w:val="00EB0F0E"/>
    <w:rsid w:val="00EB1F3F"/>
    <w:rsid w:val="00EB2094"/>
    <w:rsid w:val="00EB25CF"/>
    <w:rsid w:val="00EB3000"/>
    <w:rsid w:val="00EB485F"/>
    <w:rsid w:val="00EB4928"/>
    <w:rsid w:val="00EB5CCB"/>
    <w:rsid w:val="00EC0930"/>
    <w:rsid w:val="00EC2E0F"/>
    <w:rsid w:val="00EC375A"/>
    <w:rsid w:val="00EC5878"/>
    <w:rsid w:val="00EC63E9"/>
    <w:rsid w:val="00ED19CF"/>
    <w:rsid w:val="00ED28CF"/>
    <w:rsid w:val="00ED4D1B"/>
    <w:rsid w:val="00ED71A5"/>
    <w:rsid w:val="00EE0FC5"/>
    <w:rsid w:val="00EE42B8"/>
    <w:rsid w:val="00EE6B2C"/>
    <w:rsid w:val="00F00C31"/>
    <w:rsid w:val="00F00CDF"/>
    <w:rsid w:val="00F01450"/>
    <w:rsid w:val="00F01EFD"/>
    <w:rsid w:val="00F02E5D"/>
    <w:rsid w:val="00F055A6"/>
    <w:rsid w:val="00F068A7"/>
    <w:rsid w:val="00F077F3"/>
    <w:rsid w:val="00F0782C"/>
    <w:rsid w:val="00F10084"/>
    <w:rsid w:val="00F12F79"/>
    <w:rsid w:val="00F13AED"/>
    <w:rsid w:val="00F150AB"/>
    <w:rsid w:val="00F20926"/>
    <w:rsid w:val="00F21DD6"/>
    <w:rsid w:val="00F2275B"/>
    <w:rsid w:val="00F25C5C"/>
    <w:rsid w:val="00F2727E"/>
    <w:rsid w:val="00F27FAD"/>
    <w:rsid w:val="00F32307"/>
    <w:rsid w:val="00F32534"/>
    <w:rsid w:val="00F33164"/>
    <w:rsid w:val="00F332A2"/>
    <w:rsid w:val="00F34B00"/>
    <w:rsid w:val="00F35176"/>
    <w:rsid w:val="00F35303"/>
    <w:rsid w:val="00F361DC"/>
    <w:rsid w:val="00F40535"/>
    <w:rsid w:val="00F4073D"/>
    <w:rsid w:val="00F459AF"/>
    <w:rsid w:val="00F45D86"/>
    <w:rsid w:val="00F4760D"/>
    <w:rsid w:val="00F503A9"/>
    <w:rsid w:val="00F51F69"/>
    <w:rsid w:val="00F54E82"/>
    <w:rsid w:val="00F56089"/>
    <w:rsid w:val="00F561BC"/>
    <w:rsid w:val="00F569EA"/>
    <w:rsid w:val="00F6120D"/>
    <w:rsid w:val="00F6142F"/>
    <w:rsid w:val="00F63752"/>
    <w:rsid w:val="00F658CC"/>
    <w:rsid w:val="00F738B8"/>
    <w:rsid w:val="00F74C12"/>
    <w:rsid w:val="00F77EDF"/>
    <w:rsid w:val="00F807E4"/>
    <w:rsid w:val="00F833E0"/>
    <w:rsid w:val="00F84266"/>
    <w:rsid w:val="00F852D7"/>
    <w:rsid w:val="00F86307"/>
    <w:rsid w:val="00F8707C"/>
    <w:rsid w:val="00F8774D"/>
    <w:rsid w:val="00F8790B"/>
    <w:rsid w:val="00F9075C"/>
    <w:rsid w:val="00F92FAD"/>
    <w:rsid w:val="00F947AA"/>
    <w:rsid w:val="00F979DD"/>
    <w:rsid w:val="00FA14F3"/>
    <w:rsid w:val="00FA217E"/>
    <w:rsid w:val="00FA2AE3"/>
    <w:rsid w:val="00FA2E28"/>
    <w:rsid w:val="00FA47A5"/>
    <w:rsid w:val="00FA47ED"/>
    <w:rsid w:val="00FA7B17"/>
    <w:rsid w:val="00FB34D7"/>
    <w:rsid w:val="00FB5C92"/>
    <w:rsid w:val="00FB5F6F"/>
    <w:rsid w:val="00FB7ED9"/>
    <w:rsid w:val="00FC0E33"/>
    <w:rsid w:val="00FC20A4"/>
    <w:rsid w:val="00FC2406"/>
    <w:rsid w:val="00FC3348"/>
    <w:rsid w:val="00FC40FA"/>
    <w:rsid w:val="00FC5BC1"/>
    <w:rsid w:val="00FC6983"/>
    <w:rsid w:val="00FD4C54"/>
    <w:rsid w:val="00FD5668"/>
    <w:rsid w:val="00FE162A"/>
    <w:rsid w:val="00FE2323"/>
    <w:rsid w:val="00FE6904"/>
    <w:rsid w:val="00FF079B"/>
    <w:rsid w:val="00FF0C7A"/>
    <w:rsid w:val="00FF1B57"/>
    <w:rsid w:val="00FF3230"/>
    <w:rsid w:val="00FF5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E1AAE3"/>
  <w15:docId w15:val="{AF9CE65C-41A1-5748-AA37-FB08A17D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9" w:qFormat="1"/>
    <w:lsdException w:name="heading 1" w:uiPriority="29" w:qFormat="1"/>
    <w:lsdException w:name="heading 2" w:semiHidden="1" w:uiPriority="29" w:unhideWhenUsed="1" w:qFormat="1"/>
    <w:lsdException w:name="heading 3" w:semiHidden="1" w:uiPriority="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59" w:unhideWhenUsed="1"/>
    <w:lsdException w:name="toc 7" w:semiHidden="1" w:uiPriority="59" w:unhideWhenUsed="1"/>
    <w:lsdException w:name="toc 8" w:semiHidden="1" w:uiPriority="59" w:unhideWhenUsed="1"/>
    <w:lsdException w:name="toc 9" w:semiHidden="1" w:uiPriority="5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iPriority="20" w:unhideWhenUsed="1"/>
    <w:lsdException w:name="List Number 5" w:semiHidden="1" w:uiPriority="2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1"/>
    <w:lsdException w:name="Subtle Reference" w:uiPriority="59"/>
    <w:lsdException w:name="Intense Reference" w:uiPriority="59"/>
    <w:lsdException w:name="Book Title" w:uiPriority="5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9"/>
    <w:qFormat/>
    <w:rsid w:val="00024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BodyText"/>
    <w:next w:val="BodyText"/>
    <w:link w:val="Heading1Char"/>
    <w:uiPriority w:val="29"/>
    <w:qFormat/>
    <w:rsid w:val="00AC1563"/>
    <w:pPr>
      <w:keepNext/>
      <w:keepLines/>
      <w:numPr>
        <w:numId w:val="7"/>
      </w:numPr>
      <w:pBdr>
        <w:bottom w:val="single" w:sz="4" w:space="1" w:color="CF342C" w:themeColor="text2"/>
      </w:pBdr>
      <w:ind w:left="431" w:hanging="431"/>
      <w:outlineLvl w:val="0"/>
    </w:pPr>
    <w:rPr>
      <w:rFonts w:eastAsiaTheme="majorEastAsia" w:cstheme="majorBidi"/>
      <w:b/>
      <w:szCs w:val="32"/>
    </w:rPr>
  </w:style>
  <w:style w:type="paragraph" w:styleId="Heading2">
    <w:name w:val="heading 2"/>
    <w:basedOn w:val="BodyText"/>
    <w:next w:val="BodyText"/>
    <w:link w:val="Heading2Char"/>
    <w:uiPriority w:val="29"/>
    <w:qFormat/>
    <w:rsid w:val="00AC1563"/>
    <w:pPr>
      <w:keepNext/>
      <w:keepLines/>
      <w:numPr>
        <w:ilvl w:val="1"/>
        <w:numId w:val="7"/>
      </w:numPr>
      <w:ind w:left="567" w:hanging="567"/>
      <w:outlineLvl w:val="1"/>
    </w:pPr>
    <w:rPr>
      <w:rFonts w:eastAsiaTheme="majorEastAsia" w:cstheme="majorBidi"/>
      <w:b/>
      <w:color w:val="CF342C" w:themeColor="text2"/>
      <w:szCs w:val="26"/>
    </w:rPr>
  </w:style>
  <w:style w:type="paragraph" w:styleId="Heading3">
    <w:name w:val="heading 3"/>
    <w:basedOn w:val="BodyText"/>
    <w:next w:val="BodyText"/>
    <w:link w:val="Heading3Char"/>
    <w:uiPriority w:val="9"/>
    <w:qFormat/>
    <w:rsid w:val="00AC1563"/>
    <w:pPr>
      <w:keepNext/>
      <w:keepLines/>
      <w:numPr>
        <w:ilvl w:val="2"/>
        <w:numId w:val="7"/>
      </w:numPr>
      <w:ind w:left="737" w:hanging="737"/>
      <w:outlineLvl w:val="2"/>
    </w:pPr>
    <w:rPr>
      <w:rFonts w:eastAsiaTheme="majorEastAsia" w:cstheme="majorBidi"/>
      <w:b/>
    </w:rPr>
  </w:style>
  <w:style w:type="paragraph" w:styleId="Heading4">
    <w:name w:val="heading 4"/>
    <w:basedOn w:val="Normal"/>
    <w:next w:val="BodyText"/>
    <w:link w:val="Heading4Char"/>
    <w:uiPriority w:val="29"/>
    <w:qFormat/>
    <w:rsid w:val="00A4225C"/>
    <w:pPr>
      <w:keepNext/>
      <w:keepLines/>
      <w:numPr>
        <w:ilvl w:val="3"/>
        <w:numId w:val="7"/>
      </w:numPr>
      <w:spacing w:before="240" w:after="60"/>
      <w:ind w:left="851" w:hanging="851"/>
      <w:jc w:val="both"/>
      <w:outlineLvl w:val="3"/>
    </w:pPr>
    <w:rPr>
      <w:rFonts w:ascii="Arial" w:eastAsiaTheme="majorEastAsia" w:hAnsi="Arial" w:cstheme="majorBidi"/>
      <w:iCs/>
      <w:color w:val="CF342C" w:themeColor="text2"/>
      <w:sz w:val="22"/>
    </w:rPr>
  </w:style>
  <w:style w:type="paragraph" w:styleId="Heading5">
    <w:name w:val="heading 5"/>
    <w:basedOn w:val="Normal"/>
    <w:next w:val="BodyText"/>
    <w:link w:val="Heading5Char"/>
    <w:uiPriority w:val="29"/>
    <w:qFormat/>
    <w:rsid w:val="00A4225C"/>
    <w:pPr>
      <w:keepNext/>
      <w:keepLines/>
      <w:numPr>
        <w:ilvl w:val="4"/>
        <w:numId w:val="7"/>
      </w:numPr>
      <w:spacing w:before="120" w:after="40"/>
      <w:ind w:left="1021" w:hanging="1021"/>
      <w:jc w:val="both"/>
      <w:outlineLvl w:val="4"/>
    </w:pPr>
    <w:rPr>
      <w:rFonts w:ascii="Arial" w:eastAsiaTheme="majorEastAsia" w:hAnsi="Arial" w:cstheme="majorBidi"/>
      <w:color w:val="CF342C" w:themeColor="text2"/>
      <w:sz w:val="22"/>
    </w:rPr>
  </w:style>
  <w:style w:type="paragraph" w:styleId="Heading6">
    <w:name w:val="heading 6"/>
    <w:basedOn w:val="Normal"/>
    <w:next w:val="BodyText"/>
    <w:link w:val="Heading6Char"/>
    <w:uiPriority w:val="29"/>
    <w:qFormat/>
    <w:rsid w:val="00A4225C"/>
    <w:pPr>
      <w:keepNext/>
      <w:keepLines/>
      <w:numPr>
        <w:ilvl w:val="5"/>
        <w:numId w:val="7"/>
      </w:numPr>
      <w:spacing w:before="120"/>
      <w:ind w:left="1134" w:hanging="1134"/>
      <w:jc w:val="both"/>
      <w:outlineLvl w:val="5"/>
    </w:pPr>
    <w:rPr>
      <w:rFonts w:ascii="Arial" w:eastAsiaTheme="majorEastAsia" w:hAnsi="Arial" w:cstheme="majorBidi"/>
      <w:color w:val="631D1C" w:themeColor="accent1" w:themeShade="7F"/>
      <w:sz w:val="22"/>
    </w:rPr>
  </w:style>
  <w:style w:type="paragraph" w:styleId="Heading7">
    <w:name w:val="heading 7"/>
    <w:basedOn w:val="Normal"/>
    <w:next w:val="Normal"/>
    <w:link w:val="Heading7Char"/>
    <w:uiPriority w:val="29"/>
    <w:semiHidden/>
    <w:unhideWhenUsed/>
    <w:rsid w:val="00A4225C"/>
    <w:pPr>
      <w:keepNext/>
      <w:keepLines/>
      <w:numPr>
        <w:ilvl w:val="6"/>
        <w:numId w:val="7"/>
      </w:numPr>
      <w:spacing w:before="40"/>
      <w:jc w:val="both"/>
      <w:outlineLvl w:val="6"/>
    </w:pPr>
    <w:rPr>
      <w:rFonts w:ascii="Arial" w:eastAsiaTheme="majorEastAsia" w:hAnsi="Arial" w:cstheme="majorBidi"/>
      <w:i/>
      <w:iCs/>
      <w:color w:val="631D1C" w:themeColor="accent1" w:themeShade="7F"/>
      <w:sz w:val="22"/>
    </w:rPr>
  </w:style>
  <w:style w:type="paragraph" w:styleId="Heading8">
    <w:name w:val="heading 8"/>
    <w:basedOn w:val="Normal"/>
    <w:next w:val="Normal"/>
    <w:link w:val="Heading8Char"/>
    <w:uiPriority w:val="29"/>
    <w:semiHidden/>
    <w:unhideWhenUsed/>
    <w:qFormat/>
    <w:rsid w:val="00A4225C"/>
    <w:pPr>
      <w:keepNext/>
      <w:keepLines/>
      <w:numPr>
        <w:ilvl w:val="7"/>
        <w:numId w:val="7"/>
      </w:numPr>
      <w:spacing w:before="40"/>
      <w:jc w:val="both"/>
      <w:outlineLvl w:val="7"/>
    </w:pPr>
    <w:rPr>
      <w:rFonts w:ascii="Arial" w:eastAsiaTheme="majorEastAsia" w:hAnsi="Arial" w:cstheme="majorBidi"/>
      <w:color w:val="272727" w:themeColor="text1" w:themeTint="D8"/>
      <w:sz w:val="22"/>
      <w:szCs w:val="21"/>
    </w:rPr>
  </w:style>
  <w:style w:type="paragraph" w:styleId="Heading9">
    <w:name w:val="heading 9"/>
    <w:basedOn w:val="Normal"/>
    <w:next w:val="Normal"/>
    <w:link w:val="Heading9Char"/>
    <w:uiPriority w:val="29"/>
    <w:semiHidden/>
    <w:unhideWhenUsed/>
    <w:qFormat/>
    <w:rsid w:val="00A4225C"/>
    <w:pPr>
      <w:keepNext/>
      <w:keepLines/>
      <w:numPr>
        <w:ilvl w:val="8"/>
        <w:numId w:val="7"/>
      </w:numPr>
      <w:spacing w:before="40"/>
      <w:jc w:val="both"/>
      <w:outlineLvl w:val="8"/>
    </w:pPr>
    <w:rPr>
      <w:rFonts w:ascii="Arial" w:eastAsiaTheme="majorEastAsia" w:hAnsi="Arial"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ListAppendix">
    <w:name w:val="NumbListAppendix"/>
    <w:uiPriority w:val="99"/>
    <w:rsid w:val="00B3514B"/>
    <w:pPr>
      <w:numPr>
        <w:numId w:val="6"/>
      </w:numPr>
    </w:pPr>
  </w:style>
  <w:style w:type="numbering" w:customStyle="1" w:styleId="NumLstTableBullet">
    <w:name w:val="NumLstTableBullet"/>
    <w:uiPriority w:val="99"/>
    <w:rsid w:val="00783196"/>
    <w:pPr>
      <w:numPr>
        <w:numId w:val="1"/>
      </w:numPr>
    </w:pPr>
  </w:style>
  <w:style w:type="numbering" w:customStyle="1" w:styleId="NumListBullet">
    <w:name w:val="NumListBullet"/>
    <w:uiPriority w:val="99"/>
    <w:rsid w:val="00783196"/>
    <w:pPr>
      <w:numPr>
        <w:numId w:val="9"/>
      </w:numPr>
    </w:pPr>
  </w:style>
  <w:style w:type="numbering" w:customStyle="1" w:styleId="NumbListNumb">
    <w:name w:val="NumbListNumb"/>
    <w:uiPriority w:val="99"/>
    <w:rsid w:val="00783196"/>
    <w:pPr>
      <w:numPr>
        <w:numId w:val="8"/>
      </w:numPr>
    </w:pPr>
  </w:style>
  <w:style w:type="numbering" w:customStyle="1" w:styleId="NumbListMain">
    <w:name w:val="NumbListMain"/>
    <w:uiPriority w:val="99"/>
    <w:rsid w:val="00783196"/>
    <w:pPr>
      <w:numPr>
        <w:numId w:val="7"/>
      </w:numPr>
    </w:pPr>
  </w:style>
  <w:style w:type="numbering" w:customStyle="1" w:styleId="NumLstTableNum">
    <w:name w:val="NumLstTableNum"/>
    <w:uiPriority w:val="99"/>
    <w:rsid w:val="00783196"/>
    <w:pPr>
      <w:numPr>
        <w:numId w:val="2"/>
      </w:numPr>
    </w:pPr>
  </w:style>
  <w:style w:type="paragraph" w:styleId="BalloonText">
    <w:name w:val="Balloon Text"/>
    <w:basedOn w:val="Normal"/>
    <w:link w:val="BalloonTextChar"/>
    <w:uiPriority w:val="99"/>
    <w:semiHidden/>
    <w:unhideWhenUsed/>
    <w:rsid w:val="00783196"/>
    <w:rPr>
      <w:rFonts w:ascii="Lucida Grande" w:hAnsi="Lucida Grande"/>
      <w:sz w:val="18"/>
      <w:szCs w:val="18"/>
    </w:rPr>
  </w:style>
  <w:style w:type="character" w:customStyle="1" w:styleId="BalloonTextChar">
    <w:name w:val="Balloon Text Char"/>
    <w:basedOn w:val="DefaultParagraphFont"/>
    <w:link w:val="BalloonText"/>
    <w:uiPriority w:val="99"/>
    <w:semiHidden/>
    <w:rsid w:val="00783196"/>
    <w:rPr>
      <w:rFonts w:ascii="Lucida Grande" w:hAnsi="Lucida Grande"/>
      <w:sz w:val="18"/>
      <w:szCs w:val="18"/>
      <w:lang w:val="en-GB"/>
    </w:rPr>
  </w:style>
  <w:style w:type="paragraph" w:styleId="TOC1">
    <w:name w:val="toc 1"/>
    <w:basedOn w:val="Normal"/>
    <w:next w:val="Normal"/>
    <w:uiPriority w:val="39"/>
    <w:rsid w:val="0027747D"/>
    <w:pPr>
      <w:tabs>
        <w:tab w:val="right" w:leader="underscore" w:pos="9061"/>
      </w:tabs>
      <w:spacing w:before="120" w:after="120"/>
      <w:ind w:left="284" w:right="284" w:hanging="284"/>
    </w:pPr>
    <w:rPr>
      <w:color w:val="000000" w:themeColor="text1"/>
      <w:sz w:val="20"/>
    </w:rPr>
  </w:style>
  <w:style w:type="character" w:customStyle="1" w:styleId="Heading1Char">
    <w:name w:val="Heading 1 Char"/>
    <w:basedOn w:val="DefaultParagraphFont"/>
    <w:link w:val="Heading1"/>
    <w:uiPriority w:val="29"/>
    <w:rsid w:val="00AC1563"/>
    <w:rPr>
      <w:rFonts w:ascii="Arial" w:eastAsiaTheme="majorEastAsia" w:hAnsi="Arial" w:cstheme="majorBidi"/>
      <w:b/>
      <w:sz w:val="22"/>
      <w:szCs w:val="32"/>
      <w:lang w:val="en-GB" w:eastAsia="en-GB"/>
    </w:rPr>
  </w:style>
  <w:style w:type="paragraph" w:styleId="TOCHeading">
    <w:name w:val="TOC Heading"/>
    <w:basedOn w:val="Heading1"/>
    <w:next w:val="Normal"/>
    <w:uiPriority w:val="39"/>
    <w:rsid w:val="00783196"/>
    <w:pPr>
      <w:numPr>
        <w:numId w:val="0"/>
      </w:numPr>
      <w:outlineLvl w:val="9"/>
    </w:pPr>
    <w:rPr>
      <w:sz w:val="48"/>
      <w:szCs w:val="48"/>
    </w:rPr>
  </w:style>
  <w:style w:type="paragraph" w:customStyle="1" w:styleId="Tablenumber3">
    <w:name w:val="Table number 3"/>
    <w:basedOn w:val="Tablenumber2"/>
    <w:link w:val="Tablenumber3Char"/>
    <w:uiPriority w:val="41"/>
    <w:qFormat/>
    <w:rsid w:val="00783196"/>
    <w:pPr>
      <w:numPr>
        <w:ilvl w:val="2"/>
      </w:numPr>
    </w:pPr>
  </w:style>
  <w:style w:type="character" w:styleId="Hyperlink">
    <w:name w:val="Hyperlink"/>
    <w:basedOn w:val="DefaultParagraphFont"/>
    <w:uiPriority w:val="99"/>
    <w:unhideWhenUsed/>
    <w:rsid w:val="00783196"/>
    <w:rPr>
      <w:color w:val="C73C3A" w:themeColor="hyperlink"/>
      <w:u w:val="single"/>
    </w:rPr>
  </w:style>
  <w:style w:type="paragraph" w:styleId="TableofFigures">
    <w:name w:val="table of figures"/>
    <w:basedOn w:val="Normal"/>
    <w:next w:val="Normal"/>
    <w:uiPriority w:val="99"/>
    <w:rsid w:val="0027747D"/>
    <w:pPr>
      <w:tabs>
        <w:tab w:val="right" w:leader="underscore" w:pos="9072"/>
      </w:tabs>
      <w:spacing w:before="120" w:after="120"/>
      <w:ind w:left="1247" w:right="284" w:hanging="1247"/>
    </w:pPr>
    <w:rPr>
      <w:sz w:val="18"/>
    </w:rPr>
  </w:style>
  <w:style w:type="character" w:customStyle="1" w:styleId="Heading2Char">
    <w:name w:val="Heading 2 Char"/>
    <w:basedOn w:val="DefaultParagraphFont"/>
    <w:link w:val="Heading2"/>
    <w:uiPriority w:val="29"/>
    <w:rsid w:val="00AC1563"/>
    <w:rPr>
      <w:rFonts w:ascii="Arial" w:eastAsiaTheme="majorEastAsia" w:hAnsi="Arial" w:cstheme="majorBidi"/>
      <w:b/>
      <w:color w:val="CF342C" w:themeColor="text2"/>
      <w:sz w:val="22"/>
      <w:szCs w:val="26"/>
      <w:lang w:val="en-GB" w:eastAsia="en-GB"/>
    </w:rPr>
  </w:style>
  <w:style w:type="character" w:customStyle="1" w:styleId="Heading3Char">
    <w:name w:val="Heading 3 Char"/>
    <w:basedOn w:val="DefaultParagraphFont"/>
    <w:link w:val="Heading3"/>
    <w:uiPriority w:val="9"/>
    <w:rsid w:val="00AC1563"/>
    <w:rPr>
      <w:rFonts w:ascii="Arial" w:eastAsiaTheme="majorEastAsia" w:hAnsi="Arial" w:cstheme="majorBidi"/>
      <w:b/>
      <w:sz w:val="22"/>
      <w:szCs w:val="24"/>
      <w:lang w:val="en-GB" w:eastAsia="en-GB"/>
    </w:rPr>
  </w:style>
  <w:style w:type="character" w:customStyle="1" w:styleId="Heading4Char">
    <w:name w:val="Heading 4 Char"/>
    <w:basedOn w:val="DefaultParagraphFont"/>
    <w:link w:val="Heading4"/>
    <w:uiPriority w:val="29"/>
    <w:rsid w:val="00A4225C"/>
    <w:rPr>
      <w:rFonts w:ascii="Arial" w:eastAsiaTheme="majorEastAsia" w:hAnsi="Arial" w:cstheme="majorBidi"/>
      <w:iCs/>
      <w:color w:val="CF342C" w:themeColor="text2"/>
      <w:sz w:val="22"/>
      <w:szCs w:val="24"/>
      <w:lang w:val="en-GB" w:eastAsia="en-GB"/>
    </w:rPr>
  </w:style>
  <w:style w:type="paragraph" w:styleId="List">
    <w:name w:val="List"/>
    <w:basedOn w:val="Normal"/>
    <w:uiPriority w:val="99"/>
    <w:unhideWhenUsed/>
    <w:rsid w:val="00783196"/>
    <w:pPr>
      <w:ind w:left="283" w:hanging="283"/>
      <w:contextualSpacing/>
    </w:pPr>
  </w:style>
  <w:style w:type="paragraph" w:styleId="ListNumber">
    <w:name w:val="List Number"/>
    <w:basedOn w:val="Bullet3"/>
    <w:uiPriority w:val="20"/>
    <w:unhideWhenUsed/>
    <w:qFormat/>
    <w:rsid w:val="00783196"/>
    <w:pPr>
      <w:numPr>
        <w:ilvl w:val="0"/>
        <w:numId w:val="8"/>
      </w:numPr>
    </w:pPr>
  </w:style>
  <w:style w:type="paragraph" w:styleId="ListNumber2">
    <w:name w:val="List Number 2"/>
    <w:basedOn w:val="Bullet3"/>
    <w:uiPriority w:val="20"/>
    <w:unhideWhenUsed/>
    <w:qFormat/>
    <w:rsid w:val="00783196"/>
    <w:pPr>
      <w:numPr>
        <w:ilvl w:val="1"/>
        <w:numId w:val="8"/>
      </w:numPr>
    </w:pPr>
  </w:style>
  <w:style w:type="paragraph" w:styleId="ListNumber3">
    <w:name w:val="List Number 3"/>
    <w:basedOn w:val="Bullet3"/>
    <w:uiPriority w:val="20"/>
    <w:unhideWhenUsed/>
    <w:qFormat/>
    <w:rsid w:val="00783196"/>
    <w:pPr>
      <w:numPr>
        <w:numId w:val="8"/>
      </w:numPr>
    </w:pPr>
  </w:style>
  <w:style w:type="paragraph" w:customStyle="1" w:styleId="Bullet1">
    <w:name w:val="Bullet 1"/>
    <w:basedOn w:val="Normal"/>
    <w:link w:val="Bullet1Char"/>
    <w:uiPriority w:val="19"/>
    <w:qFormat/>
    <w:rsid w:val="00AC1563"/>
    <w:pPr>
      <w:numPr>
        <w:numId w:val="9"/>
      </w:numPr>
      <w:spacing w:after="60"/>
      <w:jc w:val="both"/>
    </w:pPr>
    <w:rPr>
      <w:rFonts w:ascii="Arial" w:hAnsi="Arial"/>
      <w:sz w:val="22"/>
      <w:szCs w:val="20"/>
    </w:rPr>
  </w:style>
  <w:style w:type="paragraph" w:customStyle="1" w:styleId="Bullet2">
    <w:name w:val="Bullet 2"/>
    <w:basedOn w:val="Normal"/>
    <w:link w:val="Bullet2Char"/>
    <w:uiPriority w:val="19"/>
    <w:qFormat/>
    <w:rsid w:val="00A4225C"/>
    <w:pPr>
      <w:numPr>
        <w:ilvl w:val="1"/>
        <w:numId w:val="9"/>
      </w:numPr>
      <w:spacing w:after="80"/>
      <w:jc w:val="both"/>
    </w:pPr>
    <w:rPr>
      <w:rFonts w:ascii="Arial" w:hAnsi="Arial"/>
      <w:sz w:val="22"/>
      <w:szCs w:val="20"/>
    </w:rPr>
  </w:style>
  <w:style w:type="character" w:customStyle="1" w:styleId="Bullet1Char">
    <w:name w:val="Bullet 1 Char"/>
    <w:basedOn w:val="DefaultParagraphFont"/>
    <w:link w:val="Bullet1"/>
    <w:uiPriority w:val="19"/>
    <w:rsid w:val="00AC1563"/>
    <w:rPr>
      <w:rFonts w:ascii="Arial" w:eastAsia="Times New Roman" w:hAnsi="Arial" w:cs="Times New Roman"/>
      <w:sz w:val="22"/>
      <w:szCs w:val="20"/>
      <w:lang w:val="en-GB" w:eastAsia="en-GB"/>
    </w:rPr>
  </w:style>
  <w:style w:type="paragraph" w:customStyle="1" w:styleId="Bullet3">
    <w:name w:val="Bullet 3"/>
    <w:basedOn w:val="Normal"/>
    <w:link w:val="Bullet3Char"/>
    <w:uiPriority w:val="19"/>
    <w:qFormat/>
    <w:rsid w:val="00A4225C"/>
    <w:pPr>
      <w:numPr>
        <w:ilvl w:val="2"/>
        <w:numId w:val="9"/>
      </w:numPr>
      <w:spacing w:after="80"/>
      <w:jc w:val="both"/>
    </w:pPr>
    <w:rPr>
      <w:rFonts w:ascii="Arial" w:hAnsi="Arial"/>
      <w:sz w:val="22"/>
      <w:szCs w:val="20"/>
    </w:rPr>
  </w:style>
  <w:style w:type="character" w:customStyle="1" w:styleId="Bullet2Char">
    <w:name w:val="Bullet 2 Char"/>
    <w:basedOn w:val="DefaultParagraphFont"/>
    <w:link w:val="Bullet2"/>
    <w:uiPriority w:val="19"/>
    <w:rsid w:val="00A4225C"/>
    <w:rPr>
      <w:rFonts w:ascii="Arial" w:eastAsia="Times New Roman" w:hAnsi="Arial" w:cs="Times New Roman"/>
      <w:sz w:val="22"/>
      <w:szCs w:val="20"/>
      <w:lang w:val="en-GB" w:eastAsia="en-GB"/>
    </w:rPr>
  </w:style>
  <w:style w:type="character" w:customStyle="1" w:styleId="Bullet3Char">
    <w:name w:val="Bullet 3 Char"/>
    <w:basedOn w:val="DefaultParagraphFont"/>
    <w:link w:val="Bullet3"/>
    <w:uiPriority w:val="19"/>
    <w:rsid w:val="00A4225C"/>
    <w:rPr>
      <w:rFonts w:ascii="Arial" w:eastAsia="Times New Roman" w:hAnsi="Arial" w:cs="Times New Roman"/>
      <w:sz w:val="22"/>
      <w:szCs w:val="20"/>
      <w:lang w:val="en-GB" w:eastAsia="en-GB"/>
    </w:rPr>
  </w:style>
  <w:style w:type="paragraph" w:styleId="BodyText">
    <w:name w:val="Body Text"/>
    <w:basedOn w:val="Normal"/>
    <w:link w:val="BodyTextChar"/>
    <w:qFormat/>
    <w:rsid w:val="00AC1563"/>
    <w:pPr>
      <w:spacing w:after="60"/>
      <w:jc w:val="both"/>
    </w:pPr>
    <w:rPr>
      <w:rFonts w:ascii="Arial" w:hAnsi="Arial"/>
      <w:sz w:val="22"/>
    </w:rPr>
  </w:style>
  <w:style w:type="character" w:customStyle="1" w:styleId="BodyTextChar">
    <w:name w:val="Body Text Char"/>
    <w:basedOn w:val="DefaultParagraphFont"/>
    <w:link w:val="BodyText"/>
    <w:rsid w:val="00AC1563"/>
    <w:rPr>
      <w:rFonts w:ascii="Arial" w:hAnsi="Arial"/>
      <w:sz w:val="22"/>
      <w:lang w:val="en-GB"/>
    </w:rPr>
  </w:style>
  <w:style w:type="paragraph" w:customStyle="1" w:styleId="AppendixHeading1">
    <w:name w:val="Appendix Heading 1"/>
    <w:basedOn w:val="Heading1"/>
    <w:next w:val="BodyText"/>
    <w:link w:val="AppendixHeading1Char"/>
    <w:uiPriority w:val="39"/>
    <w:qFormat/>
    <w:rsid w:val="00B3514B"/>
    <w:pPr>
      <w:keepNext w:val="0"/>
      <w:keepLines w:val="0"/>
      <w:pageBreakBefore/>
      <w:numPr>
        <w:numId w:val="6"/>
      </w:numPr>
    </w:pPr>
  </w:style>
  <w:style w:type="character" w:customStyle="1" w:styleId="AppendixHeading1Char">
    <w:name w:val="Appendix Heading 1 Char"/>
    <w:basedOn w:val="DefaultParagraphFont"/>
    <w:link w:val="AppendixHeading1"/>
    <w:uiPriority w:val="39"/>
    <w:rsid w:val="00C066A1"/>
    <w:rPr>
      <w:rFonts w:ascii="Arial" w:eastAsiaTheme="majorEastAsia" w:hAnsi="Arial" w:cstheme="majorBidi"/>
      <w:b/>
      <w:sz w:val="22"/>
      <w:szCs w:val="32"/>
      <w:lang w:val="en-GB" w:eastAsia="en-GB"/>
    </w:rPr>
  </w:style>
  <w:style w:type="paragraph" w:customStyle="1" w:styleId="AppendixHeading2">
    <w:name w:val="Appendix Heading 2"/>
    <w:basedOn w:val="Heading2"/>
    <w:next w:val="BodyText"/>
    <w:link w:val="AppendixHeading2Char"/>
    <w:uiPriority w:val="39"/>
    <w:qFormat/>
    <w:rsid w:val="00B3514B"/>
    <w:pPr>
      <w:keepLines w:val="0"/>
      <w:numPr>
        <w:numId w:val="6"/>
      </w:numPr>
      <w:jc w:val="left"/>
    </w:pPr>
  </w:style>
  <w:style w:type="character" w:customStyle="1" w:styleId="AppendixHeading2Char">
    <w:name w:val="Appendix Heading 2 Char"/>
    <w:basedOn w:val="AppendixHeading1Char"/>
    <w:link w:val="AppendixHeading2"/>
    <w:uiPriority w:val="39"/>
    <w:rsid w:val="00B3514B"/>
    <w:rPr>
      <w:rFonts w:ascii="Arial" w:eastAsiaTheme="majorEastAsia" w:hAnsi="Arial" w:cstheme="majorBidi"/>
      <w:b/>
      <w:color w:val="CF342C" w:themeColor="text2"/>
      <w:sz w:val="22"/>
      <w:szCs w:val="26"/>
      <w:lang w:val="en-GB" w:eastAsia="en-GB"/>
    </w:rPr>
  </w:style>
  <w:style w:type="paragraph" w:customStyle="1" w:styleId="AppendixHeading3">
    <w:name w:val="Appendix Heading 3"/>
    <w:basedOn w:val="BodyText"/>
    <w:next w:val="BodyText"/>
    <w:uiPriority w:val="39"/>
    <w:qFormat/>
    <w:rsid w:val="00A4225C"/>
    <w:pPr>
      <w:keepNext/>
      <w:numPr>
        <w:ilvl w:val="2"/>
        <w:numId w:val="6"/>
      </w:numPr>
      <w:spacing w:before="240"/>
      <w:outlineLvl w:val="2"/>
    </w:pPr>
    <w:rPr>
      <w:rFonts w:cstheme="majorHAnsi"/>
      <w:i/>
      <w:color w:val="000000"/>
    </w:rPr>
  </w:style>
  <w:style w:type="paragraph" w:customStyle="1" w:styleId="AppendixHeading4">
    <w:name w:val="Appendix Heading 4"/>
    <w:basedOn w:val="Heading4"/>
    <w:next w:val="BodyText"/>
    <w:uiPriority w:val="39"/>
    <w:qFormat/>
    <w:rsid w:val="00B3514B"/>
    <w:pPr>
      <w:numPr>
        <w:numId w:val="6"/>
      </w:numPr>
    </w:pPr>
    <w:rPr>
      <w:color w:val="9D9D9D" w:themeColor="background2"/>
    </w:rPr>
  </w:style>
  <w:style w:type="paragraph" w:styleId="BodyText2">
    <w:name w:val="Body Text 2"/>
    <w:basedOn w:val="Normal"/>
    <w:link w:val="BodyText2Char"/>
    <w:uiPriority w:val="99"/>
    <w:semiHidden/>
    <w:unhideWhenUsed/>
    <w:rsid w:val="00783196"/>
    <w:pPr>
      <w:spacing w:after="120" w:line="480" w:lineRule="auto"/>
    </w:pPr>
    <w:rPr>
      <w:sz w:val="20"/>
    </w:rPr>
  </w:style>
  <w:style w:type="character" w:customStyle="1" w:styleId="BodyText2Char">
    <w:name w:val="Body Text 2 Char"/>
    <w:basedOn w:val="DefaultParagraphFont"/>
    <w:link w:val="BodyText2"/>
    <w:uiPriority w:val="99"/>
    <w:semiHidden/>
    <w:rsid w:val="00783196"/>
    <w:rPr>
      <w:sz w:val="20"/>
      <w:lang w:val="en-GB"/>
    </w:rPr>
  </w:style>
  <w:style w:type="paragraph" w:styleId="BodyText3">
    <w:name w:val="Body Text 3"/>
    <w:basedOn w:val="Normal"/>
    <w:link w:val="BodyText3Char"/>
    <w:uiPriority w:val="99"/>
    <w:semiHidden/>
    <w:unhideWhenUsed/>
    <w:rsid w:val="00783196"/>
    <w:pPr>
      <w:spacing w:after="120"/>
    </w:pPr>
    <w:rPr>
      <w:sz w:val="20"/>
    </w:rPr>
  </w:style>
  <w:style w:type="character" w:customStyle="1" w:styleId="BodyText3Char">
    <w:name w:val="Body Text 3 Char"/>
    <w:basedOn w:val="DefaultParagraphFont"/>
    <w:link w:val="BodyText3"/>
    <w:uiPriority w:val="99"/>
    <w:semiHidden/>
    <w:rsid w:val="00783196"/>
    <w:rPr>
      <w:sz w:val="20"/>
      <w:lang w:val="en-GB"/>
    </w:rPr>
  </w:style>
  <w:style w:type="paragraph" w:styleId="BodyTextFirstIndent">
    <w:name w:val="Body Text First Indent"/>
    <w:basedOn w:val="BodyText"/>
    <w:link w:val="BodyTextFirstIndentChar"/>
    <w:uiPriority w:val="99"/>
    <w:semiHidden/>
    <w:unhideWhenUsed/>
    <w:rsid w:val="00783196"/>
    <w:pPr>
      <w:spacing w:after="160"/>
      <w:ind w:firstLine="360"/>
    </w:pPr>
  </w:style>
  <w:style w:type="character" w:customStyle="1" w:styleId="BodyTextFirstIndentChar">
    <w:name w:val="Body Text First Indent Char"/>
    <w:basedOn w:val="BodyTextChar"/>
    <w:link w:val="BodyTextFirstIndent"/>
    <w:uiPriority w:val="99"/>
    <w:semiHidden/>
    <w:rsid w:val="00783196"/>
    <w:rPr>
      <w:rFonts w:ascii="Arial" w:hAnsi="Arial"/>
      <w:sz w:val="20"/>
      <w:lang w:val="en-GB"/>
    </w:rPr>
  </w:style>
  <w:style w:type="paragraph" w:styleId="BodyTextIndent">
    <w:name w:val="Body Text Indent"/>
    <w:basedOn w:val="Normal"/>
    <w:link w:val="BodyTextIndentChar"/>
    <w:uiPriority w:val="99"/>
    <w:semiHidden/>
    <w:unhideWhenUsed/>
    <w:rsid w:val="00783196"/>
    <w:pPr>
      <w:spacing w:after="120"/>
      <w:ind w:left="283"/>
    </w:pPr>
    <w:rPr>
      <w:sz w:val="20"/>
    </w:rPr>
  </w:style>
  <w:style w:type="character" w:customStyle="1" w:styleId="BodyTextIndentChar">
    <w:name w:val="Body Text Indent Char"/>
    <w:basedOn w:val="DefaultParagraphFont"/>
    <w:link w:val="BodyTextIndent"/>
    <w:uiPriority w:val="99"/>
    <w:semiHidden/>
    <w:rsid w:val="00783196"/>
    <w:rPr>
      <w:sz w:val="20"/>
      <w:lang w:val="en-GB"/>
    </w:rPr>
  </w:style>
  <w:style w:type="paragraph" w:styleId="BodyTextFirstIndent2">
    <w:name w:val="Body Text First Indent 2"/>
    <w:basedOn w:val="BodyTextIndent"/>
    <w:link w:val="BodyTextFirstIndent2Char"/>
    <w:uiPriority w:val="99"/>
    <w:semiHidden/>
    <w:unhideWhenUsed/>
    <w:rsid w:val="0078319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83196"/>
    <w:rPr>
      <w:sz w:val="20"/>
      <w:lang w:val="en-GB"/>
    </w:rPr>
  </w:style>
  <w:style w:type="paragraph" w:styleId="BodyTextIndent2">
    <w:name w:val="Body Text Indent 2"/>
    <w:basedOn w:val="Normal"/>
    <w:link w:val="BodyTextIndent2Char"/>
    <w:uiPriority w:val="99"/>
    <w:semiHidden/>
    <w:unhideWhenUsed/>
    <w:rsid w:val="00783196"/>
    <w:pPr>
      <w:spacing w:after="120" w:line="480" w:lineRule="auto"/>
      <w:ind w:left="283"/>
    </w:pPr>
    <w:rPr>
      <w:sz w:val="20"/>
    </w:rPr>
  </w:style>
  <w:style w:type="character" w:customStyle="1" w:styleId="BodyTextIndent2Char">
    <w:name w:val="Body Text Indent 2 Char"/>
    <w:basedOn w:val="DefaultParagraphFont"/>
    <w:link w:val="BodyTextIndent2"/>
    <w:uiPriority w:val="99"/>
    <w:semiHidden/>
    <w:rsid w:val="00783196"/>
    <w:rPr>
      <w:sz w:val="20"/>
      <w:lang w:val="en-GB"/>
    </w:rPr>
  </w:style>
  <w:style w:type="paragraph" w:styleId="BodyTextIndent3">
    <w:name w:val="Body Text Indent 3"/>
    <w:basedOn w:val="Normal"/>
    <w:link w:val="BodyTextIndent3Char"/>
    <w:uiPriority w:val="99"/>
    <w:semiHidden/>
    <w:unhideWhenUsed/>
    <w:rsid w:val="00783196"/>
    <w:pPr>
      <w:spacing w:after="120"/>
      <w:ind w:left="283"/>
    </w:pPr>
    <w:rPr>
      <w:sz w:val="20"/>
    </w:rPr>
  </w:style>
  <w:style w:type="character" w:customStyle="1" w:styleId="BodyTextIndent3Char">
    <w:name w:val="Body Text Indent 3 Char"/>
    <w:basedOn w:val="DefaultParagraphFont"/>
    <w:link w:val="BodyTextIndent3"/>
    <w:uiPriority w:val="99"/>
    <w:semiHidden/>
    <w:rsid w:val="00783196"/>
    <w:rPr>
      <w:sz w:val="20"/>
      <w:lang w:val="en-GB"/>
    </w:rPr>
  </w:style>
  <w:style w:type="paragraph" w:styleId="NoSpacing">
    <w:name w:val="No Spacing"/>
    <w:basedOn w:val="BodyText"/>
    <w:next w:val="BodyText"/>
    <w:link w:val="NoSpacingChar"/>
    <w:uiPriority w:val="9"/>
    <w:qFormat/>
    <w:rsid w:val="00783196"/>
    <w:pPr>
      <w:spacing w:after="0"/>
    </w:pPr>
    <w:rPr>
      <w:noProof/>
      <w:lang w:val="nl-NL"/>
    </w:rPr>
  </w:style>
  <w:style w:type="paragraph" w:customStyle="1" w:styleId="BodytextNospace">
    <w:name w:val="Body text No space"/>
    <w:basedOn w:val="NoSpacing"/>
    <w:rsid w:val="00783196"/>
  </w:style>
  <w:style w:type="character" w:styleId="BookTitle">
    <w:name w:val="Book Title"/>
    <w:basedOn w:val="DefaultParagraphFont"/>
    <w:uiPriority w:val="59"/>
    <w:rsid w:val="00783196"/>
    <w:rPr>
      <w:b/>
      <w:bCs/>
      <w:i/>
      <w:iCs/>
      <w:spacing w:val="5"/>
    </w:rPr>
  </w:style>
  <w:style w:type="paragraph" w:styleId="Caption">
    <w:name w:val="caption"/>
    <w:basedOn w:val="Normal"/>
    <w:next w:val="Normal"/>
    <w:link w:val="CaptionChar"/>
    <w:uiPriority w:val="43"/>
    <w:qFormat/>
    <w:rsid w:val="00A4225C"/>
    <w:pPr>
      <w:keepNext/>
      <w:spacing w:before="360"/>
      <w:ind w:left="851" w:hanging="851"/>
    </w:pPr>
    <w:rPr>
      <w:rFonts w:ascii="Arial" w:hAnsi="Arial"/>
      <w:i/>
      <w:iCs/>
      <w:color w:val="CF342C" w:themeColor="text2"/>
      <w:sz w:val="22"/>
      <w:szCs w:val="18"/>
    </w:rPr>
  </w:style>
  <w:style w:type="character" w:customStyle="1" w:styleId="CaptionChar">
    <w:name w:val="Caption Char"/>
    <w:basedOn w:val="DefaultParagraphFont"/>
    <w:link w:val="Caption"/>
    <w:uiPriority w:val="43"/>
    <w:rsid w:val="00A4225C"/>
    <w:rPr>
      <w:rFonts w:ascii="Arial" w:hAnsi="Arial"/>
      <w:i/>
      <w:iCs/>
      <w:color w:val="CF342C" w:themeColor="text2"/>
      <w:sz w:val="22"/>
      <w:szCs w:val="18"/>
      <w:lang w:val="en-GB"/>
    </w:rPr>
  </w:style>
  <w:style w:type="character" w:styleId="CommentReference">
    <w:name w:val="annotation reference"/>
    <w:basedOn w:val="DefaultParagraphFont"/>
    <w:uiPriority w:val="99"/>
    <w:semiHidden/>
    <w:unhideWhenUsed/>
    <w:rsid w:val="00783196"/>
    <w:rPr>
      <w:sz w:val="16"/>
      <w:szCs w:val="16"/>
    </w:rPr>
  </w:style>
  <w:style w:type="paragraph" w:styleId="CommentText">
    <w:name w:val="annotation text"/>
    <w:basedOn w:val="Normal"/>
    <w:link w:val="CommentTextChar"/>
    <w:uiPriority w:val="99"/>
    <w:semiHidden/>
    <w:unhideWhenUsed/>
    <w:rsid w:val="00783196"/>
    <w:rPr>
      <w:sz w:val="20"/>
      <w:szCs w:val="20"/>
    </w:rPr>
  </w:style>
  <w:style w:type="character" w:customStyle="1" w:styleId="CommentTextChar">
    <w:name w:val="Comment Text Char"/>
    <w:basedOn w:val="DefaultParagraphFont"/>
    <w:link w:val="CommentText"/>
    <w:uiPriority w:val="99"/>
    <w:semiHidden/>
    <w:rsid w:val="00783196"/>
    <w:rPr>
      <w:sz w:val="20"/>
      <w:szCs w:val="20"/>
      <w:lang w:val="en-GB"/>
    </w:rPr>
  </w:style>
  <w:style w:type="character" w:styleId="Emphasis">
    <w:name w:val="Emphasis"/>
    <w:basedOn w:val="DefaultParagraphFont"/>
    <w:uiPriority w:val="22"/>
    <w:rsid w:val="00783196"/>
    <w:rPr>
      <w:i/>
      <w:iCs/>
    </w:rPr>
  </w:style>
  <w:style w:type="paragraph" w:styleId="Footer">
    <w:name w:val="footer"/>
    <w:basedOn w:val="Normal"/>
    <w:link w:val="FooterChar"/>
    <w:uiPriority w:val="99"/>
    <w:unhideWhenUsed/>
    <w:rsid w:val="000B6CEB"/>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0B6CEB"/>
    <w:rPr>
      <w:color w:val="000000" w:themeColor="text1"/>
      <w:lang w:val="en-GB"/>
    </w:rPr>
  </w:style>
  <w:style w:type="character" w:styleId="FootnoteReference">
    <w:name w:val="footnote reference"/>
    <w:basedOn w:val="DefaultParagraphFont"/>
    <w:uiPriority w:val="99"/>
    <w:unhideWhenUsed/>
    <w:rsid w:val="00783196"/>
    <w:rPr>
      <w:vertAlign w:val="superscript"/>
    </w:rPr>
  </w:style>
  <w:style w:type="paragraph" w:styleId="FootnoteText">
    <w:name w:val="footnote text"/>
    <w:basedOn w:val="Normal"/>
    <w:link w:val="FootnoteTextChar"/>
    <w:uiPriority w:val="99"/>
    <w:unhideWhenUsed/>
    <w:rsid w:val="00783196"/>
    <w:pPr>
      <w:tabs>
        <w:tab w:val="left" w:pos="142"/>
      </w:tabs>
      <w:spacing w:after="80"/>
      <w:ind w:left="85" w:hanging="85"/>
    </w:pPr>
    <w:rPr>
      <w:szCs w:val="20"/>
    </w:rPr>
  </w:style>
  <w:style w:type="character" w:customStyle="1" w:styleId="FootnoteTextChar">
    <w:name w:val="Footnote Text Char"/>
    <w:basedOn w:val="DefaultParagraphFont"/>
    <w:link w:val="FootnoteText"/>
    <w:uiPriority w:val="99"/>
    <w:rsid w:val="00783196"/>
    <w:rPr>
      <w:szCs w:val="20"/>
      <w:lang w:val="en-GB"/>
    </w:rPr>
  </w:style>
  <w:style w:type="paragraph" w:styleId="Header">
    <w:name w:val="header"/>
    <w:basedOn w:val="Normal"/>
    <w:link w:val="HeaderChar"/>
    <w:uiPriority w:val="99"/>
    <w:unhideWhenUsed/>
    <w:rsid w:val="00783196"/>
    <w:pPr>
      <w:tabs>
        <w:tab w:val="center" w:pos="4680"/>
        <w:tab w:val="right" w:pos="9360"/>
      </w:tabs>
    </w:pPr>
  </w:style>
  <w:style w:type="character" w:customStyle="1" w:styleId="HeaderChar">
    <w:name w:val="Header Char"/>
    <w:basedOn w:val="DefaultParagraphFont"/>
    <w:link w:val="Header"/>
    <w:uiPriority w:val="99"/>
    <w:rsid w:val="00783196"/>
    <w:rPr>
      <w:lang w:val="en-GB"/>
    </w:rPr>
  </w:style>
  <w:style w:type="character" w:customStyle="1" w:styleId="Heading5Char">
    <w:name w:val="Heading 5 Char"/>
    <w:basedOn w:val="DefaultParagraphFont"/>
    <w:link w:val="Heading5"/>
    <w:uiPriority w:val="29"/>
    <w:rsid w:val="00A4225C"/>
    <w:rPr>
      <w:rFonts w:ascii="Arial" w:eastAsiaTheme="majorEastAsia" w:hAnsi="Arial" w:cstheme="majorBidi"/>
      <w:color w:val="CF342C" w:themeColor="text2"/>
      <w:sz w:val="22"/>
      <w:szCs w:val="24"/>
      <w:lang w:val="en-GB" w:eastAsia="en-GB"/>
    </w:rPr>
  </w:style>
  <w:style w:type="character" w:customStyle="1" w:styleId="Heading6Char">
    <w:name w:val="Heading 6 Char"/>
    <w:basedOn w:val="DefaultParagraphFont"/>
    <w:link w:val="Heading6"/>
    <w:uiPriority w:val="29"/>
    <w:rsid w:val="00A4225C"/>
    <w:rPr>
      <w:rFonts w:ascii="Arial" w:eastAsiaTheme="majorEastAsia" w:hAnsi="Arial" w:cstheme="majorBidi"/>
      <w:color w:val="631D1C" w:themeColor="accent1" w:themeShade="7F"/>
      <w:sz w:val="22"/>
      <w:szCs w:val="24"/>
      <w:lang w:val="en-GB" w:eastAsia="en-GB"/>
    </w:rPr>
  </w:style>
  <w:style w:type="character" w:customStyle="1" w:styleId="Heading7Char">
    <w:name w:val="Heading 7 Char"/>
    <w:basedOn w:val="DefaultParagraphFont"/>
    <w:link w:val="Heading7"/>
    <w:uiPriority w:val="29"/>
    <w:semiHidden/>
    <w:rsid w:val="00A4225C"/>
    <w:rPr>
      <w:rFonts w:ascii="Arial" w:eastAsiaTheme="majorEastAsia" w:hAnsi="Arial" w:cstheme="majorBidi"/>
      <w:i/>
      <w:iCs/>
      <w:color w:val="631D1C" w:themeColor="accent1" w:themeShade="7F"/>
      <w:sz w:val="22"/>
      <w:szCs w:val="24"/>
      <w:lang w:val="en-GB" w:eastAsia="en-GB"/>
    </w:rPr>
  </w:style>
  <w:style w:type="character" w:customStyle="1" w:styleId="Heading8Char">
    <w:name w:val="Heading 8 Char"/>
    <w:basedOn w:val="DefaultParagraphFont"/>
    <w:link w:val="Heading8"/>
    <w:uiPriority w:val="29"/>
    <w:semiHidden/>
    <w:rsid w:val="00A4225C"/>
    <w:rPr>
      <w:rFonts w:ascii="Arial" w:eastAsiaTheme="majorEastAsia" w:hAnsi="Arial" w:cstheme="majorBidi"/>
      <w:color w:val="272727" w:themeColor="text1" w:themeTint="D8"/>
      <w:sz w:val="22"/>
      <w:szCs w:val="21"/>
      <w:lang w:val="en-GB" w:eastAsia="en-GB"/>
    </w:rPr>
  </w:style>
  <w:style w:type="character" w:customStyle="1" w:styleId="Heading9Char">
    <w:name w:val="Heading 9 Char"/>
    <w:basedOn w:val="DefaultParagraphFont"/>
    <w:link w:val="Heading9"/>
    <w:uiPriority w:val="29"/>
    <w:semiHidden/>
    <w:rsid w:val="00A4225C"/>
    <w:rPr>
      <w:rFonts w:ascii="Arial" w:eastAsiaTheme="majorEastAsia" w:hAnsi="Arial" w:cstheme="majorBidi"/>
      <w:i/>
      <w:iCs/>
      <w:color w:val="272727" w:themeColor="text1" w:themeTint="D8"/>
      <w:sz w:val="22"/>
      <w:szCs w:val="21"/>
      <w:lang w:val="en-GB" w:eastAsia="en-GB"/>
    </w:rPr>
  </w:style>
  <w:style w:type="paragraph" w:customStyle="1" w:styleId="Headline">
    <w:name w:val="Headline"/>
    <w:basedOn w:val="Normal"/>
    <w:next w:val="BodyText"/>
    <w:link w:val="HeadlineChar"/>
    <w:uiPriority w:val="29"/>
    <w:qFormat/>
    <w:rsid w:val="00A4225C"/>
    <w:pPr>
      <w:spacing w:before="200"/>
    </w:pPr>
    <w:rPr>
      <w:rFonts w:ascii="Arial" w:hAnsi="Arial"/>
      <w:b/>
      <w:sz w:val="22"/>
    </w:rPr>
  </w:style>
  <w:style w:type="character" w:customStyle="1" w:styleId="HeadlineChar">
    <w:name w:val="Headline Char"/>
    <w:basedOn w:val="DefaultParagraphFont"/>
    <w:link w:val="Headline"/>
    <w:uiPriority w:val="29"/>
    <w:rsid w:val="00A4225C"/>
    <w:rPr>
      <w:rFonts w:ascii="Arial" w:hAnsi="Arial"/>
      <w:b/>
      <w:sz w:val="22"/>
      <w:lang w:val="en-GB"/>
    </w:rPr>
  </w:style>
  <w:style w:type="character" w:styleId="IntenseEmphasis">
    <w:name w:val="Intense Emphasis"/>
    <w:basedOn w:val="DefaultParagraphFont"/>
    <w:uiPriority w:val="21"/>
    <w:rsid w:val="00783196"/>
    <w:rPr>
      <w:i/>
      <w:iCs/>
      <w:color w:val="C73C3A" w:themeColor="accent1"/>
    </w:rPr>
  </w:style>
  <w:style w:type="paragraph" w:styleId="IntenseQuote">
    <w:name w:val="Intense Quote"/>
    <w:basedOn w:val="Normal"/>
    <w:next w:val="Normal"/>
    <w:link w:val="IntenseQuoteChar"/>
    <w:uiPriority w:val="59"/>
    <w:rsid w:val="006A3869"/>
    <w:pPr>
      <w:pBdr>
        <w:top w:val="single" w:sz="4" w:space="10" w:color="C73C3A" w:themeColor="accent1"/>
        <w:bottom w:val="single" w:sz="4" w:space="10" w:color="C73C3A" w:themeColor="accent1"/>
      </w:pBdr>
      <w:spacing w:before="360" w:after="360"/>
      <w:ind w:left="851" w:right="851"/>
      <w:jc w:val="both"/>
    </w:pPr>
    <w:rPr>
      <w:i/>
      <w:iCs/>
      <w:color w:val="C73C3A" w:themeColor="accent1"/>
      <w:sz w:val="20"/>
    </w:rPr>
  </w:style>
  <w:style w:type="character" w:customStyle="1" w:styleId="IntenseQuoteChar">
    <w:name w:val="Intense Quote Char"/>
    <w:basedOn w:val="DefaultParagraphFont"/>
    <w:link w:val="IntenseQuote"/>
    <w:uiPriority w:val="59"/>
    <w:rsid w:val="006A3869"/>
    <w:rPr>
      <w:i/>
      <w:iCs/>
      <w:color w:val="C73C3A" w:themeColor="accent1"/>
      <w:sz w:val="20"/>
      <w:lang w:val="en-GB"/>
    </w:rPr>
  </w:style>
  <w:style w:type="character" w:styleId="IntenseReference">
    <w:name w:val="Intense Reference"/>
    <w:basedOn w:val="DefaultParagraphFont"/>
    <w:uiPriority w:val="59"/>
    <w:rsid w:val="006A3869"/>
    <w:rPr>
      <w:b/>
      <w:bCs/>
      <w:caps/>
      <w:smallCaps w:val="0"/>
      <w:color w:val="C73C3A" w:themeColor="accent1"/>
      <w:spacing w:val="5"/>
    </w:rPr>
  </w:style>
  <w:style w:type="paragraph" w:styleId="ListBullet">
    <w:name w:val="List Bullet"/>
    <w:basedOn w:val="Normal"/>
    <w:uiPriority w:val="99"/>
    <w:semiHidden/>
    <w:unhideWhenUsed/>
    <w:rsid w:val="00783196"/>
    <w:pPr>
      <w:numPr>
        <w:numId w:val="3"/>
      </w:numPr>
      <w:contextualSpacing/>
    </w:pPr>
  </w:style>
  <w:style w:type="paragraph" w:styleId="ListBullet2">
    <w:name w:val="List Bullet 2"/>
    <w:basedOn w:val="Normal"/>
    <w:uiPriority w:val="99"/>
    <w:semiHidden/>
    <w:unhideWhenUsed/>
    <w:rsid w:val="00783196"/>
    <w:pPr>
      <w:numPr>
        <w:numId w:val="4"/>
      </w:numPr>
      <w:contextualSpacing/>
    </w:pPr>
  </w:style>
  <w:style w:type="paragraph" w:styleId="ListBullet3">
    <w:name w:val="List Bullet 3"/>
    <w:basedOn w:val="Normal"/>
    <w:uiPriority w:val="99"/>
    <w:semiHidden/>
    <w:unhideWhenUsed/>
    <w:rsid w:val="00783196"/>
    <w:pPr>
      <w:numPr>
        <w:numId w:val="5"/>
      </w:numPr>
      <w:contextualSpacing/>
    </w:pPr>
  </w:style>
  <w:style w:type="character" w:styleId="PageNumber">
    <w:name w:val="page number"/>
    <w:basedOn w:val="DefaultParagraphFont"/>
    <w:uiPriority w:val="99"/>
    <w:semiHidden/>
    <w:unhideWhenUsed/>
    <w:rsid w:val="00783196"/>
  </w:style>
  <w:style w:type="character" w:styleId="PlaceholderText">
    <w:name w:val="Placeholder Text"/>
    <w:basedOn w:val="DefaultParagraphFont"/>
    <w:uiPriority w:val="99"/>
    <w:semiHidden/>
    <w:rsid w:val="00783196"/>
    <w:rPr>
      <w:color w:val="808080"/>
    </w:rPr>
  </w:style>
  <w:style w:type="table" w:customStyle="1" w:styleId="PlainTable21">
    <w:name w:val="Plain Table 21"/>
    <w:basedOn w:val="TableNormal"/>
    <w:uiPriority w:val="99"/>
    <w:rsid w:val="007831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59"/>
    <w:unhideWhenUsed/>
    <w:rsid w:val="00783196"/>
    <w:pPr>
      <w:spacing w:before="200"/>
      <w:ind w:left="864" w:right="864"/>
      <w:jc w:val="both"/>
    </w:pPr>
    <w:rPr>
      <w:i/>
      <w:iCs/>
      <w:color w:val="404040" w:themeColor="text1" w:themeTint="BF"/>
      <w:sz w:val="20"/>
    </w:rPr>
  </w:style>
  <w:style w:type="character" w:customStyle="1" w:styleId="QuoteChar">
    <w:name w:val="Quote Char"/>
    <w:basedOn w:val="DefaultParagraphFont"/>
    <w:link w:val="Quote"/>
    <w:uiPriority w:val="59"/>
    <w:rsid w:val="00783196"/>
    <w:rPr>
      <w:i/>
      <w:iCs/>
      <w:color w:val="404040" w:themeColor="text1" w:themeTint="BF"/>
      <w:sz w:val="20"/>
      <w:lang w:val="en-GB"/>
    </w:rPr>
  </w:style>
  <w:style w:type="paragraph" w:customStyle="1" w:styleId="Source">
    <w:name w:val="Source"/>
    <w:basedOn w:val="BodyText"/>
    <w:next w:val="BodyText"/>
    <w:link w:val="SourceChar"/>
    <w:uiPriority w:val="42"/>
    <w:qFormat/>
    <w:rsid w:val="00783196"/>
    <w:pPr>
      <w:spacing w:after="360"/>
    </w:pPr>
    <w:rPr>
      <w:color w:val="CF342C" w:themeColor="text2"/>
      <w:sz w:val="18"/>
    </w:rPr>
  </w:style>
  <w:style w:type="character" w:customStyle="1" w:styleId="SourceChar">
    <w:name w:val="Source Char"/>
    <w:basedOn w:val="BodyTextChar"/>
    <w:link w:val="Source"/>
    <w:uiPriority w:val="42"/>
    <w:rsid w:val="00783196"/>
    <w:rPr>
      <w:rFonts w:ascii="Arial" w:hAnsi="Arial"/>
      <w:color w:val="CF342C" w:themeColor="text2"/>
      <w:sz w:val="18"/>
      <w:lang w:val="en-GB"/>
    </w:rPr>
  </w:style>
  <w:style w:type="character" w:styleId="Strong">
    <w:name w:val="Strong"/>
    <w:basedOn w:val="DefaultParagraphFont"/>
    <w:uiPriority w:val="22"/>
    <w:qFormat/>
    <w:rsid w:val="00783196"/>
    <w:rPr>
      <w:b/>
      <w:bCs/>
    </w:rPr>
  </w:style>
  <w:style w:type="table" w:customStyle="1" w:styleId="Style2">
    <w:name w:val="Style2"/>
    <w:basedOn w:val="TableNormal"/>
    <w:uiPriority w:val="99"/>
    <w:rsid w:val="00783196"/>
    <w:pPr>
      <w:spacing w:after="0" w:line="240" w:lineRule="auto"/>
    </w:pPr>
    <w:rPr>
      <w:lang w:val="en-GB"/>
    </w:rPr>
    <w:tblPr/>
  </w:style>
  <w:style w:type="paragraph" w:styleId="Subtitle">
    <w:name w:val="Subtitle"/>
    <w:basedOn w:val="Normal"/>
    <w:next w:val="BodyText"/>
    <w:link w:val="SubtitleChar"/>
    <w:uiPriority w:val="44"/>
    <w:qFormat/>
    <w:rsid w:val="00A4225C"/>
    <w:pPr>
      <w:numPr>
        <w:ilvl w:val="1"/>
      </w:numPr>
      <w:spacing w:before="720" w:after="360"/>
    </w:pPr>
    <w:rPr>
      <w:rFonts w:ascii="Arial" w:eastAsiaTheme="majorEastAsia" w:hAnsi="Arial" w:cstheme="majorBidi"/>
      <w:b/>
      <w:spacing w:val="-10"/>
      <w:kern w:val="28"/>
      <w:sz w:val="30"/>
      <w:szCs w:val="36"/>
    </w:rPr>
  </w:style>
  <w:style w:type="character" w:customStyle="1" w:styleId="SubtitleChar">
    <w:name w:val="Subtitle Char"/>
    <w:basedOn w:val="DefaultParagraphFont"/>
    <w:link w:val="Subtitle"/>
    <w:uiPriority w:val="44"/>
    <w:rsid w:val="00A4225C"/>
    <w:rPr>
      <w:rFonts w:ascii="Arial" w:eastAsiaTheme="majorEastAsia" w:hAnsi="Arial" w:cstheme="majorBidi"/>
      <w:b/>
      <w:spacing w:val="-10"/>
      <w:kern w:val="28"/>
      <w:sz w:val="30"/>
      <w:szCs w:val="36"/>
      <w:lang w:val="en-GB"/>
    </w:rPr>
  </w:style>
  <w:style w:type="character" w:styleId="SubtleEmphasis">
    <w:name w:val="Subtle Emphasis"/>
    <w:basedOn w:val="DefaultParagraphFont"/>
    <w:uiPriority w:val="21"/>
    <w:rsid w:val="00783196"/>
    <w:rPr>
      <w:i/>
      <w:iCs/>
      <w:color w:val="404040" w:themeColor="text1" w:themeTint="BF"/>
    </w:rPr>
  </w:style>
  <w:style w:type="character" w:styleId="SubtleReference">
    <w:name w:val="Subtle Reference"/>
    <w:basedOn w:val="DefaultParagraphFont"/>
    <w:uiPriority w:val="59"/>
    <w:rsid w:val="006A3869"/>
    <w:rPr>
      <w:caps/>
      <w:smallCaps w:val="0"/>
      <w:color w:val="5A5A5A" w:themeColor="text1" w:themeTint="A5"/>
    </w:rPr>
  </w:style>
  <w:style w:type="paragraph" w:customStyle="1" w:styleId="Tablebullet1">
    <w:name w:val="Table bullet 1"/>
    <w:basedOn w:val="Bullet1"/>
    <w:link w:val="Tablebullet1Char"/>
    <w:uiPriority w:val="41"/>
    <w:qFormat/>
    <w:rsid w:val="002C15AC"/>
    <w:pPr>
      <w:numPr>
        <w:numId w:val="10"/>
      </w:numPr>
      <w:spacing w:before="60"/>
      <w:jc w:val="left"/>
    </w:pPr>
    <w:rPr>
      <w:kern w:val="16"/>
      <w:sz w:val="16"/>
    </w:rPr>
  </w:style>
  <w:style w:type="character" w:customStyle="1" w:styleId="Tablebullet1Char">
    <w:name w:val="Table bullet 1 Char"/>
    <w:basedOn w:val="Bullet1Char"/>
    <w:link w:val="Tablebullet1"/>
    <w:uiPriority w:val="41"/>
    <w:rsid w:val="002C15AC"/>
    <w:rPr>
      <w:rFonts w:ascii="Arial" w:eastAsia="Times New Roman" w:hAnsi="Arial" w:cs="Times New Roman"/>
      <w:kern w:val="16"/>
      <w:sz w:val="22"/>
      <w:szCs w:val="20"/>
      <w:lang w:val="en-GB" w:eastAsia="en-GB"/>
    </w:rPr>
  </w:style>
  <w:style w:type="paragraph" w:customStyle="1" w:styleId="Tablebullet2">
    <w:name w:val="Table bullet 2"/>
    <w:basedOn w:val="Bullet2"/>
    <w:link w:val="Tablebullet2Char"/>
    <w:uiPriority w:val="41"/>
    <w:qFormat/>
    <w:rsid w:val="00A3152D"/>
    <w:pPr>
      <w:numPr>
        <w:ilvl w:val="0"/>
        <w:numId w:val="12"/>
      </w:numPr>
      <w:spacing w:before="60"/>
      <w:ind w:left="454" w:hanging="227"/>
      <w:jc w:val="left"/>
    </w:pPr>
    <w:rPr>
      <w:kern w:val="16"/>
      <w:sz w:val="16"/>
    </w:rPr>
  </w:style>
  <w:style w:type="character" w:customStyle="1" w:styleId="Tablebullet2Char">
    <w:name w:val="Table bullet 2 Char"/>
    <w:basedOn w:val="Bullet2Char"/>
    <w:link w:val="Tablebullet2"/>
    <w:uiPriority w:val="41"/>
    <w:rsid w:val="00A3152D"/>
    <w:rPr>
      <w:rFonts w:ascii="Arial" w:eastAsia="Times New Roman" w:hAnsi="Arial" w:cs="Times New Roman"/>
      <w:kern w:val="16"/>
      <w:sz w:val="22"/>
      <w:szCs w:val="20"/>
      <w:lang w:val="en-GB" w:eastAsia="en-GB"/>
    </w:rPr>
  </w:style>
  <w:style w:type="paragraph" w:customStyle="1" w:styleId="Tablebullet3">
    <w:name w:val="Table bullet 3"/>
    <w:basedOn w:val="Bullet3"/>
    <w:link w:val="Tablebullet3Char"/>
    <w:uiPriority w:val="41"/>
    <w:qFormat/>
    <w:rsid w:val="00A3152D"/>
    <w:pPr>
      <w:numPr>
        <w:numId w:val="10"/>
      </w:numPr>
      <w:spacing w:before="60"/>
      <w:ind w:left="681"/>
      <w:jc w:val="left"/>
    </w:pPr>
    <w:rPr>
      <w:kern w:val="16"/>
      <w:sz w:val="16"/>
    </w:rPr>
  </w:style>
  <w:style w:type="character" w:customStyle="1" w:styleId="Tablebullet3Char">
    <w:name w:val="Table bullet 3 Char"/>
    <w:basedOn w:val="Bullet3Char"/>
    <w:link w:val="Tablebullet3"/>
    <w:uiPriority w:val="41"/>
    <w:rsid w:val="00A3152D"/>
    <w:rPr>
      <w:rFonts w:ascii="Arial" w:eastAsia="Times New Roman" w:hAnsi="Arial" w:cs="Times New Roman"/>
      <w:kern w:val="16"/>
      <w:sz w:val="22"/>
      <w:szCs w:val="20"/>
      <w:lang w:val="en-GB" w:eastAsia="en-GB"/>
    </w:rPr>
  </w:style>
  <w:style w:type="paragraph" w:customStyle="1" w:styleId="Tablecolumnheader">
    <w:name w:val="Table column header"/>
    <w:basedOn w:val="BodyText"/>
    <w:uiPriority w:val="40"/>
    <w:rsid w:val="00783196"/>
    <w:pPr>
      <w:spacing w:before="60" w:after="0"/>
    </w:pPr>
    <w:rPr>
      <w:rFonts w:asciiTheme="majorHAnsi" w:hAnsiTheme="majorHAnsi"/>
      <w:sz w:val="16"/>
    </w:rPr>
  </w:style>
  <w:style w:type="table" w:styleId="TableGrid">
    <w:name w:val="Table Grid"/>
    <w:basedOn w:val="TableNormal"/>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1">
    <w:name w:val="Table number 1"/>
    <w:basedOn w:val="Normal"/>
    <w:link w:val="Tablenumber1Char"/>
    <w:autoRedefine/>
    <w:uiPriority w:val="41"/>
    <w:qFormat/>
    <w:rsid w:val="002C15AC"/>
    <w:pPr>
      <w:numPr>
        <w:numId w:val="11"/>
      </w:numPr>
      <w:spacing w:before="60"/>
    </w:pPr>
    <w:rPr>
      <w:kern w:val="16"/>
    </w:rPr>
  </w:style>
  <w:style w:type="character" w:customStyle="1" w:styleId="Tablenumber1Char">
    <w:name w:val="Table number 1 Char"/>
    <w:basedOn w:val="DefaultParagraphFont"/>
    <w:link w:val="Tablenumber1"/>
    <w:uiPriority w:val="41"/>
    <w:rsid w:val="002C15AC"/>
    <w:rPr>
      <w:rFonts w:ascii="Times New Roman" w:eastAsia="Times New Roman" w:hAnsi="Times New Roman" w:cs="Times New Roman"/>
      <w:kern w:val="16"/>
      <w:sz w:val="24"/>
      <w:szCs w:val="24"/>
      <w:lang w:val="en-GB" w:eastAsia="en-GB"/>
    </w:rPr>
  </w:style>
  <w:style w:type="paragraph" w:customStyle="1" w:styleId="Tablenumber2">
    <w:name w:val="Table number 2"/>
    <w:basedOn w:val="Tablenumber1"/>
    <w:link w:val="Tablenumber2Char"/>
    <w:uiPriority w:val="41"/>
    <w:qFormat/>
    <w:rsid w:val="00783196"/>
    <w:pPr>
      <w:numPr>
        <w:ilvl w:val="1"/>
      </w:numPr>
    </w:pPr>
  </w:style>
  <w:style w:type="character" w:customStyle="1" w:styleId="Tablenumber2Char">
    <w:name w:val="Table number 2 Char"/>
    <w:basedOn w:val="Tablenumber1Char"/>
    <w:link w:val="Tablenumber2"/>
    <w:uiPriority w:val="41"/>
    <w:rsid w:val="00783196"/>
    <w:rPr>
      <w:rFonts w:ascii="Times New Roman" w:eastAsia="Times New Roman" w:hAnsi="Times New Roman" w:cs="Times New Roman"/>
      <w:kern w:val="16"/>
      <w:sz w:val="24"/>
      <w:szCs w:val="24"/>
      <w:lang w:val="en-GB" w:eastAsia="en-GB"/>
    </w:rPr>
  </w:style>
  <w:style w:type="character" w:customStyle="1" w:styleId="Tablenumber3Char">
    <w:name w:val="Table number 3 Char"/>
    <w:basedOn w:val="Tablenumber2Char"/>
    <w:link w:val="Tablenumber3"/>
    <w:uiPriority w:val="41"/>
    <w:rsid w:val="00783196"/>
    <w:rPr>
      <w:rFonts w:ascii="Times New Roman" w:eastAsia="Times New Roman" w:hAnsi="Times New Roman" w:cs="Times New Roman"/>
      <w:kern w:val="16"/>
      <w:sz w:val="24"/>
      <w:szCs w:val="24"/>
      <w:lang w:val="en-GB" w:eastAsia="en-GB"/>
    </w:rPr>
  </w:style>
  <w:style w:type="paragraph" w:customStyle="1" w:styleId="Tablerowheader">
    <w:name w:val="Table row header"/>
    <w:basedOn w:val="Tablecolumnheader"/>
    <w:uiPriority w:val="40"/>
    <w:rsid w:val="00783196"/>
    <w:rPr>
      <w:color w:val="000000"/>
    </w:rPr>
  </w:style>
  <w:style w:type="paragraph" w:customStyle="1" w:styleId="Tabletext">
    <w:name w:val="Table text"/>
    <w:basedOn w:val="BodyText"/>
    <w:uiPriority w:val="39"/>
    <w:qFormat/>
    <w:rsid w:val="006A3869"/>
    <w:pPr>
      <w:spacing w:after="0"/>
      <w:jc w:val="left"/>
    </w:pPr>
    <w:rPr>
      <w:sz w:val="16"/>
    </w:rPr>
  </w:style>
  <w:style w:type="table" w:customStyle="1" w:styleId="TechnopolisLight">
    <w:name w:val="Technopolis Light"/>
    <w:basedOn w:val="TableNormal"/>
    <w:uiPriority w:val="99"/>
    <w:rsid w:val="009611D5"/>
    <w:pPr>
      <w:spacing w:before="60" w:after="0" w:line="240" w:lineRule="auto"/>
    </w:pPr>
    <w:rPr>
      <w:rFonts w:asciiTheme="majorHAnsi" w:hAnsiTheme="majorHAnsi"/>
    </w:rPr>
    <w:tblPr>
      <w:tblBorders>
        <w:insideH w:val="single" w:sz="4" w:space="0" w:color="9D9D9D" w:themeColor="background2"/>
        <w:insideV w:val="single" w:sz="4" w:space="0" w:color="9D9D9D" w:themeColor="background2"/>
      </w:tblBorders>
      <w:tblCellMar>
        <w:top w:w="57" w:type="dxa"/>
        <w:bottom w:w="57" w:type="dxa"/>
      </w:tblCellMar>
    </w:tblPr>
    <w:tblStylePr w:type="firstRow">
      <w:pPr>
        <w:wordWrap/>
        <w:jc w:val="left"/>
      </w:pPr>
      <w:rPr>
        <w:b/>
        <w:i w:val="0"/>
      </w:rPr>
      <w:tblPr/>
      <w:tcPr>
        <w:tcBorders>
          <w:bottom w:val="single" w:sz="4" w:space="0" w:color="C73C3A" w:themeColor="accent1"/>
        </w:tcBorders>
      </w:tcPr>
    </w:tblStylePr>
  </w:style>
  <w:style w:type="table" w:customStyle="1" w:styleId="TechnopolisLight1">
    <w:name w:val="Technopolis Light1"/>
    <w:basedOn w:val="TableNormal"/>
    <w:uiPriority w:val="99"/>
    <w:rsid w:val="00783196"/>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i/>
      </w:rPr>
      <w:tblPr/>
      <w:tcPr>
        <w:tcBorders>
          <w:bottom w:val="single" w:sz="4" w:space="0" w:color="C73C3A" w:themeColor="accent1"/>
        </w:tcBorders>
      </w:tcPr>
    </w:tblStylePr>
  </w:style>
  <w:style w:type="table" w:customStyle="1" w:styleId="TechnopolisTable">
    <w:name w:val="Technopolis Table"/>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able2">
    <w:name w:val="Technopolis table 2"/>
    <w:basedOn w:val="TableNormal"/>
    <w:uiPriority w:val="99"/>
    <w:rsid w:val="00783196"/>
    <w:pPr>
      <w:spacing w:after="0" w:line="240" w:lineRule="auto"/>
    </w:pPr>
    <w:rPr>
      <w:rFonts w:ascii="Georgia" w:hAnsi="Georgia"/>
      <w:color w:val="00B050"/>
    </w:rPr>
    <w:tblPr/>
    <w:tblStylePr w:type="firstRow">
      <w:rPr>
        <w:sz w:val="16"/>
      </w:rPr>
    </w:tblStylePr>
  </w:style>
  <w:style w:type="table" w:customStyle="1" w:styleId="TechnopolisTable1">
    <w:name w:val="Technopolis Table1"/>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EST2">
    <w:name w:val="Technopolis TEST 2"/>
    <w:basedOn w:val="TableNormal"/>
    <w:uiPriority w:val="99"/>
    <w:rsid w:val="00783196"/>
    <w:pPr>
      <w:spacing w:after="0" w:line="240" w:lineRule="auto"/>
    </w:pPr>
    <w:tblPr>
      <w:tblStyleRowBandSize w:val="1"/>
      <w:tblStyleColBandSize w:val="1"/>
    </w:tblPr>
    <w:tblStylePr w:type="firstRow">
      <w:rPr>
        <w:sz w:val="16"/>
      </w:rPr>
    </w:tblStylePr>
    <w:tblStylePr w:type="lastRow">
      <w:rPr>
        <w:sz w:val="16"/>
      </w:r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tblStylePr w:type="neCell">
      <w:rPr>
        <w:sz w:val="16"/>
      </w:rPr>
    </w:tblStylePr>
    <w:tblStylePr w:type="nwCell">
      <w:rPr>
        <w:sz w:val="16"/>
      </w:rPr>
    </w:tblStylePr>
    <w:tblStylePr w:type="seCell">
      <w:rPr>
        <w:sz w:val="16"/>
      </w:rPr>
    </w:tblStylePr>
    <w:tblStylePr w:type="swCell">
      <w:rPr>
        <w:sz w:val="16"/>
      </w:rPr>
    </w:tblStylePr>
  </w:style>
  <w:style w:type="paragraph" w:styleId="Title">
    <w:name w:val="Title"/>
    <w:basedOn w:val="Normal"/>
    <w:next w:val="BodyText"/>
    <w:link w:val="TitleChar"/>
    <w:uiPriority w:val="44"/>
    <w:qFormat/>
    <w:rsid w:val="00A4225C"/>
    <w:pPr>
      <w:pBdr>
        <w:bottom w:val="dotted" w:sz="48" w:space="1" w:color="FFFFFF" w:themeColor="background1"/>
      </w:pBdr>
      <w:spacing w:before="720"/>
      <w:contextualSpacing/>
    </w:pPr>
    <w:rPr>
      <w:rFonts w:ascii="Arial" w:eastAsiaTheme="majorEastAsia" w:hAnsi="Arial" w:cstheme="majorBidi"/>
      <w:b/>
      <w:spacing w:val="-10"/>
      <w:kern w:val="28"/>
      <w:sz w:val="70"/>
      <w:szCs w:val="56"/>
    </w:rPr>
  </w:style>
  <w:style w:type="character" w:customStyle="1" w:styleId="TitleChar">
    <w:name w:val="Title Char"/>
    <w:basedOn w:val="DefaultParagraphFont"/>
    <w:link w:val="Title"/>
    <w:uiPriority w:val="44"/>
    <w:rsid w:val="00A4225C"/>
    <w:rPr>
      <w:rFonts w:ascii="Arial" w:eastAsiaTheme="majorEastAsia" w:hAnsi="Arial" w:cstheme="majorBidi"/>
      <w:b/>
      <w:spacing w:val="-10"/>
      <w:kern w:val="28"/>
      <w:sz w:val="70"/>
      <w:szCs w:val="56"/>
      <w:lang w:val="en-GB"/>
    </w:rPr>
  </w:style>
  <w:style w:type="paragraph" w:styleId="TOC2">
    <w:name w:val="toc 2"/>
    <w:basedOn w:val="Normal"/>
    <w:next w:val="Normal"/>
    <w:uiPriority w:val="39"/>
    <w:rsid w:val="00BF39E2"/>
    <w:pPr>
      <w:tabs>
        <w:tab w:val="left" w:pos="680"/>
        <w:tab w:val="right" w:leader="underscore" w:pos="9061"/>
      </w:tabs>
      <w:spacing w:after="120"/>
      <w:ind w:left="681" w:right="284" w:hanging="397"/>
      <w:jc w:val="both"/>
    </w:pPr>
    <w:rPr>
      <w:noProof/>
      <w:color w:val="000000" w:themeColor="text1"/>
      <w:sz w:val="18"/>
    </w:rPr>
  </w:style>
  <w:style w:type="paragraph" w:styleId="TOC3">
    <w:name w:val="toc 3"/>
    <w:basedOn w:val="Normal"/>
    <w:next w:val="Normal"/>
    <w:uiPriority w:val="39"/>
    <w:rsid w:val="00BF39E2"/>
    <w:pPr>
      <w:tabs>
        <w:tab w:val="left" w:pos="1247"/>
        <w:tab w:val="right" w:leader="underscore" w:pos="9061"/>
      </w:tabs>
      <w:spacing w:after="120"/>
      <w:ind w:left="1247" w:right="284" w:hanging="567"/>
      <w:jc w:val="both"/>
    </w:pPr>
    <w:rPr>
      <w:noProof/>
      <w:color w:val="000000" w:themeColor="text1"/>
      <w:sz w:val="18"/>
    </w:rPr>
  </w:style>
  <w:style w:type="paragraph" w:styleId="TOC4">
    <w:name w:val="toc 4"/>
    <w:basedOn w:val="TOC1"/>
    <w:next w:val="Normal"/>
    <w:autoRedefine/>
    <w:uiPriority w:val="59"/>
    <w:semiHidden/>
    <w:rsid w:val="0027747D"/>
    <w:pPr>
      <w:ind w:left="1247" w:hanging="1247"/>
    </w:pPr>
    <w:rPr>
      <w:noProof/>
    </w:rPr>
  </w:style>
  <w:style w:type="paragraph" w:styleId="TOC5">
    <w:name w:val="toc 5"/>
    <w:basedOn w:val="TOC4"/>
    <w:next w:val="Normal"/>
    <w:autoRedefine/>
    <w:uiPriority w:val="59"/>
    <w:semiHidden/>
    <w:rsid w:val="0027747D"/>
    <w:pPr>
      <w:ind w:left="851" w:hanging="851"/>
    </w:pPr>
  </w:style>
  <w:style w:type="paragraph" w:styleId="TOC6">
    <w:name w:val="toc 6"/>
    <w:basedOn w:val="Normal"/>
    <w:next w:val="Normal"/>
    <w:autoRedefine/>
    <w:uiPriority w:val="59"/>
    <w:semiHidden/>
    <w:rsid w:val="00783196"/>
    <w:pPr>
      <w:ind w:left="1000"/>
    </w:pPr>
    <w:rPr>
      <w:szCs w:val="20"/>
    </w:rPr>
  </w:style>
  <w:style w:type="paragraph" w:styleId="TOC7">
    <w:name w:val="toc 7"/>
    <w:basedOn w:val="Normal"/>
    <w:next w:val="Normal"/>
    <w:autoRedefine/>
    <w:uiPriority w:val="59"/>
    <w:semiHidden/>
    <w:rsid w:val="00783196"/>
    <w:pPr>
      <w:ind w:left="1200"/>
    </w:pPr>
    <w:rPr>
      <w:szCs w:val="20"/>
    </w:rPr>
  </w:style>
  <w:style w:type="paragraph" w:styleId="TOC8">
    <w:name w:val="toc 8"/>
    <w:basedOn w:val="Normal"/>
    <w:next w:val="Normal"/>
    <w:autoRedefine/>
    <w:uiPriority w:val="59"/>
    <w:semiHidden/>
    <w:rsid w:val="00783196"/>
    <w:pPr>
      <w:ind w:left="1400"/>
    </w:pPr>
    <w:rPr>
      <w:szCs w:val="20"/>
    </w:rPr>
  </w:style>
  <w:style w:type="paragraph" w:styleId="TOC9">
    <w:name w:val="toc 9"/>
    <w:basedOn w:val="Normal"/>
    <w:next w:val="Normal"/>
    <w:autoRedefine/>
    <w:uiPriority w:val="59"/>
    <w:semiHidden/>
    <w:rsid w:val="00783196"/>
    <w:pPr>
      <w:ind w:left="1600"/>
    </w:pPr>
    <w:rPr>
      <w:szCs w:val="20"/>
    </w:rPr>
  </w:style>
  <w:style w:type="paragraph" w:customStyle="1" w:styleId="Version">
    <w:name w:val="Version"/>
    <w:basedOn w:val="Title"/>
    <w:next w:val="BodyText"/>
    <w:uiPriority w:val="44"/>
    <w:rsid w:val="005A6650"/>
    <w:pPr>
      <w:spacing w:before="0"/>
    </w:pPr>
    <w:rPr>
      <w:b w:val="0"/>
      <w:bCs/>
      <w:iCs/>
      <w:color w:val="000000" w:themeColor="text1"/>
      <w:sz w:val="28"/>
    </w:rPr>
  </w:style>
  <w:style w:type="paragraph" w:styleId="Date">
    <w:name w:val="Date"/>
    <w:basedOn w:val="Normal"/>
    <w:next w:val="Normal"/>
    <w:link w:val="DateChar"/>
    <w:uiPriority w:val="99"/>
    <w:unhideWhenUsed/>
    <w:rsid w:val="0013762C"/>
    <w:rPr>
      <w:i/>
      <w:color w:val="FFFFFF" w:themeColor="background1"/>
      <w:sz w:val="26"/>
    </w:rPr>
  </w:style>
  <w:style w:type="character" w:customStyle="1" w:styleId="DateChar">
    <w:name w:val="Date Char"/>
    <w:basedOn w:val="DefaultParagraphFont"/>
    <w:link w:val="Date"/>
    <w:uiPriority w:val="99"/>
    <w:rsid w:val="0013762C"/>
    <w:rPr>
      <w:i/>
      <w:color w:val="FFFFFF" w:themeColor="background1"/>
      <w:sz w:val="26"/>
      <w:lang w:val="en-GB"/>
    </w:rPr>
  </w:style>
  <w:style w:type="paragraph" w:customStyle="1" w:styleId="Teammembers">
    <w:name w:val="Team members"/>
    <w:basedOn w:val="BodyText"/>
    <w:uiPriority w:val="69"/>
    <w:rsid w:val="005A6650"/>
    <w:rPr>
      <w:sz w:val="24"/>
    </w:rPr>
  </w:style>
  <w:style w:type="paragraph" w:customStyle="1" w:styleId="Titlerepeat">
    <w:name w:val="Title repeat"/>
    <w:basedOn w:val="Normal"/>
    <w:next w:val="Subtitle"/>
    <w:uiPriority w:val="69"/>
    <w:rsid w:val="00536A88"/>
    <w:pPr>
      <w:spacing w:after="200"/>
    </w:pPr>
    <w:rPr>
      <w:b/>
      <w:color w:val="CF342C" w:themeColor="text2"/>
      <w:sz w:val="32"/>
      <w:szCs w:val="32"/>
    </w:rPr>
  </w:style>
  <w:style w:type="paragraph" w:customStyle="1" w:styleId="Subtitlerepeat">
    <w:name w:val="Subtitle repeat"/>
    <w:basedOn w:val="Subtitle"/>
    <w:next w:val="Normal"/>
    <w:uiPriority w:val="69"/>
    <w:rsid w:val="00536A88"/>
    <w:pPr>
      <w:pBdr>
        <w:bottom w:val="single" w:sz="4" w:space="24" w:color="CF342C" w:themeColor="text2"/>
      </w:pBdr>
      <w:spacing w:before="0" w:after="120"/>
    </w:pPr>
    <w:rPr>
      <w:color w:val="000000" w:themeColor="text1"/>
      <w:sz w:val="32"/>
    </w:rPr>
  </w:style>
  <w:style w:type="paragraph" w:styleId="CommentSubject">
    <w:name w:val="annotation subject"/>
    <w:basedOn w:val="CommentText"/>
    <w:next w:val="CommentText"/>
    <w:link w:val="CommentSubjectChar"/>
    <w:uiPriority w:val="99"/>
    <w:semiHidden/>
    <w:unhideWhenUsed/>
    <w:rsid w:val="002F5767"/>
    <w:rPr>
      <w:b/>
      <w:bCs/>
    </w:rPr>
  </w:style>
  <w:style w:type="character" w:customStyle="1" w:styleId="CommentSubjectChar">
    <w:name w:val="Comment Subject Char"/>
    <w:basedOn w:val="CommentTextChar"/>
    <w:link w:val="CommentSubject"/>
    <w:uiPriority w:val="99"/>
    <w:semiHidden/>
    <w:rsid w:val="002F5767"/>
    <w:rPr>
      <w:b/>
      <w:bCs/>
      <w:sz w:val="20"/>
      <w:szCs w:val="20"/>
      <w:lang w:val="en-GB"/>
    </w:rPr>
  </w:style>
  <w:style w:type="character" w:customStyle="1" w:styleId="NoSpacingChar">
    <w:name w:val="No Spacing Char"/>
    <w:basedOn w:val="DefaultParagraphFont"/>
    <w:link w:val="NoSpacing"/>
    <w:uiPriority w:val="9"/>
    <w:rsid w:val="005A7171"/>
    <w:rPr>
      <w:noProof/>
      <w:sz w:val="20"/>
      <w:lang w:val="nl-NL"/>
    </w:rPr>
  </w:style>
  <w:style w:type="paragraph" w:styleId="NormalWeb">
    <w:name w:val="Normal (Web)"/>
    <w:basedOn w:val="Normal"/>
    <w:uiPriority w:val="99"/>
    <w:unhideWhenUsed/>
    <w:rsid w:val="0006295A"/>
    <w:pPr>
      <w:spacing w:before="100" w:beforeAutospacing="1" w:after="100" w:afterAutospacing="1"/>
    </w:pPr>
  </w:style>
  <w:style w:type="character" w:customStyle="1" w:styleId="apple-converted-space">
    <w:name w:val="apple-converted-space"/>
    <w:basedOn w:val="DefaultParagraphFont"/>
    <w:rsid w:val="0006295A"/>
  </w:style>
  <w:style w:type="character" w:customStyle="1" w:styleId="whitespace-normal">
    <w:name w:val="whitespace-normal"/>
    <w:basedOn w:val="DefaultParagraphFont"/>
    <w:rsid w:val="0006295A"/>
  </w:style>
  <w:style w:type="paragraph" w:styleId="ListParagraph">
    <w:name w:val="List Paragraph"/>
    <w:basedOn w:val="Normal"/>
    <w:uiPriority w:val="59"/>
    <w:rsid w:val="000D2673"/>
    <w:pPr>
      <w:ind w:left="720"/>
      <w:contextualSpacing/>
    </w:pPr>
  </w:style>
  <w:style w:type="character" w:styleId="UnresolvedMention">
    <w:name w:val="Unresolved Mention"/>
    <w:basedOn w:val="DefaultParagraphFont"/>
    <w:uiPriority w:val="99"/>
    <w:semiHidden/>
    <w:unhideWhenUsed/>
    <w:rsid w:val="00202486"/>
    <w:rPr>
      <w:color w:val="605E5C"/>
      <w:shd w:val="clear" w:color="auto" w:fill="E1DFDD"/>
    </w:rPr>
  </w:style>
  <w:style w:type="character" w:styleId="FollowedHyperlink">
    <w:name w:val="FollowedHyperlink"/>
    <w:basedOn w:val="DefaultParagraphFont"/>
    <w:uiPriority w:val="99"/>
    <w:semiHidden/>
    <w:unhideWhenUsed/>
    <w:rsid w:val="00105784"/>
    <w:rPr>
      <w:color w:val="A33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101">
      <w:bodyDiv w:val="1"/>
      <w:marLeft w:val="0"/>
      <w:marRight w:val="0"/>
      <w:marTop w:val="0"/>
      <w:marBottom w:val="0"/>
      <w:divBdr>
        <w:top w:val="none" w:sz="0" w:space="0" w:color="auto"/>
        <w:left w:val="none" w:sz="0" w:space="0" w:color="auto"/>
        <w:bottom w:val="none" w:sz="0" w:space="0" w:color="auto"/>
        <w:right w:val="none" w:sz="0" w:space="0" w:color="auto"/>
      </w:divBdr>
    </w:div>
    <w:div w:id="45688948">
      <w:bodyDiv w:val="1"/>
      <w:marLeft w:val="0"/>
      <w:marRight w:val="0"/>
      <w:marTop w:val="0"/>
      <w:marBottom w:val="0"/>
      <w:divBdr>
        <w:top w:val="none" w:sz="0" w:space="0" w:color="auto"/>
        <w:left w:val="none" w:sz="0" w:space="0" w:color="auto"/>
        <w:bottom w:val="none" w:sz="0" w:space="0" w:color="auto"/>
        <w:right w:val="none" w:sz="0" w:space="0" w:color="auto"/>
      </w:divBdr>
    </w:div>
    <w:div w:id="60907363">
      <w:bodyDiv w:val="1"/>
      <w:marLeft w:val="0"/>
      <w:marRight w:val="0"/>
      <w:marTop w:val="0"/>
      <w:marBottom w:val="0"/>
      <w:divBdr>
        <w:top w:val="none" w:sz="0" w:space="0" w:color="auto"/>
        <w:left w:val="none" w:sz="0" w:space="0" w:color="auto"/>
        <w:bottom w:val="none" w:sz="0" w:space="0" w:color="auto"/>
        <w:right w:val="none" w:sz="0" w:space="0" w:color="auto"/>
      </w:divBdr>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627668764">
      <w:bodyDiv w:val="1"/>
      <w:marLeft w:val="0"/>
      <w:marRight w:val="0"/>
      <w:marTop w:val="0"/>
      <w:marBottom w:val="0"/>
      <w:divBdr>
        <w:top w:val="none" w:sz="0" w:space="0" w:color="auto"/>
        <w:left w:val="none" w:sz="0" w:space="0" w:color="auto"/>
        <w:bottom w:val="none" w:sz="0" w:space="0" w:color="auto"/>
        <w:right w:val="none" w:sz="0" w:space="0" w:color="auto"/>
      </w:divBdr>
    </w:div>
    <w:div w:id="755054211">
      <w:bodyDiv w:val="1"/>
      <w:marLeft w:val="0"/>
      <w:marRight w:val="0"/>
      <w:marTop w:val="0"/>
      <w:marBottom w:val="0"/>
      <w:divBdr>
        <w:top w:val="none" w:sz="0" w:space="0" w:color="auto"/>
        <w:left w:val="none" w:sz="0" w:space="0" w:color="auto"/>
        <w:bottom w:val="none" w:sz="0" w:space="0" w:color="auto"/>
        <w:right w:val="none" w:sz="0" w:space="0" w:color="auto"/>
      </w:divBdr>
    </w:div>
    <w:div w:id="847643585">
      <w:bodyDiv w:val="1"/>
      <w:marLeft w:val="0"/>
      <w:marRight w:val="0"/>
      <w:marTop w:val="0"/>
      <w:marBottom w:val="0"/>
      <w:divBdr>
        <w:top w:val="none" w:sz="0" w:space="0" w:color="auto"/>
        <w:left w:val="none" w:sz="0" w:space="0" w:color="auto"/>
        <w:bottom w:val="none" w:sz="0" w:space="0" w:color="auto"/>
        <w:right w:val="none" w:sz="0" w:space="0" w:color="auto"/>
      </w:divBdr>
    </w:div>
    <w:div w:id="851915135">
      <w:bodyDiv w:val="1"/>
      <w:marLeft w:val="0"/>
      <w:marRight w:val="0"/>
      <w:marTop w:val="0"/>
      <w:marBottom w:val="0"/>
      <w:divBdr>
        <w:top w:val="none" w:sz="0" w:space="0" w:color="auto"/>
        <w:left w:val="none" w:sz="0" w:space="0" w:color="auto"/>
        <w:bottom w:val="none" w:sz="0" w:space="0" w:color="auto"/>
        <w:right w:val="none" w:sz="0" w:space="0" w:color="auto"/>
      </w:divBdr>
    </w:div>
    <w:div w:id="969867821">
      <w:bodyDiv w:val="1"/>
      <w:marLeft w:val="0"/>
      <w:marRight w:val="0"/>
      <w:marTop w:val="0"/>
      <w:marBottom w:val="0"/>
      <w:divBdr>
        <w:top w:val="none" w:sz="0" w:space="0" w:color="auto"/>
        <w:left w:val="none" w:sz="0" w:space="0" w:color="auto"/>
        <w:bottom w:val="none" w:sz="0" w:space="0" w:color="auto"/>
        <w:right w:val="none" w:sz="0" w:space="0" w:color="auto"/>
      </w:divBdr>
    </w:div>
    <w:div w:id="1014843890">
      <w:bodyDiv w:val="1"/>
      <w:marLeft w:val="0"/>
      <w:marRight w:val="0"/>
      <w:marTop w:val="0"/>
      <w:marBottom w:val="0"/>
      <w:divBdr>
        <w:top w:val="none" w:sz="0" w:space="0" w:color="auto"/>
        <w:left w:val="none" w:sz="0" w:space="0" w:color="auto"/>
        <w:bottom w:val="none" w:sz="0" w:space="0" w:color="auto"/>
        <w:right w:val="none" w:sz="0" w:space="0" w:color="auto"/>
      </w:divBdr>
    </w:div>
    <w:div w:id="1128746641">
      <w:bodyDiv w:val="1"/>
      <w:marLeft w:val="0"/>
      <w:marRight w:val="0"/>
      <w:marTop w:val="0"/>
      <w:marBottom w:val="0"/>
      <w:divBdr>
        <w:top w:val="none" w:sz="0" w:space="0" w:color="auto"/>
        <w:left w:val="none" w:sz="0" w:space="0" w:color="auto"/>
        <w:bottom w:val="none" w:sz="0" w:space="0" w:color="auto"/>
        <w:right w:val="none" w:sz="0" w:space="0" w:color="auto"/>
      </w:divBdr>
    </w:div>
    <w:div w:id="1200973630">
      <w:bodyDiv w:val="1"/>
      <w:marLeft w:val="0"/>
      <w:marRight w:val="0"/>
      <w:marTop w:val="0"/>
      <w:marBottom w:val="0"/>
      <w:divBdr>
        <w:top w:val="none" w:sz="0" w:space="0" w:color="auto"/>
        <w:left w:val="none" w:sz="0" w:space="0" w:color="auto"/>
        <w:bottom w:val="none" w:sz="0" w:space="0" w:color="auto"/>
        <w:right w:val="none" w:sz="0" w:space="0" w:color="auto"/>
      </w:divBdr>
    </w:div>
    <w:div w:id="1223443547">
      <w:bodyDiv w:val="1"/>
      <w:marLeft w:val="0"/>
      <w:marRight w:val="0"/>
      <w:marTop w:val="0"/>
      <w:marBottom w:val="0"/>
      <w:divBdr>
        <w:top w:val="none" w:sz="0" w:space="0" w:color="auto"/>
        <w:left w:val="none" w:sz="0" w:space="0" w:color="auto"/>
        <w:bottom w:val="none" w:sz="0" w:space="0" w:color="auto"/>
        <w:right w:val="none" w:sz="0" w:space="0" w:color="auto"/>
      </w:divBdr>
    </w:div>
    <w:div w:id="1439255295">
      <w:bodyDiv w:val="1"/>
      <w:marLeft w:val="0"/>
      <w:marRight w:val="0"/>
      <w:marTop w:val="0"/>
      <w:marBottom w:val="0"/>
      <w:divBdr>
        <w:top w:val="none" w:sz="0" w:space="0" w:color="auto"/>
        <w:left w:val="none" w:sz="0" w:space="0" w:color="auto"/>
        <w:bottom w:val="none" w:sz="0" w:space="0" w:color="auto"/>
        <w:right w:val="none" w:sz="0" w:space="0" w:color="auto"/>
      </w:divBdr>
    </w:div>
    <w:div w:id="1465124789">
      <w:bodyDiv w:val="1"/>
      <w:marLeft w:val="0"/>
      <w:marRight w:val="0"/>
      <w:marTop w:val="0"/>
      <w:marBottom w:val="0"/>
      <w:divBdr>
        <w:top w:val="none" w:sz="0" w:space="0" w:color="auto"/>
        <w:left w:val="none" w:sz="0" w:space="0" w:color="auto"/>
        <w:bottom w:val="none" w:sz="0" w:space="0" w:color="auto"/>
        <w:right w:val="none" w:sz="0" w:space="0" w:color="auto"/>
      </w:divBdr>
    </w:div>
    <w:div w:id="1585265087">
      <w:bodyDiv w:val="1"/>
      <w:marLeft w:val="0"/>
      <w:marRight w:val="0"/>
      <w:marTop w:val="0"/>
      <w:marBottom w:val="0"/>
      <w:divBdr>
        <w:top w:val="none" w:sz="0" w:space="0" w:color="auto"/>
        <w:left w:val="none" w:sz="0" w:space="0" w:color="auto"/>
        <w:bottom w:val="none" w:sz="0" w:space="0" w:color="auto"/>
        <w:right w:val="none" w:sz="0" w:space="0" w:color="auto"/>
      </w:divBdr>
    </w:div>
    <w:div w:id="1824007389">
      <w:bodyDiv w:val="1"/>
      <w:marLeft w:val="0"/>
      <w:marRight w:val="0"/>
      <w:marTop w:val="0"/>
      <w:marBottom w:val="0"/>
      <w:divBdr>
        <w:top w:val="none" w:sz="0" w:space="0" w:color="auto"/>
        <w:left w:val="none" w:sz="0" w:space="0" w:color="auto"/>
        <w:bottom w:val="none" w:sz="0" w:space="0" w:color="auto"/>
        <w:right w:val="none" w:sz="0" w:space="0" w:color="auto"/>
      </w:divBdr>
    </w:div>
    <w:div w:id="2041708816">
      <w:bodyDiv w:val="1"/>
      <w:marLeft w:val="0"/>
      <w:marRight w:val="0"/>
      <w:marTop w:val="0"/>
      <w:marBottom w:val="0"/>
      <w:divBdr>
        <w:top w:val="none" w:sz="0" w:space="0" w:color="auto"/>
        <w:left w:val="none" w:sz="0" w:space="0" w:color="auto"/>
        <w:bottom w:val="none" w:sz="0" w:space="0" w:color="auto"/>
        <w:right w:val="none" w:sz="0" w:space="0" w:color="auto"/>
      </w:divBdr>
      <w:divsChild>
        <w:div w:id="58307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iencelatvi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chnopolis DEF">
  <a:themeElements>
    <a:clrScheme name="Technopolis Designer set">
      <a:dk1>
        <a:srgbClr val="000000"/>
      </a:dk1>
      <a:lt1>
        <a:srgbClr val="FFFFFF"/>
      </a:lt1>
      <a:dk2>
        <a:srgbClr val="CF342C"/>
      </a:dk2>
      <a:lt2>
        <a:srgbClr val="9D9D9D"/>
      </a:lt2>
      <a:accent1>
        <a:srgbClr val="C73C3A"/>
      </a:accent1>
      <a:accent2>
        <a:srgbClr val="6698AF"/>
      </a:accent2>
      <a:accent3>
        <a:srgbClr val="F8C558"/>
      </a:accent3>
      <a:accent4>
        <a:srgbClr val="A69EC1"/>
      </a:accent4>
      <a:accent5>
        <a:srgbClr val="BAD7DA"/>
      </a:accent5>
      <a:accent6>
        <a:srgbClr val="4E9F82"/>
      </a:accent6>
      <a:hlink>
        <a:srgbClr val="C73C3A"/>
      </a:hlink>
      <a:folHlink>
        <a:srgbClr val="A3342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raClrScheme>
      <a:clrScheme name="Office Theme 1">
        <a:dk1>
          <a:srgbClr val="000000"/>
        </a:dk1>
        <a:lt1>
          <a:srgbClr val="FFFFFF"/>
        </a:lt1>
        <a:dk2>
          <a:srgbClr val="000000"/>
        </a:dk2>
        <a:lt2>
          <a:srgbClr val="808080"/>
        </a:lt2>
        <a:accent1>
          <a:srgbClr val="FF0000"/>
        </a:accent1>
        <a:accent2>
          <a:srgbClr val="808080"/>
        </a:accent2>
        <a:accent3>
          <a:srgbClr val="FFFFFF"/>
        </a:accent3>
        <a:accent4>
          <a:srgbClr val="000000"/>
        </a:accent4>
        <a:accent5>
          <a:srgbClr val="FFAAAA"/>
        </a:accent5>
        <a:accent6>
          <a:srgbClr val="737373"/>
        </a:accent6>
        <a:hlink>
          <a:srgbClr val="E47B61"/>
        </a:hlink>
        <a:folHlink>
          <a:srgbClr val="E3E5E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echnopolis DEF" id="{7612B676-7B90-4043-A215-97A71A0D41FA}" vid="{6C9373B4-B0CF-4123-85B6-6F9B9A6A4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D10D28E931844B1BC583C98DBAF48" ma:contentTypeVersion="" ma:contentTypeDescription="Create a new document." ma:contentTypeScope="" ma:versionID="05ff4ad8afee70a82830ed43b777600a">
  <xsd:schema xmlns:xsd="http://www.w3.org/2001/XMLSchema" xmlns:xs="http://www.w3.org/2001/XMLSchema" xmlns:p="http://schemas.microsoft.com/office/2006/metadata/properties" xmlns:ns2="60c27e26-a588-4080-9dbb-d15407be415d" xmlns:ns3="7afb5825-12ec-4303-8056-519f273a2a75" targetNamespace="http://schemas.microsoft.com/office/2006/metadata/properties" ma:root="true" ma:fieldsID="44ddddb785fe7c320b87644f40f6558b" ns2:_="" ns3:_="">
    <xsd:import namespace="60c27e26-a588-4080-9dbb-d15407be415d"/>
    <xsd:import namespace="7afb5825-12ec-4303-8056-519f273a2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27e26-a588-4080-9dbb-d15407be4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b5825-12ec-4303-8056-519f273a2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D4A02-2B2B-4734-96F8-10985E0629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55E42-3E16-48E2-BB78-F77AA97E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27e26-a588-4080-9dbb-d15407be415d"/>
    <ds:schemaRef ds:uri="7afb5825-12ec-4303-8056-519f273a2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7F42F-1DBF-47A7-B644-B655B688B4FD}">
  <ds:schemaRefs>
    <ds:schemaRef ds:uri="http://schemas.microsoft.com/sharepoint/v3/contenttype/forms"/>
  </ds:schemaRefs>
</ds:datastoreItem>
</file>

<file path=customXml/itemProps5.xml><?xml version="1.0" encoding="utf-8"?>
<ds:datastoreItem xmlns:ds="http://schemas.openxmlformats.org/officeDocument/2006/customXml" ds:itemID="{FB39CDCE-91C3-4A34-B092-4F633CAF7ED7}">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18</Pages>
  <Words>24847</Words>
  <Characters>14164</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Vingre</dc:creator>
  <cp:keywords/>
  <dc:description/>
  <cp:lastModifiedBy>Antra Jansone</cp:lastModifiedBy>
  <cp:revision>18</cp:revision>
  <cp:lastPrinted>2020-02-20T13:48:00Z</cp:lastPrinted>
  <dcterms:created xsi:type="dcterms:W3CDTF">2026-04-13T15:15:00Z</dcterms:created>
  <dcterms:modified xsi:type="dcterms:W3CDTF">2026-05-27T12:00:00Z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0x010100CC1D10D28E931844B1BC583C98DBAF48</vt:lpwstr>
  </property>
  <property fmtid="{D5CDD505-2E9C-101B-9397-08002B2CF9AE}" pid="3" name="TemplateUrl">
    <vt:lpwstr/>
  </property>
  <property fmtid="{D5CDD505-2E9C-101B-9397-08002B2CF9AE}" pid="4" name="Order">
    <vt:r8>5400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