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DE0DF" w14:textId="77777777" w:rsidR="00232CFB" w:rsidRPr="00B5403F" w:rsidRDefault="00232CFB" w:rsidP="00232CFB">
      <w:pPr>
        <w:spacing w:line="24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B5403F">
        <w:rPr>
          <w:b/>
          <w:bCs/>
          <w:sz w:val="28"/>
          <w:szCs w:val="28"/>
        </w:rPr>
        <w:t>Grozījumi Ministru kabineta 2019. gada 10. decembra noteikumos Nr. 599 "Noteikumi par oficiālās statistikas veidlapu paraugiem izglītības jomā"</w:t>
      </w:r>
    </w:p>
    <w:p w14:paraId="67306005" w14:textId="41372930" w:rsidR="00C86EE0" w:rsidRDefault="00C86EE0">
      <w:pPr>
        <w:rPr>
          <w:rFonts w:ascii="Cambria" w:eastAsia="Cambria" w:hAnsi="Cambria" w:cs="Cambria"/>
          <w:sz w:val="18"/>
          <w:szCs w:val="18"/>
        </w:rPr>
      </w:pPr>
    </w:p>
    <w:p w14:paraId="6CA76737" w14:textId="77777777" w:rsidR="00232CFB" w:rsidRPr="00B5403F" w:rsidRDefault="00232CFB" w:rsidP="00232CFB">
      <w:pPr>
        <w:pStyle w:val="tv20787921"/>
        <w:spacing w:after="0" w:line="240" w:lineRule="auto"/>
        <w:jc w:val="both"/>
        <w:rPr>
          <w:rFonts w:ascii="Times New Roman" w:hAnsi="Times New Roman"/>
          <w:b w:val="0"/>
        </w:rPr>
      </w:pPr>
      <w:r w:rsidRPr="00B5403F">
        <w:rPr>
          <w:rFonts w:ascii="Times New Roman" w:hAnsi="Times New Roman"/>
          <w:b w:val="0"/>
        </w:rPr>
        <w:t>Izdarīt Ministru kabineta 2019. gada 10. decembra noteikumos Nr. 599 "Noteikumi par oficiālās statistikas veidlapu paraugiem izglītības jomā" (Latvijas Vēstnesis, 2019, 251. nr.) šādus grozījumus:</w:t>
      </w:r>
    </w:p>
    <w:p w14:paraId="45E08B57" w14:textId="6D2FAA3B" w:rsidR="00C86EE0" w:rsidRDefault="00C86EE0" w:rsidP="00232CFB">
      <w:pPr>
        <w:widowControl/>
        <w:spacing w:after="200" w:line="276" w:lineRule="auto"/>
        <w:jc w:val="left"/>
        <w:rPr>
          <w:rFonts w:ascii="Cambria" w:eastAsia="Cambria" w:hAnsi="Cambria" w:cs="Cambria"/>
          <w:b/>
          <w:sz w:val="19"/>
          <w:szCs w:val="19"/>
        </w:rPr>
      </w:pPr>
    </w:p>
    <w:p w14:paraId="524E552E" w14:textId="77777777" w:rsidR="00C86EE0" w:rsidRPr="00232CFB" w:rsidRDefault="00B06E26" w:rsidP="00232CFB">
      <w:pPr>
        <w:spacing w:after="60" w:line="260" w:lineRule="auto"/>
        <w:ind w:firstLine="539"/>
        <w:rPr>
          <w:rFonts w:ascii="Cambria" w:eastAsia="Cambria" w:hAnsi="Cambria" w:cs="Cambria"/>
          <w:b/>
          <w:sz w:val="28"/>
          <w:szCs w:val="28"/>
        </w:rPr>
      </w:pPr>
      <w:r w:rsidRPr="00232CFB">
        <w:rPr>
          <w:rFonts w:ascii="Cambria" w:eastAsia="Cambria" w:hAnsi="Cambria" w:cs="Cambria"/>
          <w:b/>
          <w:sz w:val="28"/>
          <w:szCs w:val="28"/>
        </w:rPr>
        <w:t>9. Tiešās un netiešās izmaksas</w:t>
      </w:r>
    </w:p>
    <w:p w14:paraId="2226B7FB" w14:textId="541C7F21" w:rsidR="00C86EE0" w:rsidRPr="00232CFB" w:rsidRDefault="00B06E26" w:rsidP="00232CFB">
      <w:pPr>
        <w:spacing w:line="240" w:lineRule="auto"/>
        <w:rPr>
          <w:rFonts w:ascii="Cambria" w:eastAsia="Cambria" w:hAnsi="Cambria" w:cs="Cambria"/>
          <w:sz w:val="28"/>
          <w:szCs w:val="28"/>
        </w:rPr>
      </w:pPr>
      <w:r w:rsidRPr="00232CFB">
        <w:rPr>
          <w:rFonts w:ascii="Cambria" w:eastAsia="Cambria" w:hAnsi="Cambria" w:cs="Cambria"/>
          <w:sz w:val="28"/>
          <w:szCs w:val="28"/>
        </w:rPr>
        <w:t>Netiešo izmaksu kopsumma sakrīt ar MK 934.noteikumu 09.600 punkta kopsummu</w:t>
      </w:r>
      <w:r w:rsidR="00BE644E" w:rsidRPr="00232CFB">
        <w:rPr>
          <w:rFonts w:ascii="Cambria" w:eastAsia="Cambria" w:hAnsi="Cambria" w:cs="Cambria"/>
          <w:sz w:val="28"/>
          <w:szCs w:val="28"/>
        </w:rPr>
        <w:t>, savukārt tiešo izmaksu kopsumma sakrīt ar starpību starp 09.000 un netiešajām izmaksām</w:t>
      </w:r>
      <w:r w:rsidRPr="00232CFB">
        <w:rPr>
          <w:rFonts w:ascii="Cambria" w:eastAsia="Cambria" w:hAnsi="Cambria" w:cs="Cambria"/>
          <w:sz w:val="28"/>
          <w:szCs w:val="28"/>
        </w:rPr>
        <w:t>.</w:t>
      </w:r>
      <w:r w:rsidR="0093165B">
        <w:rPr>
          <w:rFonts w:ascii="Cambria" w:eastAsia="Cambria" w:hAnsi="Cambria" w:cs="Cambria"/>
          <w:sz w:val="28"/>
          <w:szCs w:val="28"/>
        </w:rPr>
        <w:t xml:space="preserve"> Izmaksu uzskaite notiek atbilstoši uzkrāšanas principam.</w:t>
      </w:r>
    </w:p>
    <w:p w14:paraId="426CCBBC" w14:textId="77777777" w:rsidR="00C86EE0" w:rsidRPr="00232CFB" w:rsidRDefault="00C86EE0">
      <w:pPr>
        <w:rPr>
          <w:rFonts w:ascii="Cambria" w:eastAsia="Cambria" w:hAnsi="Cambria" w:cs="Cambria"/>
          <w:sz w:val="28"/>
          <w:szCs w:val="28"/>
        </w:rPr>
      </w:pPr>
    </w:p>
    <w:tbl>
      <w:tblPr>
        <w:tblStyle w:val="af"/>
        <w:tblW w:w="964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1105"/>
        <w:gridCol w:w="4565"/>
        <w:gridCol w:w="1417"/>
        <w:gridCol w:w="1418"/>
      </w:tblGrid>
      <w:tr w:rsidR="00C86EE0" w:rsidRPr="00232CFB" w14:paraId="5FEBBF50" w14:textId="77777777" w:rsidTr="00197AE4">
        <w:trPr>
          <w:tblHeader/>
        </w:trPr>
        <w:tc>
          <w:tcPr>
            <w:tcW w:w="1135" w:type="dxa"/>
            <w:vMerge w:val="restart"/>
            <w:vAlign w:val="center"/>
          </w:tcPr>
          <w:p w14:paraId="62D0C3EF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Rindas kods</w:t>
            </w:r>
          </w:p>
        </w:tc>
        <w:tc>
          <w:tcPr>
            <w:tcW w:w="1105" w:type="dxa"/>
            <w:vMerge w:val="restart"/>
            <w:vAlign w:val="center"/>
          </w:tcPr>
          <w:p w14:paraId="7DF9A374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EKK</w:t>
            </w:r>
          </w:p>
        </w:tc>
        <w:tc>
          <w:tcPr>
            <w:tcW w:w="4565" w:type="dxa"/>
            <w:vMerge w:val="restart"/>
            <w:vAlign w:val="center"/>
          </w:tcPr>
          <w:p w14:paraId="6D008E1A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Rādītāja nosaukums</w:t>
            </w:r>
          </w:p>
        </w:tc>
        <w:tc>
          <w:tcPr>
            <w:tcW w:w="2835" w:type="dxa"/>
            <w:gridSpan w:val="2"/>
            <w:vAlign w:val="center"/>
          </w:tcPr>
          <w:p w14:paraId="49586A1D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Izmaksas</w:t>
            </w:r>
          </w:p>
        </w:tc>
      </w:tr>
      <w:tr w:rsidR="00C86EE0" w:rsidRPr="00232CFB" w14:paraId="7ADA04AB" w14:textId="77777777" w:rsidTr="00197AE4">
        <w:trPr>
          <w:tblHeader/>
        </w:trPr>
        <w:tc>
          <w:tcPr>
            <w:tcW w:w="1135" w:type="dxa"/>
            <w:vMerge/>
            <w:vAlign w:val="center"/>
          </w:tcPr>
          <w:p w14:paraId="721745AA" w14:textId="77777777" w:rsidR="00C86EE0" w:rsidRPr="00232CFB" w:rsidRDefault="00C8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  <w:tc>
          <w:tcPr>
            <w:tcW w:w="1105" w:type="dxa"/>
            <w:vMerge/>
            <w:vAlign w:val="center"/>
          </w:tcPr>
          <w:p w14:paraId="01D8704A" w14:textId="77777777" w:rsidR="00C86EE0" w:rsidRPr="00232CFB" w:rsidRDefault="00C8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  <w:tc>
          <w:tcPr>
            <w:tcW w:w="4565" w:type="dxa"/>
            <w:vMerge/>
            <w:vAlign w:val="center"/>
          </w:tcPr>
          <w:p w14:paraId="67587F27" w14:textId="77777777" w:rsidR="00C86EE0" w:rsidRPr="00232CFB" w:rsidRDefault="00C8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912E4D2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tiešās</w:t>
            </w:r>
          </w:p>
        </w:tc>
        <w:tc>
          <w:tcPr>
            <w:tcW w:w="1418" w:type="dxa"/>
            <w:vAlign w:val="center"/>
          </w:tcPr>
          <w:p w14:paraId="74E11B1C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netiešās</w:t>
            </w:r>
          </w:p>
        </w:tc>
      </w:tr>
      <w:tr w:rsidR="00C86EE0" w:rsidRPr="00232CFB" w14:paraId="79B34BB0" w14:textId="77777777" w:rsidTr="00197AE4">
        <w:trPr>
          <w:tblHeader/>
        </w:trPr>
        <w:tc>
          <w:tcPr>
            <w:tcW w:w="1135" w:type="dxa"/>
            <w:vAlign w:val="center"/>
          </w:tcPr>
          <w:p w14:paraId="18F20BEF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A</w:t>
            </w:r>
          </w:p>
        </w:tc>
        <w:tc>
          <w:tcPr>
            <w:tcW w:w="1105" w:type="dxa"/>
            <w:vAlign w:val="center"/>
          </w:tcPr>
          <w:p w14:paraId="18C09463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B</w:t>
            </w:r>
          </w:p>
        </w:tc>
        <w:tc>
          <w:tcPr>
            <w:tcW w:w="4565" w:type="dxa"/>
            <w:vAlign w:val="center"/>
          </w:tcPr>
          <w:p w14:paraId="2F095529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C</w:t>
            </w:r>
          </w:p>
        </w:tc>
        <w:tc>
          <w:tcPr>
            <w:tcW w:w="1417" w:type="dxa"/>
            <w:vAlign w:val="center"/>
          </w:tcPr>
          <w:p w14:paraId="1414CC68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7CF26255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2</w:t>
            </w:r>
          </w:p>
        </w:tc>
      </w:tr>
      <w:tr w:rsidR="00C86EE0" w:rsidRPr="00232CFB" w14:paraId="31FD7F6C" w14:textId="77777777" w:rsidTr="00197AE4">
        <w:tc>
          <w:tcPr>
            <w:tcW w:w="1135" w:type="dxa"/>
          </w:tcPr>
          <w:p w14:paraId="6E6BA608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901</w:t>
            </w:r>
          </w:p>
        </w:tc>
        <w:tc>
          <w:tcPr>
            <w:tcW w:w="1105" w:type="dxa"/>
          </w:tcPr>
          <w:p w14:paraId="32CD6DEE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1000</w:t>
            </w:r>
          </w:p>
        </w:tc>
        <w:tc>
          <w:tcPr>
            <w:tcW w:w="4565" w:type="dxa"/>
          </w:tcPr>
          <w:p w14:paraId="0DFF0208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Atlīdzība</w:t>
            </w:r>
          </w:p>
          <w:p w14:paraId="0AFD93B9" w14:textId="77777777" w:rsidR="00B06E26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tiešās – atlīdzība pedagogiem</w:t>
            </w:r>
          </w:p>
          <w:p w14:paraId="3D18D721" w14:textId="77777777" w:rsidR="00B06E26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netiešās – atlīdzība administrācijai un tehniskajiem darbiniekiem</w:t>
            </w:r>
          </w:p>
        </w:tc>
        <w:tc>
          <w:tcPr>
            <w:tcW w:w="1417" w:type="dxa"/>
          </w:tcPr>
          <w:p w14:paraId="7D01EC4B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DD2FB3F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C86EE0" w:rsidRPr="00232CFB" w14:paraId="00461727" w14:textId="77777777" w:rsidTr="00197AE4">
        <w:tc>
          <w:tcPr>
            <w:tcW w:w="1135" w:type="dxa"/>
          </w:tcPr>
          <w:p w14:paraId="650E1C69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902</w:t>
            </w:r>
          </w:p>
        </w:tc>
        <w:tc>
          <w:tcPr>
            <w:tcW w:w="1105" w:type="dxa"/>
          </w:tcPr>
          <w:p w14:paraId="6964E19A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2000</w:t>
            </w:r>
          </w:p>
        </w:tc>
        <w:tc>
          <w:tcPr>
            <w:tcW w:w="4565" w:type="dxa"/>
          </w:tcPr>
          <w:p w14:paraId="5E2FBBA4" w14:textId="77777777" w:rsidR="00B06E26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Preces un pakalpojumi</w:t>
            </w:r>
          </w:p>
        </w:tc>
        <w:tc>
          <w:tcPr>
            <w:tcW w:w="1417" w:type="dxa"/>
          </w:tcPr>
          <w:p w14:paraId="683E7597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F321B17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C86EE0" w:rsidRPr="00232CFB" w14:paraId="6C8FC3D2" w14:textId="77777777" w:rsidTr="00197AE4">
        <w:tc>
          <w:tcPr>
            <w:tcW w:w="1135" w:type="dxa"/>
          </w:tcPr>
          <w:p w14:paraId="1BF2E5D2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903</w:t>
            </w:r>
          </w:p>
        </w:tc>
        <w:tc>
          <w:tcPr>
            <w:tcW w:w="1105" w:type="dxa"/>
          </w:tcPr>
          <w:p w14:paraId="50677B09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2100</w:t>
            </w:r>
          </w:p>
        </w:tc>
        <w:tc>
          <w:tcPr>
            <w:tcW w:w="4565" w:type="dxa"/>
          </w:tcPr>
          <w:p w14:paraId="2CE7F704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Mācību, darba un dienesta komandējumi, darba braucieni</w:t>
            </w:r>
          </w:p>
          <w:p w14:paraId="59FC19C3" w14:textId="77777777" w:rsidR="00B06E26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tiešās –</w:t>
            </w:r>
            <w:r w:rsidR="00BE644E"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 komandējumi pedagogiem</w:t>
            </w:r>
          </w:p>
          <w:p w14:paraId="3775285B" w14:textId="77777777" w:rsidR="00B06E26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netiešās – </w:t>
            </w:r>
            <w:r w:rsidR="00BE644E"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komandējumi administrācijai un tehniskajiem darbiniekiem</w:t>
            </w:r>
          </w:p>
        </w:tc>
        <w:tc>
          <w:tcPr>
            <w:tcW w:w="1417" w:type="dxa"/>
          </w:tcPr>
          <w:p w14:paraId="2499EEB9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067E382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C86EE0" w:rsidRPr="00232CFB" w14:paraId="262308B3" w14:textId="77777777" w:rsidTr="00197AE4">
        <w:tc>
          <w:tcPr>
            <w:tcW w:w="1135" w:type="dxa"/>
          </w:tcPr>
          <w:p w14:paraId="62584812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904</w:t>
            </w:r>
          </w:p>
        </w:tc>
        <w:tc>
          <w:tcPr>
            <w:tcW w:w="1105" w:type="dxa"/>
          </w:tcPr>
          <w:p w14:paraId="6FD1D33F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2200</w:t>
            </w:r>
          </w:p>
        </w:tc>
        <w:tc>
          <w:tcPr>
            <w:tcW w:w="4565" w:type="dxa"/>
          </w:tcPr>
          <w:p w14:paraId="5FA209A0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Pakalpojumi</w:t>
            </w:r>
          </w:p>
        </w:tc>
        <w:tc>
          <w:tcPr>
            <w:tcW w:w="1417" w:type="dxa"/>
          </w:tcPr>
          <w:p w14:paraId="66583523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0FB5CC6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C86EE0" w:rsidRPr="00232CFB" w14:paraId="6D8AB79A" w14:textId="77777777" w:rsidTr="00197AE4">
        <w:tc>
          <w:tcPr>
            <w:tcW w:w="1135" w:type="dxa"/>
          </w:tcPr>
          <w:p w14:paraId="29117CAB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905</w:t>
            </w:r>
          </w:p>
        </w:tc>
        <w:tc>
          <w:tcPr>
            <w:tcW w:w="1105" w:type="dxa"/>
          </w:tcPr>
          <w:p w14:paraId="1EE86418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2210</w:t>
            </w:r>
          </w:p>
        </w:tc>
        <w:tc>
          <w:tcPr>
            <w:tcW w:w="4565" w:type="dxa"/>
          </w:tcPr>
          <w:p w14:paraId="5454BA7E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Izdevumi par sakaru pakalpojumiem</w:t>
            </w:r>
          </w:p>
          <w:p w14:paraId="51836271" w14:textId="77777777" w:rsidR="00B06E26" w:rsidRPr="00232CFB" w:rsidRDefault="00B06E26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tiešās –</w:t>
            </w:r>
            <w:r w:rsidR="00BE644E"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 interneta pakalpojumi</w:t>
            </w:r>
          </w:p>
          <w:p w14:paraId="38646DC1" w14:textId="77777777" w:rsidR="00B06E26" w:rsidRPr="00232CFB" w:rsidRDefault="00B06E26" w:rsidP="00B06E26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netiešās –</w:t>
            </w:r>
            <w:r w:rsidR="00BE644E"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 citi sakaru pakalpojumi</w:t>
            </w:r>
          </w:p>
        </w:tc>
        <w:tc>
          <w:tcPr>
            <w:tcW w:w="1417" w:type="dxa"/>
          </w:tcPr>
          <w:p w14:paraId="7FD363BF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BA68009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C86EE0" w:rsidRPr="00232CFB" w14:paraId="18A7798B" w14:textId="77777777" w:rsidTr="00197AE4">
        <w:tc>
          <w:tcPr>
            <w:tcW w:w="1135" w:type="dxa"/>
          </w:tcPr>
          <w:p w14:paraId="7DB28328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906</w:t>
            </w:r>
          </w:p>
        </w:tc>
        <w:tc>
          <w:tcPr>
            <w:tcW w:w="1105" w:type="dxa"/>
          </w:tcPr>
          <w:p w14:paraId="445E8B3E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2220</w:t>
            </w:r>
          </w:p>
        </w:tc>
        <w:tc>
          <w:tcPr>
            <w:tcW w:w="4565" w:type="dxa"/>
          </w:tcPr>
          <w:p w14:paraId="7A10B125" w14:textId="77777777" w:rsidR="00B06E26" w:rsidRPr="00232CFB" w:rsidRDefault="00B06E26" w:rsidP="00D11661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Izdevumi par komunālajiem pakalpojumiem</w:t>
            </w:r>
            <w:r w:rsidR="00D11661" w:rsidRPr="00232CFB">
              <w:rPr>
                <w:rFonts w:ascii="Cambria" w:eastAsia="Cambria" w:hAnsi="Cambria" w:cs="Cambria"/>
                <w:sz w:val="28"/>
                <w:szCs w:val="28"/>
              </w:rPr>
              <w:t xml:space="preserve"> </w:t>
            </w:r>
            <w:r w:rsidR="00D11661"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(tikai netiešās izmaksas)</w:t>
            </w:r>
          </w:p>
        </w:tc>
        <w:tc>
          <w:tcPr>
            <w:tcW w:w="1417" w:type="dxa"/>
          </w:tcPr>
          <w:p w14:paraId="6D68E0A9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B7F95EC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C86EE0" w:rsidRPr="00232CFB" w14:paraId="19B317E8" w14:textId="77777777" w:rsidTr="00197AE4">
        <w:tc>
          <w:tcPr>
            <w:tcW w:w="1135" w:type="dxa"/>
          </w:tcPr>
          <w:p w14:paraId="6BEE983E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907</w:t>
            </w:r>
          </w:p>
        </w:tc>
        <w:tc>
          <w:tcPr>
            <w:tcW w:w="1105" w:type="dxa"/>
          </w:tcPr>
          <w:p w14:paraId="3B537F0E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2230</w:t>
            </w:r>
          </w:p>
        </w:tc>
        <w:tc>
          <w:tcPr>
            <w:tcW w:w="4565" w:type="dxa"/>
          </w:tcPr>
          <w:p w14:paraId="0D3E11BB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Dažādi pakalpojumi</w:t>
            </w:r>
          </w:p>
          <w:p w14:paraId="213AFE04" w14:textId="77777777" w:rsidR="007454A3" w:rsidRPr="00232CFB" w:rsidRDefault="00B06E26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tiešās –</w:t>
            </w:r>
            <w:r w:rsidR="00D94496"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 </w:t>
            </w:r>
          </w:p>
          <w:p w14:paraId="6F2F9313" w14:textId="77777777" w:rsidR="007454A3" w:rsidRPr="00232CFB" w:rsidRDefault="00D94496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2232 izdevumi par profesionālās darbības pakalpojumiem</w:t>
            </w:r>
          </w:p>
          <w:p w14:paraId="0F2A45E1" w14:textId="77777777" w:rsidR="00B06E26" w:rsidRPr="00232CFB" w:rsidRDefault="00D94496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2235 izdevumi par saņemtajiem </w:t>
            </w: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lastRenderedPageBreak/>
              <w:t>mācību pakalpojumiem</w:t>
            </w:r>
          </w:p>
          <w:p w14:paraId="63C77385" w14:textId="77777777" w:rsidR="007454A3" w:rsidRPr="00232CFB" w:rsidRDefault="00B06E26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netiešās –</w:t>
            </w:r>
          </w:p>
          <w:p w14:paraId="75A7AAA7" w14:textId="77777777" w:rsidR="007454A3" w:rsidRPr="00232CFB" w:rsidRDefault="00D94496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2231 izdevumi iestādes sabiedrisko aktivitāšu īstenošai </w:t>
            </w:r>
          </w:p>
          <w:p w14:paraId="3C4AB3BE" w14:textId="77777777" w:rsidR="007454A3" w:rsidRPr="00232CFB" w:rsidRDefault="00D94496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2233 izdevumi par transporta pakalpojumiem </w:t>
            </w:r>
          </w:p>
          <w:p w14:paraId="18DE493B" w14:textId="77777777" w:rsidR="00B06E26" w:rsidRPr="00232CFB" w:rsidRDefault="00D94496" w:rsidP="00B06E26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2234 normatīvajos aktos noteiktie veselības un fiziskās sagatavotības pārbaudes izdevumi </w:t>
            </w:r>
          </w:p>
        </w:tc>
        <w:tc>
          <w:tcPr>
            <w:tcW w:w="1417" w:type="dxa"/>
          </w:tcPr>
          <w:p w14:paraId="22AC21AB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09470AB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C86EE0" w:rsidRPr="00232CFB" w14:paraId="36AF1C0C" w14:textId="77777777" w:rsidTr="00197AE4">
        <w:tc>
          <w:tcPr>
            <w:tcW w:w="1135" w:type="dxa"/>
          </w:tcPr>
          <w:p w14:paraId="06A8D336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908</w:t>
            </w:r>
          </w:p>
        </w:tc>
        <w:tc>
          <w:tcPr>
            <w:tcW w:w="1105" w:type="dxa"/>
          </w:tcPr>
          <w:p w14:paraId="15BB6D60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2240</w:t>
            </w:r>
          </w:p>
        </w:tc>
        <w:tc>
          <w:tcPr>
            <w:tcW w:w="4565" w:type="dxa"/>
          </w:tcPr>
          <w:p w14:paraId="525FBC8A" w14:textId="77777777" w:rsidR="00B06E26" w:rsidRPr="00232CFB" w:rsidRDefault="00B06E26" w:rsidP="00D11661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Remontdarbi un iestāžu uzturēšanas pakalpojumi (izņemot kapitālo remontu)</w:t>
            </w:r>
            <w:r w:rsidR="00D11661" w:rsidRPr="00232CFB">
              <w:rPr>
                <w:rFonts w:ascii="Cambria" w:eastAsia="Cambria" w:hAnsi="Cambria" w:cs="Cambria"/>
                <w:sz w:val="28"/>
                <w:szCs w:val="28"/>
              </w:rPr>
              <w:t xml:space="preserve"> </w:t>
            </w:r>
            <w:r w:rsidR="00D11661"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(tikai netiešās izmaksas)</w:t>
            </w:r>
          </w:p>
        </w:tc>
        <w:tc>
          <w:tcPr>
            <w:tcW w:w="1417" w:type="dxa"/>
          </w:tcPr>
          <w:p w14:paraId="3DD0CA9B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DF9794C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C86EE0" w:rsidRPr="00232CFB" w14:paraId="7B0797B2" w14:textId="77777777" w:rsidTr="00197AE4">
        <w:tc>
          <w:tcPr>
            <w:tcW w:w="1135" w:type="dxa"/>
          </w:tcPr>
          <w:p w14:paraId="76D3BE1D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909</w:t>
            </w:r>
          </w:p>
        </w:tc>
        <w:tc>
          <w:tcPr>
            <w:tcW w:w="1105" w:type="dxa"/>
          </w:tcPr>
          <w:p w14:paraId="343162DC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2250</w:t>
            </w:r>
          </w:p>
        </w:tc>
        <w:tc>
          <w:tcPr>
            <w:tcW w:w="4565" w:type="dxa"/>
          </w:tcPr>
          <w:p w14:paraId="65AA635E" w14:textId="77777777" w:rsidR="00B06E26" w:rsidRPr="00232CFB" w:rsidRDefault="00B06E26" w:rsidP="00B06E26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Informācijas tehnoloģiju pakalpojumi</w:t>
            </w:r>
            <w:r w:rsidR="00D11661" w:rsidRPr="00232CFB">
              <w:rPr>
                <w:rFonts w:ascii="Cambria" w:eastAsia="Cambria" w:hAnsi="Cambria" w:cs="Cambria"/>
                <w:sz w:val="28"/>
                <w:szCs w:val="28"/>
              </w:rPr>
              <w:t xml:space="preserve"> </w:t>
            </w:r>
            <w:r w:rsidR="00D11661"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(tikai tiešās izmaksas)</w:t>
            </w:r>
          </w:p>
        </w:tc>
        <w:tc>
          <w:tcPr>
            <w:tcW w:w="1417" w:type="dxa"/>
          </w:tcPr>
          <w:p w14:paraId="54B2F7FF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0E0CC39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C86EE0" w:rsidRPr="00232CFB" w14:paraId="3AB56D4B" w14:textId="77777777" w:rsidTr="00197AE4">
        <w:tc>
          <w:tcPr>
            <w:tcW w:w="1135" w:type="dxa"/>
          </w:tcPr>
          <w:p w14:paraId="6D538491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910</w:t>
            </w:r>
          </w:p>
        </w:tc>
        <w:tc>
          <w:tcPr>
            <w:tcW w:w="1105" w:type="dxa"/>
          </w:tcPr>
          <w:p w14:paraId="3811A716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2260</w:t>
            </w:r>
          </w:p>
        </w:tc>
        <w:tc>
          <w:tcPr>
            <w:tcW w:w="4565" w:type="dxa"/>
          </w:tcPr>
          <w:p w14:paraId="1843CCF0" w14:textId="77777777" w:rsidR="00B06E26" w:rsidRPr="00232CFB" w:rsidRDefault="00B06E26" w:rsidP="00B06E26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Īre un noma</w:t>
            </w:r>
            <w:r w:rsidR="00D11661" w:rsidRPr="00232CFB">
              <w:rPr>
                <w:rFonts w:ascii="Cambria" w:eastAsia="Cambria" w:hAnsi="Cambria" w:cs="Cambria"/>
                <w:sz w:val="28"/>
                <w:szCs w:val="28"/>
              </w:rPr>
              <w:t xml:space="preserve"> </w:t>
            </w:r>
            <w:r w:rsidR="00D11661"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(tikai netiešās izmaksas)</w:t>
            </w:r>
          </w:p>
        </w:tc>
        <w:tc>
          <w:tcPr>
            <w:tcW w:w="1417" w:type="dxa"/>
          </w:tcPr>
          <w:p w14:paraId="7C19D3C6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5DE42CD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C86EE0" w:rsidRPr="00232CFB" w14:paraId="62AE3EF2" w14:textId="77777777" w:rsidTr="00197AE4">
        <w:tc>
          <w:tcPr>
            <w:tcW w:w="1135" w:type="dxa"/>
          </w:tcPr>
          <w:p w14:paraId="5D2EA046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911</w:t>
            </w:r>
          </w:p>
        </w:tc>
        <w:tc>
          <w:tcPr>
            <w:tcW w:w="1105" w:type="dxa"/>
          </w:tcPr>
          <w:p w14:paraId="60C788F3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2300</w:t>
            </w:r>
          </w:p>
        </w:tc>
        <w:tc>
          <w:tcPr>
            <w:tcW w:w="4565" w:type="dxa"/>
          </w:tcPr>
          <w:p w14:paraId="61DDC537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Krājumi, materiāli, energoresursi, preces, biroja preces un inventārs, kurus neuzskaita kodā 5000</w:t>
            </w:r>
          </w:p>
          <w:p w14:paraId="13E3C140" w14:textId="77777777" w:rsidR="007454A3" w:rsidRPr="00232CFB" w:rsidRDefault="00B06E26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tiešās –</w:t>
            </w:r>
            <w:r w:rsidR="007454A3"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 </w:t>
            </w:r>
          </w:p>
          <w:p w14:paraId="237967CE" w14:textId="77777777" w:rsidR="007454A3" w:rsidRPr="00232CFB" w:rsidRDefault="007454A3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2311 biroja preces, kuras nepieciešamas mācību procesam </w:t>
            </w:r>
          </w:p>
          <w:p w14:paraId="038FFC1E" w14:textId="77777777" w:rsidR="007454A3" w:rsidRPr="00232CFB" w:rsidRDefault="007454A3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2312 inventārs mācību kabinetam</w:t>
            </w:r>
          </w:p>
          <w:p w14:paraId="45C7B9CE" w14:textId="77777777" w:rsidR="00B06E26" w:rsidRPr="00232CFB" w:rsidRDefault="007454A3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2341 zāles, ķimikālijas, laboratorijas preces</w:t>
            </w:r>
          </w:p>
          <w:p w14:paraId="1A2FE270" w14:textId="77777777" w:rsidR="007454A3" w:rsidRPr="00232CFB" w:rsidRDefault="007454A3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2370 mācību līdzekļi un materiāli</w:t>
            </w:r>
          </w:p>
          <w:p w14:paraId="3A0EAAEB" w14:textId="77777777" w:rsidR="007454A3" w:rsidRPr="00232CFB" w:rsidRDefault="00B06E26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netiešās –</w:t>
            </w:r>
          </w:p>
          <w:p w14:paraId="5FBFD71B" w14:textId="77777777" w:rsidR="007454A3" w:rsidRPr="00232CFB" w:rsidRDefault="007454A3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2311 biroja preces </w:t>
            </w:r>
          </w:p>
          <w:p w14:paraId="5DAC0990" w14:textId="77777777" w:rsidR="007454A3" w:rsidRPr="00232CFB" w:rsidRDefault="007454A3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2312 inventārs</w:t>
            </w:r>
          </w:p>
          <w:p w14:paraId="2BF7C297" w14:textId="77777777" w:rsidR="007454A3" w:rsidRPr="00232CFB" w:rsidRDefault="007454A3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2313 darba aizsardzības līdzekļi </w:t>
            </w:r>
          </w:p>
          <w:p w14:paraId="5AF0D633" w14:textId="77777777" w:rsidR="007454A3" w:rsidRPr="00232CFB" w:rsidRDefault="007454A3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2314 izdevumi par precēm iestādes sabiedrisko aktivitāšu īstenošanai</w:t>
            </w:r>
          </w:p>
          <w:p w14:paraId="645636F8" w14:textId="77777777" w:rsidR="007454A3" w:rsidRPr="00232CFB" w:rsidRDefault="007454A3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2321 kurināmais</w:t>
            </w:r>
          </w:p>
          <w:p w14:paraId="5A87BD21" w14:textId="77777777" w:rsidR="007454A3" w:rsidRPr="00232CFB" w:rsidRDefault="007454A3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2322 degviela</w:t>
            </w:r>
          </w:p>
          <w:p w14:paraId="246F908E" w14:textId="77777777" w:rsidR="007454A3" w:rsidRPr="00232CFB" w:rsidRDefault="007454A3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2350 iestāžu uzturēšanas materiāli un preces</w:t>
            </w:r>
          </w:p>
          <w:p w14:paraId="67094AD6" w14:textId="77777777" w:rsidR="007454A3" w:rsidRPr="00232CFB" w:rsidRDefault="007454A3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2361 mīkstais inventārs</w:t>
            </w:r>
          </w:p>
          <w:p w14:paraId="6A88D6DF" w14:textId="77777777" w:rsidR="007454A3" w:rsidRPr="00232CFB" w:rsidRDefault="007454A3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2362 virtuves inventārs, trauki un </w:t>
            </w: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lastRenderedPageBreak/>
              <w:t>galda piederumi</w:t>
            </w:r>
          </w:p>
          <w:p w14:paraId="1EA80EC4" w14:textId="77777777" w:rsidR="007454A3" w:rsidRPr="00232CFB" w:rsidRDefault="007454A3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2363 ēdināšanas izdevumi</w:t>
            </w:r>
          </w:p>
          <w:p w14:paraId="304B424E" w14:textId="77777777" w:rsidR="007454A3" w:rsidRPr="00232CFB" w:rsidRDefault="007454A3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2364 formas tērpi un speciālais apģērbs</w:t>
            </w:r>
          </w:p>
          <w:p w14:paraId="523B80A7" w14:textId="77777777" w:rsidR="007454A3" w:rsidRPr="00232CFB" w:rsidRDefault="007454A3" w:rsidP="007454A3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2366 apdrošināšanas izdevumi veselības, dzīvības un nelaimes gadījumu apdrošināšanai</w:t>
            </w:r>
          </w:p>
        </w:tc>
        <w:tc>
          <w:tcPr>
            <w:tcW w:w="1417" w:type="dxa"/>
          </w:tcPr>
          <w:p w14:paraId="4FC36A19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6CA1C59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7454A3" w:rsidRPr="00232CFB" w14:paraId="6AFFEC3F" w14:textId="77777777" w:rsidTr="00197AE4">
        <w:tc>
          <w:tcPr>
            <w:tcW w:w="1135" w:type="dxa"/>
          </w:tcPr>
          <w:p w14:paraId="51B1C818" w14:textId="77777777" w:rsidR="007454A3" w:rsidRPr="00232CFB" w:rsidRDefault="007454A3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912</w:t>
            </w:r>
          </w:p>
        </w:tc>
        <w:tc>
          <w:tcPr>
            <w:tcW w:w="1105" w:type="dxa"/>
          </w:tcPr>
          <w:p w14:paraId="2C561610" w14:textId="77777777" w:rsidR="007454A3" w:rsidRPr="00232CFB" w:rsidRDefault="007454A3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2400</w:t>
            </w:r>
          </w:p>
        </w:tc>
        <w:tc>
          <w:tcPr>
            <w:tcW w:w="4565" w:type="dxa"/>
          </w:tcPr>
          <w:p w14:paraId="7D993961" w14:textId="77777777" w:rsidR="007454A3" w:rsidRPr="00232CFB" w:rsidRDefault="007454A3" w:rsidP="002967F2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 xml:space="preserve">Izdevumi periodikas iegādei bibliotēku krājumiem </w:t>
            </w: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(tikai tiešās izmaksas)</w:t>
            </w:r>
          </w:p>
        </w:tc>
        <w:tc>
          <w:tcPr>
            <w:tcW w:w="1417" w:type="dxa"/>
          </w:tcPr>
          <w:p w14:paraId="7A3B28B5" w14:textId="77777777" w:rsidR="007454A3" w:rsidRPr="00232CFB" w:rsidRDefault="007454A3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A95AC4D" w14:textId="77777777" w:rsidR="007454A3" w:rsidRPr="00232CFB" w:rsidRDefault="007454A3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C86EE0" w:rsidRPr="00232CFB" w14:paraId="1BA09849" w14:textId="77777777" w:rsidTr="00197AE4">
        <w:tc>
          <w:tcPr>
            <w:tcW w:w="1135" w:type="dxa"/>
          </w:tcPr>
          <w:p w14:paraId="77172AC3" w14:textId="77777777" w:rsidR="00C86EE0" w:rsidRPr="00232CFB" w:rsidRDefault="00B06E26">
            <w:pPr>
              <w:spacing w:line="240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91</w:t>
            </w:r>
            <w:r w:rsidR="007454A3" w:rsidRPr="00232CFB">
              <w:rPr>
                <w:rFonts w:ascii="Cambria" w:eastAsia="Cambria" w:hAnsi="Cambria" w:cs="Cambria"/>
                <w:sz w:val="28"/>
                <w:szCs w:val="28"/>
              </w:rPr>
              <w:t>3</w:t>
            </w:r>
          </w:p>
        </w:tc>
        <w:tc>
          <w:tcPr>
            <w:tcW w:w="1105" w:type="dxa"/>
          </w:tcPr>
          <w:p w14:paraId="4ED08109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5000</w:t>
            </w:r>
          </w:p>
        </w:tc>
        <w:tc>
          <w:tcPr>
            <w:tcW w:w="4565" w:type="dxa"/>
          </w:tcPr>
          <w:p w14:paraId="2FF31C66" w14:textId="77777777" w:rsidR="00C86EE0" w:rsidRPr="00232CFB" w:rsidRDefault="00B06E26" w:rsidP="002967F2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sz w:val="28"/>
                <w:szCs w:val="28"/>
              </w:rPr>
              <w:t>Pamatkapitāla veidošana</w:t>
            </w:r>
          </w:p>
          <w:p w14:paraId="1C953EA3" w14:textId="77777777" w:rsidR="00B06E26" w:rsidRPr="00232CFB" w:rsidRDefault="00B06E26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tiešās –</w:t>
            </w:r>
            <w:r w:rsidR="008619EA"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 </w:t>
            </w:r>
          </w:p>
          <w:p w14:paraId="2490B4EE" w14:textId="77777777" w:rsidR="008619EA" w:rsidRPr="00232CFB" w:rsidRDefault="008619EA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5233 bibliotēku krājumi</w:t>
            </w:r>
          </w:p>
          <w:p w14:paraId="5E79CD66" w14:textId="77777777" w:rsidR="008619EA" w:rsidRPr="00232CFB" w:rsidRDefault="008619EA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5234 izklaides, literārie un mākslas oriģināldarbi</w:t>
            </w:r>
          </w:p>
          <w:p w14:paraId="01C9B214" w14:textId="77777777" w:rsidR="008619EA" w:rsidRPr="00232CFB" w:rsidRDefault="008619EA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5238 datortehnika</w:t>
            </w:r>
          </w:p>
          <w:p w14:paraId="31C14B95" w14:textId="77777777" w:rsidR="00B06E26" w:rsidRPr="00232CFB" w:rsidRDefault="00B06E26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netiešās –</w:t>
            </w:r>
          </w:p>
          <w:p w14:paraId="5F7D7450" w14:textId="77777777" w:rsidR="008619EA" w:rsidRPr="00232CFB" w:rsidRDefault="008619EA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5231 transportlīdzekļi</w:t>
            </w:r>
          </w:p>
          <w:p w14:paraId="6AE40218" w14:textId="77777777" w:rsidR="008619EA" w:rsidRPr="00232CFB" w:rsidRDefault="008619EA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5238 sakaru un cita biroja tehnika</w:t>
            </w:r>
          </w:p>
          <w:p w14:paraId="4831352D" w14:textId="77777777" w:rsidR="008619EA" w:rsidRPr="00232CFB" w:rsidRDefault="008619EA" w:rsidP="00B06E26">
            <w:pPr>
              <w:spacing w:line="240" w:lineRule="auto"/>
              <w:jc w:val="left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5240 pamatlīdzekļu un ieguldījuma īpašumu izveidošana un nepabeigtā būvniecība</w:t>
            </w:r>
          </w:p>
          <w:p w14:paraId="22D1CCE7" w14:textId="77777777" w:rsidR="008619EA" w:rsidRPr="00232CFB" w:rsidRDefault="008619EA" w:rsidP="008619EA">
            <w:pPr>
              <w:spacing w:line="240" w:lineRule="auto"/>
              <w:jc w:val="left"/>
              <w:rPr>
                <w:rFonts w:ascii="Cambria" w:eastAsia="Cambria" w:hAnsi="Cambria" w:cs="Cambria"/>
                <w:sz w:val="28"/>
                <w:szCs w:val="28"/>
              </w:rPr>
            </w:pPr>
            <w:r w:rsidRPr="00232CFB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5250 kapitālais remonts un rekonstrukcija</w:t>
            </w:r>
          </w:p>
        </w:tc>
        <w:tc>
          <w:tcPr>
            <w:tcW w:w="1417" w:type="dxa"/>
          </w:tcPr>
          <w:p w14:paraId="65AE6D51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FA4AD7D" w14:textId="77777777" w:rsidR="00C86EE0" w:rsidRPr="00232CFB" w:rsidRDefault="00C86EE0">
            <w:pPr>
              <w:spacing w:line="240" w:lineRule="auto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</w:tbl>
    <w:p w14:paraId="7AFEF65E" w14:textId="77777777" w:rsidR="00C86EE0" w:rsidRPr="00232CFB" w:rsidRDefault="00C86EE0">
      <w:pPr>
        <w:rPr>
          <w:rFonts w:ascii="Cambria" w:eastAsia="Cambria" w:hAnsi="Cambria" w:cs="Cambria"/>
          <w:sz w:val="28"/>
          <w:szCs w:val="28"/>
        </w:rPr>
      </w:pPr>
      <w:bookmarkStart w:id="1" w:name="_heading=h.gjdgxs" w:colFirst="0" w:colLast="0"/>
      <w:bookmarkEnd w:id="1"/>
    </w:p>
    <w:sectPr w:rsidR="00C86EE0" w:rsidRPr="00232CFB">
      <w:footerReference w:type="default" r:id="rId7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A4CE0" w14:textId="77777777" w:rsidR="00BF3A7A" w:rsidRDefault="00BF3A7A" w:rsidP="00BF3A7A">
      <w:pPr>
        <w:spacing w:line="240" w:lineRule="auto"/>
      </w:pPr>
      <w:r>
        <w:separator/>
      </w:r>
    </w:p>
  </w:endnote>
  <w:endnote w:type="continuationSeparator" w:id="0">
    <w:p w14:paraId="67A89D50" w14:textId="77777777" w:rsidR="00BF3A7A" w:rsidRDefault="00BF3A7A" w:rsidP="00BF3A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2382144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BA4DF51" w14:textId="3B277054" w:rsidR="00BF3A7A" w:rsidRPr="00BF3A7A" w:rsidRDefault="00BF3A7A">
        <w:pPr>
          <w:pStyle w:val="Footer"/>
          <w:jc w:val="center"/>
          <w:rPr>
            <w:sz w:val="20"/>
            <w:szCs w:val="20"/>
          </w:rPr>
        </w:pPr>
        <w:r w:rsidRPr="00BF3A7A">
          <w:rPr>
            <w:sz w:val="20"/>
            <w:szCs w:val="20"/>
          </w:rPr>
          <w:fldChar w:fldCharType="begin"/>
        </w:r>
        <w:r w:rsidRPr="00BF3A7A">
          <w:rPr>
            <w:sz w:val="20"/>
            <w:szCs w:val="20"/>
          </w:rPr>
          <w:instrText xml:space="preserve"> PAGE   \* MERGEFORMAT </w:instrText>
        </w:r>
        <w:r w:rsidRPr="00BF3A7A">
          <w:rPr>
            <w:sz w:val="20"/>
            <w:szCs w:val="20"/>
          </w:rPr>
          <w:fldChar w:fldCharType="separate"/>
        </w:r>
        <w:r w:rsidRPr="00BF3A7A">
          <w:rPr>
            <w:noProof/>
            <w:sz w:val="20"/>
            <w:szCs w:val="20"/>
          </w:rPr>
          <w:t>2</w:t>
        </w:r>
        <w:r w:rsidRPr="00BF3A7A">
          <w:rPr>
            <w:noProof/>
            <w:sz w:val="20"/>
            <w:szCs w:val="20"/>
          </w:rPr>
          <w:fldChar w:fldCharType="end"/>
        </w:r>
      </w:p>
    </w:sdtContent>
  </w:sdt>
  <w:p w14:paraId="420FB80E" w14:textId="77777777" w:rsidR="00BF3A7A" w:rsidRDefault="00BF3A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2BCB1" w14:textId="77777777" w:rsidR="00BF3A7A" w:rsidRDefault="00BF3A7A" w:rsidP="00BF3A7A">
      <w:pPr>
        <w:spacing w:line="240" w:lineRule="auto"/>
      </w:pPr>
      <w:r>
        <w:separator/>
      </w:r>
    </w:p>
  </w:footnote>
  <w:footnote w:type="continuationSeparator" w:id="0">
    <w:p w14:paraId="26D28ED5" w14:textId="77777777" w:rsidR="00BF3A7A" w:rsidRDefault="00BF3A7A" w:rsidP="00BF3A7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EE0"/>
    <w:rsid w:val="00197AE4"/>
    <w:rsid w:val="00232CFB"/>
    <w:rsid w:val="002967F2"/>
    <w:rsid w:val="00382B2E"/>
    <w:rsid w:val="0065453F"/>
    <w:rsid w:val="006844A4"/>
    <w:rsid w:val="006E7C78"/>
    <w:rsid w:val="007454A3"/>
    <w:rsid w:val="008619EA"/>
    <w:rsid w:val="0093165B"/>
    <w:rsid w:val="00B06E26"/>
    <w:rsid w:val="00B43867"/>
    <w:rsid w:val="00BC0498"/>
    <w:rsid w:val="00BE644E"/>
    <w:rsid w:val="00BF3A7A"/>
    <w:rsid w:val="00C02B6C"/>
    <w:rsid w:val="00C86EE0"/>
    <w:rsid w:val="00D11661"/>
    <w:rsid w:val="00D9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DD422"/>
  <w15:docId w15:val="{E71B9718-4CD4-4995-92D7-35FCA92C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>
      <w:pPr>
        <w:widowControl w:val="0"/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7D3"/>
    <w:pPr>
      <w:adjustRightInd w:val="0"/>
      <w:spacing w:line="360" w:lineRule="atLeast"/>
      <w:textAlignment w:val="baseline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nhideWhenUsed/>
    <w:qFormat/>
    <w:rsid w:val="009627D3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7Char">
    <w:name w:val="Heading 7 Char"/>
    <w:basedOn w:val="DefaultParagraphFont"/>
    <w:link w:val="Heading7"/>
    <w:rsid w:val="009627D3"/>
    <w:rPr>
      <w:rFonts w:ascii="Calibri" w:eastAsia="Times New Roman" w:hAnsi="Calibri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9627D3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7D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rsid w:val="009627D3"/>
    <w:rPr>
      <w:rFonts w:ascii="Calibri" w:eastAsia="Arial Unicode MS" w:hAnsi="Calibri" w:cs="Arial Unicode MS"/>
      <w:color w:val="00000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8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8C6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uiPriority w:val="59"/>
    <w:unhideWhenUsed/>
    <w:rsid w:val="001E38C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F3A7A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A7A"/>
  </w:style>
  <w:style w:type="paragraph" w:customStyle="1" w:styleId="tv20787921">
    <w:name w:val="tv207_87_921"/>
    <w:basedOn w:val="Normal"/>
    <w:rsid w:val="00232CFB"/>
    <w:pPr>
      <w:widowControl/>
      <w:adjustRightInd/>
      <w:spacing w:after="567" w:line="360" w:lineRule="auto"/>
      <w:jc w:val="center"/>
      <w:textAlignment w:val="auto"/>
    </w:pPr>
    <w:rPr>
      <w:rFonts w:ascii="Verdana" w:hAnsi="Verdan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HRiwwPOxW5Gt6BIp6+CqMP3k2w==">AMUW2mVxyk49LJgJ9zQRcGTnrdZ97XAUv+WZrQJeXTIHiu4UdJlInw/58UTKs6PFMoRSwJ7EKF6HY61hhiWfhMirh1jPgqVQxdi8RcNBf7viJM8yzJBDrDmp+K0oHXAJ+2ftrTtie80V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1873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Kalsone;Agija Nika</dc:creator>
  <cp:lastModifiedBy>dacekalsone.izm@gmail.com</cp:lastModifiedBy>
  <cp:revision>3</cp:revision>
  <dcterms:created xsi:type="dcterms:W3CDTF">2020-12-28T10:39:00Z</dcterms:created>
  <dcterms:modified xsi:type="dcterms:W3CDTF">2020-12-28T10:42:00Z</dcterms:modified>
</cp:coreProperties>
</file>