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C1E6B2" w14:textId="6ECA63FD" w:rsidR="00E760E1" w:rsidRPr="00954E68" w:rsidRDefault="007675C6" w:rsidP="004836A0">
      <w:pPr>
        <w:pStyle w:val="Parastais"/>
        <w:jc w:val="center"/>
        <w:rPr>
          <w:color w:val="000000"/>
          <w:sz w:val="28"/>
          <w:szCs w:val="28"/>
        </w:rPr>
      </w:pPr>
      <w:bookmarkStart w:id="0" w:name="_Hlk31889507"/>
      <w:r w:rsidRPr="00954E68">
        <w:rPr>
          <w:b/>
          <w:bCs/>
          <w:color w:val="000000"/>
          <w:sz w:val="28"/>
          <w:szCs w:val="28"/>
        </w:rPr>
        <w:t>Grozījum</w:t>
      </w:r>
      <w:r w:rsidR="00045FDB">
        <w:rPr>
          <w:b/>
          <w:bCs/>
          <w:color w:val="000000"/>
          <w:sz w:val="28"/>
          <w:szCs w:val="28"/>
        </w:rPr>
        <w:t>i</w:t>
      </w:r>
      <w:r w:rsidRPr="00954E68">
        <w:rPr>
          <w:b/>
          <w:bCs/>
          <w:color w:val="000000"/>
          <w:sz w:val="28"/>
          <w:szCs w:val="28"/>
        </w:rPr>
        <w:t xml:space="preserve"> Ministru kabineta </w:t>
      </w:r>
      <w:r w:rsidR="00045FDB" w:rsidRPr="00045FDB">
        <w:rPr>
          <w:b/>
          <w:bCs/>
          <w:color w:val="000000"/>
          <w:sz w:val="28"/>
          <w:szCs w:val="28"/>
        </w:rPr>
        <w:t>2005. gada 13. decembra noteikumos Nr. 934 "Noteikumi par budžeta izdevumu klasifikāciju atbilstoši funkcionālajām kategorijām"</w:t>
      </w:r>
    </w:p>
    <w:p w14:paraId="0EBBFC88" w14:textId="701ABC6C" w:rsidR="00D165A0" w:rsidRDefault="00D165A0" w:rsidP="00447ED8">
      <w:pPr>
        <w:pStyle w:val="Parastais"/>
        <w:jc w:val="right"/>
        <w:rPr>
          <w:color w:val="000000"/>
          <w:sz w:val="28"/>
          <w:szCs w:val="28"/>
        </w:rPr>
      </w:pPr>
      <w:bookmarkStart w:id="1" w:name="_Hlk31889560"/>
    </w:p>
    <w:p w14:paraId="51640A5E" w14:textId="77777777" w:rsidR="00D165A0" w:rsidRDefault="00D165A0" w:rsidP="00447ED8">
      <w:pPr>
        <w:pStyle w:val="Parastais"/>
        <w:jc w:val="right"/>
        <w:rPr>
          <w:color w:val="000000"/>
          <w:sz w:val="28"/>
          <w:szCs w:val="28"/>
        </w:rPr>
      </w:pPr>
    </w:p>
    <w:bookmarkEnd w:id="1"/>
    <w:p w14:paraId="3FD18363" w14:textId="07A363F8" w:rsidR="0038131F" w:rsidRDefault="001A0570" w:rsidP="002067E7">
      <w:pPr>
        <w:pStyle w:val="Parastais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Izdarīt Ministru kabineta 20</w:t>
      </w:r>
      <w:r w:rsidR="00045FDB">
        <w:rPr>
          <w:color w:val="000000"/>
          <w:sz w:val="28"/>
          <w:szCs w:val="28"/>
        </w:rPr>
        <w:t>05</w:t>
      </w:r>
      <w:r>
        <w:rPr>
          <w:color w:val="000000"/>
          <w:sz w:val="28"/>
          <w:szCs w:val="28"/>
        </w:rPr>
        <w:t xml:space="preserve">. gada </w:t>
      </w:r>
      <w:r w:rsidR="00045FDB">
        <w:rPr>
          <w:color w:val="000000"/>
          <w:sz w:val="28"/>
          <w:szCs w:val="28"/>
        </w:rPr>
        <w:t>13</w:t>
      </w:r>
      <w:r>
        <w:rPr>
          <w:color w:val="000000"/>
          <w:sz w:val="28"/>
          <w:szCs w:val="28"/>
        </w:rPr>
        <w:t>. </w:t>
      </w:r>
      <w:r w:rsidR="00045FDB">
        <w:rPr>
          <w:color w:val="000000"/>
          <w:sz w:val="28"/>
          <w:szCs w:val="28"/>
        </w:rPr>
        <w:t xml:space="preserve">decembra </w:t>
      </w:r>
      <w:r>
        <w:rPr>
          <w:color w:val="000000"/>
          <w:sz w:val="28"/>
          <w:szCs w:val="28"/>
        </w:rPr>
        <w:t>noteikumos Nr. </w:t>
      </w:r>
      <w:r w:rsidR="00045FDB">
        <w:rPr>
          <w:color w:val="000000"/>
          <w:sz w:val="28"/>
          <w:szCs w:val="28"/>
        </w:rPr>
        <w:t>934</w:t>
      </w:r>
      <w:r>
        <w:rPr>
          <w:color w:val="000000"/>
          <w:sz w:val="28"/>
          <w:szCs w:val="28"/>
        </w:rPr>
        <w:t xml:space="preserve"> "</w:t>
      </w:r>
      <w:r w:rsidR="00045FDB" w:rsidRPr="00045FDB">
        <w:rPr>
          <w:color w:val="000000"/>
          <w:sz w:val="28"/>
          <w:szCs w:val="28"/>
        </w:rPr>
        <w:t>Noteikumi par budžeta izdevumu klasifikāciju atbilstoši funkcionālajām kategorijām</w:t>
      </w:r>
      <w:r w:rsidR="00EB0CA7">
        <w:rPr>
          <w:color w:val="000000"/>
          <w:sz w:val="28"/>
          <w:szCs w:val="28"/>
        </w:rPr>
        <w:t>"</w:t>
      </w:r>
      <w:r>
        <w:rPr>
          <w:color w:val="000000"/>
          <w:sz w:val="28"/>
          <w:szCs w:val="28"/>
        </w:rPr>
        <w:t xml:space="preserve"> (Latvijas Vēstnesis, 20</w:t>
      </w:r>
      <w:r w:rsidR="00045FDB">
        <w:rPr>
          <w:color w:val="000000"/>
          <w:sz w:val="28"/>
          <w:szCs w:val="28"/>
        </w:rPr>
        <w:t>05</w:t>
      </w:r>
      <w:r>
        <w:rPr>
          <w:color w:val="000000"/>
          <w:sz w:val="28"/>
          <w:szCs w:val="28"/>
        </w:rPr>
        <w:t xml:space="preserve">, </w:t>
      </w:r>
      <w:r w:rsidR="00045FDB">
        <w:rPr>
          <w:color w:val="000000"/>
          <w:sz w:val="28"/>
          <w:szCs w:val="28"/>
        </w:rPr>
        <w:t>201</w:t>
      </w:r>
      <w:r>
        <w:rPr>
          <w:color w:val="000000"/>
          <w:sz w:val="28"/>
          <w:szCs w:val="28"/>
        </w:rPr>
        <w:t>.</w:t>
      </w:r>
      <w:r w:rsidR="00C31E44">
        <w:rPr>
          <w:color w:val="000000"/>
          <w:sz w:val="28"/>
          <w:szCs w:val="28"/>
        </w:rPr>
        <w:t> nr.</w:t>
      </w:r>
      <w:r>
        <w:rPr>
          <w:color w:val="000000"/>
          <w:sz w:val="28"/>
          <w:szCs w:val="28"/>
        </w:rPr>
        <w:t xml:space="preserve">) </w:t>
      </w:r>
      <w:r w:rsidR="00451310">
        <w:rPr>
          <w:color w:val="000000"/>
          <w:sz w:val="28"/>
          <w:szCs w:val="28"/>
        </w:rPr>
        <w:t xml:space="preserve">šādus </w:t>
      </w:r>
      <w:r>
        <w:rPr>
          <w:color w:val="000000"/>
          <w:sz w:val="28"/>
          <w:szCs w:val="28"/>
        </w:rPr>
        <w:t>grozījumu</w:t>
      </w:r>
      <w:r w:rsidR="00045FDB">
        <w:rPr>
          <w:color w:val="000000"/>
          <w:sz w:val="28"/>
          <w:szCs w:val="28"/>
        </w:rPr>
        <w:t>s</w:t>
      </w:r>
      <w:r w:rsidR="0038131F">
        <w:rPr>
          <w:color w:val="000000"/>
          <w:sz w:val="28"/>
          <w:szCs w:val="28"/>
        </w:rPr>
        <w:t xml:space="preserve"> –</w:t>
      </w:r>
    </w:p>
    <w:p w14:paraId="15FDE36D" w14:textId="77777777" w:rsidR="0038131F" w:rsidRDefault="0038131F" w:rsidP="002067E7">
      <w:pPr>
        <w:pStyle w:val="Parastais"/>
        <w:jc w:val="both"/>
        <w:rPr>
          <w:color w:val="000000"/>
          <w:sz w:val="28"/>
          <w:szCs w:val="28"/>
        </w:rPr>
      </w:pPr>
    </w:p>
    <w:p w14:paraId="5FE89385" w14:textId="21F3C00C" w:rsidR="00D229F9" w:rsidRDefault="0038131F" w:rsidP="002067E7">
      <w:pPr>
        <w:pStyle w:val="Parastais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 I</w:t>
      </w:r>
      <w:r w:rsidR="005748F6">
        <w:rPr>
          <w:color w:val="000000"/>
          <w:sz w:val="28"/>
          <w:szCs w:val="28"/>
        </w:rPr>
        <w:t xml:space="preserve">zteikt </w:t>
      </w:r>
      <w:r w:rsidR="00451310">
        <w:rPr>
          <w:color w:val="000000"/>
          <w:sz w:val="28"/>
          <w:szCs w:val="28"/>
        </w:rPr>
        <w:t xml:space="preserve">pielikuma </w:t>
      </w:r>
      <w:bookmarkStart w:id="2" w:name="_GoBack"/>
      <w:bookmarkEnd w:id="2"/>
      <w:r w:rsidR="00045FDB">
        <w:rPr>
          <w:color w:val="000000"/>
          <w:sz w:val="28"/>
          <w:szCs w:val="28"/>
        </w:rPr>
        <w:t>09.600</w:t>
      </w:r>
      <w:r w:rsidR="005748F6">
        <w:rPr>
          <w:color w:val="000000"/>
          <w:sz w:val="28"/>
          <w:szCs w:val="28"/>
        </w:rPr>
        <w:t>.</w:t>
      </w:r>
      <w:r w:rsidR="00D165A0">
        <w:rPr>
          <w:color w:val="000000"/>
          <w:sz w:val="28"/>
          <w:szCs w:val="28"/>
        </w:rPr>
        <w:t> </w:t>
      </w:r>
      <w:r w:rsidR="005748F6">
        <w:rPr>
          <w:color w:val="000000"/>
          <w:sz w:val="28"/>
          <w:szCs w:val="28"/>
        </w:rPr>
        <w:t>punkt</w:t>
      </w:r>
      <w:r w:rsidR="00361279">
        <w:rPr>
          <w:color w:val="000000"/>
          <w:sz w:val="28"/>
          <w:szCs w:val="28"/>
        </w:rPr>
        <w:t>u</w:t>
      </w:r>
      <w:r w:rsidR="00FF18BB">
        <w:rPr>
          <w:color w:val="000000"/>
          <w:sz w:val="28"/>
          <w:szCs w:val="28"/>
        </w:rPr>
        <w:t xml:space="preserve"> šādā redakcijā: </w:t>
      </w:r>
    </w:p>
    <w:p w14:paraId="2A73DD2E" w14:textId="77777777" w:rsidR="00A0764C" w:rsidRDefault="00A0764C" w:rsidP="00BB1133">
      <w:pPr>
        <w:pStyle w:val="Parastais"/>
        <w:ind w:firstLine="720"/>
        <w:jc w:val="both"/>
        <w:rPr>
          <w:color w:val="000000"/>
          <w:sz w:val="28"/>
          <w:szCs w:val="28"/>
        </w:rPr>
      </w:pPr>
    </w:p>
    <w:tbl>
      <w:tblPr>
        <w:tblW w:w="5000" w:type="pct"/>
        <w:tblCellSpacing w:w="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6"/>
        <w:gridCol w:w="7929"/>
      </w:tblGrid>
      <w:tr w:rsidR="004F4A37" w:rsidRPr="002F189F" w14:paraId="4A94FA29" w14:textId="77777777" w:rsidTr="004F4A37">
        <w:trPr>
          <w:trHeight w:val="105"/>
          <w:tblCellSpacing w:w="7" w:type="dxa"/>
        </w:trPr>
        <w:tc>
          <w:tcPr>
            <w:tcW w:w="6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AC742ED" w14:textId="77777777" w:rsidR="004F4A37" w:rsidRPr="002F189F" w:rsidRDefault="004F4A37" w:rsidP="004F4A37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</w:rPr>
            </w:pPr>
            <w:r w:rsidRPr="002F189F">
              <w:rPr>
                <w:b/>
                <w:bCs/>
                <w:sz w:val="28"/>
                <w:szCs w:val="28"/>
              </w:rPr>
              <w:t>09.600</w:t>
            </w:r>
          </w:p>
        </w:tc>
        <w:tc>
          <w:tcPr>
            <w:tcW w:w="43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95F5D8F" w14:textId="77777777" w:rsidR="004F4A37" w:rsidRPr="002F189F" w:rsidRDefault="004F4A37" w:rsidP="004F4A37">
            <w:pPr>
              <w:spacing w:before="100" w:beforeAutospacing="1" w:after="100" w:afterAutospacing="1"/>
              <w:jc w:val="both"/>
              <w:rPr>
                <w:b/>
                <w:bCs/>
                <w:sz w:val="28"/>
                <w:szCs w:val="28"/>
              </w:rPr>
            </w:pPr>
            <w:r w:rsidRPr="002F189F">
              <w:rPr>
                <w:b/>
                <w:bCs/>
                <w:sz w:val="28"/>
                <w:szCs w:val="28"/>
              </w:rPr>
              <w:t>Izglītības papildu pakalpojumi</w:t>
            </w:r>
          </w:p>
        </w:tc>
      </w:tr>
      <w:tr w:rsidR="004F4A37" w:rsidRPr="002F189F" w14:paraId="2C59EA45" w14:textId="77777777" w:rsidTr="004F4A37">
        <w:trPr>
          <w:trHeight w:val="105"/>
          <w:tblCellSpacing w:w="7" w:type="dxa"/>
        </w:trPr>
        <w:tc>
          <w:tcPr>
            <w:tcW w:w="6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04DCE1C" w14:textId="77777777" w:rsidR="004F4A37" w:rsidRPr="002F189F" w:rsidRDefault="004F4A37" w:rsidP="004F4A3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3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3E8F27F" w14:textId="77777777" w:rsidR="004F4A37" w:rsidRPr="002F189F" w:rsidRDefault="004F4A37" w:rsidP="004F4A37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2F189F">
              <w:rPr>
                <w:sz w:val="28"/>
                <w:szCs w:val="28"/>
              </w:rPr>
              <w:t>Kodā 09.600 uzskaita:</w:t>
            </w:r>
          </w:p>
          <w:p w14:paraId="2AABC250" w14:textId="77777777" w:rsidR="004F4A37" w:rsidRPr="002F189F" w:rsidRDefault="004F4A37" w:rsidP="004F4A37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2F189F">
              <w:rPr>
                <w:sz w:val="28"/>
                <w:szCs w:val="28"/>
              </w:rPr>
              <w:t>Izglītības papildu pakalpojumus.</w:t>
            </w:r>
          </w:p>
          <w:p w14:paraId="1A4A382E" w14:textId="77777777" w:rsidR="004F4A37" w:rsidRPr="002F189F" w:rsidRDefault="004F4A37" w:rsidP="004F4A37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2F189F">
              <w:rPr>
                <w:sz w:val="28"/>
                <w:szCs w:val="28"/>
              </w:rPr>
              <w:t>Vadību, pārbaudi, darbību vai atbalstu skolēnu un audzēkņu pārvadājumiem, ēdināšanai, izmitināšanai, medicīniskajai un stomatoloģiskajai aprūpei un pārējiem pakārtotajiem pakalpojumiem, kas paredzēti studentiem neatkarīgi no izglītības līmeņa.</w:t>
            </w:r>
          </w:p>
        </w:tc>
      </w:tr>
      <w:tr w:rsidR="004F4A37" w:rsidRPr="002F189F" w14:paraId="17C23FBD" w14:textId="77777777" w:rsidTr="004F4A37">
        <w:trPr>
          <w:trHeight w:val="105"/>
          <w:tblCellSpacing w:w="7" w:type="dxa"/>
        </w:trPr>
        <w:tc>
          <w:tcPr>
            <w:tcW w:w="6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07D1D54" w14:textId="77777777" w:rsidR="004F4A37" w:rsidRPr="002F189F" w:rsidRDefault="004F4A37" w:rsidP="004F4A37">
            <w:pPr>
              <w:rPr>
                <w:sz w:val="28"/>
                <w:szCs w:val="28"/>
              </w:rPr>
            </w:pPr>
          </w:p>
        </w:tc>
        <w:tc>
          <w:tcPr>
            <w:tcW w:w="43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ADAE533" w14:textId="77777777" w:rsidR="004F4A37" w:rsidRPr="002F189F" w:rsidRDefault="004F4A37" w:rsidP="004F4A37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2F189F">
              <w:rPr>
                <w:sz w:val="28"/>
                <w:szCs w:val="28"/>
              </w:rPr>
              <w:t>Neuzskaita:</w:t>
            </w:r>
          </w:p>
          <w:p w14:paraId="2A97AC85" w14:textId="77777777" w:rsidR="004F4A37" w:rsidRPr="002F189F" w:rsidRDefault="004F4A37" w:rsidP="004F4A37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2F189F">
              <w:rPr>
                <w:sz w:val="28"/>
                <w:szCs w:val="28"/>
              </w:rPr>
              <w:t>Skolas veselības novērošanas un profilakses pakalpojumus (07.400); stipendijas, dotācijas un kompensācijas naudā, lai segtu atbilstošo pakalpojumu izmaksas 09.100, 09.200, 09.300, 09.400 vai 09.500 funkcijas kodā.</w:t>
            </w:r>
          </w:p>
        </w:tc>
      </w:tr>
      <w:tr w:rsidR="004F4A37" w:rsidRPr="002F189F" w14:paraId="4AE31084" w14:textId="77777777" w:rsidTr="004F4A37">
        <w:trPr>
          <w:trHeight w:val="105"/>
          <w:tblCellSpacing w:w="7" w:type="dxa"/>
        </w:trPr>
        <w:tc>
          <w:tcPr>
            <w:tcW w:w="6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65EAFBF" w14:textId="07F246CC" w:rsidR="004F4A37" w:rsidRPr="002F189F" w:rsidRDefault="004F4A37" w:rsidP="004F4A37">
            <w:pPr>
              <w:rPr>
                <w:b/>
                <w:bCs/>
                <w:sz w:val="28"/>
                <w:szCs w:val="28"/>
              </w:rPr>
            </w:pPr>
            <w:r w:rsidRPr="002F189F">
              <w:rPr>
                <w:b/>
                <w:bCs/>
                <w:sz w:val="28"/>
                <w:szCs w:val="28"/>
              </w:rPr>
              <w:t>09.610</w:t>
            </w:r>
          </w:p>
        </w:tc>
        <w:tc>
          <w:tcPr>
            <w:tcW w:w="43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9891477" w14:textId="0EFF35C0" w:rsidR="004F4A37" w:rsidRPr="002F189F" w:rsidRDefault="004F4A37" w:rsidP="004F4A37">
            <w:pPr>
              <w:spacing w:before="100" w:beforeAutospacing="1" w:after="100" w:afterAutospacing="1"/>
              <w:jc w:val="both"/>
              <w:rPr>
                <w:b/>
                <w:bCs/>
                <w:sz w:val="28"/>
                <w:szCs w:val="28"/>
              </w:rPr>
            </w:pPr>
            <w:r w:rsidRPr="002F189F">
              <w:rPr>
                <w:b/>
                <w:bCs/>
                <w:sz w:val="28"/>
                <w:szCs w:val="28"/>
              </w:rPr>
              <w:t>Skolēnu un audzēkņu pārvadājumi</w:t>
            </w:r>
          </w:p>
        </w:tc>
      </w:tr>
      <w:tr w:rsidR="004F4A37" w:rsidRPr="002F189F" w14:paraId="55A8EB12" w14:textId="77777777" w:rsidTr="004F4A37">
        <w:trPr>
          <w:trHeight w:val="105"/>
          <w:tblCellSpacing w:w="7" w:type="dxa"/>
        </w:trPr>
        <w:tc>
          <w:tcPr>
            <w:tcW w:w="6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1BACD31" w14:textId="77777777" w:rsidR="004F4A37" w:rsidRPr="002F189F" w:rsidRDefault="004F4A37" w:rsidP="004F4A37">
            <w:pPr>
              <w:rPr>
                <w:sz w:val="28"/>
                <w:szCs w:val="28"/>
              </w:rPr>
            </w:pPr>
          </w:p>
        </w:tc>
        <w:tc>
          <w:tcPr>
            <w:tcW w:w="43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56309AF" w14:textId="612860C6" w:rsidR="004F4A37" w:rsidRPr="002F189F" w:rsidRDefault="004F4A37" w:rsidP="004F4A37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2F189F">
              <w:rPr>
                <w:sz w:val="28"/>
                <w:szCs w:val="28"/>
              </w:rPr>
              <w:t xml:space="preserve">Kodā 09.610 uzskaita: </w:t>
            </w:r>
          </w:p>
          <w:p w14:paraId="1A5E19F7" w14:textId="7C931BDA" w:rsidR="004F4A37" w:rsidRPr="002F189F" w:rsidRDefault="004F4A37" w:rsidP="004F4A37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2F189F">
              <w:rPr>
                <w:sz w:val="28"/>
                <w:szCs w:val="28"/>
              </w:rPr>
              <w:t xml:space="preserve">Skolēnu un audzēkņu pārvadājumu pakalpojumos iekļauj visas izdevumu pozīcijas, kas attiecināmas uz pārvadājumu pakalpojuma sniegšanu (personāla atlīdzība, inventāra iegāde, pamatlīdzekļu nolietojums, personāla apmācība, citi pakalpojumi un degvielas vērtība). </w:t>
            </w:r>
          </w:p>
          <w:p w14:paraId="665E95E2" w14:textId="179DC368" w:rsidR="004F4A37" w:rsidRPr="002F189F" w:rsidRDefault="004F4A37" w:rsidP="004F4A37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2F189F">
              <w:rPr>
                <w:sz w:val="28"/>
                <w:szCs w:val="28"/>
              </w:rPr>
              <w:t>Pārvadājumu pakalpojumus uzskaita neatkarīgi no tā, vai šie pakalpojumi ir sniegti izglītības iestādē autonomi vai pārvadājumu pakalpojums tiek organizēts kā ārpakalpojums.</w:t>
            </w:r>
          </w:p>
        </w:tc>
      </w:tr>
      <w:tr w:rsidR="004F4A37" w:rsidRPr="002F189F" w14:paraId="6B41D5C6" w14:textId="77777777" w:rsidTr="004F4A37">
        <w:trPr>
          <w:trHeight w:val="105"/>
          <w:tblCellSpacing w:w="7" w:type="dxa"/>
        </w:trPr>
        <w:tc>
          <w:tcPr>
            <w:tcW w:w="6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1448C4C" w14:textId="25F272BC" w:rsidR="004F4A37" w:rsidRPr="002F189F" w:rsidRDefault="004F4A37" w:rsidP="004F4A37">
            <w:pPr>
              <w:rPr>
                <w:b/>
                <w:bCs/>
                <w:sz w:val="28"/>
                <w:szCs w:val="28"/>
              </w:rPr>
            </w:pPr>
            <w:r w:rsidRPr="002F189F">
              <w:rPr>
                <w:b/>
                <w:bCs/>
                <w:sz w:val="28"/>
                <w:szCs w:val="28"/>
              </w:rPr>
              <w:t>09.620</w:t>
            </w:r>
          </w:p>
        </w:tc>
        <w:tc>
          <w:tcPr>
            <w:tcW w:w="43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DC720CA" w14:textId="55013D69" w:rsidR="004F4A37" w:rsidRPr="002F189F" w:rsidRDefault="004F4A37" w:rsidP="004F4A37">
            <w:pPr>
              <w:spacing w:before="100" w:beforeAutospacing="1" w:after="100" w:afterAutospacing="1"/>
              <w:jc w:val="both"/>
              <w:rPr>
                <w:b/>
                <w:bCs/>
                <w:sz w:val="28"/>
                <w:szCs w:val="28"/>
              </w:rPr>
            </w:pPr>
            <w:r w:rsidRPr="002F189F">
              <w:rPr>
                <w:b/>
                <w:bCs/>
                <w:sz w:val="28"/>
                <w:szCs w:val="28"/>
              </w:rPr>
              <w:t>Skolēnu un audzēkņu ēdināšana</w:t>
            </w:r>
          </w:p>
        </w:tc>
      </w:tr>
      <w:tr w:rsidR="004F4A37" w:rsidRPr="002F189F" w14:paraId="10AEA379" w14:textId="77777777" w:rsidTr="004F4A37">
        <w:trPr>
          <w:trHeight w:val="105"/>
          <w:tblCellSpacing w:w="7" w:type="dxa"/>
        </w:trPr>
        <w:tc>
          <w:tcPr>
            <w:tcW w:w="6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91F0019" w14:textId="77777777" w:rsidR="004F4A37" w:rsidRPr="002F189F" w:rsidRDefault="004F4A37" w:rsidP="004F4A37">
            <w:pPr>
              <w:rPr>
                <w:sz w:val="28"/>
                <w:szCs w:val="28"/>
              </w:rPr>
            </w:pPr>
          </w:p>
        </w:tc>
        <w:tc>
          <w:tcPr>
            <w:tcW w:w="43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E618410" w14:textId="77777777" w:rsidR="004F4A37" w:rsidRPr="002F189F" w:rsidRDefault="004F4A37" w:rsidP="004F4A37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2F189F">
              <w:rPr>
                <w:sz w:val="28"/>
                <w:szCs w:val="28"/>
              </w:rPr>
              <w:t>Kodā 09.620 uzskaita:</w:t>
            </w:r>
          </w:p>
          <w:p w14:paraId="33AFDBE1" w14:textId="77777777" w:rsidR="004F4A37" w:rsidRPr="002F189F" w:rsidRDefault="004F4A37" w:rsidP="004F4A37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2F189F">
              <w:rPr>
                <w:sz w:val="28"/>
                <w:szCs w:val="28"/>
              </w:rPr>
              <w:t xml:space="preserve">Skolēnu un audzēkņu ēdināšanas pakalpojumos iekļauj visas izdevumu pozīcijas, kas attiecināmas uz ēdināšanas pakalpojuma sniegšanu </w:t>
            </w:r>
            <w:r w:rsidRPr="002F189F">
              <w:rPr>
                <w:sz w:val="28"/>
                <w:szCs w:val="28"/>
              </w:rPr>
              <w:lastRenderedPageBreak/>
              <w:t xml:space="preserve">(personāla atlīdzība, komunālie pakalpojumi, inventāra iegāde, pamatlīdzekļu nolietojums, personāla apmācība, citi pakalpojumi un produktu vērtība). </w:t>
            </w:r>
          </w:p>
          <w:p w14:paraId="255388AA" w14:textId="2716E083" w:rsidR="004F4A37" w:rsidRPr="002F189F" w:rsidRDefault="004F4A37" w:rsidP="004F4A37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2F189F">
              <w:rPr>
                <w:sz w:val="28"/>
                <w:szCs w:val="28"/>
              </w:rPr>
              <w:t xml:space="preserve">Ēdināšanas pakalpojumus uzskaita neatkarīgi no tā, vai šie pakalpojumi ir sniegti izglītības iestādē autonomi vai ēdināšanas pakalpojums tiek organizēts kā ārpakalpojums. </w:t>
            </w:r>
          </w:p>
        </w:tc>
      </w:tr>
      <w:tr w:rsidR="001B4204" w:rsidRPr="002F189F" w14:paraId="7EDD9647" w14:textId="77777777" w:rsidTr="004F4A37">
        <w:trPr>
          <w:trHeight w:val="105"/>
          <w:tblCellSpacing w:w="7" w:type="dxa"/>
        </w:trPr>
        <w:tc>
          <w:tcPr>
            <w:tcW w:w="6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D07FC2B" w14:textId="49B85BFE" w:rsidR="001B4204" w:rsidRPr="001B4204" w:rsidRDefault="001B4204" w:rsidP="004F4A37">
            <w:pPr>
              <w:rPr>
                <w:b/>
                <w:bCs/>
                <w:sz w:val="28"/>
                <w:szCs w:val="28"/>
              </w:rPr>
            </w:pPr>
            <w:r w:rsidRPr="001B4204">
              <w:rPr>
                <w:b/>
                <w:bCs/>
                <w:sz w:val="28"/>
                <w:szCs w:val="28"/>
              </w:rPr>
              <w:lastRenderedPageBreak/>
              <w:t>09.630</w:t>
            </w:r>
          </w:p>
        </w:tc>
        <w:tc>
          <w:tcPr>
            <w:tcW w:w="43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661BEB2" w14:textId="6B2D3468" w:rsidR="001B4204" w:rsidRPr="001B4204" w:rsidRDefault="001B4204" w:rsidP="004F4A37">
            <w:pPr>
              <w:spacing w:before="100" w:beforeAutospacing="1" w:after="100" w:afterAutospacing="1"/>
              <w:jc w:val="both"/>
              <w:rPr>
                <w:b/>
                <w:bCs/>
                <w:sz w:val="28"/>
                <w:szCs w:val="28"/>
              </w:rPr>
            </w:pPr>
            <w:r w:rsidRPr="001B4204">
              <w:rPr>
                <w:b/>
                <w:bCs/>
                <w:sz w:val="28"/>
                <w:szCs w:val="28"/>
              </w:rPr>
              <w:t>Skolēnu un audzēkņu izmitināšana</w:t>
            </w:r>
          </w:p>
        </w:tc>
      </w:tr>
      <w:tr w:rsidR="001B4204" w:rsidRPr="002F189F" w14:paraId="2FBD1485" w14:textId="77777777" w:rsidTr="004F4A37">
        <w:trPr>
          <w:trHeight w:val="105"/>
          <w:tblCellSpacing w:w="7" w:type="dxa"/>
        </w:trPr>
        <w:tc>
          <w:tcPr>
            <w:tcW w:w="6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7E22F60" w14:textId="77777777" w:rsidR="001B4204" w:rsidRPr="002F189F" w:rsidRDefault="001B4204" w:rsidP="004F4A37">
            <w:pPr>
              <w:rPr>
                <w:sz w:val="28"/>
                <w:szCs w:val="28"/>
              </w:rPr>
            </w:pPr>
          </w:p>
        </w:tc>
        <w:tc>
          <w:tcPr>
            <w:tcW w:w="43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CFA6959" w14:textId="1A26D223" w:rsidR="001B4204" w:rsidRDefault="001B4204" w:rsidP="004F4A37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Kodā 09.630 uzskaita:</w:t>
            </w:r>
          </w:p>
          <w:p w14:paraId="3B406059" w14:textId="705152A7" w:rsidR="001B4204" w:rsidRPr="002F189F" w:rsidRDefault="00B4191E" w:rsidP="004F4A37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2F189F">
              <w:rPr>
                <w:sz w:val="28"/>
                <w:szCs w:val="28"/>
              </w:rPr>
              <w:t xml:space="preserve">Skolēnu un audzēkņu </w:t>
            </w:r>
            <w:r>
              <w:rPr>
                <w:sz w:val="28"/>
                <w:szCs w:val="28"/>
              </w:rPr>
              <w:t>izmitināšanas</w:t>
            </w:r>
            <w:r w:rsidRPr="002F189F">
              <w:rPr>
                <w:sz w:val="28"/>
                <w:szCs w:val="28"/>
              </w:rPr>
              <w:t xml:space="preserve"> pakalpojumos iekļauj visas izdevumu pozīcijas, kas attiecināmas uz </w:t>
            </w:r>
            <w:r>
              <w:rPr>
                <w:sz w:val="28"/>
                <w:szCs w:val="28"/>
              </w:rPr>
              <w:t xml:space="preserve">izmitināšanas </w:t>
            </w:r>
            <w:r w:rsidRPr="002F189F">
              <w:rPr>
                <w:sz w:val="28"/>
                <w:szCs w:val="28"/>
              </w:rPr>
              <w:t>pakalpojuma sniegšanu (personāla atlīdzība, komunālie pakalpojumi, inventāra iegāde, pamatlīdzekļu nolietojums, personāla apmācība</w:t>
            </w:r>
            <w:r>
              <w:rPr>
                <w:sz w:val="28"/>
                <w:szCs w:val="28"/>
              </w:rPr>
              <w:t xml:space="preserve"> un</w:t>
            </w:r>
            <w:r w:rsidRPr="002F189F">
              <w:rPr>
                <w:sz w:val="28"/>
                <w:szCs w:val="28"/>
              </w:rPr>
              <w:t xml:space="preserve"> citi pakalpojumi).</w:t>
            </w:r>
          </w:p>
        </w:tc>
      </w:tr>
    </w:tbl>
    <w:p w14:paraId="1148199E" w14:textId="7EAFBBF8" w:rsidR="00630337" w:rsidRDefault="00630337">
      <w:pPr>
        <w:tabs>
          <w:tab w:val="right" w:pos="9071"/>
        </w:tabs>
        <w:rPr>
          <w:sz w:val="28"/>
        </w:rPr>
      </w:pPr>
      <w:bookmarkStart w:id="3" w:name="piel2"/>
      <w:bookmarkEnd w:id="3"/>
    </w:p>
    <w:p w14:paraId="36CB1BB2" w14:textId="20D207A1" w:rsidR="000C35ED" w:rsidRDefault="000C35ED">
      <w:pPr>
        <w:tabs>
          <w:tab w:val="right" w:pos="9071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Svītrot pielikuma 09.200, 09.220, 09.221 un 09.222. koda skaidrojumā ēdināšanu, izmitināšanu.</w:t>
      </w:r>
    </w:p>
    <w:p w14:paraId="347B6050" w14:textId="15F43BDE" w:rsidR="000C35ED" w:rsidRDefault="000C35ED">
      <w:pPr>
        <w:tabs>
          <w:tab w:val="right" w:pos="9071"/>
        </w:tabs>
        <w:rPr>
          <w:color w:val="000000"/>
          <w:sz w:val="28"/>
          <w:szCs w:val="28"/>
        </w:rPr>
      </w:pPr>
    </w:p>
    <w:p w14:paraId="55A961E1" w14:textId="77777777" w:rsidR="000C35ED" w:rsidRPr="002C760F" w:rsidRDefault="000C35ED">
      <w:pPr>
        <w:tabs>
          <w:tab w:val="right" w:pos="9071"/>
        </w:tabs>
        <w:rPr>
          <w:sz w:val="28"/>
        </w:rPr>
      </w:pPr>
    </w:p>
    <w:bookmarkEnd w:id="0"/>
    <w:sectPr w:rsidR="000C35ED" w:rsidRPr="002C760F" w:rsidSect="00630337">
      <w:headerReference w:type="even" r:id="rId8"/>
      <w:headerReference w:type="default" r:id="rId9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D4CE66" w14:textId="77777777" w:rsidR="000A24E2" w:rsidRDefault="000A24E2">
      <w:pPr>
        <w:pStyle w:val="Parastais"/>
      </w:pPr>
      <w:r>
        <w:separator/>
      </w:r>
    </w:p>
  </w:endnote>
  <w:endnote w:type="continuationSeparator" w:id="0">
    <w:p w14:paraId="0DA3A254" w14:textId="77777777" w:rsidR="000A24E2" w:rsidRDefault="000A24E2">
      <w:pPr>
        <w:pStyle w:val="Parastais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6A87CC" w14:textId="77777777" w:rsidR="000A24E2" w:rsidRDefault="000A24E2">
      <w:pPr>
        <w:pStyle w:val="Parastais"/>
      </w:pPr>
      <w:r>
        <w:separator/>
      </w:r>
    </w:p>
  </w:footnote>
  <w:footnote w:type="continuationSeparator" w:id="0">
    <w:p w14:paraId="5CBA1CF8" w14:textId="77777777" w:rsidR="000A24E2" w:rsidRDefault="000A24E2">
      <w:pPr>
        <w:pStyle w:val="Parastais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7D1626" w14:textId="77777777" w:rsidR="003D6780" w:rsidRDefault="003D6780" w:rsidP="0089213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BC7AAB0" w14:textId="77777777" w:rsidR="003D6780" w:rsidRDefault="003D67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85DA36" w14:textId="77777777" w:rsidR="003D6780" w:rsidRDefault="003D6780" w:rsidP="0089213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229F9">
      <w:rPr>
        <w:rStyle w:val="PageNumber"/>
        <w:noProof/>
      </w:rPr>
      <w:t>2</w:t>
    </w:r>
    <w:r>
      <w:rPr>
        <w:rStyle w:val="PageNumber"/>
      </w:rPr>
      <w:fldChar w:fldCharType="end"/>
    </w:r>
  </w:p>
  <w:p w14:paraId="6210FD3E" w14:textId="77777777" w:rsidR="003D6780" w:rsidRDefault="003D67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DB3607"/>
    <w:multiLevelType w:val="hybridMultilevel"/>
    <w:tmpl w:val="59EC3058"/>
    <w:lvl w:ilvl="0" w:tplc="6E182DAA">
      <w:start w:val="1"/>
      <w:numFmt w:val="decimal"/>
      <w:lvlText w:val="%1."/>
      <w:lvlJc w:val="left"/>
      <w:pPr>
        <w:tabs>
          <w:tab w:val="num" w:pos="735"/>
        </w:tabs>
        <w:ind w:left="73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1" w15:restartNumberingAfterBreak="0">
    <w:nsid w:val="5B691094"/>
    <w:multiLevelType w:val="hybridMultilevel"/>
    <w:tmpl w:val="B56C9F8C"/>
    <w:lvl w:ilvl="0" w:tplc="996C2A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CD86C5A"/>
    <w:multiLevelType w:val="hybridMultilevel"/>
    <w:tmpl w:val="DD72055C"/>
    <w:lvl w:ilvl="0" w:tplc="773A84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F5630D"/>
    <w:multiLevelType w:val="hybridMultilevel"/>
    <w:tmpl w:val="49F834EE"/>
    <w:lvl w:ilvl="0" w:tplc="F18073EA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2E9"/>
    <w:rsid w:val="000167C3"/>
    <w:rsid w:val="000271D4"/>
    <w:rsid w:val="00033F99"/>
    <w:rsid w:val="00040994"/>
    <w:rsid w:val="00044295"/>
    <w:rsid w:val="00045FDB"/>
    <w:rsid w:val="000A24E2"/>
    <w:rsid w:val="000C35ED"/>
    <w:rsid w:val="000D0120"/>
    <w:rsid w:val="000E7544"/>
    <w:rsid w:val="000F537E"/>
    <w:rsid w:val="001026A0"/>
    <w:rsid w:val="00114DDC"/>
    <w:rsid w:val="0014092E"/>
    <w:rsid w:val="0018436C"/>
    <w:rsid w:val="001A0570"/>
    <w:rsid w:val="001B4204"/>
    <w:rsid w:val="001C62D7"/>
    <w:rsid w:val="001E002F"/>
    <w:rsid w:val="001E58BE"/>
    <w:rsid w:val="00203744"/>
    <w:rsid w:val="002067E7"/>
    <w:rsid w:val="002510DC"/>
    <w:rsid w:val="0028566E"/>
    <w:rsid w:val="00292513"/>
    <w:rsid w:val="002A2959"/>
    <w:rsid w:val="002A47F7"/>
    <w:rsid w:val="002B3209"/>
    <w:rsid w:val="002B3FB9"/>
    <w:rsid w:val="002B41EC"/>
    <w:rsid w:val="002B5673"/>
    <w:rsid w:val="002C26A7"/>
    <w:rsid w:val="002C3478"/>
    <w:rsid w:val="002F189F"/>
    <w:rsid w:val="00305A23"/>
    <w:rsid w:val="003255C3"/>
    <w:rsid w:val="00333E43"/>
    <w:rsid w:val="00354128"/>
    <w:rsid w:val="00356334"/>
    <w:rsid w:val="00361279"/>
    <w:rsid w:val="0038131F"/>
    <w:rsid w:val="00393280"/>
    <w:rsid w:val="00393F25"/>
    <w:rsid w:val="003D6780"/>
    <w:rsid w:val="003E092B"/>
    <w:rsid w:val="003F5711"/>
    <w:rsid w:val="003F5DC3"/>
    <w:rsid w:val="00415BBC"/>
    <w:rsid w:val="0042572C"/>
    <w:rsid w:val="00431340"/>
    <w:rsid w:val="004343A1"/>
    <w:rsid w:val="00447ED8"/>
    <w:rsid w:val="00451310"/>
    <w:rsid w:val="00455C69"/>
    <w:rsid w:val="00463DD9"/>
    <w:rsid w:val="00472721"/>
    <w:rsid w:val="004836A0"/>
    <w:rsid w:val="004950DD"/>
    <w:rsid w:val="004A1B6D"/>
    <w:rsid w:val="004A224C"/>
    <w:rsid w:val="004A7652"/>
    <w:rsid w:val="004F0DF1"/>
    <w:rsid w:val="004F4A37"/>
    <w:rsid w:val="00503967"/>
    <w:rsid w:val="00520217"/>
    <w:rsid w:val="0052659E"/>
    <w:rsid w:val="00532FF2"/>
    <w:rsid w:val="00562995"/>
    <w:rsid w:val="00571522"/>
    <w:rsid w:val="005748F6"/>
    <w:rsid w:val="00574EB9"/>
    <w:rsid w:val="00583D32"/>
    <w:rsid w:val="00583FC2"/>
    <w:rsid w:val="0059316C"/>
    <w:rsid w:val="005F1A69"/>
    <w:rsid w:val="005F3BFF"/>
    <w:rsid w:val="006177D6"/>
    <w:rsid w:val="00620BD1"/>
    <w:rsid w:val="00630337"/>
    <w:rsid w:val="00646781"/>
    <w:rsid w:val="00647198"/>
    <w:rsid w:val="00651DED"/>
    <w:rsid w:val="0069241F"/>
    <w:rsid w:val="006B0EEF"/>
    <w:rsid w:val="006B4718"/>
    <w:rsid w:val="006B529F"/>
    <w:rsid w:val="006B53D1"/>
    <w:rsid w:val="006C113A"/>
    <w:rsid w:val="006C43C8"/>
    <w:rsid w:val="006E1A8F"/>
    <w:rsid w:val="006E5C9A"/>
    <w:rsid w:val="006F0FA6"/>
    <w:rsid w:val="006F4665"/>
    <w:rsid w:val="00706898"/>
    <w:rsid w:val="0071599B"/>
    <w:rsid w:val="00715C86"/>
    <w:rsid w:val="00730306"/>
    <w:rsid w:val="00734BDE"/>
    <w:rsid w:val="007534B9"/>
    <w:rsid w:val="00761BF2"/>
    <w:rsid w:val="0076421E"/>
    <w:rsid w:val="007675C6"/>
    <w:rsid w:val="00771F5B"/>
    <w:rsid w:val="00797C6F"/>
    <w:rsid w:val="007B2C88"/>
    <w:rsid w:val="007B2E8E"/>
    <w:rsid w:val="007B574E"/>
    <w:rsid w:val="007B6294"/>
    <w:rsid w:val="007C69D2"/>
    <w:rsid w:val="007D2A59"/>
    <w:rsid w:val="00804D13"/>
    <w:rsid w:val="00807B6A"/>
    <w:rsid w:val="008226B6"/>
    <w:rsid w:val="00847BC8"/>
    <w:rsid w:val="008560D3"/>
    <w:rsid w:val="008669F2"/>
    <w:rsid w:val="00885B6D"/>
    <w:rsid w:val="008863EC"/>
    <w:rsid w:val="0089213E"/>
    <w:rsid w:val="008B3E17"/>
    <w:rsid w:val="008B6108"/>
    <w:rsid w:val="008F3951"/>
    <w:rsid w:val="008F6716"/>
    <w:rsid w:val="00937F31"/>
    <w:rsid w:val="00944FAD"/>
    <w:rsid w:val="00954376"/>
    <w:rsid w:val="00954E68"/>
    <w:rsid w:val="009A79A3"/>
    <w:rsid w:val="009D132B"/>
    <w:rsid w:val="00A0764C"/>
    <w:rsid w:val="00A316A6"/>
    <w:rsid w:val="00A44468"/>
    <w:rsid w:val="00A51F12"/>
    <w:rsid w:val="00A72A1A"/>
    <w:rsid w:val="00A81875"/>
    <w:rsid w:val="00AA7A33"/>
    <w:rsid w:val="00AE13B8"/>
    <w:rsid w:val="00AE7DC0"/>
    <w:rsid w:val="00B03014"/>
    <w:rsid w:val="00B06ED3"/>
    <w:rsid w:val="00B36E1F"/>
    <w:rsid w:val="00B4191E"/>
    <w:rsid w:val="00B70B80"/>
    <w:rsid w:val="00BA11C6"/>
    <w:rsid w:val="00BB1133"/>
    <w:rsid w:val="00BB113A"/>
    <w:rsid w:val="00BB1DC6"/>
    <w:rsid w:val="00BC097E"/>
    <w:rsid w:val="00BD2C1E"/>
    <w:rsid w:val="00BE1727"/>
    <w:rsid w:val="00BE428D"/>
    <w:rsid w:val="00BE5D9E"/>
    <w:rsid w:val="00C0245F"/>
    <w:rsid w:val="00C3013A"/>
    <w:rsid w:val="00C31E44"/>
    <w:rsid w:val="00C5403B"/>
    <w:rsid w:val="00C57A5E"/>
    <w:rsid w:val="00C60942"/>
    <w:rsid w:val="00C673DE"/>
    <w:rsid w:val="00D165A0"/>
    <w:rsid w:val="00D17F6A"/>
    <w:rsid w:val="00D229F9"/>
    <w:rsid w:val="00D345AD"/>
    <w:rsid w:val="00D43BB6"/>
    <w:rsid w:val="00D5448E"/>
    <w:rsid w:val="00D9782E"/>
    <w:rsid w:val="00DC115E"/>
    <w:rsid w:val="00DD793C"/>
    <w:rsid w:val="00E0512D"/>
    <w:rsid w:val="00E112DB"/>
    <w:rsid w:val="00E126A6"/>
    <w:rsid w:val="00E1573D"/>
    <w:rsid w:val="00E26C27"/>
    <w:rsid w:val="00E27130"/>
    <w:rsid w:val="00E31DBE"/>
    <w:rsid w:val="00E4172C"/>
    <w:rsid w:val="00E53C11"/>
    <w:rsid w:val="00E543B3"/>
    <w:rsid w:val="00E56B06"/>
    <w:rsid w:val="00E60D07"/>
    <w:rsid w:val="00E752E9"/>
    <w:rsid w:val="00E760E1"/>
    <w:rsid w:val="00E80B31"/>
    <w:rsid w:val="00EA1654"/>
    <w:rsid w:val="00EB0CA7"/>
    <w:rsid w:val="00EC0954"/>
    <w:rsid w:val="00EE166B"/>
    <w:rsid w:val="00EE3B8F"/>
    <w:rsid w:val="00EE436E"/>
    <w:rsid w:val="00EF18EA"/>
    <w:rsid w:val="00F33C28"/>
    <w:rsid w:val="00F95967"/>
    <w:rsid w:val="00FA41CD"/>
    <w:rsid w:val="00FF18BB"/>
    <w:rsid w:val="00FF1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6E0BEC8"/>
  <w15:chartTrackingRefBased/>
  <w15:docId w15:val="{9BB9EC07-31CE-4BF9-8BD5-AC5B774B4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stais">
    <w:name w:val="Parastais"/>
    <w:qFormat/>
    <w:rsid w:val="00E752E9"/>
    <w:rPr>
      <w:sz w:val="24"/>
      <w:szCs w:val="24"/>
    </w:rPr>
  </w:style>
  <w:style w:type="paragraph" w:customStyle="1" w:styleId="naislab">
    <w:name w:val="naislab"/>
    <w:basedOn w:val="Parastais"/>
    <w:rsid w:val="00E752E9"/>
    <w:pPr>
      <w:spacing w:before="75" w:after="75"/>
      <w:jc w:val="right"/>
    </w:pPr>
  </w:style>
  <w:style w:type="paragraph" w:styleId="BodyText">
    <w:name w:val="Body Text"/>
    <w:basedOn w:val="Parastais"/>
    <w:rsid w:val="00E752E9"/>
    <w:pPr>
      <w:jc w:val="both"/>
    </w:pPr>
    <w:rPr>
      <w:sz w:val="28"/>
      <w:lang w:eastAsia="en-US"/>
    </w:rPr>
  </w:style>
  <w:style w:type="paragraph" w:customStyle="1" w:styleId="naisf">
    <w:name w:val="naisf"/>
    <w:basedOn w:val="Parastais"/>
    <w:rsid w:val="00E752E9"/>
    <w:pPr>
      <w:spacing w:before="75" w:after="75"/>
      <w:ind w:firstLine="375"/>
      <w:jc w:val="both"/>
    </w:pPr>
  </w:style>
  <w:style w:type="paragraph" w:styleId="Header">
    <w:name w:val="header"/>
    <w:basedOn w:val="Parastais"/>
    <w:link w:val="HeaderChar"/>
    <w:uiPriority w:val="99"/>
    <w:rsid w:val="00E752E9"/>
    <w:pPr>
      <w:tabs>
        <w:tab w:val="center" w:pos="4153"/>
        <w:tab w:val="right" w:pos="8306"/>
      </w:tabs>
    </w:pPr>
  </w:style>
  <w:style w:type="paragraph" w:styleId="Footer">
    <w:name w:val="footer"/>
    <w:basedOn w:val="Parastais"/>
    <w:rsid w:val="00E752E9"/>
    <w:pPr>
      <w:tabs>
        <w:tab w:val="center" w:pos="4153"/>
        <w:tab w:val="right" w:pos="8306"/>
      </w:tabs>
    </w:pPr>
  </w:style>
  <w:style w:type="paragraph" w:customStyle="1" w:styleId="StyleRight">
    <w:name w:val="Style Right"/>
    <w:basedOn w:val="Parastais"/>
    <w:rsid w:val="00E752E9"/>
    <w:pPr>
      <w:spacing w:after="120"/>
      <w:ind w:firstLine="720"/>
      <w:jc w:val="right"/>
    </w:pPr>
    <w:rPr>
      <w:sz w:val="28"/>
      <w:szCs w:val="28"/>
      <w:lang w:eastAsia="en-US"/>
    </w:rPr>
  </w:style>
  <w:style w:type="paragraph" w:styleId="BodyTextIndent3">
    <w:name w:val="Body Text Indent 3"/>
    <w:basedOn w:val="Parastais"/>
    <w:rsid w:val="000D0120"/>
    <w:pPr>
      <w:spacing w:after="120"/>
      <w:ind w:left="283"/>
    </w:pPr>
    <w:rPr>
      <w:sz w:val="16"/>
      <w:szCs w:val="16"/>
    </w:rPr>
  </w:style>
  <w:style w:type="character" w:styleId="PageNumber">
    <w:name w:val="page number"/>
    <w:basedOn w:val="DefaultParagraphFont"/>
    <w:rsid w:val="002A47F7"/>
  </w:style>
  <w:style w:type="paragraph" w:styleId="BalloonText">
    <w:name w:val="Balloon Text"/>
    <w:basedOn w:val="Parastais"/>
    <w:semiHidden/>
    <w:rsid w:val="00BE5D9E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4836A0"/>
  </w:style>
  <w:style w:type="paragraph" w:styleId="ListParagraph">
    <w:name w:val="List Paragraph"/>
    <w:basedOn w:val="Normal"/>
    <w:uiPriority w:val="34"/>
    <w:qFormat/>
    <w:rsid w:val="00944FAD"/>
    <w:pPr>
      <w:ind w:left="720"/>
      <w:contextualSpacing/>
    </w:pPr>
    <w:rPr>
      <w:sz w:val="24"/>
      <w:szCs w:val="24"/>
    </w:rPr>
  </w:style>
  <w:style w:type="character" w:styleId="CommentReference">
    <w:name w:val="annotation reference"/>
    <w:basedOn w:val="DefaultParagraphFont"/>
    <w:rsid w:val="00BB1133"/>
    <w:rPr>
      <w:sz w:val="16"/>
      <w:szCs w:val="16"/>
    </w:rPr>
  </w:style>
  <w:style w:type="paragraph" w:styleId="CommentText">
    <w:name w:val="annotation text"/>
    <w:basedOn w:val="Normal"/>
    <w:link w:val="CommentTextChar"/>
    <w:rsid w:val="00BB1133"/>
  </w:style>
  <w:style w:type="character" w:customStyle="1" w:styleId="CommentTextChar">
    <w:name w:val="Comment Text Char"/>
    <w:basedOn w:val="DefaultParagraphFont"/>
    <w:link w:val="CommentText"/>
    <w:rsid w:val="00BB1133"/>
  </w:style>
  <w:style w:type="paragraph" w:styleId="CommentSubject">
    <w:name w:val="annotation subject"/>
    <w:basedOn w:val="CommentText"/>
    <w:next w:val="CommentText"/>
    <w:link w:val="CommentSubjectChar"/>
    <w:rsid w:val="00BB11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B1133"/>
    <w:rPr>
      <w:b/>
      <w:bCs/>
    </w:rPr>
  </w:style>
  <w:style w:type="character" w:customStyle="1" w:styleId="HeaderChar">
    <w:name w:val="Header Char"/>
    <w:link w:val="Header"/>
    <w:uiPriority w:val="99"/>
    <w:rsid w:val="00630337"/>
    <w:rPr>
      <w:sz w:val="24"/>
      <w:szCs w:val="24"/>
    </w:rPr>
  </w:style>
  <w:style w:type="paragraph" w:customStyle="1" w:styleId="Body">
    <w:name w:val="Body"/>
    <w:rsid w:val="00630337"/>
    <w:pPr>
      <w:spacing w:after="200" w:line="276" w:lineRule="auto"/>
    </w:pPr>
    <w:rPr>
      <w:rFonts w:ascii="Calibri" w:eastAsia="Arial Unicode MS" w:hAnsi="Calibri" w:cs="Arial Unicode MS"/>
      <w:color w:val="000000"/>
      <w:sz w:val="22"/>
      <w:szCs w:val="22"/>
      <w:u w:color="000000"/>
    </w:rPr>
  </w:style>
  <w:style w:type="paragraph" w:customStyle="1" w:styleId="tvhtml">
    <w:name w:val="tv_html"/>
    <w:basedOn w:val="Normal"/>
    <w:rsid w:val="004F4A3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2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2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78951B-7C81-4F0A-B283-ECD2B3B9D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276</Words>
  <Characters>2162</Characters>
  <Application>Microsoft Office Word</Application>
  <DocSecurity>0</DocSecurity>
  <Lines>18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Grozījums Ministru kabineta 2016. gada 26. aprīļa noteikumos Nr. 264 "Darbības programmas "Izaugsme un nodarbinātība" 9.1.3. specifiskā atbalsta mērķa "Paaugstināt resocializācijas sistēmas efektivitāti" īstenošanas noteikumi"</vt:lpstr>
      <vt:lpstr>Grozījums Ministru kabineta 2016. gada 26. aprīļa noteikumos Nr. 264 "Darbības programmas "Izaugsme un nodarbinātība" 9.1.3. specifiskā atbalsta mērķa "Paaugstināt resocializācijas sistēmas efektivitāti" īstenošanas noteikumi"</vt:lpstr>
    </vt:vector>
  </TitlesOfParts>
  <Company>Tieslietu ministrija</Company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Grozījums Ministru kabineta 2016. gada 26. aprīļa noteikumos Nr. 264 "Darbības programmas "Izaugsme un nodarbinātība" 9.1.3. specifiskā atbalsta mērķa "Paaugstināt resocializācijas sistēmas efektivitāti" īstenošanas noteikumi"</dc:title>
  <dc:subject>Ministru kabineta noteikumu projekts</dc:subject>
  <dc:creator>Dace Kalsone;Agija Nika</dc:creator>
  <cp:keywords/>
  <dc:description>67036812, Signija.Loce@tm.gov.lv</dc:description>
  <cp:lastModifiedBy>dacekalsone.izm@gmail.com</cp:lastModifiedBy>
  <cp:revision>2</cp:revision>
  <cp:lastPrinted>2020-12-02T12:15:00Z</cp:lastPrinted>
  <dcterms:created xsi:type="dcterms:W3CDTF">2020-12-28T10:41:00Z</dcterms:created>
  <dcterms:modified xsi:type="dcterms:W3CDTF">2020-12-28T10:41:00Z</dcterms:modified>
</cp:coreProperties>
</file>