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9A604B" w14:textId="77777777" w:rsidR="00022DAA" w:rsidRDefault="00022DAA" w:rsidP="00EF7CC9">
      <w:pPr>
        <w:spacing w:after="0"/>
        <w:jc w:val="right"/>
        <w:rPr>
          <w:rFonts w:ascii="Times New Roman" w:hAnsi="Times New Roman" w:cs="Times New Roman"/>
        </w:rPr>
      </w:pPr>
    </w:p>
    <w:p w14:paraId="1061C732" w14:textId="10C86E88" w:rsidR="00FA09AD" w:rsidRDefault="00FA09AD" w:rsidP="00FA09AD">
      <w:pPr>
        <w:pBdr>
          <w:top w:val="nil"/>
          <w:left w:val="nil"/>
          <w:bottom w:val="nil"/>
          <w:right w:val="nil"/>
          <w:between w:val="nil"/>
        </w:pBdr>
        <w:shd w:val="clear" w:color="auto" w:fill="FFFFFF"/>
        <w:spacing w:after="0" w:line="240" w:lineRule="auto"/>
        <w:jc w:val="right"/>
        <w:rPr>
          <w:rFonts w:ascii="Times New Roman" w:eastAsia="Times New Roman" w:hAnsi="Times New Roman" w:cs="Times New Roman"/>
          <w:color w:val="000000"/>
          <w:sz w:val="28"/>
          <w:szCs w:val="28"/>
        </w:rPr>
      </w:pPr>
      <w:bookmarkStart w:id="0" w:name="_gjdgxs" w:colFirst="0" w:colLast="0"/>
      <w:bookmarkEnd w:id="0"/>
      <w:r>
        <w:rPr>
          <w:rFonts w:ascii="Times New Roman" w:eastAsia="Times New Roman" w:hAnsi="Times New Roman" w:cs="Times New Roman"/>
          <w:color w:val="000000"/>
          <w:sz w:val="28"/>
          <w:szCs w:val="28"/>
          <w:highlight w:val="white"/>
        </w:rPr>
        <w:t xml:space="preserve">1. pielikums </w:t>
      </w:r>
    </w:p>
    <w:p w14:paraId="12237DFE" w14:textId="77777777" w:rsidR="00FA09AD" w:rsidRDefault="00FA09AD" w:rsidP="00FA09AD">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Ministru kabineta</w:t>
      </w:r>
      <w:r>
        <w:rPr>
          <w:rFonts w:ascii="Times New Roman" w:eastAsia="Times New Roman" w:hAnsi="Times New Roman" w:cs="Times New Roman"/>
          <w:sz w:val="28"/>
          <w:szCs w:val="28"/>
        </w:rPr>
        <w:br/>
        <w:t xml:space="preserve">2019.gada ___.___________ </w:t>
      </w:r>
    </w:p>
    <w:p w14:paraId="76A52EEB" w14:textId="77777777" w:rsidR="00FA09AD" w:rsidRDefault="00FA09AD" w:rsidP="00FA09AD">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noteikumiem Nr.___</w:t>
      </w:r>
    </w:p>
    <w:p w14:paraId="07CDE22B" w14:textId="77777777" w:rsidR="00EF7CC9" w:rsidRDefault="00EF7CC9" w:rsidP="00EF7CC9">
      <w:pPr>
        <w:spacing w:after="0"/>
        <w:jc w:val="right"/>
        <w:rPr>
          <w:rFonts w:ascii="Times New Roman" w:hAnsi="Times New Roman" w:cs="Times New Roman"/>
        </w:rPr>
      </w:pPr>
    </w:p>
    <w:p w14:paraId="006A379C" w14:textId="77777777" w:rsidR="001D5E5E" w:rsidRPr="00330A4B" w:rsidRDefault="00D13F77" w:rsidP="00AC6B5D">
      <w:pPr>
        <w:jc w:val="right"/>
        <w:rPr>
          <w:rFonts w:ascii="Times New Roman" w:hAnsi="Times New Roman" w:cs="Times New Roman"/>
        </w:rPr>
      </w:pPr>
      <w:r w:rsidRPr="00330A4B">
        <w:rPr>
          <w:rFonts w:ascii="Times New Roman" w:hAnsi="Times New Roman" w:cs="Times New Roman"/>
        </w:rPr>
        <w:t xml:space="preserve">1. tabula </w:t>
      </w:r>
    </w:p>
    <w:p w14:paraId="05E400B1" w14:textId="63ADD6E9" w:rsidR="00D13F77" w:rsidRPr="00330A4B" w:rsidRDefault="00673F0D" w:rsidP="00670661">
      <w:pPr>
        <w:jc w:val="center"/>
        <w:rPr>
          <w:rFonts w:ascii="Times New Roman" w:hAnsi="Times New Roman" w:cs="Times New Roman"/>
          <w:b/>
        </w:rPr>
      </w:pPr>
      <w:r w:rsidRPr="00330A4B">
        <w:rPr>
          <w:rFonts w:ascii="Times New Roman" w:hAnsi="Times New Roman" w:cs="Times New Roman"/>
          <w:b/>
        </w:rPr>
        <w:t>Pro</w:t>
      </w:r>
      <w:r w:rsidR="000D7997">
        <w:rPr>
          <w:rFonts w:ascii="Times New Roman" w:hAnsi="Times New Roman" w:cs="Times New Roman"/>
          <w:b/>
        </w:rPr>
        <w:t xml:space="preserve">fesionālās </w:t>
      </w:r>
      <w:r w:rsidR="00640F38">
        <w:rPr>
          <w:rFonts w:ascii="Times New Roman" w:hAnsi="Times New Roman" w:cs="Times New Roman"/>
          <w:b/>
        </w:rPr>
        <w:t xml:space="preserve">vidējās </w:t>
      </w:r>
      <w:r w:rsidR="000D7997">
        <w:rPr>
          <w:rFonts w:ascii="Times New Roman" w:hAnsi="Times New Roman" w:cs="Times New Roman"/>
          <w:b/>
        </w:rPr>
        <w:t>izglītības programmu</w:t>
      </w:r>
      <w:r w:rsidR="00640F38">
        <w:rPr>
          <w:rFonts w:ascii="Times New Roman" w:hAnsi="Times New Roman" w:cs="Times New Roman"/>
          <w:b/>
        </w:rPr>
        <w:t xml:space="preserve"> un arodizglītības programmu</w:t>
      </w:r>
      <w:r w:rsidR="000D7997">
        <w:rPr>
          <w:rFonts w:ascii="Times New Roman" w:hAnsi="Times New Roman" w:cs="Times New Roman"/>
          <w:b/>
        </w:rPr>
        <w:t xml:space="preserve"> veidi pēc profesionālās kvalifikācijas līmeņiem, programmas apjoma </w:t>
      </w:r>
      <w:r w:rsidR="00670661">
        <w:rPr>
          <w:rFonts w:ascii="Times New Roman" w:hAnsi="Times New Roman" w:cs="Times New Roman"/>
          <w:b/>
        </w:rPr>
        <w:t>t.sk. minimālais stundu kopskaits prakse</w:t>
      </w:r>
      <w:r w:rsidR="00640F38">
        <w:rPr>
          <w:rFonts w:ascii="Times New Roman" w:hAnsi="Times New Roman" w:cs="Times New Roman"/>
          <w:b/>
          <w:strike/>
        </w:rPr>
        <w:t>i</w:t>
      </w:r>
      <w:r w:rsidR="00670661">
        <w:rPr>
          <w:rFonts w:ascii="Times New Roman" w:hAnsi="Times New Roman" w:cs="Times New Roman"/>
          <w:b/>
        </w:rPr>
        <w:t xml:space="preserve"> </w:t>
      </w:r>
      <w:r w:rsidR="000D7997">
        <w:rPr>
          <w:rFonts w:ascii="Times New Roman" w:hAnsi="Times New Roman" w:cs="Times New Roman"/>
          <w:b/>
        </w:rPr>
        <w:t>un īstenošanas</w:t>
      </w:r>
      <w:r w:rsidR="00640F38">
        <w:rPr>
          <w:rFonts w:ascii="Times New Roman" w:hAnsi="Times New Roman" w:cs="Times New Roman"/>
          <w:b/>
        </w:rPr>
        <w:t xml:space="preserve"> ilgums</w:t>
      </w:r>
    </w:p>
    <w:tbl>
      <w:tblPr>
        <w:tblStyle w:val="TableGrid"/>
        <w:tblW w:w="13043" w:type="dxa"/>
        <w:tblInd w:w="-176" w:type="dxa"/>
        <w:tblLayout w:type="fixed"/>
        <w:tblLook w:val="04A0" w:firstRow="1" w:lastRow="0" w:firstColumn="1" w:lastColumn="0" w:noHBand="0" w:noVBand="1"/>
      </w:tblPr>
      <w:tblGrid>
        <w:gridCol w:w="1560"/>
        <w:gridCol w:w="1701"/>
        <w:gridCol w:w="1701"/>
        <w:gridCol w:w="1548"/>
        <w:gridCol w:w="1609"/>
        <w:gridCol w:w="1520"/>
        <w:gridCol w:w="1702"/>
        <w:gridCol w:w="1702"/>
      </w:tblGrid>
      <w:tr w:rsidR="00664031" w:rsidRPr="00330A4B" w14:paraId="6A57AC65" w14:textId="77777777" w:rsidTr="00971A22">
        <w:tc>
          <w:tcPr>
            <w:tcW w:w="1560" w:type="dxa"/>
            <w:vAlign w:val="center"/>
          </w:tcPr>
          <w:p w14:paraId="16FB2F71" w14:textId="07186227" w:rsidR="00664031" w:rsidRPr="00330A4B" w:rsidRDefault="00664031" w:rsidP="006F46B5">
            <w:pPr>
              <w:jc w:val="center"/>
              <w:rPr>
                <w:rFonts w:ascii="Times New Roman" w:hAnsi="Times New Roman" w:cs="Times New Roman"/>
                <w:sz w:val="24"/>
                <w:szCs w:val="24"/>
              </w:rPr>
            </w:pPr>
            <w:r w:rsidRPr="00330A4B">
              <w:rPr>
                <w:rFonts w:ascii="Times New Roman" w:hAnsi="Times New Roman" w:cs="Times New Roman"/>
                <w:sz w:val="24"/>
                <w:szCs w:val="24"/>
              </w:rPr>
              <w:t xml:space="preserve">Profesionālās kvalifikācijas līmenis </w:t>
            </w:r>
          </w:p>
        </w:tc>
        <w:tc>
          <w:tcPr>
            <w:tcW w:w="1701" w:type="dxa"/>
            <w:vAlign w:val="center"/>
          </w:tcPr>
          <w:p w14:paraId="3D57B64F" w14:textId="77777777" w:rsidR="00664031" w:rsidRPr="00330A4B" w:rsidRDefault="00664031" w:rsidP="00321C78">
            <w:pPr>
              <w:jc w:val="center"/>
              <w:rPr>
                <w:rFonts w:ascii="Times New Roman" w:hAnsi="Times New Roman" w:cs="Times New Roman"/>
                <w:sz w:val="24"/>
                <w:szCs w:val="24"/>
              </w:rPr>
            </w:pPr>
            <w:r w:rsidRPr="00330A4B">
              <w:rPr>
                <w:rFonts w:ascii="Times New Roman" w:hAnsi="Times New Roman" w:cs="Times New Roman"/>
                <w:sz w:val="24"/>
                <w:szCs w:val="24"/>
              </w:rPr>
              <w:t xml:space="preserve">Izglītības </w:t>
            </w:r>
            <w:r w:rsidR="00ED1482">
              <w:rPr>
                <w:rFonts w:ascii="Times New Roman" w:hAnsi="Times New Roman" w:cs="Times New Roman"/>
                <w:sz w:val="24"/>
                <w:szCs w:val="24"/>
              </w:rPr>
              <w:t>programma</w:t>
            </w:r>
          </w:p>
        </w:tc>
        <w:tc>
          <w:tcPr>
            <w:tcW w:w="1701" w:type="dxa"/>
            <w:vAlign w:val="center"/>
          </w:tcPr>
          <w:p w14:paraId="68F9CE5E" w14:textId="77777777" w:rsidR="00664031" w:rsidRPr="00330A4B" w:rsidRDefault="00664031" w:rsidP="00321C78">
            <w:pPr>
              <w:jc w:val="center"/>
              <w:rPr>
                <w:rFonts w:ascii="Times New Roman" w:hAnsi="Times New Roman" w:cs="Times New Roman"/>
                <w:sz w:val="24"/>
                <w:szCs w:val="24"/>
              </w:rPr>
            </w:pPr>
            <w:r w:rsidRPr="00330A4B">
              <w:rPr>
                <w:rFonts w:ascii="Times New Roman" w:hAnsi="Times New Roman" w:cs="Times New Roman"/>
                <w:sz w:val="24"/>
                <w:szCs w:val="24"/>
              </w:rPr>
              <w:t>Prasības attiecībā uz iepriekš iegūto izglītību</w:t>
            </w:r>
          </w:p>
        </w:tc>
        <w:tc>
          <w:tcPr>
            <w:tcW w:w="1548" w:type="dxa"/>
            <w:vAlign w:val="center"/>
          </w:tcPr>
          <w:p w14:paraId="526EDE1D" w14:textId="77777777" w:rsidR="00664031" w:rsidRPr="00330A4B" w:rsidRDefault="00664031" w:rsidP="00321C78">
            <w:pPr>
              <w:jc w:val="center"/>
              <w:rPr>
                <w:rFonts w:ascii="Times New Roman" w:hAnsi="Times New Roman" w:cs="Times New Roman"/>
                <w:sz w:val="24"/>
                <w:szCs w:val="24"/>
              </w:rPr>
            </w:pPr>
            <w:r w:rsidRPr="00330A4B">
              <w:rPr>
                <w:rFonts w:ascii="Times New Roman" w:hAnsi="Times New Roman" w:cs="Times New Roman"/>
                <w:sz w:val="24"/>
                <w:szCs w:val="24"/>
              </w:rPr>
              <w:t>Iegūstamā profesija</w:t>
            </w:r>
          </w:p>
        </w:tc>
        <w:tc>
          <w:tcPr>
            <w:tcW w:w="1609" w:type="dxa"/>
            <w:vAlign w:val="center"/>
          </w:tcPr>
          <w:p w14:paraId="024BE2F1" w14:textId="77777777" w:rsidR="00664031" w:rsidRPr="00330A4B" w:rsidRDefault="00664031" w:rsidP="00321C78">
            <w:pPr>
              <w:jc w:val="center"/>
              <w:rPr>
                <w:rFonts w:ascii="Times New Roman" w:hAnsi="Times New Roman" w:cs="Times New Roman"/>
                <w:sz w:val="24"/>
                <w:szCs w:val="24"/>
              </w:rPr>
            </w:pPr>
            <w:r w:rsidRPr="00330A4B">
              <w:rPr>
                <w:rFonts w:ascii="Times New Roman" w:hAnsi="Times New Roman" w:cs="Times New Roman"/>
                <w:sz w:val="24"/>
                <w:szCs w:val="24"/>
              </w:rPr>
              <w:t>Programmas apjoms</w:t>
            </w:r>
            <w:r w:rsidR="00ED1482">
              <w:rPr>
                <w:rFonts w:ascii="Times New Roman" w:hAnsi="Times New Roman" w:cs="Times New Roman"/>
                <w:sz w:val="24"/>
                <w:szCs w:val="24"/>
              </w:rPr>
              <w:t>, stundas</w:t>
            </w:r>
          </w:p>
        </w:tc>
        <w:tc>
          <w:tcPr>
            <w:tcW w:w="1520" w:type="dxa"/>
            <w:shd w:val="clear" w:color="auto" w:fill="auto"/>
            <w:vAlign w:val="center"/>
          </w:tcPr>
          <w:p w14:paraId="344DFA50" w14:textId="77777777" w:rsidR="00664031" w:rsidRPr="00330A4B" w:rsidRDefault="00664031" w:rsidP="00321C78">
            <w:pPr>
              <w:jc w:val="center"/>
              <w:rPr>
                <w:rFonts w:ascii="Times New Roman" w:hAnsi="Times New Roman" w:cs="Times New Roman"/>
                <w:sz w:val="24"/>
                <w:szCs w:val="24"/>
              </w:rPr>
            </w:pPr>
            <w:r w:rsidRPr="00330A4B">
              <w:rPr>
                <w:rFonts w:ascii="Times New Roman" w:hAnsi="Times New Roman" w:cs="Times New Roman"/>
                <w:sz w:val="24"/>
                <w:szCs w:val="24"/>
              </w:rPr>
              <w:t>Programmas īstenošanas ilgums</w:t>
            </w:r>
            <w:r w:rsidR="00ED1482">
              <w:rPr>
                <w:rFonts w:ascii="Times New Roman" w:hAnsi="Times New Roman" w:cs="Times New Roman"/>
                <w:sz w:val="24"/>
                <w:szCs w:val="24"/>
              </w:rPr>
              <w:t>, gadi</w:t>
            </w:r>
          </w:p>
        </w:tc>
        <w:tc>
          <w:tcPr>
            <w:tcW w:w="1702" w:type="dxa"/>
          </w:tcPr>
          <w:p w14:paraId="2E88A2D6" w14:textId="77777777" w:rsidR="00664031" w:rsidRPr="00ED1482" w:rsidRDefault="00664031" w:rsidP="00664031">
            <w:pPr>
              <w:jc w:val="center"/>
              <w:rPr>
                <w:rFonts w:ascii="Times New Roman" w:hAnsi="Times New Roman" w:cs="Times New Roman"/>
                <w:sz w:val="24"/>
                <w:szCs w:val="24"/>
              </w:rPr>
            </w:pPr>
            <w:r w:rsidRPr="00330A4B">
              <w:rPr>
                <w:rFonts w:ascii="Times New Roman" w:hAnsi="Times New Roman" w:cs="Times New Roman"/>
                <w:sz w:val="24"/>
                <w:szCs w:val="24"/>
              </w:rPr>
              <w:t>Prakses moduļu minimālais kopapjoms</w:t>
            </w:r>
            <w:r w:rsidR="005C7A58">
              <w:rPr>
                <w:rFonts w:ascii="Times New Roman" w:hAnsi="Times New Roman" w:cs="Times New Roman"/>
                <w:sz w:val="24"/>
                <w:szCs w:val="24"/>
              </w:rPr>
              <w:t xml:space="preserve"> </w:t>
            </w:r>
            <w:r w:rsidR="005C7A58" w:rsidRPr="005C7A58">
              <w:rPr>
                <w:rFonts w:ascii="Times New Roman" w:hAnsi="Times New Roman" w:cs="Times New Roman"/>
                <w:sz w:val="24"/>
                <w:szCs w:val="24"/>
                <w:vertAlign w:val="superscript"/>
              </w:rPr>
              <w:t>1,2,3</w:t>
            </w:r>
            <w:r w:rsidR="00ED1482">
              <w:rPr>
                <w:rFonts w:ascii="Times New Roman" w:hAnsi="Times New Roman" w:cs="Times New Roman"/>
                <w:sz w:val="24"/>
                <w:szCs w:val="24"/>
              </w:rPr>
              <w:t>, stundas</w:t>
            </w:r>
          </w:p>
        </w:tc>
        <w:tc>
          <w:tcPr>
            <w:tcW w:w="1702" w:type="dxa"/>
            <w:shd w:val="clear" w:color="auto" w:fill="auto"/>
            <w:vAlign w:val="center"/>
          </w:tcPr>
          <w:p w14:paraId="4ADBB911" w14:textId="77777777" w:rsidR="00664031" w:rsidRPr="00330A4B" w:rsidRDefault="00664031" w:rsidP="00321C78">
            <w:pPr>
              <w:jc w:val="center"/>
              <w:rPr>
                <w:rFonts w:ascii="Times New Roman" w:hAnsi="Times New Roman" w:cs="Times New Roman"/>
                <w:sz w:val="24"/>
                <w:szCs w:val="24"/>
              </w:rPr>
            </w:pPr>
            <w:r w:rsidRPr="00330A4B">
              <w:rPr>
                <w:rFonts w:ascii="Times New Roman" w:hAnsi="Times New Roman" w:cs="Times New Roman"/>
                <w:sz w:val="24"/>
                <w:szCs w:val="24"/>
              </w:rPr>
              <w:t>Izglītības dokuments</w:t>
            </w:r>
          </w:p>
        </w:tc>
      </w:tr>
      <w:tr w:rsidR="00784549" w:rsidRPr="00330A4B" w14:paraId="1F08EAD0" w14:textId="77777777" w:rsidTr="00971A22">
        <w:tc>
          <w:tcPr>
            <w:tcW w:w="1560" w:type="dxa"/>
            <w:vMerge w:val="restart"/>
            <w:vAlign w:val="center"/>
          </w:tcPr>
          <w:p w14:paraId="7ABCD984" w14:textId="77777777" w:rsidR="00784549" w:rsidRDefault="00784549" w:rsidP="006F46B5">
            <w:pPr>
              <w:jc w:val="center"/>
              <w:rPr>
                <w:rFonts w:ascii="Times New Roman" w:hAnsi="Times New Roman" w:cs="Times New Roman"/>
                <w:sz w:val="24"/>
                <w:szCs w:val="24"/>
              </w:rPr>
            </w:pPr>
            <w:r w:rsidRPr="00330A4B">
              <w:rPr>
                <w:rFonts w:ascii="Times New Roman" w:hAnsi="Times New Roman" w:cs="Times New Roman"/>
                <w:sz w:val="24"/>
                <w:szCs w:val="24"/>
              </w:rPr>
              <w:t xml:space="preserve">Trešais </w:t>
            </w:r>
            <w:r>
              <w:rPr>
                <w:rFonts w:ascii="Times New Roman" w:hAnsi="Times New Roman" w:cs="Times New Roman"/>
                <w:sz w:val="24"/>
                <w:szCs w:val="24"/>
              </w:rPr>
              <w:t>p</w:t>
            </w:r>
            <w:r w:rsidRPr="00330A4B">
              <w:rPr>
                <w:rFonts w:ascii="Times New Roman" w:hAnsi="Times New Roman" w:cs="Times New Roman"/>
                <w:sz w:val="24"/>
                <w:szCs w:val="24"/>
              </w:rPr>
              <w:t xml:space="preserve">rofesionālās kvalifikācijas līmenis, atbilst </w:t>
            </w:r>
            <w:r w:rsidRPr="00FA09AD">
              <w:rPr>
                <w:rFonts w:ascii="Times New Roman" w:hAnsi="Times New Roman" w:cs="Times New Roman"/>
                <w:sz w:val="24"/>
                <w:szCs w:val="24"/>
              </w:rPr>
              <w:t xml:space="preserve">Latvijas kvalifikāciju </w:t>
            </w:r>
            <w:proofErr w:type="spellStart"/>
            <w:r w:rsidRPr="00FA09AD">
              <w:rPr>
                <w:rFonts w:ascii="Times New Roman" w:hAnsi="Times New Roman" w:cs="Times New Roman"/>
                <w:sz w:val="24"/>
                <w:szCs w:val="24"/>
              </w:rPr>
              <w:t>ietvarstruktūras</w:t>
            </w:r>
            <w:proofErr w:type="spellEnd"/>
            <w:r>
              <w:rPr>
                <w:rFonts w:ascii="Times New Roman" w:hAnsi="Times New Roman" w:cs="Times New Roman"/>
                <w:sz w:val="24"/>
                <w:szCs w:val="24"/>
              </w:rPr>
              <w:t xml:space="preserve"> </w:t>
            </w:r>
            <w:r w:rsidRPr="00330A4B">
              <w:rPr>
                <w:rFonts w:ascii="Times New Roman" w:hAnsi="Times New Roman" w:cs="Times New Roman"/>
                <w:sz w:val="24"/>
                <w:szCs w:val="24"/>
              </w:rPr>
              <w:t>4.</w:t>
            </w:r>
            <w:r>
              <w:rPr>
                <w:rFonts w:ascii="Times New Roman" w:hAnsi="Times New Roman" w:cs="Times New Roman"/>
                <w:sz w:val="24"/>
                <w:szCs w:val="24"/>
              </w:rPr>
              <w:t> līmenim</w:t>
            </w:r>
          </w:p>
          <w:p w14:paraId="02DF5376" w14:textId="77777777" w:rsidR="002A194B" w:rsidRPr="002A194B" w:rsidRDefault="002A194B" w:rsidP="002A194B">
            <w:pPr>
              <w:rPr>
                <w:rFonts w:ascii="Times New Roman" w:hAnsi="Times New Roman" w:cs="Times New Roman"/>
                <w:sz w:val="24"/>
                <w:szCs w:val="24"/>
              </w:rPr>
            </w:pPr>
          </w:p>
          <w:p w14:paraId="407D9C1F" w14:textId="39F18DF2" w:rsidR="002A194B" w:rsidRPr="002A194B" w:rsidRDefault="002A194B" w:rsidP="002A194B">
            <w:pPr>
              <w:rPr>
                <w:rFonts w:ascii="Times New Roman" w:hAnsi="Times New Roman" w:cs="Times New Roman"/>
                <w:sz w:val="24"/>
                <w:szCs w:val="24"/>
              </w:rPr>
            </w:pPr>
          </w:p>
        </w:tc>
        <w:tc>
          <w:tcPr>
            <w:tcW w:w="1701" w:type="dxa"/>
            <w:vMerge w:val="restart"/>
            <w:vAlign w:val="center"/>
          </w:tcPr>
          <w:p w14:paraId="2DDB2DA6" w14:textId="77777777" w:rsidR="00784549" w:rsidRPr="00330A4B" w:rsidRDefault="00784549" w:rsidP="009B0B28">
            <w:pPr>
              <w:jc w:val="center"/>
              <w:rPr>
                <w:rFonts w:ascii="Times New Roman" w:hAnsi="Times New Roman" w:cs="Times New Roman"/>
                <w:sz w:val="24"/>
                <w:szCs w:val="24"/>
              </w:rPr>
            </w:pPr>
            <w:r w:rsidRPr="00330A4B">
              <w:rPr>
                <w:rFonts w:ascii="Times New Roman" w:hAnsi="Times New Roman" w:cs="Times New Roman"/>
                <w:sz w:val="24"/>
                <w:szCs w:val="24"/>
              </w:rPr>
              <w:t>Profesionālās</w:t>
            </w:r>
          </w:p>
          <w:p w14:paraId="4C7311B8" w14:textId="77777777" w:rsidR="00784549" w:rsidRPr="00330A4B" w:rsidRDefault="00784549" w:rsidP="009B0B28">
            <w:pPr>
              <w:jc w:val="center"/>
              <w:rPr>
                <w:rFonts w:ascii="Times New Roman" w:hAnsi="Times New Roman" w:cs="Times New Roman"/>
                <w:sz w:val="24"/>
                <w:szCs w:val="24"/>
              </w:rPr>
            </w:pPr>
            <w:r w:rsidRPr="00330A4B">
              <w:rPr>
                <w:rFonts w:ascii="Times New Roman" w:hAnsi="Times New Roman" w:cs="Times New Roman"/>
                <w:sz w:val="24"/>
                <w:szCs w:val="24"/>
              </w:rPr>
              <w:t>vidējās izglītības programma</w:t>
            </w:r>
          </w:p>
        </w:tc>
        <w:tc>
          <w:tcPr>
            <w:tcW w:w="1701" w:type="dxa"/>
            <w:vMerge w:val="restart"/>
            <w:vAlign w:val="center"/>
          </w:tcPr>
          <w:p w14:paraId="757BA691" w14:textId="77777777" w:rsidR="00784549" w:rsidRPr="00330A4B" w:rsidRDefault="00784549" w:rsidP="009218A8">
            <w:pPr>
              <w:jc w:val="center"/>
              <w:rPr>
                <w:rFonts w:ascii="Times New Roman" w:hAnsi="Times New Roman" w:cs="Times New Roman"/>
                <w:sz w:val="24"/>
                <w:szCs w:val="24"/>
              </w:rPr>
            </w:pPr>
            <w:r w:rsidRPr="00330A4B">
              <w:rPr>
                <w:rFonts w:ascii="Times New Roman" w:hAnsi="Times New Roman" w:cs="Times New Roman"/>
                <w:sz w:val="24"/>
                <w:szCs w:val="24"/>
              </w:rPr>
              <w:t>Pamatizglītība</w:t>
            </w:r>
          </w:p>
        </w:tc>
        <w:tc>
          <w:tcPr>
            <w:tcW w:w="1548" w:type="dxa"/>
            <w:vAlign w:val="center"/>
          </w:tcPr>
          <w:p w14:paraId="23B20A01" w14:textId="77777777" w:rsidR="00784549" w:rsidRPr="00330A4B" w:rsidRDefault="00784549" w:rsidP="00D44277">
            <w:pPr>
              <w:jc w:val="center"/>
              <w:rPr>
                <w:rFonts w:ascii="Times New Roman" w:hAnsi="Times New Roman" w:cs="Times New Roman"/>
                <w:sz w:val="24"/>
                <w:szCs w:val="24"/>
              </w:rPr>
            </w:pPr>
            <w:r w:rsidRPr="00330A4B">
              <w:rPr>
                <w:rFonts w:ascii="Times New Roman" w:hAnsi="Times New Roman" w:cs="Times New Roman"/>
                <w:sz w:val="24"/>
                <w:szCs w:val="24"/>
              </w:rPr>
              <w:t>Profesija</w:t>
            </w:r>
          </w:p>
        </w:tc>
        <w:tc>
          <w:tcPr>
            <w:tcW w:w="1609" w:type="dxa"/>
            <w:vAlign w:val="center"/>
          </w:tcPr>
          <w:p w14:paraId="00368FA0" w14:textId="77777777" w:rsidR="00784549" w:rsidRPr="00330A4B" w:rsidRDefault="00784549" w:rsidP="006D5D95">
            <w:pPr>
              <w:jc w:val="center"/>
              <w:rPr>
                <w:rFonts w:ascii="Times New Roman" w:hAnsi="Times New Roman" w:cs="Times New Roman"/>
                <w:sz w:val="24"/>
                <w:szCs w:val="24"/>
              </w:rPr>
            </w:pPr>
            <w:r>
              <w:rPr>
                <w:rFonts w:ascii="Times New Roman" w:hAnsi="Times New Roman" w:cs="Times New Roman"/>
                <w:sz w:val="24"/>
                <w:szCs w:val="24"/>
              </w:rPr>
              <w:t>4760 - 5740</w:t>
            </w:r>
          </w:p>
        </w:tc>
        <w:tc>
          <w:tcPr>
            <w:tcW w:w="1520" w:type="dxa"/>
            <w:shd w:val="clear" w:color="auto" w:fill="auto"/>
            <w:vAlign w:val="center"/>
          </w:tcPr>
          <w:p w14:paraId="483096A3" w14:textId="77777777" w:rsidR="00784549" w:rsidRPr="00330A4B" w:rsidRDefault="00784549" w:rsidP="00D24653">
            <w:pPr>
              <w:jc w:val="center"/>
              <w:rPr>
                <w:rFonts w:ascii="Times New Roman" w:hAnsi="Times New Roman" w:cs="Times New Roman"/>
                <w:sz w:val="24"/>
                <w:szCs w:val="24"/>
              </w:rPr>
            </w:pPr>
            <w:r w:rsidRPr="00330A4B">
              <w:rPr>
                <w:rFonts w:ascii="Times New Roman" w:hAnsi="Times New Roman" w:cs="Times New Roman"/>
                <w:sz w:val="24"/>
                <w:szCs w:val="24"/>
              </w:rPr>
              <w:t>3.5</w:t>
            </w:r>
            <w:r>
              <w:rPr>
                <w:rFonts w:ascii="Times New Roman" w:hAnsi="Times New Roman" w:cs="Times New Roman"/>
                <w:sz w:val="24"/>
                <w:szCs w:val="24"/>
              </w:rPr>
              <w:t xml:space="preserve"> </w:t>
            </w:r>
            <w:r w:rsidRPr="00330A4B">
              <w:rPr>
                <w:rFonts w:ascii="Times New Roman" w:hAnsi="Times New Roman" w:cs="Times New Roman"/>
                <w:sz w:val="24"/>
                <w:szCs w:val="24"/>
              </w:rPr>
              <w:t>-</w:t>
            </w:r>
            <w:r>
              <w:rPr>
                <w:rFonts w:ascii="Times New Roman" w:hAnsi="Times New Roman" w:cs="Times New Roman"/>
                <w:sz w:val="24"/>
                <w:szCs w:val="24"/>
              </w:rPr>
              <w:t xml:space="preserve"> </w:t>
            </w:r>
            <w:r w:rsidRPr="00330A4B">
              <w:rPr>
                <w:rFonts w:ascii="Times New Roman" w:hAnsi="Times New Roman" w:cs="Times New Roman"/>
                <w:sz w:val="24"/>
                <w:szCs w:val="24"/>
              </w:rPr>
              <w:t>4</w:t>
            </w:r>
          </w:p>
        </w:tc>
        <w:tc>
          <w:tcPr>
            <w:tcW w:w="1702" w:type="dxa"/>
          </w:tcPr>
          <w:p w14:paraId="0B0FB6D3" w14:textId="77777777" w:rsidR="00784549" w:rsidRPr="00330A4B" w:rsidRDefault="00784549" w:rsidP="005C7A58">
            <w:pPr>
              <w:jc w:val="center"/>
              <w:rPr>
                <w:rFonts w:ascii="Times New Roman" w:hAnsi="Times New Roman" w:cs="Times New Roman"/>
                <w:sz w:val="24"/>
                <w:szCs w:val="24"/>
              </w:rPr>
            </w:pPr>
            <w:r w:rsidRPr="00330A4B">
              <w:rPr>
                <w:rFonts w:ascii="Times New Roman" w:hAnsi="Times New Roman" w:cs="Times New Roman"/>
                <w:sz w:val="24"/>
                <w:szCs w:val="24"/>
              </w:rPr>
              <w:t>560</w:t>
            </w:r>
          </w:p>
        </w:tc>
        <w:tc>
          <w:tcPr>
            <w:tcW w:w="1702" w:type="dxa"/>
            <w:vMerge w:val="restart"/>
            <w:shd w:val="clear" w:color="auto" w:fill="auto"/>
            <w:vAlign w:val="center"/>
          </w:tcPr>
          <w:p w14:paraId="74E562B7" w14:textId="77777777" w:rsidR="00784549" w:rsidRPr="00330A4B" w:rsidRDefault="00784549" w:rsidP="00321C78">
            <w:pPr>
              <w:jc w:val="center"/>
              <w:rPr>
                <w:rFonts w:ascii="Times New Roman" w:hAnsi="Times New Roman" w:cs="Times New Roman"/>
                <w:sz w:val="24"/>
                <w:szCs w:val="24"/>
              </w:rPr>
            </w:pPr>
            <w:r w:rsidRPr="00330A4B">
              <w:rPr>
                <w:rFonts w:ascii="Times New Roman" w:hAnsi="Times New Roman" w:cs="Times New Roman"/>
                <w:sz w:val="24"/>
                <w:szCs w:val="24"/>
              </w:rPr>
              <w:t>Diploms par profesionālo vidējo izglītību</w:t>
            </w:r>
          </w:p>
        </w:tc>
      </w:tr>
      <w:tr w:rsidR="00784549" w:rsidRPr="00330A4B" w14:paraId="723B4511" w14:textId="77777777" w:rsidTr="00971A22">
        <w:tc>
          <w:tcPr>
            <w:tcW w:w="1560" w:type="dxa"/>
            <w:vMerge/>
          </w:tcPr>
          <w:p w14:paraId="3424E96E" w14:textId="77777777" w:rsidR="00784549" w:rsidRPr="00330A4B" w:rsidRDefault="00784549" w:rsidP="00E5338F">
            <w:pPr>
              <w:rPr>
                <w:rFonts w:ascii="Times New Roman" w:hAnsi="Times New Roman" w:cs="Times New Roman"/>
                <w:b/>
                <w:sz w:val="24"/>
                <w:szCs w:val="24"/>
              </w:rPr>
            </w:pPr>
          </w:p>
        </w:tc>
        <w:tc>
          <w:tcPr>
            <w:tcW w:w="1701" w:type="dxa"/>
            <w:vMerge/>
          </w:tcPr>
          <w:p w14:paraId="071BFFD3" w14:textId="77777777" w:rsidR="00784549" w:rsidRPr="00330A4B" w:rsidRDefault="00784549" w:rsidP="00E5338F">
            <w:pPr>
              <w:rPr>
                <w:rFonts w:ascii="Times New Roman" w:hAnsi="Times New Roman" w:cs="Times New Roman"/>
                <w:b/>
                <w:sz w:val="24"/>
                <w:szCs w:val="24"/>
              </w:rPr>
            </w:pPr>
          </w:p>
        </w:tc>
        <w:tc>
          <w:tcPr>
            <w:tcW w:w="1701" w:type="dxa"/>
            <w:vMerge/>
            <w:vAlign w:val="center"/>
          </w:tcPr>
          <w:p w14:paraId="5831F37A" w14:textId="77777777" w:rsidR="00784549" w:rsidRPr="00330A4B" w:rsidRDefault="00784549" w:rsidP="009218A8">
            <w:pPr>
              <w:jc w:val="center"/>
              <w:rPr>
                <w:rFonts w:ascii="Times New Roman" w:hAnsi="Times New Roman" w:cs="Times New Roman"/>
                <w:sz w:val="24"/>
                <w:szCs w:val="24"/>
              </w:rPr>
            </w:pPr>
          </w:p>
        </w:tc>
        <w:tc>
          <w:tcPr>
            <w:tcW w:w="1548" w:type="dxa"/>
            <w:vAlign w:val="center"/>
          </w:tcPr>
          <w:p w14:paraId="0F568782" w14:textId="77777777" w:rsidR="00784549" w:rsidRPr="00330A4B" w:rsidRDefault="00784549" w:rsidP="00D44277">
            <w:pPr>
              <w:jc w:val="center"/>
              <w:rPr>
                <w:rFonts w:ascii="Times New Roman" w:hAnsi="Times New Roman" w:cs="Times New Roman"/>
                <w:sz w:val="24"/>
                <w:szCs w:val="24"/>
              </w:rPr>
            </w:pPr>
            <w:r w:rsidRPr="00330A4B">
              <w:rPr>
                <w:rFonts w:ascii="Times New Roman" w:hAnsi="Times New Roman" w:cs="Times New Roman"/>
                <w:sz w:val="24"/>
                <w:szCs w:val="24"/>
              </w:rPr>
              <w:t>Profesija ar specializāciju</w:t>
            </w:r>
          </w:p>
        </w:tc>
        <w:tc>
          <w:tcPr>
            <w:tcW w:w="1609" w:type="dxa"/>
            <w:vAlign w:val="center"/>
          </w:tcPr>
          <w:p w14:paraId="05994731" w14:textId="77777777" w:rsidR="00784549" w:rsidRPr="00330A4B" w:rsidRDefault="00784549" w:rsidP="006D5D95">
            <w:pPr>
              <w:jc w:val="center"/>
              <w:rPr>
                <w:rFonts w:ascii="Times New Roman" w:hAnsi="Times New Roman" w:cs="Times New Roman"/>
                <w:b/>
                <w:sz w:val="24"/>
                <w:szCs w:val="24"/>
              </w:rPr>
            </w:pPr>
            <w:r>
              <w:rPr>
                <w:rFonts w:ascii="Times New Roman" w:hAnsi="Times New Roman" w:cs="Times New Roman"/>
                <w:sz w:val="24"/>
                <w:szCs w:val="24"/>
              </w:rPr>
              <w:t>5000 - 5740</w:t>
            </w:r>
          </w:p>
        </w:tc>
        <w:tc>
          <w:tcPr>
            <w:tcW w:w="1520" w:type="dxa"/>
            <w:shd w:val="clear" w:color="auto" w:fill="auto"/>
            <w:vAlign w:val="center"/>
          </w:tcPr>
          <w:p w14:paraId="644CE8C8" w14:textId="77777777" w:rsidR="00784549" w:rsidRPr="00330A4B" w:rsidRDefault="00784549" w:rsidP="005C7A58">
            <w:pPr>
              <w:jc w:val="center"/>
              <w:rPr>
                <w:rFonts w:ascii="Times New Roman" w:hAnsi="Times New Roman" w:cs="Times New Roman"/>
                <w:sz w:val="24"/>
                <w:szCs w:val="24"/>
              </w:rPr>
            </w:pPr>
            <w:r w:rsidRPr="00330A4B">
              <w:rPr>
                <w:rFonts w:ascii="Times New Roman" w:hAnsi="Times New Roman" w:cs="Times New Roman"/>
                <w:sz w:val="24"/>
                <w:szCs w:val="24"/>
              </w:rPr>
              <w:t>3.5</w:t>
            </w:r>
            <w:r>
              <w:rPr>
                <w:rFonts w:ascii="Times New Roman" w:hAnsi="Times New Roman" w:cs="Times New Roman"/>
                <w:sz w:val="24"/>
                <w:szCs w:val="24"/>
                <w:vertAlign w:val="superscript"/>
              </w:rPr>
              <w:t xml:space="preserve">4 </w:t>
            </w:r>
            <w:r w:rsidRPr="00330A4B">
              <w:rPr>
                <w:rFonts w:ascii="Times New Roman" w:hAnsi="Times New Roman" w:cs="Times New Roman"/>
                <w:sz w:val="24"/>
                <w:szCs w:val="24"/>
              </w:rPr>
              <w:t>-</w:t>
            </w:r>
            <w:r>
              <w:rPr>
                <w:rFonts w:ascii="Times New Roman" w:hAnsi="Times New Roman" w:cs="Times New Roman"/>
                <w:sz w:val="24"/>
                <w:szCs w:val="24"/>
              </w:rPr>
              <w:t xml:space="preserve"> </w:t>
            </w:r>
            <w:r w:rsidRPr="00330A4B">
              <w:rPr>
                <w:rFonts w:ascii="Times New Roman" w:hAnsi="Times New Roman" w:cs="Times New Roman"/>
                <w:sz w:val="24"/>
                <w:szCs w:val="24"/>
              </w:rPr>
              <w:t>4</w:t>
            </w:r>
          </w:p>
        </w:tc>
        <w:tc>
          <w:tcPr>
            <w:tcW w:w="1702" w:type="dxa"/>
            <w:vAlign w:val="center"/>
          </w:tcPr>
          <w:p w14:paraId="758B3385" w14:textId="77777777" w:rsidR="00784549" w:rsidRPr="00330A4B" w:rsidRDefault="00784549" w:rsidP="005C7A58">
            <w:pPr>
              <w:jc w:val="center"/>
              <w:rPr>
                <w:rFonts w:ascii="Times New Roman" w:hAnsi="Times New Roman" w:cs="Times New Roman"/>
                <w:color w:val="FF0000"/>
                <w:sz w:val="24"/>
                <w:szCs w:val="24"/>
              </w:rPr>
            </w:pPr>
            <w:r w:rsidRPr="00330A4B">
              <w:rPr>
                <w:rFonts w:ascii="Times New Roman" w:hAnsi="Times New Roman" w:cs="Times New Roman"/>
                <w:sz w:val="24"/>
                <w:szCs w:val="24"/>
              </w:rPr>
              <w:t>720</w:t>
            </w:r>
            <w:r>
              <w:rPr>
                <w:rFonts w:ascii="Times New Roman" w:hAnsi="Times New Roman" w:cs="Times New Roman"/>
                <w:sz w:val="24"/>
                <w:szCs w:val="24"/>
                <w:vertAlign w:val="superscript"/>
              </w:rPr>
              <w:t>5</w:t>
            </w:r>
          </w:p>
        </w:tc>
        <w:tc>
          <w:tcPr>
            <w:tcW w:w="1702" w:type="dxa"/>
            <w:vMerge/>
            <w:shd w:val="clear" w:color="auto" w:fill="auto"/>
          </w:tcPr>
          <w:p w14:paraId="7844609C" w14:textId="77777777" w:rsidR="00784549" w:rsidRPr="00330A4B" w:rsidRDefault="00784549" w:rsidP="00E5338F">
            <w:pPr>
              <w:rPr>
                <w:rFonts w:ascii="Times New Roman" w:hAnsi="Times New Roman" w:cs="Times New Roman"/>
                <w:b/>
                <w:sz w:val="24"/>
                <w:szCs w:val="24"/>
              </w:rPr>
            </w:pPr>
          </w:p>
        </w:tc>
      </w:tr>
      <w:tr w:rsidR="00784549" w:rsidRPr="00330A4B" w14:paraId="375426EA" w14:textId="77777777" w:rsidTr="00971A22">
        <w:tc>
          <w:tcPr>
            <w:tcW w:w="1560" w:type="dxa"/>
            <w:vMerge/>
          </w:tcPr>
          <w:p w14:paraId="66D59BE1" w14:textId="77777777" w:rsidR="00784549" w:rsidRPr="00330A4B" w:rsidRDefault="00784549" w:rsidP="00E5338F">
            <w:pPr>
              <w:rPr>
                <w:rFonts w:ascii="Times New Roman" w:hAnsi="Times New Roman" w:cs="Times New Roman"/>
                <w:sz w:val="24"/>
                <w:szCs w:val="24"/>
              </w:rPr>
            </w:pPr>
          </w:p>
        </w:tc>
        <w:tc>
          <w:tcPr>
            <w:tcW w:w="1701" w:type="dxa"/>
            <w:vMerge/>
          </w:tcPr>
          <w:p w14:paraId="2BC9E693" w14:textId="77777777" w:rsidR="00784549" w:rsidRPr="00330A4B" w:rsidRDefault="00784549" w:rsidP="00E5338F">
            <w:pPr>
              <w:rPr>
                <w:rFonts w:ascii="Times New Roman" w:hAnsi="Times New Roman" w:cs="Times New Roman"/>
                <w:sz w:val="24"/>
                <w:szCs w:val="24"/>
              </w:rPr>
            </w:pPr>
          </w:p>
        </w:tc>
        <w:tc>
          <w:tcPr>
            <w:tcW w:w="1701" w:type="dxa"/>
            <w:vAlign w:val="center"/>
          </w:tcPr>
          <w:p w14:paraId="7B9F5517" w14:textId="77777777" w:rsidR="00784549" w:rsidRPr="00330A4B" w:rsidRDefault="00784549" w:rsidP="00930B4B">
            <w:pPr>
              <w:jc w:val="center"/>
              <w:rPr>
                <w:rFonts w:ascii="Times New Roman" w:hAnsi="Times New Roman" w:cs="Times New Roman"/>
                <w:sz w:val="24"/>
                <w:szCs w:val="24"/>
              </w:rPr>
            </w:pPr>
            <w:r w:rsidRPr="00330A4B">
              <w:rPr>
                <w:rFonts w:ascii="Times New Roman" w:hAnsi="Times New Roman" w:cs="Times New Roman"/>
                <w:sz w:val="24"/>
                <w:szCs w:val="24"/>
              </w:rPr>
              <w:t>Arodizglītība (2.5-3</w:t>
            </w:r>
            <w:r>
              <w:rPr>
                <w:rFonts w:ascii="Times New Roman" w:hAnsi="Times New Roman" w:cs="Times New Roman"/>
                <w:sz w:val="24"/>
                <w:szCs w:val="24"/>
                <w:vertAlign w:val="superscript"/>
              </w:rPr>
              <w:t>6</w:t>
            </w:r>
            <w:r w:rsidRPr="00330A4B">
              <w:rPr>
                <w:rFonts w:ascii="Times New Roman" w:hAnsi="Times New Roman" w:cs="Times New Roman"/>
                <w:sz w:val="24"/>
                <w:szCs w:val="24"/>
              </w:rPr>
              <w:t xml:space="preserve"> gadi)</w:t>
            </w:r>
          </w:p>
        </w:tc>
        <w:tc>
          <w:tcPr>
            <w:tcW w:w="1548" w:type="dxa"/>
            <w:vAlign w:val="center"/>
          </w:tcPr>
          <w:p w14:paraId="2A903C55" w14:textId="77777777" w:rsidR="00784549" w:rsidRPr="00330A4B" w:rsidRDefault="00784549" w:rsidP="00D44277">
            <w:pPr>
              <w:jc w:val="center"/>
              <w:rPr>
                <w:rFonts w:ascii="Times New Roman" w:hAnsi="Times New Roman" w:cs="Times New Roman"/>
                <w:sz w:val="24"/>
                <w:szCs w:val="24"/>
              </w:rPr>
            </w:pPr>
            <w:r w:rsidRPr="00330A4B">
              <w:rPr>
                <w:rFonts w:ascii="Times New Roman" w:hAnsi="Times New Roman" w:cs="Times New Roman"/>
                <w:sz w:val="24"/>
                <w:szCs w:val="24"/>
              </w:rPr>
              <w:t>Profesija vai profesija ar specializāciju</w:t>
            </w:r>
          </w:p>
        </w:tc>
        <w:tc>
          <w:tcPr>
            <w:tcW w:w="1609" w:type="dxa"/>
            <w:vAlign w:val="center"/>
          </w:tcPr>
          <w:p w14:paraId="7A674EC9" w14:textId="77777777" w:rsidR="00784549" w:rsidRPr="00330A4B" w:rsidRDefault="00784549" w:rsidP="00D24653">
            <w:pPr>
              <w:jc w:val="center"/>
              <w:rPr>
                <w:rFonts w:ascii="Times New Roman" w:hAnsi="Times New Roman" w:cs="Times New Roman"/>
                <w:sz w:val="24"/>
                <w:szCs w:val="24"/>
              </w:rPr>
            </w:pPr>
            <w:r w:rsidRPr="00330A4B">
              <w:rPr>
                <w:rFonts w:ascii="Times New Roman" w:hAnsi="Times New Roman" w:cs="Times New Roman"/>
                <w:sz w:val="24"/>
                <w:szCs w:val="24"/>
              </w:rPr>
              <w:t>1420 - 2384</w:t>
            </w:r>
          </w:p>
        </w:tc>
        <w:tc>
          <w:tcPr>
            <w:tcW w:w="1520" w:type="dxa"/>
            <w:shd w:val="clear" w:color="auto" w:fill="auto"/>
            <w:vAlign w:val="center"/>
          </w:tcPr>
          <w:p w14:paraId="684660EA" w14:textId="77777777" w:rsidR="00784549" w:rsidRPr="00330A4B" w:rsidRDefault="00784549" w:rsidP="00D24653">
            <w:pPr>
              <w:jc w:val="center"/>
              <w:rPr>
                <w:rFonts w:ascii="Times New Roman" w:hAnsi="Times New Roman" w:cs="Times New Roman"/>
                <w:sz w:val="24"/>
                <w:szCs w:val="24"/>
              </w:rPr>
            </w:pPr>
            <w:r w:rsidRPr="00330A4B">
              <w:rPr>
                <w:rFonts w:ascii="Times New Roman" w:hAnsi="Times New Roman" w:cs="Times New Roman"/>
                <w:sz w:val="24"/>
                <w:szCs w:val="24"/>
              </w:rPr>
              <w:t>1-1.5</w:t>
            </w:r>
          </w:p>
        </w:tc>
        <w:tc>
          <w:tcPr>
            <w:tcW w:w="1702" w:type="dxa"/>
            <w:vAlign w:val="center"/>
          </w:tcPr>
          <w:p w14:paraId="6F00E06C" w14:textId="77777777" w:rsidR="00784549" w:rsidRPr="00330A4B" w:rsidRDefault="00784549" w:rsidP="00B41CF4">
            <w:pPr>
              <w:jc w:val="center"/>
              <w:rPr>
                <w:rFonts w:ascii="Times New Roman" w:hAnsi="Times New Roman" w:cs="Times New Roman"/>
                <w:color w:val="FF0000"/>
                <w:sz w:val="24"/>
                <w:szCs w:val="24"/>
              </w:rPr>
            </w:pPr>
            <w:r w:rsidRPr="00330A4B">
              <w:rPr>
                <w:rFonts w:ascii="Times New Roman" w:hAnsi="Times New Roman" w:cs="Times New Roman"/>
                <w:sz w:val="24"/>
                <w:szCs w:val="24"/>
              </w:rPr>
              <w:t>320</w:t>
            </w:r>
          </w:p>
        </w:tc>
        <w:tc>
          <w:tcPr>
            <w:tcW w:w="1702" w:type="dxa"/>
            <w:vMerge/>
            <w:shd w:val="clear" w:color="auto" w:fill="auto"/>
          </w:tcPr>
          <w:p w14:paraId="0FAE9343" w14:textId="77777777" w:rsidR="00784549" w:rsidRPr="00330A4B" w:rsidRDefault="00784549" w:rsidP="00D13F77">
            <w:pPr>
              <w:jc w:val="center"/>
              <w:rPr>
                <w:rFonts w:ascii="Times New Roman" w:hAnsi="Times New Roman" w:cs="Times New Roman"/>
                <w:sz w:val="24"/>
                <w:szCs w:val="24"/>
              </w:rPr>
            </w:pPr>
          </w:p>
        </w:tc>
      </w:tr>
      <w:tr w:rsidR="00784549" w:rsidRPr="00330A4B" w14:paraId="45045A86" w14:textId="77777777" w:rsidTr="00971A22">
        <w:tc>
          <w:tcPr>
            <w:tcW w:w="1560" w:type="dxa"/>
            <w:vMerge/>
          </w:tcPr>
          <w:p w14:paraId="3265B3FA" w14:textId="77777777" w:rsidR="00784549" w:rsidRPr="00330A4B" w:rsidRDefault="00784549" w:rsidP="00E5338F">
            <w:pPr>
              <w:rPr>
                <w:rFonts w:ascii="Times New Roman" w:hAnsi="Times New Roman" w:cs="Times New Roman"/>
                <w:sz w:val="24"/>
                <w:szCs w:val="24"/>
              </w:rPr>
            </w:pPr>
          </w:p>
        </w:tc>
        <w:tc>
          <w:tcPr>
            <w:tcW w:w="1701" w:type="dxa"/>
            <w:vMerge/>
          </w:tcPr>
          <w:p w14:paraId="02B656EA" w14:textId="77777777" w:rsidR="00784549" w:rsidRPr="00330A4B" w:rsidRDefault="00784549" w:rsidP="00E5338F">
            <w:pPr>
              <w:rPr>
                <w:rFonts w:ascii="Times New Roman" w:hAnsi="Times New Roman" w:cs="Times New Roman"/>
                <w:sz w:val="24"/>
                <w:szCs w:val="24"/>
              </w:rPr>
            </w:pPr>
          </w:p>
        </w:tc>
        <w:tc>
          <w:tcPr>
            <w:tcW w:w="1701" w:type="dxa"/>
            <w:vAlign w:val="center"/>
          </w:tcPr>
          <w:p w14:paraId="2831015D" w14:textId="77777777" w:rsidR="00784549" w:rsidRPr="00330A4B" w:rsidRDefault="00784549" w:rsidP="009218A8">
            <w:pPr>
              <w:jc w:val="center"/>
              <w:rPr>
                <w:rFonts w:ascii="Times New Roman" w:hAnsi="Times New Roman" w:cs="Times New Roman"/>
                <w:sz w:val="24"/>
                <w:szCs w:val="24"/>
              </w:rPr>
            </w:pPr>
            <w:r w:rsidRPr="00330A4B">
              <w:rPr>
                <w:rFonts w:ascii="Times New Roman" w:hAnsi="Times New Roman" w:cs="Times New Roman"/>
                <w:sz w:val="24"/>
                <w:szCs w:val="24"/>
              </w:rPr>
              <w:t>Vidējā izglītība</w:t>
            </w:r>
          </w:p>
        </w:tc>
        <w:tc>
          <w:tcPr>
            <w:tcW w:w="1548" w:type="dxa"/>
            <w:vAlign w:val="center"/>
          </w:tcPr>
          <w:p w14:paraId="7B0E02A8" w14:textId="77777777" w:rsidR="00784549" w:rsidRPr="00330A4B" w:rsidRDefault="00784549" w:rsidP="00330A4B">
            <w:pPr>
              <w:jc w:val="center"/>
              <w:rPr>
                <w:rFonts w:ascii="Times New Roman" w:hAnsi="Times New Roman" w:cs="Times New Roman"/>
                <w:sz w:val="24"/>
                <w:szCs w:val="24"/>
              </w:rPr>
            </w:pPr>
            <w:r w:rsidRPr="00330A4B">
              <w:rPr>
                <w:rFonts w:ascii="Times New Roman" w:hAnsi="Times New Roman" w:cs="Times New Roman"/>
                <w:sz w:val="24"/>
                <w:szCs w:val="24"/>
              </w:rPr>
              <w:t xml:space="preserve">Profesija </w:t>
            </w:r>
          </w:p>
        </w:tc>
        <w:tc>
          <w:tcPr>
            <w:tcW w:w="1609" w:type="dxa"/>
            <w:vAlign w:val="center"/>
          </w:tcPr>
          <w:p w14:paraId="6388EEE0" w14:textId="77777777" w:rsidR="00784549" w:rsidRPr="00330A4B" w:rsidRDefault="00784549" w:rsidP="00D24653">
            <w:pPr>
              <w:jc w:val="center"/>
              <w:rPr>
                <w:rFonts w:ascii="Times New Roman" w:hAnsi="Times New Roman" w:cs="Times New Roman"/>
                <w:sz w:val="24"/>
                <w:szCs w:val="24"/>
              </w:rPr>
            </w:pPr>
            <w:r w:rsidRPr="00330A4B">
              <w:rPr>
                <w:rFonts w:ascii="Times New Roman" w:hAnsi="Times New Roman" w:cs="Times New Roman"/>
                <w:sz w:val="24"/>
                <w:szCs w:val="24"/>
              </w:rPr>
              <w:t>Vismaz 2120</w:t>
            </w:r>
          </w:p>
        </w:tc>
        <w:tc>
          <w:tcPr>
            <w:tcW w:w="1520" w:type="dxa"/>
            <w:shd w:val="clear" w:color="auto" w:fill="auto"/>
            <w:vAlign w:val="center"/>
          </w:tcPr>
          <w:p w14:paraId="1740ED5B" w14:textId="77777777" w:rsidR="00784549" w:rsidRPr="00330A4B" w:rsidRDefault="00784549" w:rsidP="00D24653">
            <w:pPr>
              <w:jc w:val="center"/>
              <w:rPr>
                <w:rFonts w:ascii="Times New Roman" w:hAnsi="Times New Roman" w:cs="Times New Roman"/>
                <w:sz w:val="24"/>
                <w:szCs w:val="24"/>
              </w:rPr>
            </w:pPr>
            <w:r w:rsidRPr="00330A4B">
              <w:rPr>
                <w:rFonts w:ascii="Times New Roman" w:hAnsi="Times New Roman" w:cs="Times New Roman"/>
                <w:sz w:val="24"/>
                <w:szCs w:val="24"/>
              </w:rPr>
              <w:t>1.5</w:t>
            </w:r>
          </w:p>
        </w:tc>
        <w:tc>
          <w:tcPr>
            <w:tcW w:w="1702" w:type="dxa"/>
            <w:vAlign w:val="center"/>
          </w:tcPr>
          <w:p w14:paraId="30DE77B4" w14:textId="77777777" w:rsidR="00784549" w:rsidRPr="00330A4B" w:rsidRDefault="00784549" w:rsidP="00B41CF4">
            <w:pPr>
              <w:jc w:val="center"/>
              <w:rPr>
                <w:rFonts w:ascii="Times New Roman" w:hAnsi="Times New Roman" w:cs="Times New Roman"/>
                <w:sz w:val="24"/>
                <w:szCs w:val="24"/>
              </w:rPr>
            </w:pPr>
            <w:r w:rsidRPr="00330A4B">
              <w:rPr>
                <w:rFonts w:ascii="Times New Roman" w:hAnsi="Times New Roman" w:cs="Times New Roman"/>
                <w:sz w:val="24"/>
                <w:szCs w:val="24"/>
              </w:rPr>
              <w:t>320</w:t>
            </w:r>
          </w:p>
        </w:tc>
        <w:tc>
          <w:tcPr>
            <w:tcW w:w="1702" w:type="dxa"/>
            <w:vMerge/>
            <w:shd w:val="clear" w:color="auto" w:fill="auto"/>
          </w:tcPr>
          <w:p w14:paraId="61A2FE58" w14:textId="77777777" w:rsidR="00784549" w:rsidRPr="00330A4B" w:rsidRDefault="00784549" w:rsidP="00D13F77">
            <w:pPr>
              <w:jc w:val="center"/>
              <w:rPr>
                <w:rFonts w:ascii="Times New Roman" w:hAnsi="Times New Roman" w:cs="Times New Roman"/>
                <w:sz w:val="24"/>
                <w:szCs w:val="24"/>
              </w:rPr>
            </w:pPr>
          </w:p>
        </w:tc>
      </w:tr>
      <w:tr w:rsidR="00784549" w:rsidRPr="00330A4B" w14:paraId="58886CBC" w14:textId="77777777" w:rsidTr="00741E58">
        <w:trPr>
          <w:trHeight w:val="2770"/>
        </w:trPr>
        <w:tc>
          <w:tcPr>
            <w:tcW w:w="1560" w:type="dxa"/>
            <w:vMerge/>
            <w:tcBorders>
              <w:bottom w:val="single" w:sz="4" w:space="0" w:color="auto"/>
            </w:tcBorders>
          </w:tcPr>
          <w:p w14:paraId="53119760" w14:textId="77777777" w:rsidR="00784549" w:rsidRPr="00330A4B" w:rsidRDefault="00784549" w:rsidP="00E5338F">
            <w:pPr>
              <w:rPr>
                <w:rFonts w:ascii="Times New Roman" w:hAnsi="Times New Roman" w:cs="Times New Roman"/>
                <w:sz w:val="24"/>
                <w:szCs w:val="24"/>
              </w:rPr>
            </w:pPr>
          </w:p>
        </w:tc>
        <w:tc>
          <w:tcPr>
            <w:tcW w:w="1701" w:type="dxa"/>
            <w:vMerge/>
            <w:tcBorders>
              <w:bottom w:val="single" w:sz="4" w:space="0" w:color="auto"/>
            </w:tcBorders>
          </w:tcPr>
          <w:p w14:paraId="64E92FC4" w14:textId="77777777" w:rsidR="00784549" w:rsidRPr="00330A4B" w:rsidRDefault="00784549" w:rsidP="00E5338F">
            <w:pPr>
              <w:rPr>
                <w:rFonts w:ascii="Times New Roman" w:hAnsi="Times New Roman" w:cs="Times New Roman"/>
                <w:sz w:val="24"/>
                <w:szCs w:val="24"/>
              </w:rPr>
            </w:pPr>
          </w:p>
        </w:tc>
        <w:tc>
          <w:tcPr>
            <w:tcW w:w="1701" w:type="dxa"/>
            <w:vAlign w:val="center"/>
          </w:tcPr>
          <w:p w14:paraId="60DA4FA3" w14:textId="77777777" w:rsidR="00784549" w:rsidRPr="00330A4B" w:rsidRDefault="00784549" w:rsidP="009218A8">
            <w:pPr>
              <w:jc w:val="center"/>
              <w:rPr>
                <w:rFonts w:ascii="Times New Roman" w:hAnsi="Times New Roman" w:cs="Times New Roman"/>
                <w:sz w:val="24"/>
                <w:szCs w:val="24"/>
              </w:rPr>
            </w:pPr>
            <w:r w:rsidRPr="00330A4B">
              <w:rPr>
                <w:rFonts w:ascii="Times New Roman" w:hAnsi="Times New Roman" w:cs="Times New Roman"/>
                <w:sz w:val="24"/>
                <w:szCs w:val="24"/>
              </w:rPr>
              <w:t>Vidējā izglītība</w:t>
            </w:r>
          </w:p>
        </w:tc>
        <w:tc>
          <w:tcPr>
            <w:tcW w:w="1548" w:type="dxa"/>
            <w:vAlign w:val="center"/>
          </w:tcPr>
          <w:p w14:paraId="322E0D76" w14:textId="77777777" w:rsidR="00784549" w:rsidRPr="00330A4B" w:rsidRDefault="00784549" w:rsidP="00930B4B">
            <w:pPr>
              <w:jc w:val="center"/>
              <w:rPr>
                <w:rFonts w:ascii="Times New Roman" w:hAnsi="Times New Roman" w:cs="Times New Roman"/>
                <w:sz w:val="24"/>
                <w:szCs w:val="24"/>
              </w:rPr>
            </w:pPr>
            <w:r w:rsidRPr="00330A4B">
              <w:rPr>
                <w:rFonts w:ascii="Times New Roman" w:hAnsi="Times New Roman" w:cs="Times New Roman"/>
                <w:sz w:val="24"/>
                <w:szCs w:val="24"/>
              </w:rPr>
              <w:t>Profesija vai profesija ar specializāciju</w:t>
            </w:r>
          </w:p>
        </w:tc>
        <w:tc>
          <w:tcPr>
            <w:tcW w:w="1609" w:type="dxa"/>
            <w:vAlign w:val="center"/>
          </w:tcPr>
          <w:p w14:paraId="2BC73B44" w14:textId="77777777" w:rsidR="00784549" w:rsidRPr="00330A4B" w:rsidRDefault="00784549" w:rsidP="00D24653">
            <w:pPr>
              <w:jc w:val="center"/>
              <w:rPr>
                <w:rFonts w:ascii="Times New Roman" w:hAnsi="Times New Roman" w:cs="Times New Roman"/>
                <w:sz w:val="24"/>
                <w:szCs w:val="24"/>
              </w:rPr>
            </w:pPr>
            <w:r w:rsidRPr="00330A4B">
              <w:rPr>
                <w:rFonts w:ascii="Times New Roman" w:hAnsi="Times New Roman" w:cs="Times New Roman"/>
                <w:sz w:val="24"/>
                <w:szCs w:val="24"/>
              </w:rPr>
              <w:t>Vismaz 3120</w:t>
            </w:r>
            <w:r w:rsidRPr="00930B4B">
              <w:rPr>
                <w:rFonts w:ascii="Times New Roman" w:hAnsi="Times New Roman" w:cs="Times New Roman"/>
                <w:sz w:val="24"/>
                <w:szCs w:val="24"/>
                <w:vertAlign w:val="superscript"/>
              </w:rPr>
              <w:t>7</w:t>
            </w:r>
          </w:p>
        </w:tc>
        <w:tc>
          <w:tcPr>
            <w:tcW w:w="1520" w:type="dxa"/>
            <w:tcBorders>
              <w:bottom w:val="single" w:sz="4" w:space="0" w:color="auto"/>
            </w:tcBorders>
            <w:shd w:val="clear" w:color="auto" w:fill="auto"/>
            <w:vAlign w:val="center"/>
          </w:tcPr>
          <w:p w14:paraId="1539598D" w14:textId="77777777" w:rsidR="00784549" w:rsidRPr="00330A4B" w:rsidRDefault="00784549" w:rsidP="00330A4B">
            <w:pPr>
              <w:jc w:val="center"/>
              <w:rPr>
                <w:rFonts w:ascii="Times New Roman" w:hAnsi="Times New Roman" w:cs="Times New Roman"/>
                <w:sz w:val="24"/>
                <w:szCs w:val="24"/>
              </w:rPr>
            </w:pPr>
            <w:r w:rsidRPr="00330A4B">
              <w:rPr>
                <w:rFonts w:ascii="Times New Roman" w:hAnsi="Times New Roman" w:cs="Times New Roman"/>
                <w:sz w:val="24"/>
                <w:szCs w:val="24"/>
              </w:rPr>
              <w:t>2</w:t>
            </w:r>
          </w:p>
        </w:tc>
        <w:tc>
          <w:tcPr>
            <w:tcW w:w="1702" w:type="dxa"/>
            <w:tcBorders>
              <w:bottom w:val="single" w:sz="4" w:space="0" w:color="auto"/>
            </w:tcBorders>
            <w:vAlign w:val="center"/>
          </w:tcPr>
          <w:p w14:paraId="542D3264" w14:textId="77777777" w:rsidR="00784549" w:rsidRPr="00330A4B" w:rsidRDefault="00784549" w:rsidP="00B41CF4">
            <w:pPr>
              <w:jc w:val="center"/>
              <w:rPr>
                <w:rFonts w:ascii="Times New Roman" w:hAnsi="Times New Roman" w:cs="Times New Roman"/>
                <w:sz w:val="24"/>
                <w:szCs w:val="24"/>
              </w:rPr>
            </w:pPr>
            <w:r w:rsidRPr="00330A4B">
              <w:rPr>
                <w:rFonts w:ascii="Times New Roman" w:hAnsi="Times New Roman" w:cs="Times New Roman"/>
                <w:sz w:val="24"/>
                <w:szCs w:val="24"/>
              </w:rPr>
              <w:t>320</w:t>
            </w:r>
          </w:p>
        </w:tc>
        <w:tc>
          <w:tcPr>
            <w:tcW w:w="1702" w:type="dxa"/>
            <w:vMerge/>
            <w:tcBorders>
              <w:bottom w:val="single" w:sz="4" w:space="0" w:color="auto"/>
            </w:tcBorders>
            <w:shd w:val="clear" w:color="auto" w:fill="auto"/>
          </w:tcPr>
          <w:p w14:paraId="64F2FAB2" w14:textId="77777777" w:rsidR="00784549" w:rsidRPr="00330A4B" w:rsidRDefault="00784549" w:rsidP="00D13F77">
            <w:pPr>
              <w:jc w:val="center"/>
              <w:rPr>
                <w:rFonts w:ascii="Times New Roman" w:hAnsi="Times New Roman" w:cs="Times New Roman"/>
                <w:sz w:val="24"/>
                <w:szCs w:val="24"/>
              </w:rPr>
            </w:pPr>
          </w:p>
        </w:tc>
      </w:tr>
      <w:tr w:rsidR="00784549" w:rsidRPr="00330A4B" w14:paraId="1610135B" w14:textId="77777777" w:rsidTr="00971A22">
        <w:tc>
          <w:tcPr>
            <w:tcW w:w="1560" w:type="dxa"/>
            <w:vMerge w:val="restart"/>
            <w:vAlign w:val="center"/>
          </w:tcPr>
          <w:p w14:paraId="5149CCAB" w14:textId="75B3E44B" w:rsidR="00784549" w:rsidRPr="00330A4B" w:rsidRDefault="00784549" w:rsidP="006F46B5">
            <w:pPr>
              <w:jc w:val="center"/>
              <w:rPr>
                <w:rFonts w:ascii="Times New Roman" w:hAnsi="Times New Roman" w:cs="Times New Roman"/>
                <w:sz w:val="24"/>
                <w:szCs w:val="24"/>
              </w:rPr>
            </w:pPr>
            <w:r w:rsidRPr="00330A4B">
              <w:rPr>
                <w:rFonts w:ascii="Times New Roman" w:hAnsi="Times New Roman" w:cs="Times New Roman"/>
                <w:sz w:val="24"/>
                <w:szCs w:val="24"/>
              </w:rPr>
              <w:lastRenderedPageBreak/>
              <w:t xml:space="preserve">Otrais </w:t>
            </w:r>
            <w:r>
              <w:rPr>
                <w:rFonts w:ascii="Times New Roman" w:hAnsi="Times New Roman" w:cs="Times New Roman"/>
                <w:sz w:val="24"/>
                <w:szCs w:val="24"/>
              </w:rPr>
              <w:t>p</w:t>
            </w:r>
            <w:r w:rsidRPr="00330A4B">
              <w:rPr>
                <w:rFonts w:ascii="Times New Roman" w:hAnsi="Times New Roman" w:cs="Times New Roman"/>
                <w:sz w:val="24"/>
                <w:szCs w:val="24"/>
              </w:rPr>
              <w:t xml:space="preserve">rofesionālās kvalifikācijas līmenis, atbilst </w:t>
            </w:r>
            <w:r w:rsidRPr="00FA09AD">
              <w:rPr>
                <w:rFonts w:ascii="Times New Roman" w:hAnsi="Times New Roman" w:cs="Times New Roman"/>
                <w:sz w:val="24"/>
                <w:szCs w:val="24"/>
              </w:rPr>
              <w:t xml:space="preserve">Latvijas kvalifikāciju </w:t>
            </w:r>
            <w:proofErr w:type="spellStart"/>
            <w:r w:rsidRPr="00FA09AD">
              <w:rPr>
                <w:rFonts w:ascii="Times New Roman" w:hAnsi="Times New Roman" w:cs="Times New Roman"/>
                <w:sz w:val="24"/>
                <w:szCs w:val="24"/>
              </w:rPr>
              <w:t>ietvarstruktūras</w:t>
            </w:r>
            <w:proofErr w:type="spellEnd"/>
            <w:r>
              <w:rPr>
                <w:rFonts w:ascii="Times New Roman" w:hAnsi="Times New Roman" w:cs="Times New Roman"/>
                <w:sz w:val="24"/>
                <w:szCs w:val="24"/>
              </w:rPr>
              <w:t xml:space="preserve"> </w:t>
            </w:r>
            <w:r w:rsidRPr="00330A4B">
              <w:rPr>
                <w:rFonts w:ascii="Times New Roman" w:hAnsi="Times New Roman" w:cs="Times New Roman"/>
                <w:sz w:val="24"/>
                <w:szCs w:val="24"/>
              </w:rPr>
              <w:t>3.</w:t>
            </w:r>
            <w:r>
              <w:rPr>
                <w:rFonts w:ascii="Times New Roman" w:hAnsi="Times New Roman" w:cs="Times New Roman"/>
                <w:sz w:val="24"/>
                <w:szCs w:val="24"/>
              </w:rPr>
              <w:t> līmenim</w:t>
            </w:r>
          </w:p>
        </w:tc>
        <w:tc>
          <w:tcPr>
            <w:tcW w:w="1701" w:type="dxa"/>
            <w:vMerge w:val="restart"/>
            <w:vAlign w:val="center"/>
          </w:tcPr>
          <w:p w14:paraId="173D9344" w14:textId="77777777" w:rsidR="00784549" w:rsidRPr="00330A4B" w:rsidRDefault="00784549" w:rsidP="00C20F9B">
            <w:pPr>
              <w:jc w:val="center"/>
              <w:rPr>
                <w:rFonts w:ascii="Times New Roman" w:hAnsi="Times New Roman" w:cs="Times New Roman"/>
                <w:sz w:val="24"/>
                <w:szCs w:val="24"/>
              </w:rPr>
            </w:pPr>
            <w:r w:rsidRPr="00330A4B">
              <w:rPr>
                <w:rFonts w:ascii="Times New Roman" w:hAnsi="Times New Roman" w:cs="Times New Roman"/>
                <w:sz w:val="24"/>
                <w:szCs w:val="24"/>
              </w:rPr>
              <w:t>Arodizglītības programma</w:t>
            </w:r>
          </w:p>
        </w:tc>
        <w:tc>
          <w:tcPr>
            <w:tcW w:w="1701" w:type="dxa"/>
            <w:vMerge w:val="restart"/>
            <w:vAlign w:val="center"/>
          </w:tcPr>
          <w:p w14:paraId="304754B2" w14:textId="77777777" w:rsidR="00784549" w:rsidRPr="00330A4B" w:rsidRDefault="00784549" w:rsidP="009218A8">
            <w:pPr>
              <w:jc w:val="center"/>
              <w:rPr>
                <w:rFonts w:ascii="Times New Roman" w:hAnsi="Times New Roman" w:cs="Times New Roman"/>
                <w:sz w:val="24"/>
                <w:szCs w:val="24"/>
              </w:rPr>
            </w:pPr>
            <w:r w:rsidRPr="00330A4B">
              <w:rPr>
                <w:rFonts w:ascii="Times New Roman" w:hAnsi="Times New Roman" w:cs="Times New Roman"/>
                <w:sz w:val="24"/>
                <w:szCs w:val="24"/>
              </w:rPr>
              <w:t>Pamatizglītība</w:t>
            </w:r>
          </w:p>
        </w:tc>
        <w:tc>
          <w:tcPr>
            <w:tcW w:w="1548" w:type="dxa"/>
          </w:tcPr>
          <w:p w14:paraId="3B8904F6" w14:textId="77777777" w:rsidR="00784549" w:rsidRPr="00330A4B" w:rsidRDefault="00784549" w:rsidP="00B9618F">
            <w:pPr>
              <w:rPr>
                <w:rFonts w:ascii="Times New Roman" w:hAnsi="Times New Roman" w:cs="Times New Roman"/>
                <w:sz w:val="24"/>
                <w:szCs w:val="24"/>
              </w:rPr>
            </w:pPr>
            <w:r w:rsidRPr="00330A4B">
              <w:rPr>
                <w:rFonts w:ascii="Times New Roman" w:hAnsi="Times New Roman" w:cs="Times New Roman"/>
                <w:sz w:val="24"/>
                <w:szCs w:val="24"/>
              </w:rPr>
              <w:t>Profesija</w:t>
            </w:r>
          </w:p>
        </w:tc>
        <w:tc>
          <w:tcPr>
            <w:tcW w:w="1609" w:type="dxa"/>
          </w:tcPr>
          <w:p w14:paraId="1290121C" w14:textId="77777777" w:rsidR="00784549" w:rsidRPr="00330A4B" w:rsidRDefault="00784549" w:rsidP="006D5D95">
            <w:pPr>
              <w:rPr>
                <w:rFonts w:ascii="Times New Roman" w:hAnsi="Times New Roman" w:cs="Times New Roman"/>
                <w:sz w:val="24"/>
                <w:szCs w:val="24"/>
              </w:rPr>
            </w:pPr>
            <w:r>
              <w:rPr>
                <w:rFonts w:ascii="Times New Roman" w:hAnsi="Times New Roman" w:cs="Times New Roman"/>
                <w:sz w:val="24"/>
                <w:szCs w:val="24"/>
              </w:rPr>
              <w:t>3340 - 4250</w:t>
            </w:r>
          </w:p>
        </w:tc>
        <w:tc>
          <w:tcPr>
            <w:tcW w:w="1520" w:type="dxa"/>
            <w:shd w:val="clear" w:color="auto" w:fill="auto"/>
            <w:vAlign w:val="center"/>
          </w:tcPr>
          <w:p w14:paraId="3C136D40" w14:textId="77777777" w:rsidR="00784549" w:rsidRPr="00046FBC" w:rsidRDefault="00784549" w:rsidP="001A047F">
            <w:pPr>
              <w:jc w:val="center"/>
              <w:rPr>
                <w:rFonts w:ascii="Times New Roman" w:hAnsi="Times New Roman" w:cs="Times New Roman"/>
                <w:sz w:val="24"/>
                <w:szCs w:val="24"/>
              </w:rPr>
            </w:pPr>
            <w:r w:rsidRPr="00046FBC">
              <w:rPr>
                <w:rFonts w:ascii="Times New Roman" w:hAnsi="Times New Roman" w:cs="Times New Roman"/>
                <w:sz w:val="24"/>
                <w:szCs w:val="24"/>
              </w:rPr>
              <w:t>2.5</w:t>
            </w:r>
            <w:r>
              <w:rPr>
                <w:rFonts w:ascii="Times New Roman" w:hAnsi="Times New Roman" w:cs="Times New Roman"/>
                <w:sz w:val="24"/>
                <w:szCs w:val="24"/>
              </w:rPr>
              <w:t xml:space="preserve"> </w:t>
            </w:r>
            <w:r w:rsidRPr="00046FBC">
              <w:rPr>
                <w:rFonts w:ascii="Times New Roman" w:hAnsi="Times New Roman" w:cs="Times New Roman"/>
                <w:sz w:val="24"/>
                <w:szCs w:val="24"/>
              </w:rPr>
              <w:t>-</w:t>
            </w:r>
            <w:r>
              <w:rPr>
                <w:rFonts w:ascii="Times New Roman" w:hAnsi="Times New Roman" w:cs="Times New Roman"/>
                <w:sz w:val="24"/>
                <w:szCs w:val="24"/>
              </w:rPr>
              <w:t xml:space="preserve"> </w:t>
            </w:r>
            <w:r w:rsidRPr="00046FBC">
              <w:rPr>
                <w:rFonts w:ascii="Times New Roman" w:hAnsi="Times New Roman" w:cs="Times New Roman"/>
                <w:sz w:val="24"/>
                <w:szCs w:val="24"/>
              </w:rPr>
              <w:t>3</w:t>
            </w:r>
          </w:p>
        </w:tc>
        <w:tc>
          <w:tcPr>
            <w:tcW w:w="1702" w:type="dxa"/>
            <w:vAlign w:val="center"/>
          </w:tcPr>
          <w:p w14:paraId="5053091D" w14:textId="77777777" w:rsidR="00784549" w:rsidRPr="00330A4B" w:rsidRDefault="00784549" w:rsidP="00930B4B">
            <w:pPr>
              <w:jc w:val="center"/>
              <w:rPr>
                <w:rFonts w:ascii="Times New Roman" w:hAnsi="Times New Roman" w:cs="Times New Roman"/>
                <w:sz w:val="24"/>
                <w:szCs w:val="24"/>
              </w:rPr>
            </w:pPr>
            <w:r w:rsidRPr="00330A4B">
              <w:rPr>
                <w:rFonts w:ascii="Times New Roman" w:hAnsi="Times New Roman" w:cs="Times New Roman"/>
                <w:sz w:val="24"/>
                <w:szCs w:val="24"/>
              </w:rPr>
              <w:t>280</w:t>
            </w:r>
            <w:r>
              <w:rPr>
                <w:rFonts w:ascii="Times New Roman" w:hAnsi="Times New Roman" w:cs="Times New Roman"/>
                <w:sz w:val="24"/>
                <w:szCs w:val="24"/>
                <w:vertAlign w:val="superscript"/>
              </w:rPr>
              <w:t>8</w:t>
            </w:r>
          </w:p>
        </w:tc>
        <w:tc>
          <w:tcPr>
            <w:tcW w:w="1702" w:type="dxa"/>
            <w:vMerge w:val="restart"/>
            <w:shd w:val="clear" w:color="auto" w:fill="auto"/>
            <w:vAlign w:val="center"/>
          </w:tcPr>
          <w:p w14:paraId="1C9187B6" w14:textId="77777777" w:rsidR="00784549" w:rsidRPr="00330A4B" w:rsidRDefault="00784549" w:rsidP="006638EC">
            <w:pPr>
              <w:jc w:val="center"/>
              <w:rPr>
                <w:rFonts w:ascii="Times New Roman" w:hAnsi="Times New Roman" w:cs="Times New Roman"/>
                <w:sz w:val="24"/>
                <w:szCs w:val="24"/>
              </w:rPr>
            </w:pPr>
            <w:r w:rsidRPr="00330A4B">
              <w:rPr>
                <w:rFonts w:ascii="Times New Roman" w:hAnsi="Times New Roman" w:cs="Times New Roman"/>
                <w:sz w:val="24"/>
                <w:szCs w:val="24"/>
              </w:rPr>
              <w:t>Atestāts par arodizglītību</w:t>
            </w:r>
          </w:p>
        </w:tc>
      </w:tr>
      <w:tr w:rsidR="00784549" w:rsidRPr="00330A4B" w14:paraId="4C3FD2B8" w14:textId="77777777" w:rsidTr="00971A22">
        <w:tc>
          <w:tcPr>
            <w:tcW w:w="1560" w:type="dxa"/>
            <w:vMerge/>
          </w:tcPr>
          <w:p w14:paraId="01C3536B" w14:textId="77777777" w:rsidR="00784549" w:rsidRPr="00330A4B" w:rsidRDefault="00784549" w:rsidP="00B9618F">
            <w:pPr>
              <w:rPr>
                <w:rFonts w:ascii="Times New Roman" w:hAnsi="Times New Roman" w:cs="Times New Roman"/>
                <w:b/>
                <w:sz w:val="24"/>
                <w:szCs w:val="24"/>
              </w:rPr>
            </w:pPr>
          </w:p>
        </w:tc>
        <w:tc>
          <w:tcPr>
            <w:tcW w:w="1701" w:type="dxa"/>
            <w:vMerge/>
          </w:tcPr>
          <w:p w14:paraId="3D63DCAE" w14:textId="77777777" w:rsidR="00784549" w:rsidRPr="00330A4B" w:rsidRDefault="00784549" w:rsidP="00B9618F">
            <w:pPr>
              <w:rPr>
                <w:rFonts w:ascii="Times New Roman" w:hAnsi="Times New Roman" w:cs="Times New Roman"/>
                <w:b/>
                <w:sz w:val="24"/>
                <w:szCs w:val="24"/>
              </w:rPr>
            </w:pPr>
          </w:p>
        </w:tc>
        <w:tc>
          <w:tcPr>
            <w:tcW w:w="1701" w:type="dxa"/>
            <w:vMerge/>
          </w:tcPr>
          <w:p w14:paraId="3B15CA84" w14:textId="77777777" w:rsidR="00784549" w:rsidRPr="00330A4B" w:rsidRDefault="00784549" w:rsidP="00B9618F">
            <w:pPr>
              <w:rPr>
                <w:rFonts w:ascii="Times New Roman" w:hAnsi="Times New Roman" w:cs="Times New Roman"/>
                <w:sz w:val="24"/>
                <w:szCs w:val="24"/>
              </w:rPr>
            </w:pPr>
          </w:p>
        </w:tc>
        <w:tc>
          <w:tcPr>
            <w:tcW w:w="1548" w:type="dxa"/>
          </w:tcPr>
          <w:p w14:paraId="4E07097C" w14:textId="77777777" w:rsidR="00784549" w:rsidRPr="00330A4B" w:rsidRDefault="00784549" w:rsidP="00B9618F">
            <w:pPr>
              <w:rPr>
                <w:rFonts w:ascii="Times New Roman" w:hAnsi="Times New Roman" w:cs="Times New Roman"/>
                <w:sz w:val="24"/>
                <w:szCs w:val="24"/>
              </w:rPr>
            </w:pPr>
            <w:r w:rsidRPr="00330A4B">
              <w:rPr>
                <w:rFonts w:ascii="Times New Roman" w:hAnsi="Times New Roman" w:cs="Times New Roman"/>
                <w:sz w:val="24"/>
                <w:szCs w:val="24"/>
              </w:rPr>
              <w:t>Profesija ar specializāciju</w:t>
            </w:r>
          </w:p>
        </w:tc>
        <w:tc>
          <w:tcPr>
            <w:tcW w:w="1609" w:type="dxa"/>
            <w:vAlign w:val="center"/>
          </w:tcPr>
          <w:p w14:paraId="7F03CA96" w14:textId="77777777" w:rsidR="00784549" w:rsidRPr="00330A4B" w:rsidRDefault="00784549" w:rsidP="00AE75FB">
            <w:pPr>
              <w:jc w:val="center"/>
              <w:rPr>
                <w:rFonts w:ascii="Times New Roman" w:hAnsi="Times New Roman" w:cs="Times New Roman"/>
                <w:sz w:val="24"/>
                <w:szCs w:val="24"/>
              </w:rPr>
            </w:pPr>
            <w:r>
              <w:rPr>
                <w:rFonts w:ascii="Times New Roman" w:hAnsi="Times New Roman" w:cs="Times New Roman"/>
                <w:sz w:val="24"/>
                <w:szCs w:val="24"/>
              </w:rPr>
              <w:t>3650 - 4250</w:t>
            </w:r>
          </w:p>
        </w:tc>
        <w:tc>
          <w:tcPr>
            <w:tcW w:w="1520" w:type="dxa"/>
            <w:shd w:val="clear" w:color="auto" w:fill="auto"/>
            <w:vAlign w:val="center"/>
          </w:tcPr>
          <w:p w14:paraId="4F7FD5F3" w14:textId="77777777" w:rsidR="00784549" w:rsidRPr="00046FBC" w:rsidRDefault="00784549" w:rsidP="001A047F">
            <w:pPr>
              <w:jc w:val="center"/>
              <w:rPr>
                <w:rFonts w:ascii="Times New Roman" w:hAnsi="Times New Roman" w:cs="Times New Roman"/>
                <w:sz w:val="24"/>
                <w:szCs w:val="24"/>
              </w:rPr>
            </w:pPr>
            <w:r w:rsidRPr="00046FBC">
              <w:rPr>
                <w:rFonts w:ascii="Times New Roman" w:hAnsi="Times New Roman" w:cs="Times New Roman"/>
                <w:sz w:val="24"/>
                <w:szCs w:val="24"/>
              </w:rPr>
              <w:t>2.5</w:t>
            </w:r>
            <w:r>
              <w:rPr>
                <w:rFonts w:ascii="Times New Roman" w:hAnsi="Times New Roman" w:cs="Times New Roman"/>
                <w:sz w:val="24"/>
                <w:szCs w:val="24"/>
              </w:rPr>
              <w:t xml:space="preserve"> </w:t>
            </w:r>
            <w:r w:rsidRPr="00046FBC">
              <w:rPr>
                <w:rFonts w:ascii="Times New Roman" w:hAnsi="Times New Roman" w:cs="Times New Roman"/>
                <w:sz w:val="24"/>
                <w:szCs w:val="24"/>
              </w:rPr>
              <w:t>-</w:t>
            </w:r>
            <w:r>
              <w:rPr>
                <w:rFonts w:ascii="Times New Roman" w:hAnsi="Times New Roman" w:cs="Times New Roman"/>
                <w:sz w:val="24"/>
                <w:szCs w:val="24"/>
              </w:rPr>
              <w:t xml:space="preserve"> </w:t>
            </w:r>
            <w:r w:rsidRPr="00046FBC">
              <w:rPr>
                <w:rFonts w:ascii="Times New Roman" w:hAnsi="Times New Roman" w:cs="Times New Roman"/>
                <w:sz w:val="24"/>
                <w:szCs w:val="24"/>
              </w:rPr>
              <w:t>3</w:t>
            </w:r>
          </w:p>
        </w:tc>
        <w:tc>
          <w:tcPr>
            <w:tcW w:w="1702" w:type="dxa"/>
            <w:vAlign w:val="center"/>
          </w:tcPr>
          <w:p w14:paraId="763FB60C" w14:textId="77777777" w:rsidR="00784549" w:rsidRPr="00330A4B" w:rsidRDefault="00784549" w:rsidP="00396EAA">
            <w:pPr>
              <w:jc w:val="center"/>
              <w:rPr>
                <w:rFonts w:ascii="Times New Roman" w:hAnsi="Times New Roman" w:cs="Times New Roman"/>
                <w:sz w:val="24"/>
                <w:szCs w:val="24"/>
              </w:rPr>
            </w:pPr>
            <w:r w:rsidRPr="00330A4B">
              <w:rPr>
                <w:rFonts w:ascii="Times New Roman" w:hAnsi="Times New Roman" w:cs="Times New Roman"/>
                <w:sz w:val="24"/>
                <w:szCs w:val="24"/>
              </w:rPr>
              <w:t>420</w:t>
            </w:r>
          </w:p>
        </w:tc>
        <w:tc>
          <w:tcPr>
            <w:tcW w:w="1702" w:type="dxa"/>
            <w:vMerge/>
            <w:shd w:val="clear" w:color="auto" w:fill="auto"/>
          </w:tcPr>
          <w:p w14:paraId="0537E459" w14:textId="77777777" w:rsidR="00784549" w:rsidRPr="00330A4B" w:rsidRDefault="00784549" w:rsidP="00B9618F">
            <w:pPr>
              <w:rPr>
                <w:rFonts w:ascii="Times New Roman" w:hAnsi="Times New Roman" w:cs="Times New Roman"/>
                <w:b/>
                <w:sz w:val="24"/>
                <w:szCs w:val="24"/>
              </w:rPr>
            </w:pPr>
          </w:p>
        </w:tc>
      </w:tr>
      <w:tr w:rsidR="00784549" w:rsidRPr="00330A4B" w14:paraId="14135478" w14:textId="77777777" w:rsidTr="00971A22">
        <w:tc>
          <w:tcPr>
            <w:tcW w:w="1560" w:type="dxa"/>
            <w:vMerge/>
          </w:tcPr>
          <w:p w14:paraId="4783B303" w14:textId="77777777" w:rsidR="00784549" w:rsidRPr="00330A4B" w:rsidRDefault="00784549" w:rsidP="00B9618F">
            <w:pPr>
              <w:rPr>
                <w:rFonts w:ascii="Times New Roman" w:hAnsi="Times New Roman" w:cs="Times New Roman"/>
                <w:b/>
                <w:sz w:val="24"/>
                <w:szCs w:val="24"/>
              </w:rPr>
            </w:pPr>
          </w:p>
        </w:tc>
        <w:tc>
          <w:tcPr>
            <w:tcW w:w="1701" w:type="dxa"/>
            <w:vMerge/>
          </w:tcPr>
          <w:p w14:paraId="22774F96" w14:textId="77777777" w:rsidR="00784549" w:rsidRPr="00330A4B" w:rsidRDefault="00784549" w:rsidP="00B9618F">
            <w:pPr>
              <w:rPr>
                <w:rFonts w:ascii="Times New Roman" w:hAnsi="Times New Roman" w:cs="Times New Roman"/>
                <w:b/>
                <w:sz w:val="24"/>
                <w:szCs w:val="24"/>
              </w:rPr>
            </w:pPr>
          </w:p>
        </w:tc>
        <w:tc>
          <w:tcPr>
            <w:tcW w:w="1701" w:type="dxa"/>
            <w:vAlign w:val="center"/>
          </w:tcPr>
          <w:p w14:paraId="5634EAA2" w14:textId="77777777" w:rsidR="00784549" w:rsidRPr="00330A4B" w:rsidRDefault="00784549" w:rsidP="005B0E18">
            <w:pPr>
              <w:jc w:val="center"/>
              <w:rPr>
                <w:rFonts w:ascii="Times New Roman" w:hAnsi="Times New Roman" w:cs="Times New Roman"/>
                <w:sz w:val="24"/>
                <w:szCs w:val="24"/>
              </w:rPr>
            </w:pPr>
            <w:r w:rsidRPr="00330A4B">
              <w:rPr>
                <w:rFonts w:ascii="Times New Roman" w:hAnsi="Times New Roman" w:cs="Times New Roman"/>
                <w:sz w:val="24"/>
                <w:szCs w:val="24"/>
              </w:rPr>
              <w:t>Pamatizglītība</w:t>
            </w:r>
            <w:r>
              <w:rPr>
                <w:rFonts w:ascii="Times New Roman" w:hAnsi="Times New Roman" w:cs="Times New Roman"/>
                <w:sz w:val="24"/>
                <w:szCs w:val="24"/>
                <w:vertAlign w:val="superscript"/>
              </w:rPr>
              <w:t>9</w:t>
            </w:r>
            <w:r w:rsidRPr="00330A4B">
              <w:rPr>
                <w:rFonts w:ascii="Times New Roman" w:hAnsi="Times New Roman" w:cs="Times New Roman"/>
                <w:sz w:val="24"/>
                <w:szCs w:val="24"/>
              </w:rPr>
              <w:t>(no 17 gadu vecuma)</w:t>
            </w:r>
          </w:p>
        </w:tc>
        <w:tc>
          <w:tcPr>
            <w:tcW w:w="1548" w:type="dxa"/>
            <w:vAlign w:val="center"/>
          </w:tcPr>
          <w:p w14:paraId="471A2B15" w14:textId="77777777" w:rsidR="00784549" w:rsidRPr="00330A4B" w:rsidRDefault="00784549" w:rsidP="00460752">
            <w:pPr>
              <w:jc w:val="center"/>
              <w:rPr>
                <w:rFonts w:ascii="Times New Roman" w:hAnsi="Times New Roman" w:cs="Times New Roman"/>
                <w:sz w:val="24"/>
                <w:szCs w:val="24"/>
              </w:rPr>
            </w:pPr>
            <w:r w:rsidRPr="00330A4B">
              <w:rPr>
                <w:rFonts w:ascii="Times New Roman" w:hAnsi="Times New Roman" w:cs="Times New Roman"/>
                <w:sz w:val="24"/>
                <w:szCs w:val="24"/>
              </w:rPr>
              <w:t>Profesija</w:t>
            </w:r>
          </w:p>
        </w:tc>
        <w:tc>
          <w:tcPr>
            <w:tcW w:w="1609" w:type="dxa"/>
            <w:vAlign w:val="center"/>
          </w:tcPr>
          <w:p w14:paraId="51F3A37D" w14:textId="77777777" w:rsidR="00784549" w:rsidRPr="00330A4B" w:rsidRDefault="00784549" w:rsidP="00D24653">
            <w:pPr>
              <w:jc w:val="center"/>
              <w:rPr>
                <w:rFonts w:ascii="Times New Roman" w:hAnsi="Times New Roman" w:cs="Times New Roman"/>
                <w:b/>
                <w:sz w:val="24"/>
                <w:szCs w:val="24"/>
              </w:rPr>
            </w:pPr>
            <w:r w:rsidRPr="00330A4B">
              <w:rPr>
                <w:rFonts w:ascii="Times New Roman" w:hAnsi="Times New Roman" w:cs="Times New Roman"/>
                <w:sz w:val="24"/>
                <w:szCs w:val="24"/>
              </w:rPr>
              <w:t>Vismaz 1420</w:t>
            </w:r>
          </w:p>
        </w:tc>
        <w:tc>
          <w:tcPr>
            <w:tcW w:w="1520" w:type="dxa"/>
            <w:shd w:val="clear" w:color="auto" w:fill="auto"/>
            <w:vAlign w:val="center"/>
          </w:tcPr>
          <w:p w14:paraId="0AD3CA9B" w14:textId="77777777" w:rsidR="00784549" w:rsidRPr="00330A4B" w:rsidRDefault="00784549" w:rsidP="001A047F">
            <w:pPr>
              <w:jc w:val="center"/>
              <w:rPr>
                <w:rFonts w:ascii="Times New Roman" w:hAnsi="Times New Roman" w:cs="Times New Roman"/>
                <w:sz w:val="24"/>
                <w:szCs w:val="24"/>
              </w:rPr>
            </w:pPr>
            <w:r w:rsidRPr="00330A4B">
              <w:rPr>
                <w:rFonts w:ascii="Times New Roman" w:hAnsi="Times New Roman" w:cs="Times New Roman"/>
                <w:sz w:val="24"/>
                <w:szCs w:val="24"/>
              </w:rPr>
              <w:t>1</w:t>
            </w:r>
          </w:p>
        </w:tc>
        <w:tc>
          <w:tcPr>
            <w:tcW w:w="1702" w:type="dxa"/>
            <w:vAlign w:val="center"/>
          </w:tcPr>
          <w:p w14:paraId="7A1047C4" w14:textId="77777777" w:rsidR="00784549" w:rsidRPr="00330A4B" w:rsidRDefault="00784549" w:rsidP="00396EAA">
            <w:pPr>
              <w:jc w:val="center"/>
              <w:rPr>
                <w:rFonts w:ascii="Times New Roman" w:hAnsi="Times New Roman" w:cs="Times New Roman"/>
                <w:sz w:val="24"/>
                <w:szCs w:val="24"/>
              </w:rPr>
            </w:pPr>
            <w:r w:rsidRPr="00330A4B">
              <w:rPr>
                <w:rFonts w:ascii="Times New Roman" w:hAnsi="Times New Roman" w:cs="Times New Roman"/>
                <w:sz w:val="24"/>
                <w:szCs w:val="24"/>
              </w:rPr>
              <w:t>280</w:t>
            </w:r>
          </w:p>
        </w:tc>
        <w:tc>
          <w:tcPr>
            <w:tcW w:w="1702" w:type="dxa"/>
            <w:vMerge w:val="restart"/>
            <w:shd w:val="clear" w:color="auto" w:fill="auto"/>
            <w:vAlign w:val="center"/>
          </w:tcPr>
          <w:p w14:paraId="5D9E1187" w14:textId="77777777" w:rsidR="00784549" w:rsidRPr="00330A4B" w:rsidRDefault="00784549" w:rsidP="006638EC">
            <w:pPr>
              <w:jc w:val="center"/>
              <w:rPr>
                <w:rFonts w:ascii="Times New Roman" w:hAnsi="Times New Roman" w:cs="Times New Roman"/>
                <w:b/>
                <w:sz w:val="24"/>
                <w:szCs w:val="24"/>
              </w:rPr>
            </w:pPr>
            <w:r w:rsidRPr="00330A4B">
              <w:rPr>
                <w:rFonts w:ascii="Times New Roman" w:hAnsi="Times New Roman" w:cs="Times New Roman"/>
                <w:sz w:val="24"/>
                <w:szCs w:val="24"/>
              </w:rPr>
              <w:t>Profesionālās kvalifikācijas apliecība</w:t>
            </w:r>
          </w:p>
        </w:tc>
      </w:tr>
      <w:tr w:rsidR="00784549" w:rsidRPr="00330A4B" w14:paraId="37C7C5EE" w14:textId="77777777" w:rsidTr="00971A22">
        <w:tc>
          <w:tcPr>
            <w:tcW w:w="1560" w:type="dxa"/>
            <w:vMerge/>
          </w:tcPr>
          <w:p w14:paraId="449C2CB3" w14:textId="77777777" w:rsidR="00784549" w:rsidRPr="00330A4B" w:rsidRDefault="00784549" w:rsidP="00B9618F">
            <w:pPr>
              <w:rPr>
                <w:rFonts w:ascii="Times New Roman" w:hAnsi="Times New Roman" w:cs="Times New Roman"/>
                <w:b/>
                <w:sz w:val="24"/>
                <w:szCs w:val="24"/>
              </w:rPr>
            </w:pPr>
          </w:p>
        </w:tc>
        <w:tc>
          <w:tcPr>
            <w:tcW w:w="1701" w:type="dxa"/>
            <w:vMerge/>
          </w:tcPr>
          <w:p w14:paraId="366BB634" w14:textId="77777777" w:rsidR="00784549" w:rsidRPr="00330A4B" w:rsidRDefault="00784549" w:rsidP="00B9618F">
            <w:pPr>
              <w:rPr>
                <w:rFonts w:ascii="Times New Roman" w:hAnsi="Times New Roman" w:cs="Times New Roman"/>
                <w:b/>
                <w:sz w:val="24"/>
                <w:szCs w:val="24"/>
              </w:rPr>
            </w:pPr>
          </w:p>
        </w:tc>
        <w:tc>
          <w:tcPr>
            <w:tcW w:w="1701" w:type="dxa"/>
            <w:vAlign w:val="center"/>
          </w:tcPr>
          <w:p w14:paraId="5D39C74C" w14:textId="77777777" w:rsidR="00784549" w:rsidRPr="00330A4B" w:rsidRDefault="00784549" w:rsidP="00B41CF4">
            <w:pPr>
              <w:jc w:val="center"/>
              <w:rPr>
                <w:rFonts w:ascii="Times New Roman" w:hAnsi="Times New Roman" w:cs="Times New Roman"/>
                <w:sz w:val="24"/>
                <w:szCs w:val="24"/>
              </w:rPr>
            </w:pPr>
            <w:r w:rsidRPr="00330A4B">
              <w:rPr>
                <w:rFonts w:ascii="Times New Roman" w:hAnsi="Times New Roman" w:cs="Times New Roman"/>
                <w:sz w:val="24"/>
                <w:szCs w:val="24"/>
              </w:rPr>
              <w:t>Pamatizglītība</w:t>
            </w:r>
            <w:r w:rsidRPr="00330A4B">
              <w:rPr>
                <w:rFonts w:ascii="Times New Roman" w:hAnsi="Times New Roman" w:cs="Times New Roman"/>
                <w:sz w:val="24"/>
                <w:szCs w:val="24"/>
                <w:vertAlign w:val="superscript"/>
              </w:rPr>
              <w:t>6</w:t>
            </w:r>
            <w:r w:rsidRPr="00330A4B">
              <w:rPr>
                <w:rFonts w:ascii="Times New Roman" w:hAnsi="Times New Roman" w:cs="Times New Roman"/>
                <w:sz w:val="24"/>
                <w:szCs w:val="24"/>
              </w:rPr>
              <w:t xml:space="preserve"> (no 17 gadu vecuma)</w:t>
            </w:r>
          </w:p>
        </w:tc>
        <w:tc>
          <w:tcPr>
            <w:tcW w:w="1548" w:type="dxa"/>
            <w:vAlign w:val="center"/>
          </w:tcPr>
          <w:p w14:paraId="0C9FA9B8" w14:textId="77777777" w:rsidR="00784549" w:rsidRPr="00330A4B" w:rsidRDefault="00784549" w:rsidP="00460752">
            <w:pPr>
              <w:jc w:val="center"/>
              <w:rPr>
                <w:rFonts w:ascii="Times New Roman" w:hAnsi="Times New Roman" w:cs="Times New Roman"/>
                <w:sz w:val="24"/>
                <w:szCs w:val="24"/>
              </w:rPr>
            </w:pPr>
            <w:r w:rsidRPr="00330A4B">
              <w:rPr>
                <w:rFonts w:ascii="Times New Roman" w:hAnsi="Times New Roman" w:cs="Times New Roman"/>
                <w:sz w:val="24"/>
                <w:szCs w:val="24"/>
              </w:rPr>
              <w:t>Profesija ar specializāciju</w:t>
            </w:r>
          </w:p>
        </w:tc>
        <w:tc>
          <w:tcPr>
            <w:tcW w:w="1609" w:type="dxa"/>
            <w:vAlign w:val="center"/>
          </w:tcPr>
          <w:p w14:paraId="643EBC07" w14:textId="77777777" w:rsidR="00784549" w:rsidRPr="00330A4B" w:rsidRDefault="00784549" w:rsidP="00664031">
            <w:pPr>
              <w:jc w:val="center"/>
              <w:rPr>
                <w:rFonts w:ascii="Times New Roman" w:hAnsi="Times New Roman" w:cs="Times New Roman"/>
                <w:b/>
                <w:sz w:val="24"/>
                <w:szCs w:val="24"/>
              </w:rPr>
            </w:pPr>
            <w:r w:rsidRPr="00330A4B">
              <w:rPr>
                <w:rFonts w:ascii="Times New Roman" w:hAnsi="Times New Roman" w:cs="Times New Roman"/>
                <w:sz w:val="24"/>
                <w:szCs w:val="24"/>
              </w:rPr>
              <w:t>1420 - 2384</w:t>
            </w:r>
          </w:p>
        </w:tc>
        <w:tc>
          <w:tcPr>
            <w:tcW w:w="1520" w:type="dxa"/>
            <w:shd w:val="clear" w:color="auto" w:fill="auto"/>
            <w:vAlign w:val="center"/>
          </w:tcPr>
          <w:p w14:paraId="55C03D9F" w14:textId="77777777" w:rsidR="00784549" w:rsidRPr="00330A4B" w:rsidRDefault="00784549" w:rsidP="005F22C8">
            <w:pPr>
              <w:jc w:val="center"/>
              <w:rPr>
                <w:rFonts w:ascii="Times New Roman" w:hAnsi="Times New Roman" w:cs="Times New Roman"/>
                <w:sz w:val="24"/>
                <w:szCs w:val="24"/>
              </w:rPr>
            </w:pPr>
            <w:r w:rsidRPr="00330A4B">
              <w:rPr>
                <w:rFonts w:ascii="Times New Roman" w:hAnsi="Times New Roman" w:cs="Times New Roman"/>
                <w:sz w:val="24"/>
                <w:szCs w:val="24"/>
              </w:rPr>
              <w:t>1.5</w:t>
            </w:r>
          </w:p>
        </w:tc>
        <w:tc>
          <w:tcPr>
            <w:tcW w:w="1702" w:type="dxa"/>
            <w:vAlign w:val="center"/>
          </w:tcPr>
          <w:p w14:paraId="4B08D7E0" w14:textId="77777777" w:rsidR="00784549" w:rsidRPr="00330A4B" w:rsidRDefault="00784549" w:rsidP="00396EAA">
            <w:pPr>
              <w:jc w:val="center"/>
              <w:rPr>
                <w:rFonts w:ascii="Times New Roman" w:hAnsi="Times New Roman" w:cs="Times New Roman"/>
                <w:sz w:val="24"/>
                <w:szCs w:val="24"/>
              </w:rPr>
            </w:pPr>
            <w:r w:rsidRPr="00330A4B">
              <w:rPr>
                <w:rFonts w:ascii="Times New Roman" w:hAnsi="Times New Roman" w:cs="Times New Roman"/>
                <w:sz w:val="24"/>
                <w:szCs w:val="24"/>
              </w:rPr>
              <w:t>320</w:t>
            </w:r>
          </w:p>
        </w:tc>
        <w:tc>
          <w:tcPr>
            <w:tcW w:w="1702" w:type="dxa"/>
            <w:vMerge/>
            <w:shd w:val="clear" w:color="auto" w:fill="auto"/>
          </w:tcPr>
          <w:p w14:paraId="2D4E816C" w14:textId="77777777" w:rsidR="00784549" w:rsidRPr="00330A4B" w:rsidRDefault="00784549" w:rsidP="00B9618F">
            <w:pPr>
              <w:rPr>
                <w:rFonts w:ascii="Times New Roman" w:hAnsi="Times New Roman" w:cs="Times New Roman"/>
                <w:b/>
                <w:sz w:val="24"/>
                <w:szCs w:val="24"/>
              </w:rPr>
            </w:pPr>
          </w:p>
        </w:tc>
      </w:tr>
      <w:tr w:rsidR="006F59A0" w:rsidRPr="00330A4B" w14:paraId="78768EFB" w14:textId="77777777" w:rsidTr="00A643E8">
        <w:trPr>
          <w:trHeight w:val="562"/>
        </w:trPr>
        <w:tc>
          <w:tcPr>
            <w:tcW w:w="1560" w:type="dxa"/>
            <w:vMerge/>
          </w:tcPr>
          <w:p w14:paraId="0601100F" w14:textId="77777777" w:rsidR="006F59A0" w:rsidRPr="00330A4B" w:rsidRDefault="006F59A0" w:rsidP="00B9618F">
            <w:pPr>
              <w:rPr>
                <w:rFonts w:ascii="Times New Roman" w:hAnsi="Times New Roman" w:cs="Times New Roman"/>
                <w:b/>
                <w:sz w:val="24"/>
                <w:szCs w:val="24"/>
              </w:rPr>
            </w:pPr>
          </w:p>
        </w:tc>
        <w:tc>
          <w:tcPr>
            <w:tcW w:w="1701" w:type="dxa"/>
            <w:vMerge/>
          </w:tcPr>
          <w:p w14:paraId="71D1C5B2" w14:textId="77777777" w:rsidR="006F59A0" w:rsidRPr="00330A4B" w:rsidRDefault="006F59A0" w:rsidP="00B9618F">
            <w:pPr>
              <w:rPr>
                <w:rFonts w:ascii="Times New Roman" w:hAnsi="Times New Roman" w:cs="Times New Roman"/>
                <w:b/>
                <w:sz w:val="24"/>
                <w:szCs w:val="24"/>
              </w:rPr>
            </w:pPr>
          </w:p>
        </w:tc>
        <w:tc>
          <w:tcPr>
            <w:tcW w:w="1701" w:type="dxa"/>
            <w:vAlign w:val="center"/>
          </w:tcPr>
          <w:p w14:paraId="179A2AFD" w14:textId="77777777" w:rsidR="006F59A0" w:rsidRPr="00330A4B" w:rsidRDefault="006F59A0" w:rsidP="009218A8">
            <w:pPr>
              <w:jc w:val="center"/>
              <w:rPr>
                <w:rFonts w:ascii="Times New Roman" w:hAnsi="Times New Roman" w:cs="Times New Roman"/>
                <w:sz w:val="24"/>
                <w:szCs w:val="24"/>
              </w:rPr>
            </w:pPr>
            <w:r w:rsidRPr="00330A4B">
              <w:rPr>
                <w:rFonts w:ascii="Times New Roman" w:hAnsi="Times New Roman" w:cs="Times New Roman"/>
                <w:sz w:val="24"/>
                <w:szCs w:val="24"/>
              </w:rPr>
              <w:t>Vidējā izglītība</w:t>
            </w:r>
          </w:p>
        </w:tc>
        <w:tc>
          <w:tcPr>
            <w:tcW w:w="1548" w:type="dxa"/>
            <w:vAlign w:val="center"/>
          </w:tcPr>
          <w:p w14:paraId="106FDFFD" w14:textId="77777777" w:rsidR="006F59A0" w:rsidRPr="00330A4B" w:rsidRDefault="006F59A0" w:rsidP="00460752">
            <w:pPr>
              <w:jc w:val="center"/>
              <w:rPr>
                <w:rFonts w:ascii="Times New Roman" w:hAnsi="Times New Roman" w:cs="Times New Roman"/>
                <w:b/>
                <w:sz w:val="24"/>
                <w:szCs w:val="24"/>
              </w:rPr>
            </w:pPr>
            <w:r w:rsidRPr="00330A4B">
              <w:rPr>
                <w:rFonts w:ascii="Times New Roman" w:hAnsi="Times New Roman" w:cs="Times New Roman"/>
                <w:sz w:val="24"/>
                <w:szCs w:val="24"/>
              </w:rPr>
              <w:t>Profesija</w:t>
            </w:r>
          </w:p>
        </w:tc>
        <w:tc>
          <w:tcPr>
            <w:tcW w:w="1609" w:type="dxa"/>
            <w:vAlign w:val="center"/>
          </w:tcPr>
          <w:p w14:paraId="2EF0A99A" w14:textId="77777777" w:rsidR="006F59A0" w:rsidRPr="00330A4B" w:rsidRDefault="006F59A0" w:rsidP="00664031">
            <w:pPr>
              <w:jc w:val="center"/>
              <w:rPr>
                <w:rFonts w:ascii="Times New Roman" w:hAnsi="Times New Roman" w:cs="Times New Roman"/>
                <w:b/>
                <w:sz w:val="24"/>
                <w:szCs w:val="24"/>
              </w:rPr>
            </w:pPr>
            <w:r w:rsidRPr="00330A4B">
              <w:rPr>
                <w:rFonts w:ascii="Times New Roman" w:hAnsi="Times New Roman" w:cs="Times New Roman"/>
                <w:sz w:val="24"/>
                <w:szCs w:val="24"/>
              </w:rPr>
              <w:t>Vismaz1560</w:t>
            </w:r>
          </w:p>
        </w:tc>
        <w:tc>
          <w:tcPr>
            <w:tcW w:w="1520" w:type="dxa"/>
            <w:shd w:val="clear" w:color="auto" w:fill="auto"/>
            <w:vAlign w:val="center"/>
          </w:tcPr>
          <w:p w14:paraId="61A757BA" w14:textId="77777777" w:rsidR="006F59A0" w:rsidRPr="00330A4B" w:rsidRDefault="006F59A0" w:rsidP="009218A8">
            <w:pPr>
              <w:jc w:val="center"/>
              <w:rPr>
                <w:rFonts w:ascii="Times New Roman" w:hAnsi="Times New Roman" w:cs="Times New Roman"/>
                <w:sz w:val="24"/>
                <w:szCs w:val="24"/>
              </w:rPr>
            </w:pPr>
            <w:r w:rsidRPr="00330A4B">
              <w:rPr>
                <w:rFonts w:ascii="Times New Roman" w:hAnsi="Times New Roman" w:cs="Times New Roman"/>
                <w:sz w:val="24"/>
                <w:szCs w:val="24"/>
              </w:rPr>
              <w:t>1</w:t>
            </w:r>
          </w:p>
        </w:tc>
        <w:tc>
          <w:tcPr>
            <w:tcW w:w="1702" w:type="dxa"/>
            <w:vAlign w:val="center"/>
          </w:tcPr>
          <w:p w14:paraId="6BDD7227" w14:textId="77777777" w:rsidR="006F59A0" w:rsidRPr="00330A4B" w:rsidRDefault="006F59A0" w:rsidP="00396EAA">
            <w:pPr>
              <w:jc w:val="center"/>
              <w:rPr>
                <w:rFonts w:ascii="Times New Roman" w:hAnsi="Times New Roman" w:cs="Times New Roman"/>
                <w:sz w:val="24"/>
                <w:szCs w:val="24"/>
              </w:rPr>
            </w:pPr>
            <w:r w:rsidRPr="00330A4B">
              <w:rPr>
                <w:rFonts w:ascii="Times New Roman" w:hAnsi="Times New Roman" w:cs="Times New Roman"/>
                <w:sz w:val="24"/>
                <w:szCs w:val="24"/>
              </w:rPr>
              <w:t>280</w:t>
            </w:r>
          </w:p>
        </w:tc>
        <w:tc>
          <w:tcPr>
            <w:tcW w:w="1702" w:type="dxa"/>
            <w:vMerge/>
            <w:shd w:val="clear" w:color="auto" w:fill="auto"/>
          </w:tcPr>
          <w:p w14:paraId="29713E7A" w14:textId="77777777" w:rsidR="006F59A0" w:rsidRPr="00330A4B" w:rsidRDefault="006F59A0" w:rsidP="00B9618F">
            <w:pPr>
              <w:rPr>
                <w:rFonts w:ascii="Times New Roman" w:hAnsi="Times New Roman" w:cs="Times New Roman"/>
                <w:b/>
                <w:sz w:val="24"/>
                <w:szCs w:val="24"/>
              </w:rPr>
            </w:pPr>
          </w:p>
        </w:tc>
      </w:tr>
    </w:tbl>
    <w:p w14:paraId="58C03789" w14:textId="77777777" w:rsidR="00FC1F8F" w:rsidRDefault="00FC1F8F" w:rsidP="00E12FF9">
      <w:pPr>
        <w:spacing w:after="0" w:line="240" w:lineRule="auto"/>
        <w:jc w:val="both"/>
        <w:rPr>
          <w:rFonts w:ascii="Times New Roman" w:hAnsi="Times New Roman" w:cs="Times New Roman"/>
        </w:rPr>
      </w:pPr>
    </w:p>
    <w:p w14:paraId="7D3AD10A" w14:textId="77777777" w:rsidR="00416BE4" w:rsidRPr="00330A4B" w:rsidRDefault="00F46C1A" w:rsidP="00E12FF9">
      <w:pPr>
        <w:spacing w:after="0" w:line="240" w:lineRule="auto"/>
        <w:jc w:val="both"/>
        <w:rPr>
          <w:rFonts w:ascii="Times New Roman" w:hAnsi="Times New Roman" w:cs="Times New Roman"/>
        </w:rPr>
      </w:pPr>
      <w:r w:rsidRPr="00330A4B">
        <w:rPr>
          <w:rFonts w:ascii="Times New Roman" w:hAnsi="Times New Roman" w:cs="Times New Roman"/>
        </w:rPr>
        <w:t>Piezīme</w:t>
      </w:r>
      <w:r w:rsidR="00256B14">
        <w:rPr>
          <w:rFonts w:ascii="Times New Roman" w:hAnsi="Times New Roman" w:cs="Times New Roman"/>
        </w:rPr>
        <w:t>s:</w:t>
      </w:r>
      <w:r w:rsidRPr="00330A4B">
        <w:rPr>
          <w:rFonts w:ascii="Times New Roman" w:hAnsi="Times New Roman" w:cs="Times New Roman"/>
        </w:rPr>
        <w:t xml:space="preserve"> </w:t>
      </w:r>
    </w:p>
    <w:p w14:paraId="54727A52" w14:textId="666E2B7E" w:rsidR="009C46E1" w:rsidRPr="00702C41" w:rsidRDefault="009C46E1" w:rsidP="00971A22">
      <w:pPr>
        <w:pStyle w:val="ListParagraph"/>
        <w:numPr>
          <w:ilvl w:val="0"/>
          <w:numId w:val="14"/>
        </w:numPr>
        <w:spacing w:after="0" w:line="240" w:lineRule="auto"/>
        <w:jc w:val="both"/>
        <w:rPr>
          <w:rFonts w:ascii="Times New Roman" w:hAnsi="Times New Roman" w:cs="Times New Roman"/>
        </w:rPr>
      </w:pPr>
      <w:r w:rsidRPr="00330A4B">
        <w:rPr>
          <w:rFonts w:ascii="Times New Roman" w:hAnsi="Times New Roman" w:cs="Times New Roman"/>
        </w:rPr>
        <w:t xml:space="preserve">Noslēguma prakses moduļa </w:t>
      </w:r>
      <w:r w:rsidR="00702C41">
        <w:rPr>
          <w:rFonts w:ascii="Times New Roman" w:hAnsi="Times New Roman" w:cs="Times New Roman"/>
        </w:rPr>
        <w:t xml:space="preserve">profesijas </w:t>
      </w:r>
      <w:r w:rsidR="000F5731" w:rsidRPr="00330A4B">
        <w:rPr>
          <w:rFonts w:ascii="Times New Roman" w:hAnsi="Times New Roman" w:cs="Times New Roman"/>
        </w:rPr>
        <w:t xml:space="preserve">ieguvei </w:t>
      </w:r>
      <w:r w:rsidRPr="00330A4B">
        <w:rPr>
          <w:rFonts w:ascii="Times New Roman" w:hAnsi="Times New Roman" w:cs="Times New Roman"/>
        </w:rPr>
        <w:t xml:space="preserve">īstenošanas ilgums ir nepārtraukts vismaz četras nedēļas. Noslēguma prakses moduļus nevar apgūt paralēli citiem </w:t>
      </w:r>
      <w:r w:rsidRPr="00702C41">
        <w:rPr>
          <w:rFonts w:ascii="Times New Roman" w:hAnsi="Times New Roman" w:cs="Times New Roman"/>
        </w:rPr>
        <w:t>profesionālo kompetenču moduļiem,</w:t>
      </w:r>
      <w:r w:rsidR="002D3820" w:rsidRPr="00702C41">
        <w:rPr>
          <w:rFonts w:ascii="Times New Roman" w:hAnsi="Times New Roman" w:cs="Times New Roman"/>
        </w:rPr>
        <w:t xml:space="preserve"> mūžizglītības kompetenču kursiem</w:t>
      </w:r>
      <w:r w:rsidR="005C7A58" w:rsidRPr="00702C41">
        <w:rPr>
          <w:rFonts w:ascii="Times New Roman" w:hAnsi="Times New Roman" w:cs="Times New Roman"/>
        </w:rPr>
        <w:t xml:space="preserve"> un</w:t>
      </w:r>
      <w:r w:rsidR="002D3820" w:rsidRPr="00702C41">
        <w:rPr>
          <w:rFonts w:ascii="Times New Roman" w:hAnsi="Times New Roman" w:cs="Times New Roman"/>
        </w:rPr>
        <w:t xml:space="preserve"> </w:t>
      </w:r>
      <w:r w:rsidRPr="00702C41">
        <w:rPr>
          <w:rFonts w:ascii="Times New Roman" w:hAnsi="Times New Roman" w:cs="Times New Roman"/>
        </w:rPr>
        <w:t>vispārējās vidējās izglītības pamatkursiem un padziļinātajiem kursiem</w:t>
      </w:r>
      <w:r w:rsidR="00CB2FE3" w:rsidRPr="00702C41">
        <w:rPr>
          <w:rFonts w:ascii="Times New Roman" w:hAnsi="Times New Roman" w:cs="Times New Roman"/>
        </w:rPr>
        <w:t>.</w:t>
      </w:r>
    </w:p>
    <w:p w14:paraId="46CB8836" w14:textId="27D2005A" w:rsidR="005C7A58" w:rsidRPr="00702C41" w:rsidRDefault="005C7A58" w:rsidP="00971A22">
      <w:pPr>
        <w:pStyle w:val="ListParagraph"/>
        <w:numPr>
          <w:ilvl w:val="0"/>
          <w:numId w:val="14"/>
        </w:numPr>
        <w:spacing w:after="0" w:line="240" w:lineRule="auto"/>
        <w:jc w:val="both"/>
        <w:rPr>
          <w:rFonts w:ascii="Times New Roman" w:hAnsi="Times New Roman" w:cs="Times New Roman"/>
        </w:rPr>
      </w:pPr>
      <w:r w:rsidRPr="00702C41">
        <w:rPr>
          <w:rFonts w:ascii="Times New Roman" w:hAnsi="Times New Roman" w:cs="Times New Roman"/>
        </w:rPr>
        <w:t xml:space="preserve">Atbilstoši </w:t>
      </w:r>
      <w:r w:rsidR="00702C41" w:rsidRPr="00702C41">
        <w:rPr>
          <w:rFonts w:ascii="Times New Roman" w:hAnsi="Times New Roman" w:cs="Times New Roman"/>
        </w:rPr>
        <w:t>profesij</w:t>
      </w:r>
      <w:r w:rsidRPr="00702C41">
        <w:rPr>
          <w:rFonts w:ascii="Times New Roman" w:hAnsi="Times New Roman" w:cs="Times New Roman"/>
        </w:rPr>
        <w:t xml:space="preserve">as sarežģītībai vai darba devēju prasībām prakses moduļu kopapjoms var tikt palielināts pēc nepieciešamības vienas </w:t>
      </w:r>
      <w:r w:rsidR="00702C41" w:rsidRPr="00702C41">
        <w:rPr>
          <w:rFonts w:ascii="Times New Roman" w:hAnsi="Times New Roman" w:cs="Times New Roman"/>
        </w:rPr>
        <w:t>profesijas</w:t>
      </w:r>
      <w:r w:rsidRPr="00702C41">
        <w:rPr>
          <w:rFonts w:ascii="Times New Roman" w:hAnsi="Times New Roman" w:cs="Times New Roman"/>
        </w:rPr>
        <w:t xml:space="preserve"> ietvaros, saskaņojot ar Valsts izglītības satura centru.</w:t>
      </w:r>
    </w:p>
    <w:p w14:paraId="09355317" w14:textId="77777777" w:rsidR="00BE2C76" w:rsidRPr="00702C41" w:rsidRDefault="00BE2C76" w:rsidP="00971A22">
      <w:pPr>
        <w:pStyle w:val="ListParagraph"/>
        <w:numPr>
          <w:ilvl w:val="0"/>
          <w:numId w:val="14"/>
        </w:numPr>
        <w:spacing w:after="0" w:line="240" w:lineRule="auto"/>
        <w:jc w:val="both"/>
        <w:rPr>
          <w:rFonts w:ascii="Times New Roman" w:hAnsi="Times New Roman" w:cs="Times New Roman"/>
        </w:rPr>
      </w:pPr>
      <w:r w:rsidRPr="00702C41">
        <w:rPr>
          <w:rFonts w:ascii="Times New Roman" w:hAnsi="Times New Roman" w:cs="Times New Roman"/>
        </w:rPr>
        <w:t xml:space="preserve">Izglītības programmu kopu “Kuģa mehānika” un “Jūras transports” profesionālās izglītības programmās prakses apjomu nosaka mēnešos, ievērojot 1978. gada Starptautiskās konvencijas par jūrnieku sagatavošanu un diplomēšanu, kā arī sardzes pildīšanu un 2006. gada Konvencijas par darbu jūrniecībā prasības, kopējam prakses apjomam </w:t>
      </w:r>
      <w:r w:rsidR="00A554F1" w:rsidRPr="00702C41">
        <w:rPr>
          <w:rFonts w:ascii="Times New Roman" w:hAnsi="Times New Roman" w:cs="Times New Roman"/>
        </w:rPr>
        <w:t xml:space="preserve">nedēļā </w:t>
      </w:r>
      <w:r w:rsidRPr="00702C41">
        <w:rPr>
          <w:rFonts w:ascii="Times New Roman" w:hAnsi="Times New Roman" w:cs="Times New Roman"/>
        </w:rPr>
        <w:t>nepārsniedzot 72 kontak</w:t>
      </w:r>
      <w:r w:rsidR="00BB162E" w:rsidRPr="00702C41">
        <w:rPr>
          <w:rFonts w:ascii="Times New Roman" w:hAnsi="Times New Roman" w:cs="Times New Roman"/>
        </w:rPr>
        <w:t>t</w:t>
      </w:r>
      <w:r w:rsidRPr="00702C41">
        <w:rPr>
          <w:rFonts w:ascii="Times New Roman" w:hAnsi="Times New Roman" w:cs="Times New Roman"/>
        </w:rPr>
        <w:t>stundas.</w:t>
      </w:r>
    </w:p>
    <w:p w14:paraId="5DC15A2B" w14:textId="5D4EC5C5" w:rsidR="00BB162E" w:rsidRPr="00330A4B" w:rsidRDefault="00BB162E" w:rsidP="00971A22">
      <w:pPr>
        <w:pStyle w:val="ListParagraph"/>
        <w:numPr>
          <w:ilvl w:val="0"/>
          <w:numId w:val="14"/>
        </w:numPr>
        <w:spacing w:after="0" w:line="240" w:lineRule="auto"/>
        <w:jc w:val="both"/>
        <w:rPr>
          <w:rFonts w:ascii="Times New Roman" w:hAnsi="Times New Roman" w:cs="Times New Roman"/>
        </w:rPr>
      </w:pPr>
      <w:r w:rsidRPr="00702C41">
        <w:rPr>
          <w:rFonts w:ascii="Times New Roman" w:hAnsi="Times New Roman" w:cs="Times New Roman"/>
        </w:rPr>
        <w:t xml:space="preserve">Profesionālās vidējās izglītības programmā 3.5 gados var iegūt tikai </w:t>
      </w:r>
      <w:r w:rsidR="00702C41" w:rsidRPr="00702C41">
        <w:rPr>
          <w:rFonts w:ascii="Times New Roman" w:hAnsi="Times New Roman" w:cs="Times New Roman"/>
        </w:rPr>
        <w:t>profesij</w:t>
      </w:r>
      <w:r w:rsidRPr="00702C41">
        <w:rPr>
          <w:rFonts w:ascii="Times New Roman" w:hAnsi="Times New Roman" w:cs="Times New Roman"/>
        </w:rPr>
        <w:t xml:space="preserve">u, profesionālās vidējās izglītības programmas, kuru apguvi noslēdz </w:t>
      </w:r>
      <w:r w:rsidR="00702C41" w:rsidRPr="00702C41">
        <w:rPr>
          <w:rFonts w:ascii="Times New Roman" w:hAnsi="Times New Roman" w:cs="Times New Roman"/>
        </w:rPr>
        <w:t>profesij</w:t>
      </w:r>
      <w:r w:rsidRPr="00702C41">
        <w:rPr>
          <w:rFonts w:ascii="Times New Roman" w:hAnsi="Times New Roman" w:cs="Times New Roman"/>
        </w:rPr>
        <w:t>a ar specializāciju</w:t>
      </w:r>
      <w:r w:rsidR="00046FBC" w:rsidRPr="00702C41">
        <w:rPr>
          <w:rFonts w:ascii="Times New Roman" w:hAnsi="Times New Roman" w:cs="Times New Roman"/>
        </w:rPr>
        <w:t xml:space="preserve"> īsteno ilgāk par</w:t>
      </w:r>
      <w:r w:rsidR="00046FBC">
        <w:rPr>
          <w:rFonts w:ascii="Times New Roman" w:hAnsi="Times New Roman" w:cs="Times New Roman"/>
        </w:rPr>
        <w:t xml:space="preserve"> 3.5 gadiem.</w:t>
      </w:r>
    </w:p>
    <w:p w14:paraId="5DAD0207" w14:textId="004C7EE9" w:rsidR="00BE2C76" w:rsidRPr="00330A4B" w:rsidRDefault="00BE2C76" w:rsidP="00971A22">
      <w:pPr>
        <w:pStyle w:val="ListParagraph"/>
        <w:numPr>
          <w:ilvl w:val="0"/>
          <w:numId w:val="14"/>
        </w:numPr>
        <w:spacing w:after="0" w:line="240" w:lineRule="auto"/>
        <w:jc w:val="both"/>
        <w:rPr>
          <w:rFonts w:ascii="Times New Roman" w:hAnsi="Times New Roman" w:cs="Times New Roman"/>
        </w:rPr>
      </w:pPr>
      <w:r w:rsidRPr="00330A4B">
        <w:rPr>
          <w:rFonts w:ascii="Times New Roman" w:hAnsi="Times New Roman" w:cs="Times New Roman"/>
        </w:rPr>
        <w:t>Profesijai ar specializāciju prakses moduļu minimālais kopapjoms</w:t>
      </w:r>
      <w:r w:rsidR="005C7A58">
        <w:rPr>
          <w:rFonts w:ascii="Times New Roman" w:hAnsi="Times New Roman" w:cs="Times New Roman"/>
        </w:rPr>
        <w:t xml:space="preserve"> 720 stundas</w:t>
      </w:r>
      <w:r w:rsidRPr="00330A4B">
        <w:rPr>
          <w:rFonts w:ascii="Times New Roman" w:hAnsi="Times New Roman" w:cs="Times New Roman"/>
        </w:rPr>
        <w:t xml:space="preserve"> sevī ietver vismaz 560 prakses moduļu stundas, kas nepieciešamas </w:t>
      </w:r>
      <w:r w:rsidR="00702C41">
        <w:rPr>
          <w:rFonts w:ascii="Times New Roman" w:hAnsi="Times New Roman" w:cs="Times New Roman"/>
        </w:rPr>
        <w:t>profesijas</w:t>
      </w:r>
      <w:proofErr w:type="gramStart"/>
      <w:r w:rsidRPr="00330A4B">
        <w:rPr>
          <w:rFonts w:ascii="Times New Roman" w:hAnsi="Times New Roman" w:cs="Times New Roman"/>
        </w:rPr>
        <w:t xml:space="preserve"> </w:t>
      </w:r>
      <w:r w:rsidR="002A194B">
        <w:rPr>
          <w:rFonts w:ascii="Times New Roman" w:hAnsi="Times New Roman" w:cs="Times New Roman"/>
        </w:rPr>
        <w:t xml:space="preserve"> </w:t>
      </w:r>
      <w:proofErr w:type="gramEnd"/>
      <w:r w:rsidRPr="00330A4B">
        <w:rPr>
          <w:rFonts w:ascii="Times New Roman" w:hAnsi="Times New Roman" w:cs="Times New Roman"/>
        </w:rPr>
        <w:t>iegūšanai un vismaz 160 stundas prakses moduļa stundas specializācijas iegūšanai.</w:t>
      </w:r>
    </w:p>
    <w:p w14:paraId="5133C1A6" w14:textId="77777777" w:rsidR="00046FBC" w:rsidRPr="00330A4B" w:rsidRDefault="00046FBC" w:rsidP="00971A22">
      <w:pPr>
        <w:pStyle w:val="ListParagraph"/>
        <w:numPr>
          <w:ilvl w:val="0"/>
          <w:numId w:val="14"/>
        </w:numPr>
        <w:spacing w:after="0" w:line="240" w:lineRule="auto"/>
        <w:jc w:val="both"/>
        <w:rPr>
          <w:rFonts w:ascii="Times New Roman" w:hAnsi="Times New Roman" w:cs="Times New Roman"/>
        </w:rPr>
      </w:pPr>
      <w:r w:rsidRPr="00330A4B">
        <w:rPr>
          <w:rFonts w:ascii="Times New Roman" w:hAnsi="Times New Roman" w:cs="Times New Roman"/>
        </w:rPr>
        <w:t>Tikai tā</w:t>
      </w:r>
      <w:r>
        <w:rPr>
          <w:rFonts w:ascii="Times New Roman" w:hAnsi="Times New Roman" w:cs="Times New Roman"/>
        </w:rPr>
        <w:t xml:space="preserve"> profesionālās </w:t>
      </w:r>
      <w:r w:rsidRPr="00330A4B">
        <w:rPr>
          <w:rFonts w:ascii="Times New Roman" w:hAnsi="Times New Roman" w:cs="Times New Roman"/>
        </w:rPr>
        <w:t>arodizglītība</w:t>
      </w:r>
      <w:r>
        <w:rPr>
          <w:rFonts w:ascii="Times New Roman" w:hAnsi="Times New Roman" w:cs="Times New Roman"/>
        </w:rPr>
        <w:t>s programma</w:t>
      </w:r>
      <w:r w:rsidRPr="00330A4B">
        <w:rPr>
          <w:rFonts w:ascii="Times New Roman" w:hAnsi="Times New Roman" w:cs="Times New Roman"/>
        </w:rPr>
        <w:t>, kuru īsteno trīs gadus profesionālās vidējās izglītības ietvaros.</w:t>
      </w:r>
    </w:p>
    <w:p w14:paraId="4998E7DA" w14:textId="77777777" w:rsidR="00046FBC" w:rsidRPr="00330A4B" w:rsidRDefault="00930B4B" w:rsidP="00971A22">
      <w:pPr>
        <w:pStyle w:val="ListParagraph"/>
        <w:numPr>
          <w:ilvl w:val="0"/>
          <w:numId w:val="14"/>
        </w:numPr>
        <w:spacing w:after="0" w:line="240" w:lineRule="auto"/>
        <w:jc w:val="both"/>
        <w:rPr>
          <w:rFonts w:ascii="Times New Roman" w:hAnsi="Times New Roman" w:cs="Times New Roman"/>
        </w:rPr>
      </w:pPr>
      <w:r>
        <w:rPr>
          <w:rFonts w:ascii="Times New Roman" w:hAnsi="Times New Roman" w:cs="Times New Roman"/>
        </w:rPr>
        <w:t>Profesionālās vidējās izglītības programmas izglītības tematiskajai jomai “Māksla” īstenojamas vismaz 3120 stundu apjomā ar īstenošanas ilgumu – vismaz divi gadi.</w:t>
      </w:r>
    </w:p>
    <w:p w14:paraId="0A037B47" w14:textId="5BA46870" w:rsidR="00BE2C76" w:rsidRDefault="00930B4B" w:rsidP="00971A22">
      <w:pPr>
        <w:pStyle w:val="ListParagraph"/>
        <w:numPr>
          <w:ilvl w:val="0"/>
          <w:numId w:val="14"/>
        </w:numPr>
        <w:spacing w:after="0" w:line="240" w:lineRule="auto"/>
        <w:jc w:val="both"/>
        <w:rPr>
          <w:rFonts w:ascii="Times New Roman" w:hAnsi="Times New Roman" w:cs="Times New Roman"/>
        </w:rPr>
      </w:pPr>
      <w:r w:rsidRPr="00330A4B">
        <w:rPr>
          <w:rFonts w:ascii="Times New Roman" w:hAnsi="Times New Roman" w:cs="Times New Roman"/>
        </w:rPr>
        <w:t>Profesijai ar specializāciju prakses moduļu minimālais kopapjoms</w:t>
      </w:r>
      <w:r>
        <w:rPr>
          <w:rFonts w:ascii="Times New Roman" w:hAnsi="Times New Roman" w:cs="Times New Roman"/>
        </w:rPr>
        <w:t xml:space="preserve"> 420 stundas</w:t>
      </w:r>
      <w:r w:rsidRPr="00330A4B">
        <w:rPr>
          <w:rFonts w:ascii="Times New Roman" w:hAnsi="Times New Roman" w:cs="Times New Roman"/>
        </w:rPr>
        <w:t xml:space="preserve"> sevī ietver vismaz </w:t>
      </w:r>
      <w:r>
        <w:rPr>
          <w:rFonts w:ascii="Times New Roman" w:hAnsi="Times New Roman" w:cs="Times New Roman"/>
        </w:rPr>
        <w:t>280</w:t>
      </w:r>
      <w:r w:rsidRPr="00330A4B">
        <w:rPr>
          <w:rFonts w:ascii="Times New Roman" w:hAnsi="Times New Roman" w:cs="Times New Roman"/>
        </w:rPr>
        <w:t xml:space="preserve"> prakses moduļu stundas, kas nepieciešamas </w:t>
      </w:r>
      <w:r w:rsidR="002A194B">
        <w:rPr>
          <w:rFonts w:ascii="Times New Roman" w:hAnsi="Times New Roman" w:cs="Times New Roman"/>
        </w:rPr>
        <w:t>profesijas</w:t>
      </w:r>
      <w:r w:rsidR="002A194B" w:rsidRPr="00702C41">
        <w:rPr>
          <w:rFonts w:ascii="Times New Roman" w:hAnsi="Times New Roman" w:cs="Times New Roman"/>
          <w:highlight w:val="yellow"/>
        </w:rPr>
        <w:t xml:space="preserve"> </w:t>
      </w:r>
      <w:r w:rsidRPr="00330A4B">
        <w:rPr>
          <w:rFonts w:ascii="Times New Roman" w:hAnsi="Times New Roman" w:cs="Times New Roman"/>
        </w:rPr>
        <w:t xml:space="preserve">iegūšanai un vismaz </w:t>
      </w:r>
      <w:r>
        <w:rPr>
          <w:rFonts w:ascii="Times New Roman" w:hAnsi="Times New Roman" w:cs="Times New Roman"/>
        </w:rPr>
        <w:t>140</w:t>
      </w:r>
      <w:r w:rsidRPr="00330A4B">
        <w:rPr>
          <w:rFonts w:ascii="Times New Roman" w:hAnsi="Times New Roman" w:cs="Times New Roman"/>
        </w:rPr>
        <w:t xml:space="preserve"> stundas prakses moduļa stundas specializācijas iegūšanai.</w:t>
      </w:r>
    </w:p>
    <w:p w14:paraId="1D37348B" w14:textId="777A2F79" w:rsidR="009B0B28" w:rsidRPr="000D7997" w:rsidRDefault="00883716" w:rsidP="00971A22">
      <w:pPr>
        <w:pStyle w:val="ListParagraph"/>
        <w:numPr>
          <w:ilvl w:val="0"/>
          <w:numId w:val="14"/>
        </w:numPr>
        <w:spacing w:after="0" w:line="240" w:lineRule="auto"/>
        <w:jc w:val="both"/>
        <w:rPr>
          <w:rFonts w:ascii="Times New Roman" w:hAnsi="Times New Roman" w:cs="Times New Roman"/>
        </w:rPr>
      </w:pPr>
      <w:r w:rsidRPr="00330A4B">
        <w:rPr>
          <w:rFonts w:ascii="Times New Roman" w:hAnsi="Times New Roman" w:cs="Times New Roman"/>
        </w:rPr>
        <w:t xml:space="preserve">Profesijai ar specializāciju prakses moduļu minimālais kopapjoms sevī ietver </w:t>
      </w:r>
      <w:r w:rsidR="00B41CF4" w:rsidRPr="00330A4B">
        <w:rPr>
          <w:rFonts w:ascii="Times New Roman" w:hAnsi="Times New Roman" w:cs="Times New Roman"/>
        </w:rPr>
        <w:t xml:space="preserve">vismaz </w:t>
      </w:r>
      <w:r w:rsidRPr="00330A4B">
        <w:rPr>
          <w:rFonts w:ascii="Times New Roman" w:hAnsi="Times New Roman" w:cs="Times New Roman"/>
        </w:rPr>
        <w:t>560 prakses moduļu stundas, kas nepieciešamas</w:t>
      </w:r>
      <w:r w:rsidR="00B41CF4" w:rsidRPr="00330A4B">
        <w:rPr>
          <w:rFonts w:ascii="Times New Roman" w:hAnsi="Times New Roman" w:cs="Times New Roman"/>
        </w:rPr>
        <w:t xml:space="preserve"> </w:t>
      </w:r>
      <w:r w:rsidR="002A194B">
        <w:rPr>
          <w:rFonts w:ascii="Times New Roman" w:hAnsi="Times New Roman" w:cs="Times New Roman"/>
        </w:rPr>
        <w:t>profesija</w:t>
      </w:r>
      <w:r w:rsidR="00B41CF4" w:rsidRPr="00330A4B">
        <w:rPr>
          <w:rFonts w:ascii="Times New Roman" w:hAnsi="Times New Roman" w:cs="Times New Roman"/>
        </w:rPr>
        <w:t>s iegūšanai un vismaz 160 stundas prakses moduļa stundas specializācijas iegūšanai.</w:t>
      </w:r>
    </w:p>
    <w:p w14:paraId="69E77230" w14:textId="77777777" w:rsidR="000851F4" w:rsidRDefault="000851F4" w:rsidP="00256B14">
      <w:pPr>
        <w:spacing w:after="0" w:line="240" w:lineRule="auto"/>
        <w:jc w:val="both"/>
        <w:rPr>
          <w:rFonts w:ascii="Times New Roman" w:hAnsi="Times New Roman" w:cs="Times New Roman"/>
        </w:rPr>
        <w:sectPr w:rsidR="000851F4" w:rsidSect="00971A22">
          <w:headerReference w:type="default" r:id="rId9"/>
          <w:footerReference w:type="default" r:id="rId10"/>
          <w:footerReference w:type="first" r:id="rId11"/>
          <w:pgSz w:w="16838" w:h="11906" w:orient="landscape"/>
          <w:pgMar w:top="1134" w:right="1134" w:bottom="567" w:left="1134" w:header="709" w:footer="709" w:gutter="0"/>
          <w:cols w:space="708"/>
          <w:titlePg/>
          <w:docGrid w:linePitch="360"/>
        </w:sectPr>
      </w:pPr>
    </w:p>
    <w:p w14:paraId="6F149664" w14:textId="77777777" w:rsidR="00AC6B5D" w:rsidRPr="00330A4B" w:rsidRDefault="00AC6B5D" w:rsidP="00AC6B5D">
      <w:pPr>
        <w:jc w:val="right"/>
        <w:rPr>
          <w:rFonts w:ascii="Times New Roman" w:hAnsi="Times New Roman" w:cs="Times New Roman"/>
        </w:rPr>
      </w:pPr>
      <w:r w:rsidRPr="00330A4B">
        <w:rPr>
          <w:rFonts w:ascii="Times New Roman" w:hAnsi="Times New Roman" w:cs="Times New Roman"/>
        </w:rPr>
        <w:lastRenderedPageBreak/>
        <w:t xml:space="preserve">2. tabula </w:t>
      </w:r>
    </w:p>
    <w:p w14:paraId="03DA7D4F" w14:textId="0CFA4D1A" w:rsidR="00AC6B5D" w:rsidRPr="00330A4B" w:rsidRDefault="00AC6B5D" w:rsidP="00AC6B5D">
      <w:pPr>
        <w:rPr>
          <w:rFonts w:ascii="Times New Roman" w:hAnsi="Times New Roman" w:cs="Times New Roman"/>
          <w:b/>
        </w:rPr>
      </w:pPr>
      <w:r w:rsidRPr="00330A4B">
        <w:rPr>
          <w:rFonts w:ascii="Times New Roman" w:hAnsi="Times New Roman" w:cs="Times New Roman"/>
          <w:b/>
        </w:rPr>
        <w:t>Teorijas un prakses procentuālās attiecība</w:t>
      </w:r>
      <w:r w:rsidR="00673F0D" w:rsidRPr="00330A4B">
        <w:rPr>
          <w:rFonts w:ascii="Times New Roman" w:hAnsi="Times New Roman" w:cs="Times New Roman"/>
          <w:b/>
        </w:rPr>
        <w:t xml:space="preserve">s profesionālās </w:t>
      </w:r>
      <w:r w:rsidR="00776A5D">
        <w:rPr>
          <w:rFonts w:ascii="Times New Roman" w:hAnsi="Times New Roman" w:cs="Times New Roman"/>
          <w:b/>
        </w:rPr>
        <w:t xml:space="preserve">(priekšmetu vai </w:t>
      </w:r>
      <w:r w:rsidR="00256B14">
        <w:rPr>
          <w:rFonts w:ascii="Times New Roman" w:hAnsi="Times New Roman" w:cs="Times New Roman"/>
          <w:b/>
        </w:rPr>
        <w:t>modulārās</w:t>
      </w:r>
      <w:r w:rsidR="00776A5D">
        <w:rPr>
          <w:rFonts w:ascii="Times New Roman" w:hAnsi="Times New Roman" w:cs="Times New Roman"/>
          <w:b/>
        </w:rPr>
        <w:t>)</w:t>
      </w:r>
      <w:r w:rsidR="00256B14" w:rsidRPr="00330A4B">
        <w:rPr>
          <w:rFonts w:ascii="Times New Roman" w:hAnsi="Times New Roman" w:cs="Times New Roman"/>
          <w:b/>
        </w:rPr>
        <w:t xml:space="preserve"> </w:t>
      </w:r>
      <w:r w:rsidR="00673F0D" w:rsidRPr="00330A4B">
        <w:rPr>
          <w:rFonts w:ascii="Times New Roman" w:hAnsi="Times New Roman" w:cs="Times New Roman"/>
          <w:b/>
        </w:rPr>
        <w:t>izglītības programmās</w:t>
      </w:r>
    </w:p>
    <w:tbl>
      <w:tblPr>
        <w:tblStyle w:val="TableGrid"/>
        <w:tblW w:w="0" w:type="auto"/>
        <w:tblLook w:val="04A0" w:firstRow="1" w:lastRow="0" w:firstColumn="1" w:lastColumn="0" w:noHBand="0" w:noVBand="1"/>
      </w:tblPr>
      <w:tblGrid>
        <w:gridCol w:w="3284"/>
        <w:gridCol w:w="3285"/>
        <w:gridCol w:w="3285"/>
      </w:tblGrid>
      <w:tr w:rsidR="00AC6B5D" w:rsidRPr="00330A4B" w14:paraId="7743F01F" w14:textId="77777777" w:rsidTr="0076212C">
        <w:tc>
          <w:tcPr>
            <w:tcW w:w="3284" w:type="dxa"/>
          </w:tcPr>
          <w:p w14:paraId="7005E04A" w14:textId="77777777" w:rsidR="00AC6B5D" w:rsidRPr="00330A4B" w:rsidRDefault="00AC6B5D" w:rsidP="00AC6B5D">
            <w:pPr>
              <w:rPr>
                <w:rFonts w:ascii="Times New Roman" w:hAnsi="Times New Roman" w:cs="Times New Roman"/>
              </w:rPr>
            </w:pPr>
            <w:r w:rsidRPr="00330A4B">
              <w:rPr>
                <w:rFonts w:ascii="Times New Roman" w:hAnsi="Times New Roman" w:cs="Times New Roman"/>
              </w:rPr>
              <w:t>Izglītības programma</w:t>
            </w:r>
          </w:p>
        </w:tc>
        <w:tc>
          <w:tcPr>
            <w:tcW w:w="3285" w:type="dxa"/>
          </w:tcPr>
          <w:p w14:paraId="2C7A779C" w14:textId="77777777" w:rsidR="00AC6B5D" w:rsidRPr="00330A4B" w:rsidRDefault="00AC6B5D" w:rsidP="00AC6B5D">
            <w:pPr>
              <w:jc w:val="center"/>
              <w:rPr>
                <w:rFonts w:ascii="Times New Roman" w:hAnsi="Times New Roman" w:cs="Times New Roman"/>
              </w:rPr>
            </w:pPr>
            <w:r w:rsidRPr="00330A4B">
              <w:rPr>
                <w:rFonts w:ascii="Times New Roman" w:hAnsi="Times New Roman" w:cs="Times New Roman"/>
              </w:rPr>
              <w:t>Teorijas stundas</w:t>
            </w:r>
          </w:p>
        </w:tc>
        <w:tc>
          <w:tcPr>
            <w:tcW w:w="3285" w:type="dxa"/>
          </w:tcPr>
          <w:p w14:paraId="714B77E8" w14:textId="06BC574A" w:rsidR="00AC6B5D" w:rsidRPr="00330A4B" w:rsidRDefault="00AC6B5D" w:rsidP="00FA09AD">
            <w:pPr>
              <w:jc w:val="center"/>
              <w:rPr>
                <w:rFonts w:ascii="Times New Roman" w:hAnsi="Times New Roman" w:cs="Times New Roman"/>
              </w:rPr>
            </w:pPr>
            <w:r w:rsidRPr="00330A4B">
              <w:rPr>
                <w:rFonts w:ascii="Times New Roman" w:hAnsi="Times New Roman" w:cs="Times New Roman"/>
              </w:rPr>
              <w:t>Prakse</w:t>
            </w:r>
            <w:r w:rsidR="00FA09AD">
              <w:rPr>
                <w:rFonts w:ascii="Times New Roman" w:hAnsi="Times New Roman" w:cs="Times New Roman"/>
                <w:vertAlign w:val="superscript"/>
              </w:rPr>
              <w:t>1</w:t>
            </w:r>
          </w:p>
        </w:tc>
      </w:tr>
      <w:tr w:rsidR="00AC6B5D" w:rsidRPr="00330A4B" w14:paraId="4E355A95" w14:textId="77777777" w:rsidTr="00AC6B5D">
        <w:tc>
          <w:tcPr>
            <w:tcW w:w="3284" w:type="dxa"/>
          </w:tcPr>
          <w:p w14:paraId="045FC462" w14:textId="026D78FE" w:rsidR="00AC6B5D" w:rsidRPr="00330A4B" w:rsidRDefault="00AC6B5D" w:rsidP="00FA09AD">
            <w:pPr>
              <w:rPr>
                <w:rFonts w:ascii="Times New Roman" w:hAnsi="Times New Roman" w:cs="Times New Roman"/>
              </w:rPr>
            </w:pPr>
            <w:r w:rsidRPr="00330A4B">
              <w:rPr>
                <w:rFonts w:ascii="Times New Roman" w:hAnsi="Times New Roman" w:cs="Times New Roman"/>
              </w:rPr>
              <w:t>Profesionālās vidējās izglītības programmas</w:t>
            </w:r>
            <w:r w:rsidR="00FA09AD">
              <w:rPr>
                <w:rFonts w:ascii="Times New Roman" w:hAnsi="Times New Roman" w:cs="Times New Roman"/>
                <w:vertAlign w:val="superscript"/>
              </w:rPr>
              <w:t>2</w:t>
            </w:r>
          </w:p>
        </w:tc>
        <w:tc>
          <w:tcPr>
            <w:tcW w:w="3285" w:type="dxa"/>
          </w:tcPr>
          <w:p w14:paraId="68FDA576" w14:textId="3CC76A36" w:rsidR="00AC6B5D" w:rsidRPr="00330A4B" w:rsidRDefault="00AC6B5D" w:rsidP="00FA09AD">
            <w:pPr>
              <w:jc w:val="center"/>
              <w:rPr>
                <w:rFonts w:ascii="Times New Roman" w:hAnsi="Times New Roman" w:cs="Times New Roman"/>
              </w:rPr>
            </w:pPr>
            <w:r w:rsidRPr="00330A4B">
              <w:rPr>
                <w:rFonts w:ascii="Times New Roman" w:hAnsi="Times New Roman" w:cs="Times New Roman"/>
              </w:rPr>
              <w:t>50%</w:t>
            </w:r>
            <w:r w:rsidR="00FA09AD">
              <w:rPr>
                <w:rFonts w:ascii="Times New Roman" w:hAnsi="Times New Roman" w:cs="Times New Roman"/>
                <w:vertAlign w:val="superscript"/>
              </w:rPr>
              <w:t>3</w:t>
            </w:r>
          </w:p>
        </w:tc>
        <w:tc>
          <w:tcPr>
            <w:tcW w:w="3285" w:type="dxa"/>
          </w:tcPr>
          <w:p w14:paraId="65C1931B" w14:textId="77777777" w:rsidR="00AC6B5D" w:rsidRPr="00330A4B" w:rsidRDefault="00AC6B5D" w:rsidP="00AC6B5D">
            <w:pPr>
              <w:jc w:val="center"/>
              <w:rPr>
                <w:rFonts w:ascii="Times New Roman" w:hAnsi="Times New Roman" w:cs="Times New Roman"/>
              </w:rPr>
            </w:pPr>
            <w:r w:rsidRPr="00330A4B">
              <w:rPr>
                <w:rFonts w:ascii="Times New Roman" w:hAnsi="Times New Roman" w:cs="Times New Roman"/>
              </w:rPr>
              <w:t>50%</w:t>
            </w:r>
          </w:p>
        </w:tc>
      </w:tr>
      <w:tr w:rsidR="00AC6B5D" w:rsidRPr="00330A4B" w14:paraId="344E06BA" w14:textId="77777777" w:rsidTr="00AC6B5D">
        <w:tc>
          <w:tcPr>
            <w:tcW w:w="3284" w:type="dxa"/>
          </w:tcPr>
          <w:p w14:paraId="6FE0F5EB" w14:textId="77777777" w:rsidR="00AC6B5D" w:rsidRPr="00330A4B" w:rsidRDefault="00AC6B5D" w:rsidP="00AC6B5D">
            <w:pPr>
              <w:rPr>
                <w:rFonts w:ascii="Times New Roman" w:hAnsi="Times New Roman" w:cs="Times New Roman"/>
              </w:rPr>
            </w:pPr>
            <w:r w:rsidRPr="00330A4B">
              <w:rPr>
                <w:rFonts w:ascii="Times New Roman" w:hAnsi="Times New Roman" w:cs="Times New Roman"/>
              </w:rPr>
              <w:t>Arodizglītības programmas</w:t>
            </w:r>
          </w:p>
        </w:tc>
        <w:tc>
          <w:tcPr>
            <w:tcW w:w="3285" w:type="dxa"/>
          </w:tcPr>
          <w:p w14:paraId="244738E0" w14:textId="49426D77" w:rsidR="00AC6B5D" w:rsidRPr="00330A4B" w:rsidRDefault="00AC6B5D" w:rsidP="00FA09AD">
            <w:pPr>
              <w:jc w:val="center"/>
              <w:rPr>
                <w:rFonts w:ascii="Times New Roman" w:hAnsi="Times New Roman" w:cs="Times New Roman"/>
              </w:rPr>
            </w:pPr>
            <w:r w:rsidRPr="00330A4B">
              <w:rPr>
                <w:rFonts w:ascii="Times New Roman" w:hAnsi="Times New Roman" w:cs="Times New Roman"/>
              </w:rPr>
              <w:t>35%</w:t>
            </w:r>
            <w:r w:rsidR="00FA09AD">
              <w:rPr>
                <w:rFonts w:ascii="Times New Roman" w:hAnsi="Times New Roman" w:cs="Times New Roman"/>
                <w:vertAlign w:val="superscript"/>
              </w:rPr>
              <w:t>3</w:t>
            </w:r>
          </w:p>
        </w:tc>
        <w:tc>
          <w:tcPr>
            <w:tcW w:w="3285" w:type="dxa"/>
          </w:tcPr>
          <w:p w14:paraId="5B5DB0A1" w14:textId="77777777" w:rsidR="00AC6B5D" w:rsidRPr="00330A4B" w:rsidRDefault="00AC6B5D" w:rsidP="00AC6B5D">
            <w:pPr>
              <w:jc w:val="center"/>
              <w:rPr>
                <w:rFonts w:ascii="Times New Roman" w:hAnsi="Times New Roman" w:cs="Times New Roman"/>
              </w:rPr>
            </w:pPr>
            <w:r w:rsidRPr="00330A4B">
              <w:rPr>
                <w:rFonts w:ascii="Times New Roman" w:hAnsi="Times New Roman" w:cs="Times New Roman"/>
              </w:rPr>
              <w:t>65%</w:t>
            </w:r>
          </w:p>
        </w:tc>
      </w:tr>
    </w:tbl>
    <w:p w14:paraId="29FFC21C" w14:textId="77777777" w:rsidR="001A0682" w:rsidRDefault="001A0682" w:rsidP="00E12FF9">
      <w:pPr>
        <w:spacing w:after="0" w:line="240" w:lineRule="auto"/>
        <w:jc w:val="both"/>
        <w:rPr>
          <w:rFonts w:ascii="Times New Roman" w:hAnsi="Times New Roman" w:cs="Times New Roman"/>
        </w:rPr>
      </w:pPr>
    </w:p>
    <w:p w14:paraId="3064D92D" w14:textId="77777777" w:rsidR="00E12FF9" w:rsidRPr="00330A4B" w:rsidRDefault="00F46C1A" w:rsidP="00E12FF9">
      <w:pPr>
        <w:spacing w:after="0" w:line="240" w:lineRule="auto"/>
        <w:jc w:val="both"/>
        <w:rPr>
          <w:rFonts w:ascii="Times New Roman" w:hAnsi="Times New Roman" w:cs="Times New Roman"/>
        </w:rPr>
      </w:pPr>
      <w:r w:rsidRPr="00330A4B">
        <w:rPr>
          <w:rFonts w:ascii="Times New Roman" w:hAnsi="Times New Roman" w:cs="Times New Roman"/>
        </w:rPr>
        <w:t>Piezīme</w:t>
      </w:r>
      <w:r w:rsidR="001271FF" w:rsidRPr="00330A4B">
        <w:rPr>
          <w:rFonts w:ascii="Times New Roman" w:hAnsi="Times New Roman" w:cs="Times New Roman"/>
        </w:rPr>
        <w:t>s</w:t>
      </w:r>
      <w:r w:rsidR="00256B14">
        <w:rPr>
          <w:rFonts w:ascii="Times New Roman" w:hAnsi="Times New Roman" w:cs="Times New Roman"/>
        </w:rPr>
        <w:t>:</w:t>
      </w:r>
      <w:r w:rsidRPr="00330A4B">
        <w:rPr>
          <w:rFonts w:ascii="Times New Roman" w:hAnsi="Times New Roman" w:cs="Times New Roman"/>
        </w:rPr>
        <w:t xml:space="preserve"> </w:t>
      </w:r>
    </w:p>
    <w:p w14:paraId="2FFB2C17" w14:textId="77777777" w:rsidR="00670661" w:rsidRPr="00670661" w:rsidRDefault="00670661" w:rsidP="00971A22">
      <w:pPr>
        <w:pStyle w:val="ListParagraph"/>
        <w:numPr>
          <w:ilvl w:val="0"/>
          <w:numId w:val="15"/>
        </w:numPr>
        <w:spacing w:after="0" w:line="240" w:lineRule="auto"/>
        <w:jc w:val="both"/>
        <w:rPr>
          <w:rFonts w:ascii="Times New Roman" w:hAnsi="Times New Roman" w:cs="Times New Roman"/>
        </w:rPr>
      </w:pPr>
      <w:r w:rsidRPr="00670661">
        <w:rPr>
          <w:rFonts w:ascii="Times New Roman" w:hAnsi="Times New Roman" w:cs="Times New Roman"/>
        </w:rPr>
        <w:t>Prakse sevī ietver vispārējās vidējās izglītības mācību priekšmetu pama</w:t>
      </w:r>
      <w:r w:rsidR="000851F4">
        <w:rPr>
          <w:rFonts w:ascii="Times New Roman" w:hAnsi="Times New Roman" w:cs="Times New Roman"/>
        </w:rPr>
        <w:t>tkursu</w:t>
      </w:r>
      <w:r w:rsidRPr="00670661">
        <w:rPr>
          <w:rFonts w:ascii="Times New Roman" w:hAnsi="Times New Roman" w:cs="Times New Roman"/>
        </w:rPr>
        <w:t xml:space="preserve"> un padziļināto kursu satura, un profesionālo kompetenču moduļu un mūžizglītības kompetenču moduļu satura praktisko daļu un profesionālo kompetenču prakses moduļus.</w:t>
      </w:r>
    </w:p>
    <w:p w14:paraId="51D74220" w14:textId="77777777" w:rsidR="00E12FF9" w:rsidRDefault="00670661" w:rsidP="00971A22">
      <w:pPr>
        <w:pStyle w:val="ListParagraph"/>
        <w:numPr>
          <w:ilvl w:val="0"/>
          <w:numId w:val="15"/>
        </w:numPr>
        <w:spacing w:after="0" w:line="240" w:lineRule="auto"/>
        <w:jc w:val="both"/>
        <w:rPr>
          <w:rFonts w:ascii="Times New Roman" w:hAnsi="Times New Roman" w:cs="Times New Roman"/>
        </w:rPr>
      </w:pPr>
      <w:r w:rsidRPr="00330A4B">
        <w:rPr>
          <w:rFonts w:ascii="Times New Roman" w:hAnsi="Times New Roman" w:cs="Times New Roman"/>
        </w:rPr>
        <w:t>Izglītības programmās, kurās mācās izglītojamie ar iepriekš apgūtu vidējo izglītību, teorijas stundu skaitu var samazināt līdz 30% no programmas apjoma</w:t>
      </w:r>
      <w:r>
        <w:rPr>
          <w:rFonts w:ascii="Times New Roman" w:hAnsi="Times New Roman" w:cs="Times New Roman"/>
        </w:rPr>
        <w:t>.</w:t>
      </w:r>
    </w:p>
    <w:p w14:paraId="4A10A250" w14:textId="77777777" w:rsidR="00FF366D" w:rsidRPr="00670661" w:rsidRDefault="00670661" w:rsidP="00971A22">
      <w:pPr>
        <w:pStyle w:val="ListParagraph"/>
        <w:numPr>
          <w:ilvl w:val="0"/>
          <w:numId w:val="15"/>
        </w:numPr>
        <w:spacing w:after="0" w:line="240" w:lineRule="auto"/>
        <w:jc w:val="both"/>
        <w:rPr>
          <w:rFonts w:ascii="Times New Roman" w:hAnsi="Times New Roman" w:cs="Times New Roman"/>
        </w:rPr>
      </w:pPr>
      <w:r w:rsidRPr="00330A4B">
        <w:rPr>
          <w:rFonts w:ascii="Times New Roman" w:hAnsi="Times New Roman" w:cs="Times New Roman"/>
        </w:rPr>
        <w:t>Pieļaujamā atkāpe – pieci procenti.</w:t>
      </w:r>
    </w:p>
    <w:p w14:paraId="7B2FA4FC" w14:textId="77777777" w:rsidR="000851F4" w:rsidRDefault="000851F4" w:rsidP="000851F4">
      <w:pPr>
        <w:spacing w:after="0"/>
        <w:jc w:val="right"/>
        <w:rPr>
          <w:rFonts w:ascii="Times New Roman" w:hAnsi="Times New Roman" w:cs="Times New Roman"/>
        </w:rPr>
      </w:pPr>
    </w:p>
    <w:p w14:paraId="6DD95426" w14:textId="77777777" w:rsidR="00E12FF9" w:rsidRPr="00330A4B" w:rsidRDefault="00E12FF9" w:rsidP="00E12FF9">
      <w:pPr>
        <w:jc w:val="right"/>
        <w:rPr>
          <w:rFonts w:ascii="Times New Roman" w:hAnsi="Times New Roman" w:cs="Times New Roman"/>
        </w:rPr>
      </w:pPr>
      <w:r w:rsidRPr="00330A4B">
        <w:rPr>
          <w:rFonts w:ascii="Times New Roman" w:hAnsi="Times New Roman" w:cs="Times New Roman"/>
        </w:rPr>
        <w:t xml:space="preserve">3. tabula </w:t>
      </w:r>
    </w:p>
    <w:p w14:paraId="457E38B4" w14:textId="77777777" w:rsidR="00E12FF9" w:rsidRPr="00330A4B" w:rsidRDefault="00FF366D" w:rsidP="00702C41">
      <w:pPr>
        <w:jc w:val="center"/>
        <w:rPr>
          <w:rFonts w:ascii="Times New Roman" w:hAnsi="Times New Roman" w:cs="Times New Roman"/>
          <w:b/>
        </w:rPr>
      </w:pPr>
      <w:r w:rsidRPr="00330A4B">
        <w:rPr>
          <w:rFonts w:ascii="Times New Roman" w:hAnsi="Times New Roman" w:cs="Times New Roman"/>
          <w:b/>
        </w:rPr>
        <w:t>Profesionālās</w:t>
      </w:r>
      <w:r w:rsidR="00AE75FB">
        <w:rPr>
          <w:rFonts w:ascii="Times New Roman" w:hAnsi="Times New Roman" w:cs="Times New Roman"/>
          <w:b/>
        </w:rPr>
        <w:t xml:space="preserve"> vidējās</w:t>
      </w:r>
      <w:r w:rsidRPr="00330A4B">
        <w:rPr>
          <w:rFonts w:ascii="Times New Roman" w:hAnsi="Times New Roman" w:cs="Times New Roman"/>
          <w:b/>
        </w:rPr>
        <w:t xml:space="preserve"> izglītības</w:t>
      </w:r>
      <w:r w:rsidR="00AE75FB" w:rsidRPr="00AE75FB">
        <w:rPr>
          <w:rFonts w:ascii="Times New Roman" w:hAnsi="Times New Roman" w:cs="Times New Roman"/>
          <w:b/>
          <w:vertAlign w:val="superscript"/>
        </w:rPr>
        <w:t>1</w:t>
      </w:r>
      <w:r w:rsidR="00AE75FB">
        <w:rPr>
          <w:rFonts w:ascii="Times New Roman" w:hAnsi="Times New Roman" w:cs="Times New Roman"/>
          <w:b/>
        </w:rPr>
        <w:t xml:space="preserve"> un arodizglītības programmu</w:t>
      </w:r>
      <w:r w:rsidRPr="00330A4B">
        <w:rPr>
          <w:rFonts w:ascii="Times New Roman" w:hAnsi="Times New Roman" w:cs="Times New Roman"/>
          <w:b/>
        </w:rPr>
        <w:t xml:space="preserve"> satura </w:t>
      </w:r>
      <w:r w:rsidR="00E12FF9" w:rsidRPr="00330A4B">
        <w:rPr>
          <w:rFonts w:ascii="Times New Roman" w:hAnsi="Times New Roman" w:cs="Times New Roman"/>
          <w:b/>
        </w:rPr>
        <w:t>sadalījums</w:t>
      </w:r>
    </w:p>
    <w:tbl>
      <w:tblPr>
        <w:tblStyle w:val="TableGrid"/>
        <w:tblW w:w="0" w:type="auto"/>
        <w:jc w:val="center"/>
        <w:tblLook w:val="04A0" w:firstRow="1" w:lastRow="0" w:firstColumn="1" w:lastColumn="0" w:noHBand="0" w:noVBand="1"/>
      </w:tblPr>
      <w:tblGrid>
        <w:gridCol w:w="4866"/>
        <w:gridCol w:w="4867"/>
      </w:tblGrid>
      <w:tr w:rsidR="00FF2371" w:rsidRPr="00330A4B" w14:paraId="0743CDE5" w14:textId="77777777" w:rsidTr="00FF2371">
        <w:trPr>
          <w:jc w:val="center"/>
        </w:trPr>
        <w:tc>
          <w:tcPr>
            <w:tcW w:w="9733" w:type="dxa"/>
            <w:gridSpan w:val="2"/>
          </w:tcPr>
          <w:p w14:paraId="165237D2" w14:textId="77777777" w:rsidR="00FF2371" w:rsidRPr="00AE75FB" w:rsidRDefault="00FF2371" w:rsidP="00914240">
            <w:pPr>
              <w:jc w:val="center"/>
              <w:rPr>
                <w:rFonts w:ascii="Times New Roman" w:hAnsi="Times New Roman" w:cs="Times New Roman"/>
              </w:rPr>
            </w:pPr>
            <w:r w:rsidRPr="00AE75FB">
              <w:rPr>
                <w:rFonts w:ascii="Times New Roman" w:hAnsi="Times New Roman" w:cs="Times New Roman"/>
              </w:rPr>
              <w:t xml:space="preserve">100% </w:t>
            </w:r>
          </w:p>
          <w:p w14:paraId="6B343260" w14:textId="77777777" w:rsidR="00AE75FB" w:rsidRDefault="00AE75FB" w:rsidP="00914240">
            <w:pPr>
              <w:jc w:val="center"/>
              <w:rPr>
                <w:rFonts w:ascii="Times New Roman" w:hAnsi="Times New Roman" w:cs="Times New Roman"/>
              </w:rPr>
            </w:pPr>
            <w:r w:rsidRPr="00AE75FB">
              <w:rPr>
                <w:rFonts w:ascii="Times New Roman" w:hAnsi="Times New Roman" w:cs="Times New Roman"/>
              </w:rPr>
              <w:t xml:space="preserve">Profesionālās vidējās izglītības programma </w:t>
            </w:r>
            <w:r>
              <w:rPr>
                <w:rFonts w:ascii="Times New Roman" w:hAnsi="Times New Roman" w:cs="Times New Roman"/>
              </w:rPr>
              <w:t>–</w:t>
            </w:r>
            <w:r w:rsidRPr="00AE75FB">
              <w:rPr>
                <w:rFonts w:ascii="Times New Roman" w:hAnsi="Times New Roman" w:cs="Times New Roman"/>
              </w:rPr>
              <w:t xml:space="preserve"> 5740</w:t>
            </w:r>
            <w:r>
              <w:rPr>
                <w:rFonts w:ascii="Times New Roman" w:hAnsi="Times New Roman" w:cs="Times New Roman"/>
              </w:rPr>
              <w:t xml:space="preserve"> stundas</w:t>
            </w:r>
          </w:p>
          <w:p w14:paraId="4C7D8AD4" w14:textId="77777777" w:rsidR="00AE75FB" w:rsidRPr="00AE75FB" w:rsidRDefault="00AE75FB" w:rsidP="00914240">
            <w:pPr>
              <w:jc w:val="center"/>
              <w:rPr>
                <w:rFonts w:ascii="Times New Roman" w:hAnsi="Times New Roman" w:cs="Times New Roman"/>
              </w:rPr>
            </w:pPr>
            <w:r>
              <w:rPr>
                <w:rFonts w:ascii="Times New Roman" w:hAnsi="Times New Roman" w:cs="Times New Roman"/>
              </w:rPr>
              <w:t>Arodizglītības programma – 4250 stundas</w:t>
            </w:r>
          </w:p>
        </w:tc>
      </w:tr>
      <w:tr w:rsidR="00FF2371" w:rsidRPr="00330A4B" w14:paraId="3E11CD79" w14:textId="77777777" w:rsidTr="000851F4">
        <w:trPr>
          <w:jc w:val="center"/>
        </w:trPr>
        <w:tc>
          <w:tcPr>
            <w:tcW w:w="4866" w:type="dxa"/>
          </w:tcPr>
          <w:p w14:paraId="4F3E8CBA" w14:textId="77777777" w:rsidR="00FF2371" w:rsidRPr="00330A4B" w:rsidRDefault="00330A4B" w:rsidP="00B9618F">
            <w:pPr>
              <w:jc w:val="center"/>
              <w:rPr>
                <w:rFonts w:ascii="Times New Roman" w:hAnsi="Times New Roman" w:cs="Times New Roman"/>
              </w:rPr>
            </w:pPr>
            <w:r w:rsidRPr="00330A4B">
              <w:rPr>
                <w:rFonts w:ascii="Times New Roman" w:hAnsi="Times New Roman" w:cs="Times New Roman"/>
              </w:rPr>
              <w:t>Pamatdaļa</w:t>
            </w:r>
            <w:r w:rsidR="00AE75FB" w:rsidRPr="00AE75FB">
              <w:rPr>
                <w:rFonts w:ascii="Times New Roman" w:hAnsi="Times New Roman" w:cs="Times New Roman"/>
                <w:vertAlign w:val="superscript"/>
              </w:rPr>
              <w:t>2</w:t>
            </w:r>
          </w:p>
          <w:p w14:paraId="2DA9A0CD" w14:textId="77777777" w:rsidR="00FF2371" w:rsidRPr="00330A4B" w:rsidRDefault="00CB2FE3" w:rsidP="00B9618F">
            <w:pPr>
              <w:jc w:val="center"/>
              <w:rPr>
                <w:rFonts w:ascii="Times New Roman" w:hAnsi="Times New Roman" w:cs="Times New Roman"/>
              </w:rPr>
            </w:pPr>
            <w:r w:rsidRPr="00330A4B">
              <w:rPr>
                <w:rFonts w:ascii="Times New Roman" w:hAnsi="Times New Roman" w:cs="Times New Roman"/>
              </w:rPr>
              <w:t>70</w:t>
            </w:r>
            <w:r w:rsidR="00FF2371" w:rsidRPr="00330A4B">
              <w:rPr>
                <w:rFonts w:ascii="Times New Roman" w:hAnsi="Times New Roman" w:cs="Times New Roman"/>
              </w:rPr>
              <w:t xml:space="preserve">% </w:t>
            </w:r>
          </w:p>
        </w:tc>
        <w:tc>
          <w:tcPr>
            <w:tcW w:w="4867" w:type="dxa"/>
          </w:tcPr>
          <w:p w14:paraId="5F8A9B28" w14:textId="77777777" w:rsidR="00FF2371" w:rsidRPr="00330A4B" w:rsidRDefault="00993B06" w:rsidP="001271FF">
            <w:pPr>
              <w:jc w:val="center"/>
              <w:rPr>
                <w:rFonts w:ascii="Times New Roman" w:hAnsi="Times New Roman" w:cs="Times New Roman"/>
              </w:rPr>
            </w:pPr>
            <w:r w:rsidRPr="00330A4B">
              <w:rPr>
                <w:rFonts w:ascii="Times New Roman" w:hAnsi="Times New Roman" w:cs="Times New Roman"/>
              </w:rPr>
              <w:t>Mainīgā</w:t>
            </w:r>
            <w:r w:rsidR="00FF2371" w:rsidRPr="00330A4B">
              <w:rPr>
                <w:rFonts w:ascii="Times New Roman" w:hAnsi="Times New Roman" w:cs="Times New Roman"/>
              </w:rPr>
              <w:t xml:space="preserve"> daļa</w:t>
            </w:r>
            <w:r w:rsidR="00AE75FB" w:rsidRPr="00AE75FB">
              <w:rPr>
                <w:rFonts w:ascii="Times New Roman" w:hAnsi="Times New Roman" w:cs="Times New Roman"/>
                <w:vertAlign w:val="superscript"/>
              </w:rPr>
              <w:t>2</w:t>
            </w:r>
          </w:p>
          <w:p w14:paraId="636F40B2" w14:textId="77777777" w:rsidR="00FF2371" w:rsidRPr="00330A4B" w:rsidRDefault="00CB2FE3" w:rsidP="001271FF">
            <w:pPr>
              <w:jc w:val="center"/>
              <w:rPr>
                <w:rFonts w:ascii="Times New Roman" w:hAnsi="Times New Roman" w:cs="Times New Roman"/>
              </w:rPr>
            </w:pPr>
            <w:r w:rsidRPr="00330A4B">
              <w:rPr>
                <w:rFonts w:ascii="Times New Roman" w:hAnsi="Times New Roman" w:cs="Times New Roman"/>
              </w:rPr>
              <w:t>30</w:t>
            </w:r>
            <w:r w:rsidR="00FF2371" w:rsidRPr="00330A4B">
              <w:rPr>
                <w:rFonts w:ascii="Times New Roman" w:hAnsi="Times New Roman" w:cs="Times New Roman"/>
              </w:rPr>
              <w:t>%</w:t>
            </w:r>
          </w:p>
        </w:tc>
      </w:tr>
    </w:tbl>
    <w:p w14:paraId="611F56FD" w14:textId="77777777" w:rsidR="00FC1F8F" w:rsidRDefault="00FC1F8F" w:rsidP="00FF366D">
      <w:pPr>
        <w:spacing w:after="0" w:line="240" w:lineRule="auto"/>
        <w:jc w:val="both"/>
        <w:rPr>
          <w:rFonts w:ascii="Times New Roman" w:hAnsi="Times New Roman" w:cs="Times New Roman"/>
        </w:rPr>
      </w:pPr>
    </w:p>
    <w:p w14:paraId="4C046882" w14:textId="77777777" w:rsidR="00AE75FB" w:rsidRDefault="000851F4" w:rsidP="00FF366D">
      <w:pPr>
        <w:spacing w:after="0" w:line="240" w:lineRule="auto"/>
        <w:jc w:val="both"/>
        <w:rPr>
          <w:rFonts w:ascii="Times New Roman" w:hAnsi="Times New Roman" w:cs="Times New Roman"/>
        </w:rPr>
      </w:pPr>
      <w:bookmarkStart w:id="1" w:name="_GoBack"/>
      <w:bookmarkEnd w:id="1"/>
      <w:r>
        <w:rPr>
          <w:rFonts w:ascii="Times New Roman" w:hAnsi="Times New Roman" w:cs="Times New Roman"/>
        </w:rPr>
        <w:t>Piezīmes:</w:t>
      </w:r>
    </w:p>
    <w:p w14:paraId="602A1CFD" w14:textId="77777777" w:rsidR="00AE75FB" w:rsidRPr="00971A22" w:rsidRDefault="00AE75FB" w:rsidP="00971A22">
      <w:pPr>
        <w:pStyle w:val="ListParagraph"/>
        <w:numPr>
          <w:ilvl w:val="0"/>
          <w:numId w:val="16"/>
        </w:numPr>
        <w:spacing w:after="0" w:line="240" w:lineRule="auto"/>
        <w:jc w:val="both"/>
        <w:rPr>
          <w:rFonts w:ascii="Times New Roman" w:hAnsi="Times New Roman" w:cs="Times New Roman"/>
        </w:rPr>
      </w:pPr>
      <w:r w:rsidRPr="00971A22">
        <w:rPr>
          <w:rFonts w:ascii="Times New Roman" w:hAnsi="Times New Roman" w:cs="Times New Roman"/>
        </w:rPr>
        <w:t>Profesionālās vidējās izglītības un arodizglītības programmu satura sadalījums neattiecas uz profesionālās vidējās izglītības programmām, kas tiek īstenotas pēc vidējās izglītības, un arodizglītības programmām, kas tiek īstenotas pēc vidējās izglītības un pamatizglītības (no 17 gadu vecuma).</w:t>
      </w:r>
    </w:p>
    <w:p w14:paraId="4AA706FA" w14:textId="77777777" w:rsidR="00AE75FB" w:rsidRPr="00971A22" w:rsidRDefault="00AE75FB" w:rsidP="00971A22">
      <w:pPr>
        <w:pStyle w:val="ListParagraph"/>
        <w:numPr>
          <w:ilvl w:val="0"/>
          <w:numId w:val="16"/>
        </w:numPr>
        <w:spacing w:after="0" w:line="240" w:lineRule="auto"/>
        <w:jc w:val="both"/>
        <w:rPr>
          <w:rFonts w:ascii="Times New Roman" w:hAnsi="Times New Roman" w:cs="Times New Roman"/>
        </w:rPr>
      </w:pPr>
      <w:r w:rsidRPr="00971A22">
        <w:rPr>
          <w:rFonts w:ascii="Times New Roman" w:hAnsi="Times New Roman" w:cs="Times New Roman"/>
        </w:rPr>
        <w:t>Pieļaujamā atkāpe - pieci procenti.</w:t>
      </w:r>
    </w:p>
    <w:p w14:paraId="04C38256" w14:textId="77777777" w:rsidR="00AE75FB" w:rsidRPr="00330A4B" w:rsidRDefault="00AE75FB" w:rsidP="000851F4">
      <w:pPr>
        <w:spacing w:after="0"/>
        <w:rPr>
          <w:rFonts w:ascii="Times New Roman" w:hAnsi="Times New Roman" w:cs="Times New Roman"/>
        </w:rPr>
      </w:pPr>
    </w:p>
    <w:p w14:paraId="5B6BC4BA" w14:textId="77777777" w:rsidR="00D12BBF" w:rsidRPr="00330A4B" w:rsidRDefault="00330A4B" w:rsidP="00D12BBF">
      <w:pPr>
        <w:jc w:val="right"/>
        <w:rPr>
          <w:rFonts w:ascii="Times New Roman" w:hAnsi="Times New Roman" w:cs="Times New Roman"/>
        </w:rPr>
      </w:pPr>
      <w:r>
        <w:rPr>
          <w:rFonts w:ascii="Times New Roman" w:hAnsi="Times New Roman" w:cs="Times New Roman"/>
        </w:rPr>
        <w:t>4</w:t>
      </w:r>
      <w:r w:rsidR="00D12BBF" w:rsidRPr="00330A4B">
        <w:rPr>
          <w:rFonts w:ascii="Times New Roman" w:hAnsi="Times New Roman" w:cs="Times New Roman"/>
        </w:rPr>
        <w:t>.tabula</w:t>
      </w:r>
    </w:p>
    <w:p w14:paraId="50670935" w14:textId="57197D09" w:rsidR="00D12BBF" w:rsidRPr="00330A4B" w:rsidRDefault="00D12BBF" w:rsidP="00FA6479">
      <w:pPr>
        <w:jc w:val="center"/>
        <w:rPr>
          <w:rFonts w:ascii="Times New Roman" w:hAnsi="Times New Roman" w:cs="Times New Roman"/>
          <w:b/>
        </w:rPr>
      </w:pPr>
      <w:r w:rsidRPr="00330A4B">
        <w:rPr>
          <w:rFonts w:ascii="Times New Roman" w:hAnsi="Times New Roman" w:cs="Times New Roman"/>
          <w:b/>
        </w:rPr>
        <w:t>Profesionālās</w:t>
      </w:r>
      <w:r w:rsidR="00037168">
        <w:rPr>
          <w:rFonts w:ascii="Times New Roman" w:hAnsi="Times New Roman" w:cs="Times New Roman"/>
          <w:b/>
        </w:rPr>
        <w:t xml:space="preserve"> vidējās izglītības un arodizglītības</w:t>
      </w:r>
      <w:r w:rsidRPr="00330A4B">
        <w:rPr>
          <w:rFonts w:ascii="Times New Roman" w:hAnsi="Times New Roman" w:cs="Times New Roman"/>
          <w:b/>
        </w:rPr>
        <w:t xml:space="preserve"> </w:t>
      </w:r>
      <w:r w:rsidR="00776A5D">
        <w:rPr>
          <w:rFonts w:ascii="Times New Roman" w:hAnsi="Times New Roman" w:cs="Times New Roman"/>
          <w:b/>
        </w:rPr>
        <w:t xml:space="preserve">(priekšmetu vai </w:t>
      </w:r>
      <w:r w:rsidRPr="00330A4B">
        <w:rPr>
          <w:rFonts w:ascii="Times New Roman" w:hAnsi="Times New Roman" w:cs="Times New Roman"/>
          <w:b/>
        </w:rPr>
        <w:t>modulārās</w:t>
      </w:r>
      <w:r w:rsidR="00776A5D">
        <w:rPr>
          <w:rFonts w:ascii="Times New Roman" w:hAnsi="Times New Roman" w:cs="Times New Roman"/>
          <w:b/>
        </w:rPr>
        <w:t>)</w:t>
      </w:r>
      <w:r w:rsidRPr="00330A4B">
        <w:rPr>
          <w:rFonts w:ascii="Times New Roman" w:hAnsi="Times New Roman" w:cs="Times New Roman"/>
          <w:b/>
        </w:rPr>
        <w:t xml:space="preserve"> </w:t>
      </w:r>
      <w:r w:rsidR="00256B14">
        <w:rPr>
          <w:rFonts w:ascii="Times New Roman" w:hAnsi="Times New Roman" w:cs="Times New Roman"/>
          <w:b/>
        </w:rPr>
        <w:t xml:space="preserve">izglītības </w:t>
      </w:r>
      <w:r w:rsidRPr="00330A4B">
        <w:rPr>
          <w:rFonts w:ascii="Times New Roman" w:hAnsi="Times New Roman" w:cs="Times New Roman"/>
          <w:b/>
        </w:rPr>
        <w:t xml:space="preserve">programmas </w:t>
      </w:r>
      <w:r w:rsidR="00330A4B" w:rsidRPr="00330A4B">
        <w:rPr>
          <w:rFonts w:ascii="Times New Roman" w:hAnsi="Times New Roman" w:cs="Times New Roman"/>
          <w:b/>
        </w:rPr>
        <w:t>pamatdaļas</w:t>
      </w:r>
      <w:r w:rsidRPr="00330A4B">
        <w:rPr>
          <w:rFonts w:ascii="Times New Roman" w:hAnsi="Times New Roman" w:cs="Times New Roman"/>
          <w:b/>
        </w:rPr>
        <w:t xml:space="preserve"> struktūra</w:t>
      </w:r>
    </w:p>
    <w:tbl>
      <w:tblPr>
        <w:tblStyle w:val="TableGrid"/>
        <w:tblW w:w="9781" w:type="dxa"/>
        <w:jc w:val="center"/>
        <w:tblLook w:val="04A0" w:firstRow="1" w:lastRow="0" w:firstColumn="1" w:lastColumn="0" w:noHBand="0" w:noVBand="1"/>
      </w:tblPr>
      <w:tblGrid>
        <w:gridCol w:w="2976"/>
        <w:gridCol w:w="3143"/>
        <w:gridCol w:w="3662"/>
      </w:tblGrid>
      <w:tr w:rsidR="00D12BBF" w:rsidRPr="00330A4B" w14:paraId="06290FB3" w14:textId="77777777" w:rsidTr="00FA6479">
        <w:trPr>
          <w:trHeight w:val="337"/>
          <w:jc w:val="center"/>
        </w:trPr>
        <w:tc>
          <w:tcPr>
            <w:tcW w:w="2976" w:type="dxa"/>
          </w:tcPr>
          <w:p w14:paraId="1BD916D7" w14:textId="3FCAD91D" w:rsidR="00D12BBF" w:rsidRPr="00330A4B" w:rsidRDefault="00D12BBF" w:rsidP="00FA6479">
            <w:pPr>
              <w:jc w:val="center"/>
              <w:rPr>
                <w:rFonts w:ascii="Times New Roman" w:hAnsi="Times New Roman" w:cs="Times New Roman"/>
              </w:rPr>
            </w:pPr>
            <w:r w:rsidRPr="00330A4B">
              <w:rPr>
                <w:rFonts w:ascii="Times New Roman" w:hAnsi="Times New Roman" w:cs="Times New Roman"/>
              </w:rPr>
              <w:t>Profesionālo kompetenču moduļi</w:t>
            </w:r>
            <w:r w:rsidR="00F21123">
              <w:rPr>
                <w:rFonts w:ascii="Times New Roman" w:hAnsi="Times New Roman" w:cs="Times New Roman"/>
              </w:rPr>
              <w:t xml:space="preserve"> vai profesionālie mācību priekšmeti</w:t>
            </w:r>
          </w:p>
          <w:p w14:paraId="724DEEC0" w14:textId="77777777" w:rsidR="00D12BBF" w:rsidRPr="00330A4B" w:rsidRDefault="00D12BBF" w:rsidP="00FA6479">
            <w:pPr>
              <w:jc w:val="center"/>
              <w:rPr>
                <w:rFonts w:ascii="Times New Roman" w:hAnsi="Times New Roman" w:cs="Times New Roman"/>
              </w:rPr>
            </w:pPr>
            <w:r w:rsidRPr="00330A4B">
              <w:rPr>
                <w:rFonts w:ascii="Times New Roman" w:hAnsi="Times New Roman" w:cs="Times New Roman"/>
              </w:rPr>
              <w:t xml:space="preserve">70% </w:t>
            </w:r>
            <w:r w:rsidR="00037168" w:rsidRPr="00037168">
              <w:rPr>
                <w:rFonts w:ascii="Times New Roman" w:hAnsi="Times New Roman" w:cs="Times New Roman"/>
                <w:vertAlign w:val="superscript"/>
              </w:rPr>
              <w:t>1</w:t>
            </w:r>
          </w:p>
        </w:tc>
        <w:tc>
          <w:tcPr>
            <w:tcW w:w="3143" w:type="dxa"/>
          </w:tcPr>
          <w:p w14:paraId="32CD21E1" w14:textId="77777777" w:rsidR="00D12BBF" w:rsidRPr="00330A4B" w:rsidRDefault="00D12BBF" w:rsidP="00FA6479">
            <w:pPr>
              <w:jc w:val="center"/>
              <w:rPr>
                <w:rFonts w:ascii="Times New Roman" w:hAnsi="Times New Roman" w:cs="Times New Roman"/>
              </w:rPr>
            </w:pPr>
            <w:r w:rsidRPr="00330A4B">
              <w:rPr>
                <w:rFonts w:ascii="Times New Roman" w:hAnsi="Times New Roman" w:cs="Times New Roman"/>
              </w:rPr>
              <w:t>Mūžizglītības kompetences modulis</w:t>
            </w:r>
          </w:p>
          <w:p w14:paraId="02997E66" w14:textId="77777777" w:rsidR="00E14F6E" w:rsidRPr="00330A4B" w:rsidRDefault="00E14F6E" w:rsidP="00FA6479">
            <w:pPr>
              <w:jc w:val="center"/>
              <w:rPr>
                <w:rFonts w:ascii="Times New Roman" w:hAnsi="Times New Roman" w:cs="Times New Roman"/>
              </w:rPr>
            </w:pPr>
            <w:r w:rsidRPr="00330A4B">
              <w:rPr>
                <w:rFonts w:ascii="Times New Roman" w:hAnsi="Times New Roman" w:cs="Times New Roman"/>
              </w:rPr>
              <w:t>(iekļaujas 70% apjomā)</w:t>
            </w:r>
          </w:p>
        </w:tc>
        <w:tc>
          <w:tcPr>
            <w:tcW w:w="3662" w:type="dxa"/>
          </w:tcPr>
          <w:p w14:paraId="5592B15F" w14:textId="77777777" w:rsidR="00D12BBF" w:rsidRPr="00330A4B" w:rsidRDefault="00F21457" w:rsidP="00FA6479">
            <w:pPr>
              <w:jc w:val="center"/>
              <w:rPr>
                <w:rFonts w:ascii="Times New Roman" w:hAnsi="Times New Roman" w:cs="Times New Roman"/>
              </w:rPr>
            </w:pPr>
            <w:r w:rsidRPr="00330A4B">
              <w:rPr>
                <w:rFonts w:ascii="Times New Roman" w:hAnsi="Times New Roman" w:cs="Times New Roman"/>
              </w:rPr>
              <w:t>Vispārējās vidējās izglītības mācību priekšmetu pam</w:t>
            </w:r>
            <w:r w:rsidR="00330A4B">
              <w:rPr>
                <w:rFonts w:ascii="Times New Roman" w:hAnsi="Times New Roman" w:cs="Times New Roman"/>
              </w:rPr>
              <w:t>a</w:t>
            </w:r>
            <w:r w:rsidRPr="00330A4B">
              <w:rPr>
                <w:rFonts w:ascii="Times New Roman" w:hAnsi="Times New Roman" w:cs="Times New Roman"/>
              </w:rPr>
              <w:t>tkursi</w:t>
            </w:r>
          </w:p>
          <w:p w14:paraId="77AB6AB1" w14:textId="77777777" w:rsidR="00D12BBF" w:rsidRPr="00330A4B" w:rsidRDefault="00D12BBF" w:rsidP="00FA6479">
            <w:pPr>
              <w:jc w:val="center"/>
              <w:rPr>
                <w:rFonts w:ascii="Times New Roman" w:hAnsi="Times New Roman" w:cs="Times New Roman"/>
              </w:rPr>
            </w:pPr>
            <w:r w:rsidRPr="00330A4B">
              <w:rPr>
                <w:rFonts w:ascii="Times New Roman" w:hAnsi="Times New Roman" w:cs="Times New Roman"/>
              </w:rPr>
              <w:t>30%</w:t>
            </w:r>
            <w:r w:rsidR="00037168" w:rsidRPr="00037168">
              <w:rPr>
                <w:rFonts w:ascii="Times New Roman" w:hAnsi="Times New Roman" w:cs="Times New Roman"/>
                <w:vertAlign w:val="superscript"/>
              </w:rPr>
              <w:t>1</w:t>
            </w:r>
          </w:p>
        </w:tc>
      </w:tr>
      <w:tr w:rsidR="00D12BBF" w:rsidRPr="00330A4B" w14:paraId="441DAA1F" w14:textId="77777777" w:rsidTr="00FA6479">
        <w:trPr>
          <w:trHeight w:val="2427"/>
          <w:jc w:val="center"/>
        </w:trPr>
        <w:tc>
          <w:tcPr>
            <w:tcW w:w="2976" w:type="dxa"/>
          </w:tcPr>
          <w:p w14:paraId="704C0231" w14:textId="559D45BB" w:rsidR="00D12BBF" w:rsidRPr="00330A4B" w:rsidRDefault="00D12BBF" w:rsidP="00F21123">
            <w:pPr>
              <w:jc w:val="both"/>
              <w:rPr>
                <w:rFonts w:ascii="Times New Roman" w:hAnsi="Times New Roman" w:cs="Times New Roman"/>
              </w:rPr>
            </w:pPr>
            <w:r w:rsidRPr="00330A4B">
              <w:rPr>
                <w:rFonts w:ascii="Times New Roman" w:hAnsi="Times New Roman" w:cs="Times New Roman"/>
              </w:rPr>
              <w:t>P</w:t>
            </w:r>
            <w:r w:rsidR="00F21123">
              <w:rPr>
                <w:rFonts w:ascii="Times New Roman" w:hAnsi="Times New Roman" w:cs="Times New Roman"/>
              </w:rPr>
              <w:t xml:space="preserve">rofesijas standartā un </w:t>
            </w:r>
            <w:r w:rsidR="00702C41">
              <w:rPr>
                <w:rFonts w:ascii="Times New Roman" w:hAnsi="Times New Roman" w:cs="Times New Roman"/>
              </w:rPr>
              <w:t>profesionālās kvalifikācijas prasībās</w:t>
            </w:r>
            <w:r w:rsidRPr="00330A4B">
              <w:rPr>
                <w:rFonts w:ascii="Times New Roman" w:hAnsi="Times New Roman" w:cs="Times New Roman"/>
              </w:rPr>
              <w:t xml:space="preserve"> definēto zināšanu, prasmju un kompetenču kopums</w:t>
            </w:r>
          </w:p>
          <w:p w14:paraId="2EFD0C89" w14:textId="77777777" w:rsidR="00D12BBF" w:rsidRPr="00330A4B" w:rsidRDefault="00D12BBF" w:rsidP="00FA6479">
            <w:pPr>
              <w:jc w:val="center"/>
              <w:rPr>
                <w:rFonts w:ascii="Times New Roman" w:hAnsi="Times New Roman" w:cs="Times New Roman"/>
              </w:rPr>
            </w:pPr>
          </w:p>
          <w:p w14:paraId="3CD6ABA0" w14:textId="77777777" w:rsidR="00D12BBF" w:rsidRPr="00330A4B" w:rsidRDefault="00D12BBF" w:rsidP="00FA6479">
            <w:pPr>
              <w:jc w:val="center"/>
              <w:rPr>
                <w:rFonts w:ascii="Times New Roman" w:hAnsi="Times New Roman" w:cs="Times New Roman"/>
              </w:rPr>
            </w:pPr>
          </w:p>
        </w:tc>
        <w:tc>
          <w:tcPr>
            <w:tcW w:w="3143" w:type="dxa"/>
          </w:tcPr>
          <w:p w14:paraId="1282FA63" w14:textId="77777777" w:rsidR="003B43D1" w:rsidRPr="003B43D1" w:rsidRDefault="00D12BBF" w:rsidP="00F21123">
            <w:pPr>
              <w:jc w:val="both"/>
              <w:rPr>
                <w:rFonts w:ascii="Times New Roman" w:hAnsi="Times New Roman" w:cs="Times New Roman"/>
              </w:rPr>
            </w:pPr>
            <w:r w:rsidRPr="003B43D1">
              <w:rPr>
                <w:rFonts w:ascii="Times New Roman" w:hAnsi="Times New Roman" w:cs="Times New Roman"/>
              </w:rPr>
              <w:t xml:space="preserve">Sabiedrība un cilvēka </w:t>
            </w:r>
            <w:r w:rsidR="00E14F6E" w:rsidRPr="003B43D1">
              <w:rPr>
                <w:rFonts w:ascii="Times New Roman" w:hAnsi="Times New Roman" w:cs="Times New Roman"/>
              </w:rPr>
              <w:t>drošība</w:t>
            </w:r>
            <w:r w:rsidR="00256B14" w:rsidRPr="003B43D1">
              <w:rPr>
                <w:rFonts w:ascii="Times New Roman" w:hAnsi="Times New Roman" w:cs="Times New Roman"/>
              </w:rPr>
              <w:t>:</w:t>
            </w:r>
          </w:p>
          <w:p w14:paraId="45CC5299" w14:textId="5946B865" w:rsidR="00D12BBF" w:rsidRPr="00C64326" w:rsidRDefault="00C64326" w:rsidP="00C64326">
            <w:pPr>
              <w:jc w:val="both"/>
              <w:rPr>
                <w:rFonts w:ascii="Times New Roman" w:hAnsi="Times New Roman" w:cs="Times New Roman"/>
              </w:rPr>
            </w:pPr>
            <w:r w:rsidRPr="00C64326">
              <w:rPr>
                <w:rFonts w:ascii="Times New Roman" w:hAnsi="Times New Roman" w:cs="Times New Roman"/>
              </w:rPr>
              <w:t>•</w:t>
            </w:r>
            <w:r>
              <w:rPr>
                <w:rFonts w:ascii="Times New Roman" w:hAnsi="Times New Roman" w:cs="Times New Roman"/>
              </w:rPr>
              <w:t> </w:t>
            </w:r>
            <w:r w:rsidR="00256B14" w:rsidRPr="00C64326">
              <w:rPr>
                <w:rFonts w:ascii="Times New Roman" w:hAnsi="Times New Roman" w:cs="Times New Roman"/>
              </w:rPr>
              <w:t>profesionālas vidējās izglītības programm</w:t>
            </w:r>
            <w:r w:rsidR="003B43D1" w:rsidRPr="00C64326">
              <w:rPr>
                <w:rFonts w:ascii="Times New Roman" w:hAnsi="Times New Roman" w:cs="Times New Roman"/>
              </w:rPr>
              <w:t>ā</w:t>
            </w:r>
            <w:r w:rsidR="00256B14" w:rsidRPr="00C64326">
              <w:rPr>
                <w:rFonts w:ascii="Times New Roman" w:hAnsi="Times New Roman" w:cs="Times New Roman"/>
              </w:rPr>
              <w:t xml:space="preserve">s </w:t>
            </w:r>
            <w:r w:rsidR="00E14F6E" w:rsidRPr="00C64326">
              <w:rPr>
                <w:rFonts w:ascii="Times New Roman" w:hAnsi="Times New Roman" w:cs="Times New Roman"/>
              </w:rPr>
              <w:t xml:space="preserve">vismaz </w:t>
            </w:r>
            <w:r w:rsidR="00330A4B" w:rsidRPr="00C64326">
              <w:rPr>
                <w:rFonts w:ascii="Times New Roman" w:hAnsi="Times New Roman" w:cs="Times New Roman"/>
              </w:rPr>
              <w:t>80</w:t>
            </w:r>
            <w:r w:rsidR="00E14F6E" w:rsidRPr="00C64326">
              <w:rPr>
                <w:rFonts w:ascii="Times New Roman" w:hAnsi="Times New Roman" w:cs="Times New Roman"/>
              </w:rPr>
              <w:t xml:space="preserve"> stundas, no kurām obligāti 24 stundas veselības izglītībai</w:t>
            </w:r>
            <w:r w:rsidR="00256B14" w:rsidRPr="00C64326">
              <w:rPr>
                <w:rFonts w:ascii="Times New Roman" w:hAnsi="Times New Roman" w:cs="Times New Roman"/>
              </w:rPr>
              <w:t>;</w:t>
            </w:r>
          </w:p>
          <w:p w14:paraId="4A899EFC" w14:textId="17B37080" w:rsidR="00256B14" w:rsidRPr="00C64326" w:rsidRDefault="00C64326" w:rsidP="00C64326">
            <w:pPr>
              <w:jc w:val="both"/>
              <w:rPr>
                <w:rFonts w:ascii="Times New Roman" w:hAnsi="Times New Roman" w:cs="Times New Roman"/>
              </w:rPr>
            </w:pPr>
            <w:r w:rsidRPr="00C64326">
              <w:rPr>
                <w:rFonts w:ascii="Times New Roman" w:hAnsi="Times New Roman" w:cs="Times New Roman"/>
              </w:rPr>
              <w:t>•</w:t>
            </w:r>
            <w:r>
              <w:rPr>
                <w:rFonts w:ascii="Times New Roman" w:hAnsi="Times New Roman" w:cs="Times New Roman"/>
              </w:rPr>
              <w:t> </w:t>
            </w:r>
            <w:r w:rsidR="003B43D1" w:rsidRPr="00C64326">
              <w:rPr>
                <w:rFonts w:ascii="Times New Roman" w:hAnsi="Times New Roman" w:cs="Times New Roman"/>
              </w:rPr>
              <w:t>arodizglītības programmās vismaz 50 stundas, no kurām obligāti 20 stundas veselības izglītībai</w:t>
            </w:r>
          </w:p>
        </w:tc>
        <w:tc>
          <w:tcPr>
            <w:tcW w:w="3662" w:type="dxa"/>
          </w:tcPr>
          <w:p w14:paraId="3CA0899F" w14:textId="77777777" w:rsidR="00F21123" w:rsidRPr="00F21123" w:rsidRDefault="00F21123" w:rsidP="00F21123">
            <w:pPr>
              <w:jc w:val="both"/>
              <w:rPr>
                <w:rFonts w:ascii="Times New Roman" w:hAnsi="Times New Roman" w:cs="Times New Roman"/>
              </w:rPr>
            </w:pPr>
            <w:r w:rsidRPr="00F21123">
              <w:rPr>
                <w:rFonts w:ascii="Times New Roman" w:hAnsi="Times New Roman" w:cs="Times New Roman"/>
              </w:rPr>
              <w:t>Profesionālās vidējās izglītības programmās:</w:t>
            </w:r>
          </w:p>
          <w:p w14:paraId="75CC6E40" w14:textId="2DFA7917" w:rsidR="00F21123" w:rsidRPr="00F21123" w:rsidRDefault="00F21123" w:rsidP="00F21123">
            <w:pPr>
              <w:jc w:val="both"/>
              <w:rPr>
                <w:rFonts w:ascii="Times New Roman" w:hAnsi="Times New Roman" w:cs="Times New Roman"/>
              </w:rPr>
            </w:pPr>
            <w:r>
              <w:rPr>
                <w:rFonts w:ascii="Times New Roman" w:hAnsi="Times New Roman" w:cs="Times New Roman"/>
              </w:rPr>
              <w:t xml:space="preserve">• </w:t>
            </w:r>
            <w:r w:rsidRPr="00F21123">
              <w:rPr>
                <w:rFonts w:ascii="Times New Roman" w:hAnsi="Times New Roman" w:cs="Times New Roman"/>
              </w:rPr>
              <w:t>Matemātika (vismaz vispārīgais līmenis; vismaz 190 stundas);</w:t>
            </w:r>
          </w:p>
          <w:p w14:paraId="3EAE971E" w14:textId="5C3508E1" w:rsidR="00F21123" w:rsidRPr="00F21123" w:rsidRDefault="00F21123" w:rsidP="00F21123">
            <w:pPr>
              <w:jc w:val="both"/>
              <w:rPr>
                <w:rFonts w:ascii="Times New Roman" w:hAnsi="Times New Roman" w:cs="Times New Roman"/>
              </w:rPr>
            </w:pPr>
            <w:r>
              <w:rPr>
                <w:rFonts w:ascii="Times New Roman" w:hAnsi="Times New Roman" w:cs="Times New Roman"/>
              </w:rPr>
              <w:t xml:space="preserve">• </w:t>
            </w:r>
            <w:r w:rsidRPr="00F21123">
              <w:rPr>
                <w:rFonts w:ascii="Times New Roman" w:hAnsi="Times New Roman" w:cs="Times New Roman"/>
              </w:rPr>
              <w:t>Latviešu valoda I; Literatūra I (vismaz optimālais līmenis; kopā vismaz 360 stundas);</w:t>
            </w:r>
          </w:p>
          <w:p w14:paraId="4AE83C21" w14:textId="75DB75B3" w:rsidR="00F21123" w:rsidRPr="00F21123" w:rsidRDefault="00F21123" w:rsidP="00F21123">
            <w:pPr>
              <w:jc w:val="both"/>
              <w:rPr>
                <w:rFonts w:ascii="Times New Roman" w:hAnsi="Times New Roman" w:cs="Times New Roman"/>
              </w:rPr>
            </w:pPr>
            <w:r>
              <w:rPr>
                <w:rFonts w:ascii="Times New Roman" w:hAnsi="Times New Roman" w:cs="Times New Roman"/>
              </w:rPr>
              <w:t xml:space="preserve">• </w:t>
            </w:r>
            <w:r w:rsidRPr="00F21123">
              <w:rPr>
                <w:rFonts w:ascii="Times New Roman" w:hAnsi="Times New Roman" w:cs="Times New Roman"/>
              </w:rPr>
              <w:t xml:space="preserve">Svešvaloda I (vismaz optimālais līmenis (B2); vismaz </w:t>
            </w:r>
            <w:r>
              <w:rPr>
                <w:rFonts w:ascii="Times New Roman" w:hAnsi="Times New Roman" w:cs="Times New Roman"/>
              </w:rPr>
              <w:t>190</w:t>
            </w:r>
            <w:r w:rsidRPr="00F21123">
              <w:rPr>
                <w:rFonts w:ascii="Times New Roman" w:hAnsi="Times New Roman" w:cs="Times New Roman"/>
              </w:rPr>
              <w:t xml:space="preserve"> stundas);</w:t>
            </w:r>
          </w:p>
          <w:p w14:paraId="4A579CD9" w14:textId="48E05233" w:rsidR="00F21123" w:rsidRPr="00F21123" w:rsidRDefault="00F21123" w:rsidP="00F21123">
            <w:pPr>
              <w:jc w:val="both"/>
              <w:rPr>
                <w:rFonts w:ascii="Times New Roman" w:hAnsi="Times New Roman" w:cs="Times New Roman"/>
              </w:rPr>
            </w:pPr>
            <w:r>
              <w:rPr>
                <w:rFonts w:ascii="Times New Roman" w:hAnsi="Times New Roman" w:cs="Times New Roman"/>
              </w:rPr>
              <w:t xml:space="preserve">• </w:t>
            </w:r>
            <w:r w:rsidRPr="00F21123">
              <w:rPr>
                <w:rFonts w:ascii="Times New Roman" w:hAnsi="Times New Roman" w:cs="Times New Roman"/>
              </w:rPr>
              <w:t>Sports (vismaz vispārīgais līmenis; 2 stundas nedēļā, izņemto nedēļas, kad tiek īstenoti prakses moduļi).</w:t>
            </w:r>
          </w:p>
          <w:p w14:paraId="1E290906" w14:textId="77777777" w:rsidR="00F21123" w:rsidRPr="00F21123" w:rsidRDefault="00F21123" w:rsidP="00F21123">
            <w:pPr>
              <w:jc w:val="both"/>
              <w:rPr>
                <w:rFonts w:ascii="Times New Roman" w:hAnsi="Times New Roman" w:cs="Times New Roman"/>
              </w:rPr>
            </w:pPr>
          </w:p>
          <w:p w14:paraId="274BFD01" w14:textId="77777777" w:rsidR="00F21123" w:rsidRPr="00F21123" w:rsidRDefault="00F21123" w:rsidP="00F21123">
            <w:pPr>
              <w:jc w:val="both"/>
              <w:rPr>
                <w:rFonts w:ascii="Times New Roman" w:hAnsi="Times New Roman" w:cs="Times New Roman"/>
              </w:rPr>
            </w:pPr>
            <w:r w:rsidRPr="00F21123">
              <w:rPr>
                <w:rFonts w:ascii="Times New Roman" w:hAnsi="Times New Roman" w:cs="Times New Roman"/>
              </w:rPr>
              <w:t>Arodizglītības programmās:</w:t>
            </w:r>
          </w:p>
          <w:p w14:paraId="2935D054" w14:textId="5441C390" w:rsidR="00F21123" w:rsidRPr="00F21123" w:rsidRDefault="00F21123" w:rsidP="00F21123">
            <w:pPr>
              <w:jc w:val="both"/>
              <w:rPr>
                <w:rFonts w:ascii="Times New Roman" w:hAnsi="Times New Roman" w:cs="Times New Roman"/>
              </w:rPr>
            </w:pPr>
            <w:r>
              <w:rPr>
                <w:rFonts w:ascii="Times New Roman" w:hAnsi="Times New Roman" w:cs="Times New Roman"/>
              </w:rPr>
              <w:lastRenderedPageBreak/>
              <w:t xml:space="preserve">• </w:t>
            </w:r>
            <w:r w:rsidRPr="00F21123">
              <w:rPr>
                <w:rFonts w:ascii="Times New Roman" w:hAnsi="Times New Roman" w:cs="Times New Roman"/>
              </w:rPr>
              <w:t>Matemātika (vismaz vispārīgais līmenis; vismaz 190 stundas);</w:t>
            </w:r>
          </w:p>
          <w:p w14:paraId="1085EC80" w14:textId="344210E6" w:rsidR="00F21123" w:rsidRPr="00F21123" w:rsidRDefault="00F21123" w:rsidP="00F21123">
            <w:pPr>
              <w:jc w:val="both"/>
              <w:rPr>
                <w:rFonts w:ascii="Times New Roman" w:hAnsi="Times New Roman" w:cs="Times New Roman"/>
              </w:rPr>
            </w:pPr>
            <w:r>
              <w:rPr>
                <w:rFonts w:ascii="Times New Roman" w:hAnsi="Times New Roman" w:cs="Times New Roman"/>
              </w:rPr>
              <w:t xml:space="preserve">• </w:t>
            </w:r>
            <w:r w:rsidRPr="00F21123">
              <w:rPr>
                <w:rFonts w:ascii="Times New Roman" w:hAnsi="Times New Roman" w:cs="Times New Roman"/>
              </w:rPr>
              <w:t>Latviešu valoda; Literatūra (vismaz vispārīgais līmenis; kopā vismaz 180 stundas);</w:t>
            </w:r>
          </w:p>
          <w:p w14:paraId="7CCEB700" w14:textId="30242428" w:rsidR="00F21123" w:rsidRPr="00F21123" w:rsidRDefault="00F21123" w:rsidP="00F21123">
            <w:pPr>
              <w:jc w:val="both"/>
              <w:rPr>
                <w:rFonts w:ascii="Times New Roman" w:hAnsi="Times New Roman" w:cs="Times New Roman"/>
              </w:rPr>
            </w:pPr>
            <w:r>
              <w:rPr>
                <w:rFonts w:ascii="Times New Roman" w:hAnsi="Times New Roman" w:cs="Times New Roman"/>
              </w:rPr>
              <w:t xml:space="preserve">• </w:t>
            </w:r>
            <w:r w:rsidRPr="00F21123">
              <w:rPr>
                <w:rFonts w:ascii="Times New Roman" w:hAnsi="Times New Roman" w:cs="Times New Roman"/>
              </w:rPr>
              <w:t>Svešvaloda (vismaz vispārīgais līmenis (B1); vismaz 105 stundas);</w:t>
            </w:r>
          </w:p>
          <w:p w14:paraId="027B028E" w14:textId="31E0F757" w:rsidR="00D12BBF" w:rsidRPr="00330A4B" w:rsidRDefault="00F21123" w:rsidP="00F21123">
            <w:pPr>
              <w:jc w:val="both"/>
              <w:rPr>
                <w:rFonts w:ascii="Times New Roman" w:hAnsi="Times New Roman" w:cs="Times New Roman"/>
              </w:rPr>
            </w:pPr>
            <w:r>
              <w:rPr>
                <w:rFonts w:ascii="Times New Roman" w:hAnsi="Times New Roman" w:cs="Times New Roman"/>
              </w:rPr>
              <w:t xml:space="preserve">• </w:t>
            </w:r>
            <w:r w:rsidRPr="00F21123">
              <w:rPr>
                <w:rFonts w:ascii="Times New Roman" w:hAnsi="Times New Roman" w:cs="Times New Roman"/>
              </w:rPr>
              <w:t>Sports (vismaz vispārīgais līmenis; 2 stundas nedēļā, izņemto nedēļas, kad tiek īstenoti prakses moduļi).</w:t>
            </w:r>
          </w:p>
        </w:tc>
      </w:tr>
    </w:tbl>
    <w:p w14:paraId="38A5BDB3" w14:textId="77777777" w:rsidR="00C64326" w:rsidRDefault="00C64326" w:rsidP="00D12BBF">
      <w:pPr>
        <w:spacing w:after="0" w:line="240" w:lineRule="auto"/>
        <w:jc w:val="both"/>
        <w:rPr>
          <w:rFonts w:ascii="Times New Roman" w:eastAsia="Calibri" w:hAnsi="Times New Roman" w:cs="Times New Roman"/>
        </w:rPr>
      </w:pPr>
    </w:p>
    <w:p w14:paraId="41144B5E" w14:textId="77777777" w:rsidR="003828DA" w:rsidRPr="00330A4B" w:rsidRDefault="003828DA" w:rsidP="00D12BBF">
      <w:pPr>
        <w:spacing w:after="0" w:line="240" w:lineRule="auto"/>
        <w:jc w:val="both"/>
        <w:rPr>
          <w:rFonts w:ascii="Times New Roman" w:eastAsia="Calibri" w:hAnsi="Times New Roman" w:cs="Times New Roman"/>
        </w:rPr>
      </w:pPr>
      <w:r w:rsidRPr="00330A4B">
        <w:rPr>
          <w:rFonts w:ascii="Times New Roman" w:eastAsia="Calibri" w:hAnsi="Times New Roman" w:cs="Times New Roman"/>
        </w:rPr>
        <w:t>Piezīme.</w:t>
      </w:r>
    </w:p>
    <w:p w14:paraId="429C3967" w14:textId="12968D91" w:rsidR="00D12BBF" w:rsidRPr="000851F4" w:rsidRDefault="00F21123" w:rsidP="00971A22">
      <w:pPr>
        <w:pStyle w:val="ListParagraph"/>
        <w:spacing w:after="0" w:line="240" w:lineRule="auto"/>
        <w:jc w:val="both"/>
        <w:rPr>
          <w:rFonts w:ascii="Times New Roman" w:eastAsia="Calibri" w:hAnsi="Times New Roman" w:cs="Times New Roman"/>
        </w:rPr>
      </w:pPr>
      <w:r>
        <w:rPr>
          <w:rFonts w:ascii="Times New Roman" w:eastAsia="Calibri" w:hAnsi="Times New Roman" w:cs="Times New Roman"/>
        </w:rPr>
        <w:t>Pieļaujamā atkāpē – pieci</w:t>
      </w:r>
      <w:r w:rsidR="00D12BBF" w:rsidRPr="00330A4B">
        <w:rPr>
          <w:rFonts w:ascii="Times New Roman" w:eastAsia="Calibri" w:hAnsi="Times New Roman" w:cs="Times New Roman"/>
        </w:rPr>
        <w:t xml:space="preserve"> procenti</w:t>
      </w:r>
      <w:r w:rsidR="003828DA" w:rsidRPr="00330A4B">
        <w:rPr>
          <w:rFonts w:ascii="Times New Roman" w:eastAsia="Calibri" w:hAnsi="Times New Roman" w:cs="Times New Roman"/>
        </w:rPr>
        <w:t>.</w:t>
      </w:r>
    </w:p>
    <w:p w14:paraId="7E52FF9A" w14:textId="77777777" w:rsidR="000851F4" w:rsidRDefault="000851F4" w:rsidP="00E14F6E">
      <w:pPr>
        <w:jc w:val="right"/>
        <w:rPr>
          <w:rFonts w:ascii="Times New Roman" w:hAnsi="Times New Roman" w:cs="Times New Roman"/>
        </w:rPr>
      </w:pPr>
    </w:p>
    <w:p w14:paraId="5124B952" w14:textId="77777777" w:rsidR="000851F4" w:rsidRDefault="000851F4" w:rsidP="00E14F6E">
      <w:pPr>
        <w:jc w:val="right"/>
        <w:rPr>
          <w:rFonts w:ascii="Times New Roman" w:hAnsi="Times New Roman" w:cs="Times New Roman"/>
        </w:rPr>
      </w:pPr>
    </w:p>
    <w:p w14:paraId="08E65ABB" w14:textId="77777777" w:rsidR="00E14F6E" w:rsidRPr="00330A4B" w:rsidRDefault="00284D08" w:rsidP="00E14F6E">
      <w:pPr>
        <w:jc w:val="right"/>
        <w:rPr>
          <w:rFonts w:ascii="Times New Roman" w:hAnsi="Times New Roman" w:cs="Times New Roman"/>
        </w:rPr>
      </w:pPr>
      <w:r>
        <w:rPr>
          <w:rFonts w:ascii="Times New Roman" w:hAnsi="Times New Roman" w:cs="Times New Roman"/>
        </w:rPr>
        <w:t>5</w:t>
      </w:r>
      <w:r w:rsidR="00E14F6E" w:rsidRPr="00330A4B">
        <w:rPr>
          <w:rFonts w:ascii="Times New Roman" w:hAnsi="Times New Roman" w:cs="Times New Roman"/>
        </w:rPr>
        <w:t>.tabula</w:t>
      </w:r>
    </w:p>
    <w:p w14:paraId="0833668B" w14:textId="1E8E03B6" w:rsidR="00E14F6E" w:rsidRPr="00330A4B" w:rsidRDefault="00FA6479" w:rsidP="00D86365">
      <w:pPr>
        <w:jc w:val="center"/>
        <w:rPr>
          <w:rFonts w:ascii="Times New Roman" w:hAnsi="Times New Roman" w:cs="Times New Roman"/>
          <w:b/>
        </w:rPr>
      </w:pPr>
      <w:r w:rsidRPr="00330A4B">
        <w:rPr>
          <w:rFonts w:ascii="Times New Roman" w:hAnsi="Times New Roman" w:cs="Times New Roman"/>
          <w:b/>
        </w:rPr>
        <w:t>Profesionālās</w:t>
      </w:r>
      <w:r>
        <w:rPr>
          <w:rFonts w:ascii="Times New Roman" w:hAnsi="Times New Roman" w:cs="Times New Roman"/>
          <w:b/>
        </w:rPr>
        <w:t xml:space="preserve"> vidējās izglītības un arodizglītības</w:t>
      </w:r>
      <w:r w:rsidRPr="00330A4B">
        <w:rPr>
          <w:rFonts w:ascii="Times New Roman" w:hAnsi="Times New Roman" w:cs="Times New Roman"/>
          <w:b/>
        </w:rPr>
        <w:t xml:space="preserve"> </w:t>
      </w:r>
      <w:r w:rsidR="00776A5D">
        <w:rPr>
          <w:rFonts w:ascii="Times New Roman" w:hAnsi="Times New Roman" w:cs="Times New Roman"/>
          <w:b/>
        </w:rPr>
        <w:t xml:space="preserve">(priekšmetu vai </w:t>
      </w:r>
      <w:r w:rsidRPr="00330A4B">
        <w:rPr>
          <w:rFonts w:ascii="Times New Roman" w:hAnsi="Times New Roman" w:cs="Times New Roman"/>
          <w:b/>
        </w:rPr>
        <w:t>modulārās</w:t>
      </w:r>
      <w:r w:rsidR="00776A5D">
        <w:rPr>
          <w:rFonts w:ascii="Times New Roman" w:hAnsi="Times New Roman" w:cs="Times New Roman"/>
          <w:b/>
        </w:rPr>
        <w:t>)</w:t>
      </w:r>
      <w:r w:rsidRPr="00330A4B">
        <w:rPr>
          <w:rFonts w:ascii="Times New Roman" w:hAnsi="Times New Roman" w:cs="Times New Roman"/>
          <w:b/>
        </w:rPr>
        <w:t xml:space="preserve"> </w:t>
      </w:r>
      <w:r>
        <w:rPr>
          <w:rFonts w:ascii="Times New Roman" w:hAnsi="Times New Roman" w:cs="Times New Roman"/>
          <w:b/>
        </w:rPr>
        <w:t xml:space="preserve">izglītības </w:t>
      </w:r>
      <w:r w:rsidRPr="00330A4B">
        <w:rPr>
          <w:rFonts w:ascii="Times New Roman" w:hAnsi="Times New Roman" w:cs="Times New Roman"/>
          <w:b/>
        </w:rPr>
        <w:t xml:space="preserve">programmas </w:t>
      </w:r>
      <w:r>
        <w:rPr>
          <w:rFonts w:ascii="Times New Roman" w:hAnsi="Times New Roman" w:cs="Times New Roman"/>
          <w:b/>
        </w:rPr>
        <w:t>mainīgās daļas</w:t>
      </w:r>
      <w:r w:rsidRPr="00330A4B">
        <w:rPr>
          <w:rFonts w:ascii="Times New Roman" w:hAnsi="Times New Roman" w:cs="Times New Roman"/>
          <w:b/>
        </w:rPr>
        <w:t xml:space="preserve"> struktūra</w:t>
      </w:r>
    </w:p>
    <w:tbl>
      <w:tblPr>
        <w:tblStyle w:val="TableGrid"/>
        <w:tblW w:w="9473" w:type="dxa"/>
        <w:jc w:val="center"/>
        <w:tblLook w:val="04A0" w:firstRow="1" w:lastRow="0" w:firstColumn="1" w:lastColumn="0" w:noHBand="0" w:noVBand="1"/>
      </w:tblPr>
      <w:tblGrid>
        <w:gridCol w:w="2765"/>
        <w:gridCol w:w="2398"/>
        <w:gridCol w:w="1842"/>
        <w:gridCol w:w="2468"/>
      </w:tblGrid>
      <w:tr w:rsidR="00984FF0" w:rsidRPr="00330A4B" w14:paraId="0041642B" w14:textId="77777777" w:rsidTr="00C64326">
        <w:trPr>
          <w:jc w:val="center"/>
        </w:trPr>
        <w:tc>
          <w:tcPr>
            <w:tcW w:w="2765" w:type="dxa"/>
            <w:vAlign w:val="center"/>
          </w:tcPr>
          <w:p w14:paraId="36F19539" w14:textId="2901AAB4" w:rsidR="00984FF0" w:rsidRPr="00330A4B" w:rsidRDefault="00984FF0" w:rsidP="00D86365">
            <w:pPr>
              <w:jc w:val="center"/>
              <w:rPr>
                <w:rFonts w:ascii="Times New Roman" w:hAnsi="Times New Roman" w:cs="Times New Roman"/>
              </w:rPr>
            </w:pPr>
            <w:r>
              <w:rPr>
                <w:rFonts w:ascii="Times New Roman" w:hAnsi="Times New Roman" w:cs="Times New Roman"/>
              </w:rPr>
              <w:t>Profesionālo kompetenču moduļi</w:t>
            </w:r>
            <w:r w:rsidR="00C64326">
              <w:t xml:space="preserve"> </w:t>
            </w:r>
            <w:r w:rsidR="00C64326" w:rsidRPr="00C64326">
              <w:rPr>
                <w:rFonts w:ascii="Times New Roman" w:hAnsi="Times New Roman" w:cs="Times New Roman"/>
              </w:rPr>
              <w:t>vai profesionālie mācību priekšmeti</w:t>
            </w:r>
          </w:p>
        </w:tc>
        <w:tc>
          <w:tcPr>
            <w:tcW w:w="2398" w:type="dxa"/>
            <w:vAlign w:val="center"/>
          </w:tcPr>
          <w:p w14:paraId="6CF6846B" w14:textId="66614EA4" w:rsidR="00984FF0" w:rsidRPr="00330A4B" w:rsidRDefault="00984FF0" w:rsidP="007F39C9">
            <w:pPr>
              <w:jc w:val="center"/>
              <w:rPr>
                <w:rFonts w:ascii="Times New Roman" w:hAnsi="Times New Roman" w:cs="Times New Roman"/>
              </w:rPr>
            </w:pPr>
            <w:r>
              <w:rPr>
                <w:rFonts w:ascii="Times New Roman" w:hAnsi="Times New Roman" w:cs="Times New Roman"/>
              </w:rPr>
              <w:t>Mūžizglītības kompetenču moduļi</w:t>
            </w:r>
            <w:r w:rsidR="00776A5D">
              <w:rPr>
                <w:rFonts w:ascii="Times New Roman" w:hAnsi="Times New Roman" w:cs="Times New Roman"/>
              </w:rPr>
              <w:t xml:space="preserve"> </w:t>
            </w:r>
          </w:p>
        </w:tc>
        <w:tc>
          <w:tcPr>
            <w:tcW w:w="1842" w:type="dxa"/>
            <w:vAlign w:val="center"/>
          </w:tcPr>
          <w:p w14:paraId="4842FF79" w14:textId="77777777" w:rsidR="00984FF0" w:rsidRPr="00284D08" w:rsidRDefault="00984FF0" w:rsidP="007F39C9">
            <w:pPr>
              <w:jc w:val="center"/>
              <w:rPr>
                <w:rFonts w:ascii="Times New Roman" w:hAnsi="Times New Roman" w:cs="Times New Roman"/>
              </w:rPr>
            </w:pPr>
            <w:r w:rsidRPr="00284D08">
              <w:rPr>
                <w:rFonts w:ascii="Times New Roman" w:hAnsi="Times New Roman" w:cs="Times New Roman"/>
              </w:rPr>
              <w:t>Vispārējās vidējās izglītības mācību priekšmetu pamatkursi un padziļinātie kursi</w:t>
            </w:r>
          </w:p>
        </w:tc>
        <w:tc>
          <w:tcPr>
            <w:tcW w:w="2468" w:type="dxa"/>
            <w:vAlign w:val="center"/>
          </w:tcPr>
          <w:p w14:paraId="4D4F8F83" w14:textId="77777777" w:rsidR="00984FF0" w:rsidRPr="00284D08" w:rsidRDefault="00984FF0" w:rsidP="00984FF0">
            <w:pPr>
              <w:jc w:val="center"/>
              <w:rPr>
                <w:rFonts w:ascii="Times New Roman" w:hAnsi="Times New Roman" w:cs="Times New Roman"/>
              </w:rPr>
            </w:pPr>
            <w:r>
              <w:rPr>
                <w:rFonts w:ascii="Times New Roman" w:hAnsi="Times New Roman" w:cs="Times New Roman"/>
              </w:rPr>
              <w:t>Citi kursi</w:t>
            </w:r>
          </w:p>
        </w:tc>
      </w:tr>
      <w:tr w:rsidR="00C64326" w:rsidRPr="00330A4B" w14:paraId="19E195AB" w14:textId="77777777" w:rsidTr="00C64326">
        <w:trPr>
          <w:trHeight w:val="651"/>
          <w:jc w:val="center"/>
        </w:trPr>
        <w:tc>
          <w:tcPr>
            <w:tcW w:w="2765" w:type="dxa"/>
            <w:vMerge w:val="restart"/>
            <w:vAlign w:val="center"/>
          </w:tcPr>
          <w:p w14:paraId="1317FCE1" w14:textId="77777777" w:rsidR="00C64326" w:rsidRDefault="00C64326" w:rsidP="00F21123">
            <w:pPr>
              <w:jc w:val="both"/>
              <w:rPr>
                <w:rFonts w:ascii="Times New Roman" w:hAnsi="Times New Roman" w:cs="Times New Roman"/>
              </w:rPr>
            </w:pPr>
            <w:r>
              <w:rPr>
                <w:rFonts w:ascii="Times New Roman" w:hAnsi="Times New Roman" w:cs="Times New Roman"/>
              </w:rPr>
              <w:t>Profesionālo kompetenču moduļi, kas profesionālās modulārās izglītības programmā ir iekļauti izvēles (C) daļā vismaz 5% apmērā no modulārās izglītības programmas.</w:t>
            </w:r>
          </w:p>
          <w:p w14:paraId="67AC7559" w14:textId="59F7D0F4" w:rsidR="00C64326" w:rsidRPr="00330A4B" w:rsidRDefault="00C64326" w:rsidP="00F21123">
            <w:pPr>
              <w:jc w:val="both"/>
              <w:rPr>
                <w:rFonts w:ascii="Times New Roman" w:hAnsi="Times New Roman" w:cs="Times New Roman"/>
              </w:rPr>
            </w:pPr>
          </w:p>
        </w:tc>
        <w:tc>
          <w:tcPr>
            <w:tcW w:w="2398" w:type="dxa"/>
            <w:vAlign w:val="center"/>
          </w:tcPr>
          <w:p w14:paraId="5E1ECC38" w14:textId="77777777" w:rsidR="00C64326" w:rsidRPr="00330A4B" w:rsidRDefault="00C64326" w:rsidP="00F21123">
            <w:pPr>
              <w:jc w:val="both"/>
              <w:rPr>
                <w:rFonts w:ascii="Times New Roman" w:hAnsi="Times New Roman" w:cs="Times New Roman"/>
              </w:rPr>
            </w:pPr>
            <w:r w:rsidRPr="00330A4B">
              <w:rPr>
                <w:rFonts w:ascii="Times New Roman" w:hAnsi="Times New Roman" w:cs="Times New Roman"/>
              </w:rPr>
              <w:t xml:space="preserve">Iniciatīva </w:t>
            </w:r>
            <w:r>
              <w:rPr>
                <w:rFonts w:ascii="Times New Roman" w:hAnsi="Times New Roman" w:cs="Times New Roman"/>
              </w:rPr>
              <w:t>un</w:t>
            </w:r>
            <w:r w:rsidRPr="00330A4B">
              <w:rPr>
                <w:rFonts w:ascii="Times New Roman" w:hAnsi="Times New Roman" w:cs="Times New Roman"/>
              </w:rPr>
              <w:t xml:space="preserve"> uzņēmējdarbība</w:t>
            </w:r>
          </w:p>
        </w:tc>
        <w:tc>
          <w:tcPr>
            <w:tcW w:w="1842" w:type="dxa"/>
            <w:vMerge w:val="restart"/>
            <w:vAlign w:val="center"/>
          </w:tcPr>
          <w:p w14:paraId="5E8D765B" w14:textId="77777777" w:rsidR="00C64326" w:rsidRPr="00330A4B" w:rsidRDefault="00C64326" w:rsidP="00F21123">
            <w:pPr>
              <w:jc w:val="both"/>
              <w:rPr>
                <w:rFonts w:ascii="Times New Roman" w:hAnsi="Times New Roman" w:cs="Times New Roman"/>
              </w:rPr>
            </w:pPr>
            <w:r>
              <w:rPr>
                <w:rFonts w:ascii="Times New Roman" w:hAnsi="Times New Roman" w:cs="Times New Roman"/>
              </w:rPr>
              <w:t>Atbilstoši normatīvajos aktos par valsts vispārējās vidējās izglītības standartu un vispārējās vidējās izglītības programmu paraugiem noteikti v</w:t>
            </w:r>
            <w:r w:rsidRPr="00284D08">
              <w:rPr>
                <w:rFonts w:ascii="Times New Roman" w:hAnsi="Times New Roman" w:cs="Times New Roman"/>
              </w:rPr>
              <w:t>ispārējās vidējās izglītības mācību priekšmetu</w:t>
            </w:r>
            <w:r>
              <w:rPr>
                <w:rFonts w:ascii="Times New Roman" w:hAnsi="Times New Roman" w:cs="Times New Roman"/>
              </w:rPr>
              <w:t xml:space="preserve"> pamatkursi un padziļinātie kursi</w:t>
            </w:r>
          </w:p>
        </w:tc>
        <w:tc>
          <w:tcPr>
            <w:tcW w:w="2468" w:type="dxa"/>
            <w:vMerge w:val="restart"/>
            <w:vAlign w:val="center"/>
          </w:tcPr>
          <w:p w14:paraId="74025E1E" w14:textId="21F85521" w:rsidR="00C64326" w:rsidRDefault="00C64326" w:rsidP="00F21123">
            <w:pPr>
              <w:jc w:val="both"/>
              <w:rPr>
                <w:rFonts w:ascii="Times New Roman" w:hAnsi="Times New Roman" w:cs="Times New Roman"/>
              </w:rPr>
            </w:pPr>
            <w:r>
              <w:rPr>
                <w:rFonts w:ascii="Times New Roman" w:hAnsi="Times New Roman" w:cs="Times New Roman"/>
              </w:rPr>
              <w:t>Izlīdzinošie kursi, lai sekmīgi apgūtu v</w:t>
            </w:r>
            <w:r w:rsidRPr="00284D08">
              <w:rPr>
                <w:rFonts w:ascii="Times New Roman" w:hAnsi="Times New Roman" w:cs="Times New Roman"/>
              </w:rPr>
              <w:t>ispārējās vidējās izglītī</w:t>
            </w:r>
            <w:r>
              <w:rPr>
                <w:rFonts w:ascii="Times New Roman" w:hAnsi="Times New Roman" w:cs="Times New Roman"/>
              </w:rPr>
              <w:t>bas mācību priekšmetu pamatkursus vai apgūtu attiecīgās profesijas profesionālo kompetenču moduļus</w:t>
            </w:r>
          </w:p>
        </w:tc>
      </w:tr>
      <w:tr w:rsidR="00C64326" w:rsidRPr="00330A4B" w14:paraId="1E83E6B8" w14:textId="77777777" w:rsidTr="00C64326">
        <w:trPr>
          <w:trHeight w:val="1012"/>
          <w:jc w:val="center"/>
        </w:trPr>
        <w:tc>
          <w:tcPr>
            <w:tcW w:w="2765" w:type="dxa"/>
            <w:vMerge/>
            <w:vAlign w:val="center"/>
          </w:tcPr>
          <w:p w14:paraId="7E3782D4" w14:textId="77777777" w:rsidR="00C64326" w:rsidRDefault="00C64326" w:rsidP="00F21123">
            <w:pPr>
              <w:jc w:val="both"/>
              <w:rPr>
                <w:rFonts w:ascii="Times New Roman" w:hAnsi="Times New Roman" w:cs="Times New Roman"/>
              </w:rPr>
            </w:pPr>
          </w:p>
        </w:tc>
        <w:tc>
          <w:tcPr>
            <w:tcW w:w="2398" w:type="dxa"/>
            <w:vAlign w:val="center"/>
          </w:tcPr>
          <w:p w14:paraId="32A30AAF" w14:textId="77777777" w:rsidR="00C64326" w:rsidRPr="00330A4B" w:rsidRDefault="00C64326" w:rsidP="00F21123">
            <w:pPr>
              <w:jc w:val="both"/>
              <w:rPr>
                <w:rFonts w:ascii="Times New Roman" w:hAnsi="Times New Roman" w:cs="Times New Roman"/>
              </w:rPr>
            </w:pPr>
            <w:r w:rsidRPr="00330A4B">
              <w:rPr>
                <w:rFonts w:ascii="Times New Roman" w:hAnsi="Times New Roman" w:cs="Times New Roman"/>
              </w:rPr>
              <w:t>Valodas, kultūras izpratne un izpausmes</w:t>
            </w:r>
          </w:p>
        </w:tc>
        <w:tc>
          <w:tcPr>
            <w:tcW w:w="1842" w:type="dxa"/>
            <w:vMerge/>
            <w:vAlign w:val="center"/>
          </w:tcPr>
          <w:p w14:paraId="33DDA53B" w14:textId="77777777" w:rsidR="00C64326" w:rsidRDefault="00C64326" w:rsidP="00F21123">
            <w:pPr>
              <w:jc w:val="both"/>
              <w:rPr>
                <w:rFonts w:ascii="Times New Roman" w:hAnsi="Times New Roman" w:cs="Times New Roman"/>
              </w:rPr>
            </w:pPr>
          </w:p>
        </w:tc>
        <w:tc>
          <w:tcPr>
            <w:tcW w:w="2468" w:type="dxa"/>
            <w:vMerge/>
            <w:vAlign w:val="center"/>
          </w:tcPr>
          <w:p w14:paraId="5918911D" w14:textId="77777777" w:rsidR="00C64326" w:rsidRDefault="00C64326" w:rsidP="00F21123">
            <w:pPr>
              <w:jc w:val="both"/>
              <w:rPr>
                <w:rFonts w:ascii="Times New Roman" w:hAnsi="Times New Roman" w:cs="Times New Roman"/>
              </w:rPr>
            </w:pPr>
          </w:p>
        </w:tc>
      </w:tr>
      <w:tr w:rsidR="00C64326" w:rsidRPr="00330A4B" w14:paraId="5FE1DDB6" w14:textId="77777777" w:rsidTr="00C64326">
        <w:trPr>
          <w:trHeight w:val="1012"/>
          <w:jc w:val="center"/>
        </w:trPr>
        <w:tc>
          <w:tcPr>
            <w:tcW w:w="2765" w:type="dxa"/>
            <w:vMerge w:val="restart"/>
            <w:vAlign w:val="center"/>
          </w:tcPr>
          <w:p w14:paraId="1A4D0E38" w14:textId="033E4867" w:rsidR="00C64326" w:rsidRDefault="00C64326" w:rsidP="00C64326">
            <w:pPr>
              <w:jc w:val="both"/>
              <w:rPr>
                <w:rFonts w:ascii="Times New Roman" w:hAnsi="Times New Roman" w:cs="Times New Roman"/>
              </w:rPr>
            </w:pPr>
            <w:r>
              <w:rPr>
                <w:rFonts w:ascii="Times New Roman" w:hAnsi="Times New Roman" w:cs="Times New Roman"/>
              </w:rPr>
              <w:t xml:space="preserve">Profesionālo kompetenču moduļi, t.sk. prakses moduļi vai </w:t>
            </w:r>
            <w:r w:rsidRPr="00C64326">
              <w:rPr>
                <w:rFonts w:ascii="Times New Roman" w:hAnsi="Times New Roman" w:cs="Times New Roman"/>
              </w:rPr>
              <w:t>praktiskās mācības</w:t>
            </w:r>
            <w:r>
              <w:rPr>
                <w:rFonts w:ascii="Times New Roman" w:hAnsi="Times New Roman" w:cs="Times New Roman"/>
              </w:rPr>
              <w:t xml:space="preserve"> un</w:t>
            </w:r>
            <w:r w:rsidRPr="00C64326">
              <w:rPr>
                <w:rFonts w:ascii="Times New Roman" w:hAnsi="Times New Roman" w:cs="Times New Roman"/>
              </w:rPr>
              <w:t xml:space="preserve"> kvalifikācijas prakse</w:t>
            </w:r>
            <w:r>
              <w:rPr>
                <w:rFonts w:ascii="Times New Roman" w:hAnsi="Times New Roman" w:cs="Times New Roman"/>
              </w:rPr>
              <w:t>, ja profesionālo kompetenču apguvei nepieciešams ilgāks laiks atbilstoši profesijas īpatnībām vai darba devēju prasībām.</w:t>
            </w:r>
          </w:p>
          <w:p w14:paraId="4536EADF" w14:textId="5784CB7F" w:rsidR="00C64326" w:rsidRDefault="00C64326" w:rsidP="00F21123">
            <w:pPr>
              <w:jc w:val="both"/>
              <w:rPr>
                <w:rFonts w:ascii="Times New Roman" w:hAnsi="Times New Roman" w:cs="Times New Roman"/>
              </w:rPr>
            </w:pPr>
          </w:p>
        </w:tc>
        <w:tc>
          <w:tcPr>
            <w:tcW w:w="2398" w:type="dxa"/>
            <w:vAlign w:val="center"/>
          </w:tcPr>
          <w:p w14:paraId="66DD5888" w14:textId="77777777" w:rsidR="00C64326" w:rsidRPr="00330A4B" w:rsidRDefault="00C64326" w:rsidP="00F21123">
            <w:pPr>
              <w:jc w:val="both"/>
              <w:rPr>
                <w:rFonts w:ascii="Times New Roman" w:hAnsi="Times New Roman" w:cs="Times New Roman"/>
              </w:rPr>
            </w:pPr>
            <w:r w:rsidRPr="00330A4B">
              <w:rPr>
                <w:rFonts w:ascii="Times New Roman" w:hAnsi="Times New Roman" w:cs="Times New Roman"/>
              </w:rPr>
              <w:t>Sociālās un pilsoniskās prasmes</w:t>
            </w:r>
          </w:p>
        </w:tc>
        <w:tc>
          <w:tcPr>
            <w:tcW w:w="1842" w:type="dxa"/>
            <w:vMerge/>
            <w:vAlign w:val="center"/>
          </w:tcPr>
          <w:p w14:paraId="549A4C58" w14:textId="77777777" w:rsidR="00C64326" w:rsidRPr="00330A4B" w:rsidRDefault="00C64326" w:rsidP="00F21123">
            <w:pPr>
              <w:jc w:val="both"/>
              <w:rPr>
                <w:rFonts w:ascii="Times New Roman" w:hAnsi="Times New Roman" w:cs="Times New Roman"/>
              </w:rPr>
            </w:pPr>
          </w:p>
        </w:tc>
        <w:tc>
          <w:tcPr>
            <w:tcW w:w="2468" w:type="dxa"/>
            <w:vMerge/>
            <w:vAlign w:val="center"/>
          </w:tcPr>
          <w:p w14:paraId="3E6FBE3C" w14:textId="77777777" w:rsidR="00C64326" w:rsidRPr="00330A4B" w:rsidRDefault="00C64326" w:rsidP="00F21123">
            <w:pPr>
              <w:jc w:val="both"/>
              <w:rPr>
                <w:rFonts w:ascii="Times New Roman" w:hAnsi="Times New Roman" w:cs="Times New Roman"/>
              </w:rPr>
            </w:pPr>
          </w:p>
        </w:tc>
      </w:tr>
      <w:tr w:rsidR="00C64326" w:rsidRPr="00330A4B" w14:paraId="2CF6EFBF" w14:textId="77777777" w:rsidTr="00C64326">
        <w:trPr>
          <w:trHeight w:val="1012"/>
          <w:jc w:val="center"/>
        </w:trPr>
        <w:tc>
          <w:tcPr>
            <w:tcW w:w="2765" w:type="dxa"/>
            <w:vMerge/>
            <w:vAlign w:val="center"/>
          </w:tcPr>
          <w:p w14:paraId="770367C1" w14:textId="77777777" w:rsidR="00C64326" w:rsidRDefault="00C64326" w:rsidP="00F21123">
            <w:pPr>
              <w:jc w:val="both"/>
              <w:rPr>
                <w:rFonts w:ascii="Times New Roman" w:hAnsi="Times New Roman" w:cs="Times New Roman"/>
              </w:rPr>
            </w:pPr>
          </w:p>
        </w:tc>
        <w:tc>
          <w:tcPr>
            <w:tcW w:w="2398" w:type="dxa"/>
            <w:vAlign w:val="center"/>
          </w:tcPr>
          <w:p w14:paraId="58B052BE" w14:textId="77777777" w:rsidR="00C64326" w:rsidRPr="00330A4B" w:rsidRDefault="00C64326" w:rsidP="00F21123">
            <w:pPr>
              <w:jc w:val="both"/>
              <w:rPr>
                <w:rFonts w:ascii="Times New Roman" w:hAnsi="Times New Roman" w:cs="Times New Roman"/>
              </w:rPr>
            </w:pPr>
            <w:r w:rsidRPr="00330A4B">
              <w:rPr>
                <w:rFonts w:ascii="Times New Roman" w:hAnsi="Times New Roman" w:cs="Times New Roman"/>
              </w:rPr>
              <w:t>Informācijas un komunikācijas tehnoloģijas</w:t>
            </w:r>
          </w:p>
        </w:tc>
        <w:tc>
          <w:tcPr>
            <w:tcW w:w="1842" w:type="dxa"/>
            <w:vMerge/>
            <w:vAlign w:val="center"/>
          </w:tcPr>
          <w:p w14:paraId="7F633822" w14:textId="77777777" w:rsidR="00C64326" w:rsidRPr="00330A4B" w:rsidRDefault="00C64326" w:rsidP="00F21123">
            <w:pPr>
              <w:jc w:val="both"/>
              <w:rPr>
                <w:rFonts w:ascii="Times New Roman" w:hAnsi="Times New Roman" w:cs="Times New Roman"/>
              </w:rPr>
            </w:pPr>
          </w:p>
        </w:tc>
        <w:tc>
          <w:tcPr>
            <w:tcW w:w="2468" w:type="dxa"/>
            <w:vMerge w:val="restart"/>
            <w:vAlign w:val="center"/>
          </w:tcPr>
          <w:p w14:paraId="1C6D6CE3" w14:textId="6B8DD6E6" w:rsidR="00C64326" w:rsidRPr="00330A4B" w:rsidRDefault="00C64326" w:rsidP="00F21123">
            <w:pPr>
              <w:jc w:val="both"/>
              <w:rPr>
                <w:rFonts w:ascii="Times New Roman" w:hAnsi="Times New Roman" w:cs="Times New Roman"/>
              </w:rPr>
            </w:pPr>
            <w:r>
              <w:rPr>
                <w:rFonts w:ascii="Times New Roman" w:hAnsi="Times New Roman" w:cs="Times New Roman"/>
              </w:rPr>
              <w:t>Profesijai atbilstoši specializētie kursi</w:t>
            </w:r>
          </w:p>
        </w:tc>
      </w:tr>
      <w:tr w:rsidR="00C64326" w:rsidRPr="00330A4B" w14:paraId="0190245D" w14:textId="77777777" w:rsidTr="00C64326">
        <w:trPr>
          <w:trHeight w:val="1012"/>
          <w:jc w:val="center"/>
        </w:trPr>
        <w:tc>
          <w:tcPr>
            <w:tcW w:w="2765" w:type="dxa"/>
            <w:vAlign w:val="center"/>
          </w:tcPr>
          <w:p w14:paraId="18583D78" w14:textId="02DCC958" w:rsidR="00C64326" w:rsidRPr="00330A4B" w:rsidRDefault="00C64326" w:rsidP="00F21123">
            <w:pPr>
              <w:jc w:val="both"/>
              <w:rPr>
                <w:rFonts w:ascii="Times New Roman" w:hAnsi="Times New Roman" w:cs="Times New Roman"/>
              </w:rPr>
            </w:pPr>
            <w:r>
              <w:rPr>
                <w:rFonts w:ascii="Times New Roman" w:hAnsi="Times New Roman" w:cs="Times New Roman"/>
              </w:rPr>
              <w:t xml:space="preserve">Papildus profesionālo kompetenču moduļi vai </w:t>
            </w:r>
            <w:r w:rsidRPr="00C64326">
              <w:rPr>
                <w:rFonts w:ascii="Times New Roman" w:hAnsi="Times New Roman" w:cs="Times New Roman"/>
              </w:rPr>
              <w:t>profesionālie mācību priekšmeti</w:t>
            </w:r>
            <w:r>
              <w:rPr>
                <w:rFonts w:ascii="Times New Roman" w:hAnsi="Times New Roman" w:cs="Times New Roman"/>
              </w:rPr>
              <w:t>, lai papildus profesijai iegūtu specializāciju.</w:t>
            </w:r>
          </w:p>
        </w:tc>
        <w:tc>
          <w:tcPr>
            <w:tcW w:w="2398" w:type="dxa"/>
            <w:vAlign w:val="center"/>
          </w:tcPr>
          <w:p w14:paraId="0C3AD839" w14:textId="77777777" w:rsidR="00C64326" w:rsidRPr="00330A4B" w:rsidRDefault="00C64326" w:rsidP="00F21123">
            <w:pPr>
              <w:jc w:val="both"/>
              <w:rPr>
                <w:rFonts w:ascii="Times New Roman" w:hAnsi="Times New Roman" w:cs="Times New Roman"/>
              </w:rPr>
            </w:pPr>
            <w:r w:rsidRPr="00330A4B">
              <w:rPr>
                <w:rFonts w:ascii="Times New Roman" w:hAnsi="Times New Roman" w:cs="Times New Roman"/>
              </w:rPr>
              <w:t>Zaļās prasmes</w:t>
            </w:r>
          </w:p>
        </w:tc>
        <w:tc>
          <w:tcPr>
            <w:tcW w:w="1842" w:type="dxa"/>
            <w:vMerge/>
            <w:vAlign w:val="center"/>
          </w:tcPr>
          <w:p w14:paraId="4885BBF4" w14:textId="0B71BDF8" w:rsidR="00C64326" w:rsidRPr="00330A4B" w:rsidRDefault="00C64326" w:rsidP="00F21123">
            <w:pPr>
              <w:jc w:val="both"/>
              <w:rPr>
                <w:rFonts w:ascii="Times New Roman" w:hAnsi="Times New Roman" w:cs="Times New Roman"/>
              </w:rPr>
            </w:pPr>
          </w:p>
        </w:tc>
        <w:tc>
          <w:tcPr>
            <w:tcW w:w="2468" w:type="dxa"/>
            <w:vMerge/>
          </w:tcPr>
          <w:p w14:paraId="4D8850CA" w14:textId="77777777" w:rsidR="00C64326" w:rsidRPr="00330A4B" w:rsidRDefault="00C64326" w:rsidP="00F21123">
            <w:pPr>
              <w:jc w:val="both"/>
              <w:rPr>
                <w:rFonts w:ascii="Times New Roman" w:hAnsi="Times New Roman" w:cs="Times New Roman"/>
              </w:rPr>
            </w:pPr>
          </w:p>
        </w:tc>
      </w:tr>
    </w:tbl>
    <w:p w14:paraId="076C38EA" w14:textId="77777777" w:rsidR="00C64326" w:rsidRDefault="00C64326" w:rsidP="006B2AC0">
      <w:pPr>
        <w:spacing w:after="0"/>
        <w:rPr>
          <w:rFonts w:ascii="Times New Roman" w:hAnsi="Times New Roman" w:cs="Times New Roman"/>
        </w:rPr>
      </w:pPr>
    </w:p>
    <w:p w14:paraId="11CFA222" w14:textId="77777777" w:rsidR="00FF2371" w:rsidRDefault="006B2AC0" w:rsidP="006B2AC0">
      <w:pPr>
        <w:spacing w:after="0"/>
        <w:rPr>
          <w:rFonts w:ascii="Times New Roman" w:hAnsi="Times New Roman" w:cs="Times New Roman"/>
        </w:rPr>
      </w:pPr>
      <w:r>
        <w:rPr>
          <w:rFonts w:ascii="Times New Roman" w:hAnsi="Times New Roman" w:cs="Times New Roman"/>
        </w:rPr>
        <w:t>Piezīme</w:t>
      </w:r>
    </w:p>
    <w:p w14:paraId="658BBB7B" w14:textId="6E61DEE2" w:rsidR="006B2AC0" w:rsidRDefault="000851F4" w:rsidP="00AD469C">
      <w:pPr>
        <w:jc w:val="both"/>
        <w:rPr>
          <w:rFonts w:ascii="Times New Roman" w:hAnsi="Times New Roman" w:cs="Times New Roman"/>
        </w:rPr>
      </w:pPr>
      <w:r>
        <w:rPr>
          <w:rFonts w:ascii="Times New Roman" w:hAnsi="Times New Roman" w:cs="Times New Roman"/>
        </w:rPr>
        <w:lastRenderedPageBreak/>
        <w:t>Mūžizglītības kompetenču moduļu un v</w:t>
      </w:r>
      <w:r w:rsidRPr="00284D08">
        <w:rPr>
          <w:rFonts w:ascii="Times New Roman" w:hAnsi="Times New Roman" w:cs="Times New Roman"/>
        </w:rPr>
        <w:t>ispārējās vidējās izglītī</w:t>
      </w:r>
      <w:r>
        <w:rPr>
          <w:rFonts w:ascii="Times New Roman" w:hAnsi="Times New Roman" w:cs="Times New Roman"/>
        </w:rPr>
        <w:t xml:space="preserve">bas mācību priekšmetu </w:t>
      </w:r>
      <w:r w:rsidR="002A194B">
        <w:rPr>
          <w:rFonts w:ascii="Times New Roman" w:hAnsi="Times New Roman" w:cs="Times New Roman"/>
        </w:rPr>
        <w:t>pamatkursu</w:t>
      </w:r>
      <w:r>
        <w:rPr>
          <w:rFonts w:ascii="Times New Roman" w:hAnsi="Times New Roman" w:cs="Times New Roman"/>
        </w:rPr>
        <w:t xml:space="preserve"> un padziļināto kursu saturs, ja </w:t>
      </w:r>
      <w:r w:rsidR="00B36628">
        <w:rPr>
          <w:rFonts w:ascii="Times New Roman" w:hAnsi="Times New Roman" w:cs="Times New Roman"/>
        </w:rPr>
        <w:t>izglītojamajam sasniedzamie mācīšanās rezultāti pārklājas, var tik</w:t>
      </w:r>
      <w:r w:rsidR="00AD469C">
        <w:rPr>
          <w:rFonts w:ascii="Times New Roman" w:hAnsi="Times New Roman" w:cs="Times New Roman"/>
        </w:rPr>
        <w:t>t savstarpēji aizstāts vai integrēts profesionālo kompetenču moduļos.</w:t>
      </w:r>
    </w:p>
    <w:p w14:paraId="3CA44DD0" w14:textId="77777777" w:rsidR="000851F4" w:rsidRPr="00330A4B" w:rsidRDefault="000851F4" w:rsidP="00E12FF9">
      <w:pPr>
        <w:rPr>
          <w:rFonts w:ascii="Times New Roman" w:hAnsi="Times New Roman" w:cs="Times New Roman"/>
        </w:rPr>
      </w:pPr>
    </w:p>
    <w:p w14:paraId="064A0AEB" w14:textId="77777777" w:rsidR="00E12FF9" w:rsidRPr="00330A4B" w:rsidRDefault="006B2AC0" w:rsidP="00E12FF9">
      <w:pPr>
        <w:jc w:val="right"/>
        <w:rPr>
          <w:rFonts w:ascii="Times New Roman" w:hAnsi="Times New Roman" w:cs="Times New Roman"/>
        </w:rPr>
      </w:pPr>
      <w:r>
        <w:rPr>
          <w:rFonts w:ascii="Times New Roman" w:hAnsi="Times New Roman" w:cs="Times New Roman"/>
        </w:rPr>
        <w:t>6</w:t>
      </w:r>
      <w:r w:rsidR="00E12FF9" w:rsidRPr="00330A4B">
        <w:rPr>
          <w:rFonts w:ascii="Times New Roman" w:hAnsi="Times New Roman" w:cs="Times New Roman"/>
        </w:rPr>
        <w:t xml:space="preserve">. tabula </w:t>
      </w:r>
    </w:p>
    <w:p w14:paraId="6191917E" w14:textId="77777777" w:rsidR="00FF2371" w:rsidRPr="00330A4B" w:rsidRDefault="00FF2371" w:rsidP="001271FF">
      <w:pPr>
        <w:rPr>
          <w:rFonts w:ascii="Times New Roman" w:hAnsi="Times New Roman" w:cs="Times New Roman"/>
          <w:b/>
        </w:rPr>
      </w:pPr>
      <w:r w:rsidRPr="00330A4B">
        <w:rPr>
          <w:rFonts w:ascii="Times New Roman" w:hAnsi="Times New Roman" w:cs="Times New Roman"/>
          <w:b/>
        </w:rPr>
        <w:t>Prakses sadalījums</w:t>
      </w:r>
    </w:p>
    <w:tbl>
      <w:tblPr>
        <w:tblStyle w:val="TableGrid"/>
        <w:tblW w:w="0" w:type="auto"/>
        <w:tblLook w:val="04A0" w:firstRow="1" w:lastRow="0" w:firstColumn="1" w:lastColumn="0" w:noHBand="0" w:noVBand="1"/>
      </w:tblPr>
      <w:tblGrid>
        <w:gridCol w:w="2775"/>
        <w:gridCol w:w="2653"/>
        <w:gridCol w:w="2527"/>
        <w:gridCol w:w="2466"/>
      </w:tblGrid>
      <w:tr w:rsidR="00FF2371" w:rsidRPr="00330A4B" w14:paraId="0364F06A" w14:textId="77777777" w:rsidTr="00B9618F">
        <w:tc>
          <w:tcPr>
            <w:tcW w:w="3487" w:type="dxa"/>
            <w:vMerge w:val="restart"/>
          </w:tcPr>
          <w:p w14:paraId="28876A7D" w14:textId="77777777" w:rsidR="00FF2371" w:rsidRPr="00330A4B" w:rsidRDefault="00FF2371" w:rsidP="00B9618F">
            <w:pPr>
              <w:rPr>
                <w:rFonts w:ascii="Times New Roman" w:hAnsi="Times New Roman" w:cs="Times New Roman"/>
                <w:sz w:val="24"/>
                <w:szCs w:val="24"/>
              </w:rPr>
            </w:pPr>
            <w:r w:rsidRPr="00330A4B">
              <w:rPr>
                <w:rFonts w:ascii="Times New Roman" w:hAnsi="Times New Roman" w:cs="Times New Roman"/>
                <w:sz w:val="24"/>
                <w:szCs w:val="24"/>
              </w:rPr>
              <w:t>Izglītības programma</w:t>
            </w:r>
          </w:p>
        </w:tc>
        <w:tc>
          <w:tcPr>
            <w:tcW w:w="10461" w:type="dxa"/>
            <w:gridSpan w:val="3"/>
          </w:tcPr>
          <w:p w14:paraId="6E0CFD79" w14:textId="77777777" w:rsidR="00FF2371" w:rsidRPr="00330A4B" w:rsidRDefault="00FF2371" w:rsidP="00B9618F">
            <w:pPr>
              <w:jc w:val="center"/>
              <w:rPr>
                <w:rFonts w:ascii="Times New Roman" w:hAnsi="Times New Roman" w:cs="Times New Roman"/>
                <w:sz w:val="24"/>
                <w:szCs w:val="24"/>
              </w:rPr>
            </w:pPr>
            <w:r w:rsidRPr="00330A4B">
              <w:rPr>
                <w:rFonts w:ascii="Times New Roman" w:hAnsi="Times New Roman" w:cs="Times New Roman"/>
                <w:sz w:val="24"/>
                <w:szCs w:val="24"/>
              </w:rPr>
              <w:t>Prakse – kopā 100%</w:t>
            </w:r>
          </w:p>
        </w:tc>
      </w:tr>
      <w:tr w:rsidR="00FF2371" w:rsidRPr="00330A4B" w14:paraId="4BA0A6F8" w14:textId="77777777" w:rsidTr="00B9618F">
        <w:tc>
          <w:tcPr>
            <w:tcW w:w="3487" w:type="dxa"/>
            <w:vMerge/>
          </w:tcPr>
          <w:p w14:paraId="5267C3E2" w14:textId="77777777" w:rsidR="00FF2371" w:rsidRPr="00330A4B" w:rsidRDefault="00FF2371" w:rsidP="00B9618F">
            <w:pPr>
              <w:rPr>
                <w:rFonts w:ascii="Times New Roman" w:hAnsi="Times New Roman" w:cs="Times New Roman"/>
                <w:sz w:val="24"/>
                <w:szCs w:val="24"/>
              </w:rPr>
            </w:pPr>
          </w:p>
        </w:tc>
        <w:tc>
          <w:tcPr>
            <w:tcW w:w="3487" w:type="dxa"/>
          </w:tcPr>
          <w:p w14:paraId="71D2A9D6" w14:textId="77777777" w:rsidR="00FF2371" w:rsidRPr="00330A4B" w:rsidRDefault="00FF2371" w:rsidP="00B9618F">
            <w:pPr>
              <w:rPr>
                <w:rFonts w:ascii="Times New Roman" w:hAnsi="Times New Roman" w:cs="Times New Roman"/>
                <w:sz w:val="24"/>
                <w:szCs w:val="24"/>
              </w:rPr>
            </w:pPr>
            <w:r w:rsidRPr="00330A4B">
              <w:rPr>
                <w:rFonts w:ascii="Times New Roman" w:hAnsi="Times New Roman" w:cs="Times New Roman"/>
                <w:sz w:val="24"/>
                <w:szCs w:val="24"/>
              </w:rPr>
              <w:t>Prakses īstenošana</w:t>
            </w:r>
          </w:p>
        </w:tc>
        <w:tc>
          <w:tcPr>
            <w:tcW w:w="3487" w:type="dxa"/>
          </w:tcPr>
          <w:p w14:paraId="39CA76CC" w14:textId="47EEA54E" w:rsidR="00FF2371" w:rsidRPr="00330A4B" w:rsidRDefault="00FF2371" w:rsidP="00B9618F">
            <w:pPr>
              <w:rPr>
                <w:rFonts w:ascii="Times New Roman" w:hAnsi="Times New Roman" w:cs="Times New Roman"/>
                <w:sz w:val="24"/>
                <w:szCs w:val="24"/>
              </w:rPr>
            </w:pPr>
            <w:r w:rsidRPr="00330A4B">
              <w:rPr>
                <w:rFonts w:ascii="Times New Roman" w:hAnsi="Times New Roman" w:cs="Times New Roman"/>
                <w:sz w:val="24"/>
                <w:szCs w:val="24"/>
              </w:rPr>
              <w:t xml:space="preserve">Prakses moduļu kopējais stundu apjoms </w:t>
            </w:r>
            <w:r w:rsidR="002A194B">
              <w:rPr>
                <w:rFonts w:ascii="Times New Roman" w:hAnsi="Times New Roman" w:cs="Times New Roman"/>
              </w:rPr>
              <w:t>profesij</w:t>
            </w:r>
            <w:r w:rsidRPr="00330A4B">
              <w:rPr>
                <w:rFonts w:ascii="Times New Roman" w:hAnsi="Times New Roman" w:cs="Times New Roman"/>
                <w:sz w:val="24"/>
                <w:szCs w:val="24"/>
              </w:rPr>
              <w:t>as ieguvei</w:t>
            </w:r>
          </w:p>
        </w:tc>
        <w:tc>
          <w:tcPr>
            <w:tcW w:w="3487" w:type="dxa"/>
          </w:tcPr>
          <w:p w14:paraId="273C33EC" w14:textId="77777777" w:rsidR="00FF2371" w:rsidRPr="00330A4B" w:rsidRDefault="00FF2371" w:rsidP="00B9618F">
            <w:pPr>
              <w:rPr>
                <w:rFonts w:ascii="Times New Roman" w:hAnsi="Times New Roman" w:cs="Times New Roman"/>
                <w:sz w:val="24"/>
                <w:szCs w:val="24"/>
              </w:rPr>
            </w:pPr>
            <w:r w:rsidRPr="00330A4B">
              <w:rPr>
                <w:rFonts w:ascii="Times New Roman" w:hAnsi="Times New Roman" w:cs="Times New Roman"/>
                <w:sz w:val="24"/>
                <w:szCs w:val="24"/>
              </w:rPr>
              <w:t>Sports</w:t>
            </w:r>
          </w:p>
        </w:tc>
      </w:tr>
      <w:tr w:rsidR="00FF2371" w:rsidRPr="00330A4B" w14:paraId="0EC2D75A" w14:textId="77777777" w:rsidTr="00B9618F">
        <w:tc>
          <w:tcPr>
            <w:tcW w:w="3487" w:type="dxa"/>
          </w:tcPr>
          <w:p w14:paraId="6D3267CF" w14:textId="223E4F30" w:rsidR="00FF2371" w:rsidRPr="00330A4B" w:rsidRDefault="00FF2371" w:rsidP="00B9618F">
            <w:pPr>
              <w:rPr>
                <w:rFonts w:ascii="Times New Roman" w:hAnsi="Times New Roman" w:cs="Times New Roman"/>
                <w:sz w:val="24"/>
                <w:szCs w:val="24"/>
              </w:rPr>
            </w:pPr>
            <w:r w:rsidRPr="00330A4B">
              <w:rPr>
                <w:rFonts w:ascii="Times New Roman" w:hAnsi="Times New Roman" w:cs="Times New Roman"/>
                <w:sz w:val="24"/>
                <w:szCs w:val="24"/>
              </w:rPr>
              <w:t>Programmas, kuras izglītojamais uzsāk pēc pamatizglītības ieguves 4.</w:t>
            </w:r>
            <w:r w:rsidR="006F46B5" w:rsidRPr="00FA09AD">
              <w:rPr>
                <w:rFonts w:ascii="Times New Roman" w:hAnsi="Times New Roman" w:cs="Times New Roman"/>
                <w:sz w:val="24"/>
                <w:szCs w:val="24"/>
              </w:rPr>
              <w:t xml:space="preserve"> Latvijas kvalifikāciju </w:t>
            </w:r>
            <w:proofErr w:type="spellStart"/>
            <w:r w:rsidR="006F46B5" w:rsidRPr="00FA09AD">
              <w:rPr>
                <w:rFonts w:ascii="Times New Roman" w:hAnsi="Times New Roman" w:cs="Times New Roman"/>
                <w:sz w:val="24"/>
                <w:szCs w:val="24"/>
              </w:rPr>
              <w:t>ietvarstruktūras</w:t>
            </w:r>
            <w:proofErr w:type="spellEnd"/>
            <w:r w:rsidRPr="00330A4B">
              <w:rPr>
                <w:rFonts w:ascii="Times New Roman" w:hAnsi="Times New Roman" w:cs="Times New Roman"/>
                <w:sz w:val="24"/>
                <w:szCs w:val="24"/>
              </w:rPr>
              <w:t xml:space="preserve"> līmeņa </w:t>
            </w:r>
            <w:r w:rsidR="002A194B">
              <w:rPr>
                <w:rFonts w:ascii="Times New Roman" w:hAnsi="Times New Roman" w:cs="Times New Roman"/>
              </w:rPr>
              <w:t>profesij</w:t>
            </w:r>
            <w:r w:rsidRPr="00330A4B">
              <w:rPr>
                <w:rFonts w:ascii="Times New Roman" w:hAnsi="Times New Roman" w:cs="Times New Roman"/>
                <w:sz w:val="24"/>
                <w:szCs w:val="24"/>
              </w:rPr>
              <w:t>as ieguvei</w:t>
            </w:r>
          </w:p>
        </w:tc>
        <w:tc>
          <w:tcPr>
            <w:tcW w:w="3487" w:type="dxa"/>
          </w:tcPr>
          <w:p w14:paraId="41C569BC" w14:textId="77777777" w:rsidR="00FF2371" w:rsidRPr="00330A4B" w:rsidRDefault="00FF2371" w:rsidP="00B9618F">
            <w:pPr>
              <w:rPr>
                <w:rFonts w:ascii="Times New Roman" w:hAnsi="Times New Roman" w:cs="Times New Roman"/>
                <w:sz w:val="24"/>
                <w:szCs w:val="24"/>
              </w:rPr>
            </w:pPr>
            <w:r w:rsidRPr="00330A4B">
              <w:rPr>
                <w:rFonts w:ascii="Times New Roman" w:hAnsi="Times New Roman" w:cs="Times New Roman"/>
                <w:sz w:val="24"/>
                <w:szCs w:val="24"/>
              </w:rPr>
              <w:t>Noslēguma prakses moduļu īstenošanas ilgums ir nepārtraukts vismaz 4 nedēļas</w:t>
            </w:r>
          </w:p>
        </w:tc>
        <w:tc>
          <w:tcPr>
            <w:tcW w:w="3487" w:type="dxa"/>
          </w:tcPr>
          <w:p w14:paraId="4D761CC0" w14:textId="77777777" w:rsidR="00FF2371" w:rsidRPr="00330A4B" w:rsidRDefault="00FF2371" w:rsidP="00B9618F">
            <w:pPr>
              <w:rPr>
                <w:rFonts w:ascii="Times New Roman" w:hAnsi="Times New Roman" w:cs="Times New Roman"/>
                <w:sz w:val="24"/>
                <w:szCs w:val="24"/>
              </w:rPr>
            </w:pPr>
            <w:r w:rsidRPr="00330A4B">
              <w:rPr>
                <w:rFonts w:ascii="Times New Roman" w:hAnsi="Times New Roman" w:cs="Times New Roman"/>
                <w:sz w:val="24"/>
                <w:szCs w:val="24"/>
              </w:rPr>
              <w:t>Vismaz</w:t>
            </w:r>
            <w:proofErr w:type="gramStart"/>
            <w:r w:rsidRPr="00330A4B">
              <w:rPr>
                <w:rFonts w:ascii="Times New Roman" w:hAnsi="Times New Roman" w:cs="Times New Roman"/>
                <w:sz w:val="24"/>
                <w:szCs w:val="24"/>
              </w:rPr>
              <w:t xml:space="preserve">  </w:t>
            </w:r>
            <w:proofErr w:type="gramEnd"/>
            <w:r w:rsidRPr="00330A4B">
              <w:rPr>
                <w:rFonts w:ascii="Times New Roman" w:hAnsi="Times New Roman" w:cs="Times New Roman"/>
                <w:sz w:val="24"/>
                <w:szCs w:val="24"/>
              </w:rPr>
              <w:t>560 stundas</w:t>
            </w:r>
          </w:p>
        </w:tc>
        <w:tc>
          <w:tcPr>
            <w:tcW w:w="3487" w:type="dxa"/>
          </w:tcPr>
          <w:p w14:paraId="4739C838" w14:textId="77777777" w:rsidR="00FF2371" w:rsidRPr="00330A4B" w:rsidRDefault="00FF2371" w:rsidP="00B9618F">
            <w:pPr>
              <w:rPr>
                <w:rFonts w:ascii="Times New Roman" w:hAnsi="Times New Roman" w:cs="Times New Roman"/>
                <w:sz w:val="24"/>
                <w:szCs w:val="24"/>
              </w:rPr>
            </w:pPr>
            <w:r w:rsidRPr="00330A4B">
              <w:rPr>
                <w:rFonts w:ascii="Times New Roman" w:hAnsi="Times New Roman" w:cs="Times New Roman"/>
                <w:sz w:val="24"/>
                <w:szCs w:val="24"/>
              </w:rPr>
              <w:t>2 stundas katrā teorijas nedēļā</w:t>
            </w:r>
          </w:p>
        </w:tc>
      </w:tr>
      <w:tr w:rsidR="00FF2371" w:rsidRPr="00330A4B" w14:paraId="0CAFD30B" w14:textId="77777777" w:rsidTr="00B9618F">
        <w:tc>
          <w:tcPr>
            <w:tcW w:w="3487" w:type="dxa"/>
          </w:tcPr>
          <w:p w14:paraId="63CC445A" w14:textId="04A57B22" w:rsidR="00FF2371" w:rsidRPr="00330A4B" w:rsidRDefault="00FF2371" w:rsidP="00B9618F">
            <w:pPr>
              <w:rPr>
                <w:rFonts w:ascii="Times New Roman" w:hAnsi="Times New Roman" w:cs="Times New Roman"/>
                <w:sz w:val="24"/>
                <w:szCs w:val="24"/>
              </w:rPr>
            </w:pPr>
            <w:r w:rsidRPr="00330A4B">
              <w:rPr>
                <w:rFonts w:ascii="Times New Roman" w:hAnsi="Times New Roman" w:cs="Times New Roman"/>
                <w:sz w:val="24"/>
                <w:szCs w:val="24"/>
              </w:rPr>
              <w:t>Programmas, kuras izglītojamais uzsāk pēc pamatizglītības ieguves 3.</w:t>
            </w:r>
            <w:r w:rsidR="006F46B5" w:rsidRPr="00FA09AD">
              <w:rPr>
                <w:rFonts w:ascii="Times New Roman" w:hAnsi="Times New Roman" w:cs="Times New Roman"/>
                <w:sz w:val="24"/>
                <w:szCs w:val="24"/>
              </w:rPr>
              <w:t xml:space="preserve"> Latvijas kvalifikāciju </w:t>
            </w:r>
            <w:proofErr w:type="spellStart"/>
            <w:r w:rsidR="006F46B5" w:rsidRPr="00FA09AD">
              <w:rPr>
                <w:rFonts w:ascii="Times New Roman" w:hAnsi="Times New Roman" w:cs="Times New Roman"/>
                <w:sz w:val="24"/>
                <w:szCs w:val="24"/>
              </w:rPr>
              <w:t>ietvarstruktūras</w:t>
            </w:r>
            <w:proofErr w:type="spellEnd"/>
            <w:r w:rsidRPr="00330A4B">
              <w:rPr>
                <w:rFonts w:ascii="Times New Roman" w:hAnsi="Times New Roman" w:cs="Times New Roman"/>
                <w:sz w:val="24"/>
                <w:szCs w:val="24"/>
              </w:rPr>
              <w:t xml:space="preserve"> līmeņa </w:t>
            </w:r>
            <w:r w:rsidR="002A194B">
              <w:rPr>
                <w:rFonts w:ascii="Times New Roman" w:hAnsi="Times New Roman" w:cs="Times New Roman"/>
              </w:rPr>
              <w:t>profesij</w:t>
            </w:r>
            <w:r w:rsidRPr="00330A4B">
              <w:rPr>
                <w:rFonts w:ascii="Times New Roman" w:hAnsi="Times New Roman" w:cs="Times New Roman"/>
                <w:sz w:val="24"/>
                <w:szCs w:val="24"/>
              </w:rPr>
              <w:t>as ieguvei</w:t>
            </w:r>
          </w:p>
        </w:tc>
        <w:tc>
          <w:tcPr>
            <w:tcW w:w="3487" w:type="dxa"/>
          </w:tcPr>
          <w:p w14:paraId="2E67146D" w14:textId="77777777" w:rsidR="00FF2371" w:rsidRPr="00330A4B" w:rsidRDefault="00FF2371" w:rsidP="00B9618F">
            <w:pPr>
              <w:rPr>
                <w:rFonts w:ascii="Times New Roman" w:hAnsi="Times New Roman" w:cs="Times New Roman"/>
                <w:sz w:val="24"/>
                <w:szCs w:val="24"/>
              </w:rPr>
            </w:pPr>
            <w:r w:rsidRPr="00330A4B">
              <w:rPr>
                <w:rFonts w:ascii="Times New Roman" w:hAnsi="Times New Roman" w:cs="Times New Roman"/>
                <w:sz w:val="24"/>
                <w:szCs w:val="24"/>
              </w:rPr>
              <w:t>Noslēguma prakses moduļu īstenošanas ilgums ir nepārtraukts vismaz 4 nedēļas</w:t>
            </w:r>
          </w:p>
        </w:tc>
        <w:tc>
          <w:tcPr>
            <w:tcW w:w="3487" w:type="dxa"/>
          </w:tcPr>
          <w:p w14:paraId="43876A5F" w14:textId="77777777" w:rsidR="00FF2371" w:rsidRPr="00330A4B" w:rsidRDefault="00FF2371" w:rsidP="00B9618F">
            <w:pPr>
              <w:rPr>
                <w:rFonts w:ascii="Times New Roman" w:hAnsi="Times New Roman" w:cs="Times New Roman"/>
                <w:sz w:val="24"/>
                <w:szCs w:val="24"/>
              </w:rPr>
            </w:pPr>
            <w:r w:rsidRPr="00330A4B">
              <w:rPr>
                <w:rFonts w:ascii="Times New Roman" w:hAnsi="Times New Roman" w:cs="Times New Roman"/>
                <w:sz w:val="24"/>
                <w:szCs w:val="24"/>
              </w:rPr>
              <w:t>Vismaz 240 stundas</w:t>
            </w:r>
          </w:p>
        </w:tc>
        <w:tc>
          <w:tcPr>
            <w:tcW w:w="3487" w:type="dxa"/>
          </w:tcPr>
          <w:p w14:paraId="3D089102" w14:textId="77777777" w:rsidR="00FF2371" w:rsidRPr="00330A4B" w:rsidRDefault="00FF2371" w:rsidP="00B9618F">
            <w:pPr>
              <w:rPr>
                <w:rFonts w:ascii="Times New Roman" w:hAnsi="Times New Roman" w:cs="Times New Roman"/>
                <w:sz w:val="24"/>
                <w:szCs w:val="24"/>
              </w:rPr>
            </w:pPr>
            <w:r w:rsidRPr="00330A4B">
              <w:rPr>
                <w:rFonts w:ascii="Times New Roman" w:hAnsi="Times New Roman" w:cs="Times New Roman"/>
                <w:sz w:val="24"/>
                <w:szCs w:val="24"/>
              </w:rPr>
              <w:t>2 stundas katrā teorijas nedēļā</w:t>
            </w:r>
          </w:p>
        </w:tc>
      </w:tr>
    </w:tbl>
    <w:p w14:paraId="28D619BA" w14:textId="77777777" w:rsidR="00C64326" w:rsidRDefault="00C64326" w:rsidP="001271FF">
      <w:pPr>
        <w:spacing w:after="0" w:line="240" w:lineRule="auto"/>
        <w:rPr>
          <w:rFonts w:ascii="Times New Roman" w:hAnsi="Times New Roman" w:cs="Times New Roman"/>
          <w:sz w:val="24"/>
          <w:szCs w:val="24"/>
        </w:rPr>
      </w:pPr>
    </w:p>
    <w:p w14:paraId="50401441" w14:textId="77777777" w:rsidR="00FF2371" w:rsidRPr="00330A4B" w:rsidRDefault="00FF2371" w:rsidP="001271FF">
      <w:pPr>
        <w:spacing w:after="0" w:line="240" w:lineRule="auto"/>
        <w:rPr>
          <w:rFonts w:ascii="Times New Roman" w:hAnsi="Times New Roman" w:cs="Times New Roman"/>
          <w:sz w:val="24"/>
          <w:szCs w:val="24"/>
        </w:rPr>
      </w:pPr>
      <w:r w:rsidRPr="00330A4B">
        <w:rPr>
          <w:rFonts w:ascii="Times New Roman" w:hAnsi="Times New Roman" w:cs="Times New Roman"/>
          <w:sz w:val="24"/>
          <w:szCs w:val="24"/>
        </w:rPr>
        <w:t xml:space="preserve">Piezīmes: </w:t>
      </w:r>
    </w:p>
    <w:p w14:paraId="4555D17D" w14:textId="186B2FEF" w:rsidR="00FF2371" w:rsidRPr="00330A4B" w:rsidRDefault="001271FF" w:rsidP="001271FF">
      <w:pPr>
        <w:spacing w:after="0" w:line="240" w:lineRule="auto"/>
        <w:rPr>
          <w:rFonts w:ascii="Times New Roman" w:hAnsi="Times New Roman" w:cs="Times New Roman"/>
          <w:sz w:val="24"/>
          <w:szCs w:val="24"/>
        </w:rPr>
      </w:pPr>
      <w:r w:rsidRPr="00330A4B">
        <w:rPr>
          <w:rFonts w:ascii="Times New Roman" w:hAnsi="Times New Roman" w:cs="Times New Roman"/>
          <w:sz w:val="24"/>
          <w:szCs w:val="24"/>
        </w:rPr>
        <w:t xml:space="preserve">1. </w:t>
      </w:r>
      <w:r w:rsidR="006F46B5" w:rsidRPr="00FA09AD">
        <w:rPr>
          <w:rFonts w:ascii="Times New Roman" w:hAnsi="Times New Roman" w:cs="Times New Roman"/>
          <w:sz w:val="24"/>
          <w:szCs w:val="24"/>
        </w:rPr>
        <w:t xml:space="preserve">Latvijas kvalifikāciju </w:t>
      </w:r>
      <w:proofErr w:type="spellStart"/>
      <w:r w:rsidR="006F46B5" w:rsidRPr="00FA09AD">
        <w:rPr>
          <w:rFonts w:ascii="Times New Roman" w:hAnsi="Times New Roman" w:cs="Times New Roman"/>
          <w:sz w:val="24"/>
          <w:szCs w:val="24"/>
        </w:rPr>
        <w:t>ietvarstruktūras</w:t>
      </w:r>
      <w:proofErr w:type="spellEnd"/>
      <w:r w:rsidR="006F46B5">
        <w:rPr>
          <w:rFonts w:ascii="Times New Roman" w:hAnsi="Times New Roman" w:cs="Times New Roman"/>
          <w:sz w:val="24"/>
          <w:szCs w:val="24"/>
        </w:rPr>
        <w:t xml:space="preserve"> </w:t>
      </w:r>
      <w:r w:rsidR="00FF2371" w:rsidRPr="00330A4B">
        <w:rPr>
          <w:rFonts w:ascii="Times New Roman" w:hAnsi="Times New Roman" w:cs="Times New Roman"/>
          <w:sz w:val="24"/>
          <w:szCs w:val="24"/>
        </w:rPr>
        <w:t>4.</w:t>
      </w:r>
      <w:r w:rsidR="006F46B5">
        <w:rPr>
          <w:rFonts w:ascii="Times New Roman" w:hAnsi="Times New Roman" w:cs="Times New Roman"/>
          <w:sz w:val="24"/>
          <w:szCs w:val="24"/>
        </w:rPr>
        <w:t> </w:t>
      </w:r>
      <w:r w:rsidR="00FF2371" w:rsidRPr="00330A4B">
        <w:rPr>
          <w:rFonts w:ascii="Times New Roman" w:hAnsi="Times New Roman" w:cs="Times New Roman"/>
          <w:sz w:val="24"/>
          <w:szCs w:val="24"/>
        </w:rPr>
        <w:t>līmeņa profesionālās vidējās izglītības programmās, kuras paredz iespēju iegūt 3.</w:t>
      </w:r>
      <w:r w:rsidR="006F46B5">
        <w:rPr>
          <w:rFonts w:ascii="Times New Roman" w:hAnsi="Times New Roman" w:cs="Times New Roman"/>
          <w:sz w:val="24"/>
          <w:szCs w:val="24"/>
        </w:rPr>
        <w:t> </w:t>
      </w:r>
      <w:r w:rsidR="006F46B5" w:rsidRPr="00FA09AD">
        <w:rPr>
          <w:rFonts w:ascii="Times New Roman" w:hAnsi="Times New Roman" w:cs="Times New Roman"/>
          <w:sz w:val="24"/>
          <w:szCs w:val="24"/>
        </w:rPr>
        <w:t xml:space="preserve">Latvijas kvalifikāciju </w:t>
      </w:r>
      <w:proofErr w:type="spellStart"/>
      <w:r w:rsidR="006F46B5" w:rsidRPr="00FA09AD">
        <w:rPr>
          <w:rFonts w:ascii="Times New Roman" w:hAnsi="Times New Roman" w:cs="Times New Roman"/>
          <w:sz w:val="24"/>
          <w:szCs w:val="24"/>
        </w:rPr>
        <w:t>ietvarstruktūras</w:t>
      </w:r>
      <w:proofErr w:type="spellEnd"/>
      <w:r w:rsidR="00FF2371" w:rsidRPr="00330A4B">
        <w:rPr>
          <w:rFonts w:ascii="Times New Roman" w:hAnsi="Times New Roman" w:cs="Times New Roman"/>
          <w:sz w:val="24"/>
          <w:szCs w:val="24"/>
        </w:rPr>
        <w:t xml:space="preserve"> līmeņa profesionālo kvalifikāciju, kārto</w:t>
      </w:r>
      <w:r w:rsidR="002A194B">
        <w:rPr>
          <w:rFonts w:ascii="Times New Roman" w:hAnsi="Times New Roman" w:cs="Times New Roman"/>
          <w:sz w:val="24"/>
          <w:szCs w:val="24"/>
        </w:rPr>
        <w:t xml:space="preserve"> profesionālās</w:t>
      </w:r>
      <w:r w:rsidR="00FF2371" w:rsidRPr="00330A4B">
        <w:rPr>
          <w:rFonts w:ascii="Times New Roman" w:hAnsi="Times New Roman" w:cs="Times New Roman"/>
          <w:sz w:val="24"/>
          <w:szCs w:val="24"/>
        </w:rPr>
        <w:t xml:space="preserve"> kvalifikācijas eksāmenu pēc noslēguma prakses moduļa apguves </w:t>
      </w:r>
      <w:r w:rsidR="002A194B">
        <w:rPr>
          <w:rFonts w:ascii="Times New Roman" w:hAnsi="Times New Roman" w:cs="Times New Roman"/>
        </w:rPr>
        <w:t>profesij</w:t>
      </w:r>
      <w:r w:rsidR="00FF2371" w:rsidRPr="00330A4B">
        <w:rPr>
          <w:rFonts w:ascii="Times New Roman" w:hAnsi="Times New Roman" w:cs="Times New Roman"/>
          <w:sz w:val="24"/>
          <w:szCs w:val="24"/>
        </w:rPr>
        <w:t>as ieguvei, atbilstoši 3.</w:t>
      </w:r>
      <w:r w:rsidR="006F46B5" w:rsidRPr="006F46B5">
        <w:rPr>
          <w:rFonts w:ascii="Times New Roman" w:hAnsi="Times New Roman" w:cs="Times New Roman"/>
          <w:sz w:val="24"/>
          <w:szCs w:val="24"/>
        </w:rPr>
        <w:t xml:space="preserve"> </w:t>
      </w:r>
      <w:r w:rsidR="006F46B5" w:rsidRPr="00FA09AD">
        <w:rPr>
          <w:rFonts w:ascii="Times New Roman" w:hAnsi="Times New Roman" w:cs="Times New Roman"/>
          <w:sz w:val="24"/>
          <w:szCs w:val="24"/>
        </w:rPr>
        <w:t xml:space="preserve">Latvijas kvalifikāciju </w:t>
      </w:r>
      <w:proofErr w:type="spellStart"/>
      <w:r w:rsidR="006F46B5" w:rsidRPr="00FA09AD">
        <w:rPr>
          <w:rFonts w:ascii="Times New Roman" w:hAnsi="Times New Roman" w:cs="Times New Roman"/>
          <w:sz w:val="24"/>
          <w:szCs w:val="24"/>
        </w:rPr>
        <w:t>ietvarstruktūras</w:t>
      </w:r>
      <w:proofErr w:type="spellEnd"/>
      <w:r w:rsidR="00FF2371" w:rsidRPr="00330A4B">
        <w:rPr>
          <w:rFonts w:ascii="Times New Roman" w:hAnsi="Times New Roman" w:cs="Times New Roman"/>
          <w:sz w:val="24"/>
          <w:szCs w:val="24"/>
        </w:rPr>
        <w:t xml:space="preserve"> līmeņa prasībām.</w:t>
      </w:r>
    </w:p>
    <w:p w14:paraId="08527404" w14:textId="77777777" w:rsidR="00FF2371" w:rsidRDefault="001271FF" w:rsidP="001271FF">
      <w:pPr>
        <w:spacing w:after="160" w:line="259" w:lineRule="auto"/>
        <w:rPr>
          <w:rFonts w:ascii="Times New Roman" w:hAnsi="Times New Roman" w:cs="Times New Roman"/>
          <w:sz w:val="24"/>
          <w:szCs w:val="24"/>
        </w:rPr>
      </w:pPr>
      <w:r w:rsidRPr="00330A4B">
        <w:rPr>
          <w:rFonts w:ascii="Times New Roman" w:hAnsi="Times New Roman" w:cs="Times New Roman"/>
          <w:sz w:val="24"/>
          <w:szCs w:val="24"/>
        </w:rPr>
        <w:t xml:space="preserve">2. </w:t>
      </w:r>
      <w:r w:rsidR="00FF2371" w:rsidRPr="00330A4B">
        <w:rPr>
          <w:rFonts w:ascii="Times New Roman" w:hAnsi="Times New Roman" w:cs="Times New Roman"/>
          <w:sz w:val="24"/>
          <w:szCs w:val="24"/>
        </w:rPr>
        <w:t>Noslēguma prakses moduļus nevar apgūt paralēli ar citiem izglītības programmas moduļiem.</w:t>
      </w:r>
    </w:p>
    <w:p w14:paraId="166A2D67" w14:textId="77777777" w:rsidR="001A0682" w:rsidRDefault="001A0682" w:rsidP="001271FF">
      <w:pPr>
        <w:spacing w:after="160" w:line="259" w:lineRule="auto"/>
        <w:rPr>
          <w:rFonts w:ascii="Times New Roman" w:hAnsi="Times New Roman" w:cs="Times New Roman"/>
          <w:sz w:val="24"/>
          <w:szCs w:val="24"/>
        </w:rPr>
      </w:pPr>
    </w:p>
    <w:p w14:paraId="78958916" w14:textId="77777777" w:rsidR="001A0682" w:rsidRDefault="001A0682" w:rsidP="001A0682">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Izglītības un zinātnes ministre</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I. </w:t>
      </w:r>
      <w:proofErr w:type="spellStart"/>
      <w:r>
        <w:rPr>
          <w:rFonts w:ascii="Times New Roman" w:eastAsia="Times New Roman" w:hAnsi="Times New Roman" w:cs="Times New Roman"/>
          <w:sz w:val="28"/>
          <w:szCs w:val="28"/>
        </w:rPr>
        <w:t>Šuplinska</w:t>
      </w:r>
      <w:proofErr w:type="spellEnd"/>
    </w:p>
    <w:p w14:paraId="1BB8FB3E" w14:textId="77777777" w:rsidR="001A0682" w:rsidRDefault="001A0682" w:rsidP="001A0682">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p>
    <w:p w14:paraId="228B42BB" w14:textId="77777777" w:rsidR="001A0682" w:rsidRDefault="001A0682" w:rsidP="001A0682">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p>
    <w:p w14:paraId="538BC52B" w14:textId="77777777" w:rsidR="001A0682" w:rsidRDefault="001A0682" w:rsidP="001A0682">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Iesniedzējs:</w:t>
      </w:r>
    </w:p>
    <w:p w14:paraId="3417D62B" w14:textId="77777777" w:rsidR="001A0682" w:rsidRDefault="001A0682" w:rsidP="001A0682">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Izglītības un zinātnes ministre</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I. </w:t>
      </w:r>
      <w:proofErr w:type="spellStart"/>
      <w:r>
        <w:rPr>
          <w:rFonts w:ascii="Times New Roman" w:eastAsia="Times New Roman" w:hAnsi="Times New Roman" w:cs="Times New Roman"/>
          <w:sz w:val="28"/>
          <w:szCs w:val="28"/>
        </w:rPr>
        <w:t>Šuplinska</w:t>
      </w:r>
      <w:proofErr w:type="spellEnd"/>
    </w:p>
    <w:p w14:paraId="117FF768" w14:textId="77777777" w:rsidR="001A0682" w:rsidRDefault="001A0682" w:rsidP="001A0682">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p>
    <w:p w14:paraId="754304B4" w14:textId="77777777" w:rsidR="001A0682" w:rsidRDefault="001A0682" w:rsidP="001A0682">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p>
    <w:p w14:paraId="271868E0" w14:textId="77777777" w:rsidR="001A0682" w:rsidRDefault="001A0682" w:rsidP="001A0682">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Vizē:</w:t>
      </w:r>
    </w:p>
    <w:p w14:paraId="6E7C1A09" w14:textId="77777777" w:rsidR="001A0682" w:rsidRDefault="001A0682" w:rsidP="001A068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Valsts sekretāre</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L. Lejiņa</w:t>
      </w:r>
    </w:p>
    <w:p w14:paraId="025C92E7" w14:textId="53C662CB" w:rsidR="001A0682" w:rsidRDefault="001A0682" w:rsidP="001271FF">
      <w:pPr>
        <w:spacing w:after="160" w:line="259" w:lineRule="auto"/>
        <w:rPr>
          <w:rFonts w:ascii="Times New Roman" w:hAnsi="Times New Roman" w:cs="Times New Roman"/>
          <w:sz w:val="24"/>
          <w:szCs w:val="24"/>
        </w:rPr>
      </w:pPr>
    </w:p>
    <w:p w14:paraId="4532E2B8" w14:textId="77777777" w:rsidR="001A0682" w:rsidRPr="002E104D" w:rsidRDefault="001A0682" w:rsidP="00971A22">
      <w:pPr>
        <w:rPr>
          <w:rFonts w:ascii="Times New Roman" w:hAnsi="Times New Roman" w:cs="Times New Roman"/>
          <w:sz w:val="24"/>
          <w:szCs w:val="24"/>
        </w:rPr>
      </w:pPr>
    </w:p>
    <w:p w14:paraId="7D8ECF07" w14:textId="4CA075CC" w:rsidR="001A0682" w:rsidRPr="001A0682" w:rsidRDefault="001A0682" w:rsidP="00971A22">
      <w:pPr>
        <w:rPr>
          <w:rFonts w:ascii="Times New Roman" w:hAnsi="Times New Roman" w:cs="Times New Roman"/>
          <w:sz w:val="24"/>
          <w:szCs w:val="24"/>
        </w:rPr>
      </w:pPr>
    </w:p>
    <w:sectPr w:rsidR="001A0682" w:rsidRPr="001A0682" w:rsidSect="000851F4">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2D9682" w14:textId="77777777" w:rsidR="00B01AAD" w:rsidRDefault="00B01AAD" w:rsidP="00FA09AD">
      <w:pPr>
        <w:spacing w:after="0" w:line="240" w:lineRule="auto"/>
      </w:pPr>
      <w:r>
        <w:separator/>
      </w:r>
    </w:p>
  </w:endnote>
  <w:endnote w:type="continuationSeparator" w:id="0">
    <w:p w14:paraId="25B61EB7" w14:textId="77777777" w:rsidR="00B01AAD" w:rsidRDefault="00B01AAD" w:rsidP="00FA0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BF2122" w14:textId="04A88A21" w:rsidR="00FA09AD" w:rsidRPr="00B554BC" w:rsidRDefault="00FA09AD">
    <w:pPr>
      <w:pStyle w:val="Footer"/>
      <w:rPr>
        <w:rFonts w:ascii="Times New Roman" w:hAnsi="Times New Roman" w:cs="Times New Roman"/>
        <w:sz w:val="20"/>
        <w:szCs w:val="20"/>
      </w:rPr>
    </w:pPr>
    <w:r w:rsidRPr="00B554BC">
      <w:rPr>
        <w:rFonts w:ascii="Times New Roman" w:hAnsi="Times New Roman" w:cs="Times New Roman"/>
        <w:sz w:val="20"/>
        <w:szCs w:val="20"/>
      </w:rPr>
      <w:t>IZMNotp1_</w:t>
    </w:r>
    <w:r w:rsidR="00C64326">
      <w:rPr>
        <w:rFonts w:ascii="Times New Roman" w:hAnsi="Times New Roman" w:cs="Times New Roman"/>
        <w:sz w:val="20"/>
        <w:szCs w:val="20"/>
      </w:rPr>
      <w:t>18</w:t>
    </w:r>
    <w:r w:rsidRPr="00B554BC">
      <w:rPr>
        <w:rFonts w:ascii="Times New Roman" w:hAnsi="Times New Roman" w:cs="Times New Roman"/>
        <w:sz w:val="20"/>
        <w:szCs w:val="20"/>
      </w:rPr>
      <w:t>0220_PS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3DFCE8" w14:textId="2C45056D" w:rsidR="006F46B5" w:rsidRPr="006B1532" w:rsidRDefault="006F46B5">
    <w:pPr>
      <w:pStyle w:val="Footer"/>
    </w:pPr>
    <w:r w:rsidRPr="003739D7">
      <w:rPr>
        <w:rFonts w:ascii="Times New Roman" w:hAnsi="Times New Roman" w:cs="Times New Roman"/>
        <w:sz w:val="20"/>
        <w:szCs w:val="20"/>
      </w:rPr>
      <w:t>IZMNotp1_</w:t>
    </w:r>
    <w:r w:rsidR="00C64326">
      <w:rPr>
        <w:rFonts w:ascii="Times New Roman" w:hAnsi="Times New Roman" w:cs="Times New Roman"/>
        <w:sz w:val="20"/>
        <w:szCs w:val="20"/>
      </w:rPr>
      <w:t>18</w:t>
    </w:r>
    <w:r w:rsidRPr="003739D7">
      <w:rPr>
        <w:rFonts w:ascii="Times New Roman" w:hAnsi="Times New Roman" w:cs="Times New Roman"/>
        <w:sz w:val="20"/>
        <w:szCs w:val="20"/>
      </w:rPr>
      <w:t>0220_PS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34A4BF" w14:textId="77777777" w:rsidR="00B01AAD" w:rsidRDefault="00B01AAD" w:rsidP="00FA09AD">
      <w:pPr>
        <w:spacing w:after="0" w:line="240" w:lineRule="auto"/>
      </w:pPr>
      <w:r>
        <w:separator/>
      </w:r>
    </w:p>
  </w:footnote>
  <w:footnote w:type="continuationSeparator" w:id="0">
    <w:p w14:paraId="67EB07C9" w14:textId="77777777" w:rsidR="00B01AAD" w:rsidRDefault="00B01AAD" w:rsidP="00FA09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8"/>
        <w:szCs w:val="28"/>
      </w:rPr>
      <w:id w:val="-184447134"/>
      <w:docPartObj>
        <w:docPartGallery w:val="Page Numbers (Top of Page)"/>
        <w:docPartUnique/>
      </w:docPartObj>
    </w:sdtPr>
    <w:sdtEndPr>
      <w:rPr>
        <w:noProof/>
      </w:rPr>
    </w:sdtEndPr>
    <w:sdtContent>
      <w:p w14:paraId="7E9D86A3" w14:textId="36C19B22" w:rsidR="006F46B5" w:rsidRPr="00B554BC" w:rsidRDefault="006F46B5">
        <w:pPr>
          <w:pStyle w:val="Header"/>
          <w:jc w:val="center"/>
          <w:rPr>
            <w:rFonts w:ascii="Times New Roman" w:hAnsi="Times New Roman" w:cs="Times New Roman"/>
            <w:sz w:val="28"/>
            <w:szCs w:val="28"/>
          </w:rPr>
        </w:pPr>
        <w:r w:rsidRPr="00B554BC">
          <w:rPr>
            <w:rFonts w:ascii="Times New Roman" w:hAnsi="Times New Roman" w:cs="Times New Roman"/>
            <w:sz w:val="28"/>
            <w:szCs w:val="28"/>
          </w:rPr>
          <w:fldChar w:fldCharType="begin"/>
        </w:r>
        <w:r w:rsidRPr="00B554BC">
          <w:rPr>
            <w:rFonts w:ascii="Times New Roman" w:hAnsi="Times New Roman" w:cs="Times New Roman"/>
            <w:sz w:val="28"/>
            <w:szCs w:val="28"/>
          </w:rPr>
          <w:instrText xml:space="preserve"> PAGE   \* MERGEFORMAT </w:instrText>
        </w:r>
        <w:r w:rsidRPr="00B554BC">
          <w:rPr>
            <w:rFonts w:ascii="Times New Roman" w:hAnsi="Times New Roman" w:cs="Times New Roman"/>
            <w:sz w:val="28"/>
            <w:szCs w:val="28"/>
          </w:rPr>
          <w:fldChar w:fldCharType="separate"/>
        </w:r>
        <w:r w:rsidR="00FC1F8F">
          <w:rPr>
            <w:rFonts w:ascii="Times New Roman" w:hAnsi="Times New Roman" w:cs="Times New Roman"/>
            <w:noProof/>
            <w:sz w:val="28"/>
            <w:szCs w:val="28"/>
          </w:rPr>
          <w:t>2</w:t>
        </w:r>
        <w:r w:rsidRPr="00B554BC">
          <w:rPr>
            <w:rFonts w:ascii="Times New Roman" w:hAnsi="Times New Roman" w:cs="Times New Roman"/>
            <w:noProof/>
            <w:sz w:val="28"/>
            <w:szCs w:val="28"/>
          </w:rPr>
          <w:fldChar w:fldCharType="end"/>
        </w:r>
      </w:p>
    </w:sdtContent>
  </w:sdt>
  <w:p w14:paraId="2AE3DC56" w14:textId="77777777" w:rsidR="006F46B5" w:rsidRPr="00B554BC" w:rsidRDefault="006F46B5">
    <w:pPr>
      <w:pStyle w:val="Head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06381"/>
    <w:multiLevelType w:val="hybridMultilevel"/>
    <w:tmpl w:val="5588A78E"/>
    <w:lvl w:ilvl="0" w:tplc="7E84052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0D593C83"/>
    <w:multiLevelType w:val="hybridMultilevel"/>
    <w:tmpl w:val="53DEF9A2"/>
    <w:lvl w:ilvl="0" w:tplc="017C56CA">
      <w:start w:val="1"/>
      <w:numFmt w:val="decimal"/>
      <w:lvlText w:val="%1."/>
      <w:lvlJc w:val="left"/>
      <w:pPr>
        <w:ind w:left="720" w:hanging="360"/>
      </w:pPr>
      <w:rPr>
        <w:rFonts w:hint="default"/>
        <w:sz w:val="20"/>
        <w:szCs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113C6519"/>
    <w:multiLevelType w:val="hybridMultilevel"/>
    <w:tmpl w:val="3DF8B9CA"/>
    <w:lvl w:ilvl="0" w:tplc="490A7E28">
      <w:start w:val="3"/>
      <w:numFmt w:val="bullet"/>
      <w:lvlText w:val="-"/>
      <w:lvlJc w:val="left"/>
      <w:pPr>
        <w:ind w:left="720" w:hanging="360"/>
      </w:pPr>
      <w:rPr>
        <w:rFonts w:ascii="Times New Roman" w:eastAsia="Times New Roman" w:hAnsi="Times New Roman" w:cs="Times New Roman" w:hint="default"/>
        <w:color w:val="FF0000"/>
        <w:sz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165741DD"/>
    <w:multiLevelType w:val="hybridMultilevel"/>
    <w:tmpl w:val="2E5016CA"/>
    <w:lvl w:ilvl="0" w:tplc="5ECC110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1F890388"/>
    <w:multiLevelType w:val="hybridMultilevel"/>
    <w:tmpl w:val="BFB289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20D122D4"/>
    <w:multiLevelType w:val="hybridMultilevel"/>
    <w:tmpl w:val="516621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26954E90"/>
    <w:multiLevelType w:val="hybridMultilevel"/>
    <w:tmpl w:val="2B745CD2"/>
    <w:lvl w:ilvl="0" w:tplc="5ECC110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26C462E6"/>
    <w:multiLevelType w:val="hybridMultilevel"/>
    <w:tmpl w:val="CFBE6176"/>
    <w:lvl w:ilvl="0" w:tplc="103ABCDC">
      <w:start w:val="2"/>
      <w:numFmt w:val="bullet"/>
      <w:lvlText w:val="-"/>
      <w:lvlJc w:val="left"/>
      <w:pPr>
        <w:ind w:left="720" w:hanging="360"/>
      </w:pPr>
      <w:rPr>
        <w:rFonts w:ascii="Calibri" w:eastAsiaTheme="minorHAnsi" w:hAnsi="Calibri"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2AB5292E"/>
    <w:multiLevelType w:val="hybridMultilevel"/>
    <w:tmpl w:val="634E39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352769F5"/>
    <w:multiLevelType w:val="hybridMultilevel"/>
    <w:tmpl w:val="4694004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nsid w:val="48E6573B"/>
    <w:multiLevelType w:val="hybridMultilevel"/>
    <w:tmpl w:val="693C7F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518A54A3"/>
    <w:multiLevelType w:val="hybridMultilevel"/>
    <w:tmpl w:val="27AC59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5D01318F"/>
    <w:multiLevelType w:val="hybridMultilevel"/>
    <w:tmpl w:val="1A626D3E"/>
    <w:lvl w:ilvl="0" w:tplc="5ECC110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602F2BE6"/>
    <w:multiLevelType w:val="hybridMultilevel"/>
    <w:tmpl w:val="B868260A"/>
    <w:lvl w:ilvl="0" w:tplc="017C56CA">
      <w:start w:val="1"/>
      <w:numFmt w:val="decimal"/>
      <w:lvlText w:val="%1."/>
      <w:lvlJc w:val="left"/>
      <w:pPr>
        <w:ind w:left="720" w:hanging="360"/>
      </w:pPr>
      <w:rPr>
        <w:rFonts w:hint="default"/>
        <w:sz w:val="20"/>
        <w:szCs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60642670"/>
    <w:multiLevelType w:val="hybridMultilevel"/>
    <w:tmpl w:val="7E948E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71343670"/>
    <w:multiLevelType w:val="hybridMultilevel"/>
    <w:tmpl w:val="470C2362"/>
    <w:lvl w:ilvl="0" w:tplc="017C56CA">
      <w:start w:val="1"/>
      <w:numFmt w:val="decimal"/>
      <w:lvlText w:val="%1."/>
      <w:lvlJc w:val="left"/>
      <w:pPr>
        <w:ind w:left="1080" w:hanging="360"/>
      </w:pPr>
      <w:rPr>
        <w:rFonts w:hint="default"/>
        <w:sz w:val="20"/>
        <w:szCs w:val="2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4"/>
  </w:num>
  <w:num w:numId="2">
    <w:abstractNumId w:val="5"/>
  </w:num>
  <w:num w:numId="3">
    <w:abstractNumId w:val="9"/>
  </w:num>
  <w:num w:numId="4">
    <w:abstractNumId w:val="10"/>
  </w:num>
  <w:num w:numId="5">
    <w:abstractNumId w:val="14"/>
  </w:num>
  <w:num w:numId="6">
    <w:abstractNumId w:val="7"/>
  </w:num>
  <w:num w:numId="7">
    <w:abstractNumId w:val="8"/>
  </w:num>
  <w:num w:numId="8">
    <w:abstractNumId w:val="2"/>
  </w:num>
  <w:num w:numId="9">
    <w:abstractNumId w:val="11"/>
  </w:num>
  <w:num w:numId="10">
    <w:abstractNumId w:val="6"/>
  </w:num>
  <w:num w:numId="11">
    <w:abstractNumId w:val="3"/>
  </w:num>
  <w:num w:numId="12">
    <w:abstractNumId w:val="12"/>
  </w:num>
  <w:num w:numId="13">
    <w:abstractNumId w:val="0"/>
  </w:num>
  <w:num w:numId="14">
    <w:abstractNumId w:val="1"/>
  </w:num>
  <w:num w:numId="15">
    <w:abstractNumId w:val="1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F77"/>
    <w:rsid w:val="00013042"/>
    <w:rsid w:val="00022DAA"/>
    <w:rsid w:val="0003115B"/>
    <w:rsid w:val="00037168"/>
    <w:rsid w:val="00046FBC"/>
    <w:rsid w:val="00081B99"/>
    <w:rsid w:val="000851F4"/>
    <w:rsid w:val="000A2EC1"/>
    <w:rsid w:val="000C5595"/>
    <w:rsid w:val="000D7997"/>
    <w:rsid w:val="000F5731"/>
    <w:rsid w:val="001271FF"/>
    <w:rsid w:val="00157AE3"/>
    <w:rsid w:val="001A047F"/>
    <w:rsid w:val="001A0682"/>
    <w:rsid w:val="001A4876"/>
    <w:rsid w:val="001D32B9"/>
    <w:rsid w:val="001D5E5E"/>
    <w:rsid w:val="00231111"/>
    <w:rsid w:val="00256B14"/>
    <w:rsid w:val="00273E4D"/>
    <w:rsid w:val="00284D08"/>
    <w:rsid w:val="002A194B"/>
    <w:rsid w:val="002D3820"/>
    <w:rsid w:val="002E104D"/>
    <w:rsid w:val="00321C78"/>
    <w:rsid w:val="00330A4B"/>
    <w:rsid w:val="00355744"/>
    <w:rsid w:val="003828DA"/>
    <w:rsid w:val="00396EAA"/>
    <w:rsid w:val="003B43D1"/>
    <w:rsid w:val="003E5C61"/>
    <w:rsid w:val="00416BE4"/>
    <w:rsid w:val="00437CAC"/>
    <w:rsid w:val="00460752"/>
    <w:rsid w:val="00465219"/>
    <w:rsid w:val="004B59AB"/>
    <w:rsid w:val="004F5029"/>
    <w:rsid w:val="00545AFC"/>
    <w:rsid w:val="005B0E18"/>
    <w:rsid w:val="005C7A58"/>
    <w:rsid w:val="005D5E85"/>
    <w:rsid w:val="005F22C8"/>
    <w:rsid w:val="005F3BB8"/>
    <w:rsid w:val="00604A02"/>
    <w:rsid w:val="006050B9"/>
    <w:rsid w:val="00631477"/>
    <w:rsid w:val="00640F38"/>
    <w:rsid w:val="00655187"/>
    <w:rsid w:val="006638EC"/>
    <w:rsid w:val="00664031"/>
    <w:rsid w:val="00670661"/>
    <w:rsid w:val="00673F0D"/>
    <w:rsid w:val="00675954"/>
    <w:rsid w:val="006B1532"/>
    <w:rsid w:val="006B2AC0"/>
    <w:rsid w:val="006C16F8"/>
    <w:rsid w:val="006D5D95"/>
    <w:rsid w:val="006F0304"/>
    <w:rsid w:val="006F46B5"/>
    <w:rsid w:val="006F59A0"/>
    <w:rsid w:val="00701E93"/>
    <w:rsid w:val="00702C41"/>
    <w:rsid w:val="00776A5D"/>
    <w:rsid w:val="00784549"/>
    <w:rsid w:val="007D527B"/>
    <w:rsid w:val="007F688A"/>
    <w:rsid w:val="008310C4"/>
    <w:rsid w:val="00835C5E"/>
    <w:rsid w:val="008814AE"/>
    <w:rsid w:val="00883716"/>
    <w:rsid w:val="00890F9D"/>
    <w:rsid w:val="00905D3A"/>
    <w:rsid w:val="00914240"/>
    <w:rsid w:val="009218A8"/>
    <w:rsid w:val="00930B4B"/>
    <w:rsid w:val="00933EE2"/>
    <w:rsid w:val="00971A22"/>
    <w:rsid w:val="00984FF0"/>
    <w:rsid w:val="009879CF"/>
    <w:rsid w:val="00993B06"/>
    <w:rsid w:val="009B0B28"/>
    <w:rsid w:val="009C46E1"/>
    <w:rsid w:val="00A017A6"/>
    <w:rsid w:val="00A0770B"/>
    <w:rsid w:val="00A315B4"/>
    <w:rsid w:val="00A54DAF"/>
    <w:rsid w:val="00A554F1"/>
    <w:rsid w:val="00A60EB3"/>
    <w:rsid w:val="00A652CA"/>
    <w:rsid w:val="00A72BB2"/>
    <w:rsid w:val="00A85BDA"/>
    <w:rsid w:val="00AC6B5D"/>
    <w:rsid w:val="00AD469C"/>
    <w:rsid w:val="00AD4A7D"/>
    <w:rsid w:val="00AE75FB"/>
    <w:rsid w:val="00B01AAD"/>
    <w:rsid w:val="00B14F26"/>
    <w:rsid w:val="00B36628"/>
    <w:rsid w:val="00B41CF4"/>
    <w:rsid w:val="00B554BC"/>
    <w:rsid w:val="00B64BB5"/>
    <w:rsid w:val="00B959AB"/>
    <w:rsid w:val="00BB162E"/>
    <w:rsid w:val="00BE2C76"/>
    <w:rsid w:val="00C20F9B"/>
    <w:rsid w:val="00C64326"/>
    <w:rsid w:val="00C96998"/>
    <w:rsid w:val="00CB2FE3"/>
    <w:rsid w:val="00D12BBF"/>
    <w:rsid w:val="00D13F77"/>
    <w:rsid w:val="00D24653"/>
    <w:rsid w:val="00D32C42"/>
    <w:rsid w:val="00D44277"/>
    <w:rsid w:val="00D63089"/>
    <w:rsid w:val="00D86365"/>
    <w:rsid w:val="00DE0AD3"/>
    <w:rsid w:val="00E12FF9"/>
    <w:rsid w:val="00E14F6E"/>
    <w:rsid w:val="00E50F3D"/>
    <w:rsid w:val="00E5338F"/>
    <w:rsid w:val="00E64049"/>
    <w:rsid w:val="00E90A5F"/>
    <w:rsid w:val="00ED1482"/>
    <w:rsid w:val="00ED6A9E"/>
    <w:rsid w:val="00EE29CA"/>
    <w:rsid w:val="00EF7CC9"/>
    <w:rsid w:val="00F02EDC"/>
    <w:rsid w:val="00F14827"/>
    <w:rsid w:val="00F21123"/>
    <w:rsid w:val="00F21457"/>
    <w:rsid w:val="00F46C1A"/>
    <w:rsid w:val="00FA09AD"/>
    <w:rsid w:val="00FA6479"/>
    <w:rsid w:val="00FB09B0"/>
    <w:rsid w:val="00FB476B"/>
    <w:rsid w:val="00FC1F8F"/>
    <w:rsid w:val="00FF2371"/>
    <w:rsid w:val="00FF36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016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13F77"/>
    <w:rPr>
      <w:sz w:val="16"/>
      <w:szCs w:val="16"/>
    </w:rPr>
  </w:style>
  <w:style w:type="paragraph" w:styleId="CommentText">
    <w:name w:val="annotation text"/>
    <w:basedOn w:val="Normal"/>
    <w:link w:val="CommentTextChar"/>
    <w:uiPriority w:val="99"/>
    <w:semiHidden/>
    <w:unhideWhenUsed/>
    <w:rsid w:val="00D13F77"/>
    <w:pPr>
      <w:spacing w:line="240" w:lineRule="auto"/>
    </w:pPr>
    <w:rPr>
      <w:sz w:val="20"/>
      <w:szCs w:val="20"/>
    </w:rPr>
  </w:style>
  <w:style w:type="character" w:customStyle="1" w:styleId="CommentTextChar">
    <w:name w:val="Comment Text Char"/>
    <w:basedOn w:val="DefaultParagraphFont"/>
    <w:link w:val="CommentText"/>
    <w:uiPriority w:val="99"/>
    <w:semiHidden/>
    <w:rsid w:val="00D13F77"/>
    <w:rPr>
      <w:sz w:val="20"/>
      <w:szCs w:val="20"/>
    </w:rPr>
  </w:style>
  <w:style w:type="paragraph" w:styleId="CommentSubject">
    <w:name w:val="annotation subject"/>
    <w:basedOn w:val="CommentText"/>
    <w:next w:val="CommentText"/>
    <w:link w:val="CommentSubjectChar"/>
    <w:uiPriority w:val="99"/>
    <w:semiHidden/>
    <w:unhideWhenUsed/>
    <w:rsid w:val="00D13F77"/>
    <w:rPr>
      <w:b/>
      <w:bCs/>
    </w:rPr>
  </w:style>
  <w:style w:type="character" w:customStyle="1" w:styleId="CommentSubjectChar">
    <w:name w:val="Comment Subject Char"/>
    <w:basedOn w:val="CommentTextChar"/>
    <w:link w:val="CommentSubject"/>
    <w:uiPriority w:val="99"/>
    <w:semiHidden/>
    <w:rsid w:val="00D13F77"/>
    <w:rPr>
      <w:b/>
      <w:bCs/>
      <w:sz w:val="20"/>
      <w:szCs w:val="20"/>
    </w:rPr>
  </w:style>
  <w:style w:type="paragraph" w:styleId="BalloonText">
    <w:name w:val="Balloon Text"/>
    <w:basedOn w:val="Normal"/>
    <w:link w:val="BalloonTextChar"/>
    <w:uiPriority w:val="99"/>
    <w:semiHidden/>
    <w:unhideWhenUsed/>
    <w:rsid w:val="00D13F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3F77"/>
    <w:rPr>
      <w:rFonts w:ascii="Tahoma" w:hAnsi="Tahoma" w:cs="Tahoma"/>
      <w:sz w:val="16"/>
      <w:szCs w:val="16"/>
    </w:rPr>
  </w:style>
  <w:style w:type="paragraph" w:styleId="ListParagraph">
    <w:name w:val="List Paragraph"/>
    <w:basedOn w:val="Normal"/>
    <w:uiPriority w:val="34"/>
    <w:qFormat/>
    <w:rsid w:val="00D13F77"/>
    <w:pPr>
      <w:ind w:left="720"/>
      <w:contextualSpacing/>
    </w:pPr>
  </w:style>
  <w:style w:type="table" w:styleId="TableGrid">
    <w:name w:val="Table Grid"/>
    <w:basedOn w:val="TableNormal"/>
    <w:uiPriority w:val="59"/>
    <w:rsid w:val="00D13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A09AD"/>
    <w:pPr>
      <w:tabs>
        <w:tab w:val="center" w:pos="4153"/>
        <w:tab w:val="right" w:pos="8306"/>
      </w:tabs>
      <w:spacing w:after="0" w:line="240" w:lineRule="auto"/>
    </w:pPr>
  </w:style>
  <w:style w:type="character" w:customStyle="1" w:styleId="HeaderChar">
    <w:name w:val="Header Char"/>
    <w:basedOn w:val="DefaultParagraphFont"/>
    <w:link w:val="Header"/>
    <w:uiPriority w:val="99"/>
    <w:rsid w:val="00FA09AD"/>
  </w:style>
  <w:style w:type="paragraph" w:styleId="Footer">
    <w:name w:val="footer"/>
    <w:basedOn w:val="Normal"/>
    <w:link w:val="FooterChar"/>
    <w:uiPriority w:val="99"/>
    <w:unhideWhenUsed/>
    <w:rsid w:val="00FA09AD"/>
    <w:pPr>
      <w:tabs>
        <w:tab w:val="center" w:pos="4153"/>
        <w:tab w:val="right" w:pos="8306"/>
      </w:tabs>
      <w:spacing w:after="0" w:line="240" w:lineRule="auto"/>
    </w:pPr>
  </w:style>
  <w:style w:type="character" w:customStyle="1" w:styleId="FooterChar">
    <w:name w:val="Footer Char"/>
    <w:basedOn w:val="DefaultParagraphFont"/>
    <w:link w:val="Footer"/>
    <w:uiPriority w:val="99"/>
    <w:rsid w:val="00FA09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13F77"/>
    <w:rPr>
      <w:sz w:val="16"/>
      <w:szCs w:val="16"/>
    </w:rPr>
  </w:style>
  <w:style w:type="paragraph" w:styleId="CommentText">
    <w:name w:val="annotation text"/>
    <w:basedOn w:val="Normal"/>
    <w:link w:val="CommentTextChar"/>
    <w:uiPriority w:val="99"/>
    <w:semiHidden/>
    <w:unhideWhenUsed/>
    <w:rsid w:val="00D13F77"/>
    <w:pPr>
      <w:spacing w:line="240" w:lineRule="auto"/>
    </w:pPr>
    <w:rPr>
      <w:sz w:val="20"/>
      <w:szCs w:val="20"/>
    </w:rPr>
  </w:style>
  <w:style w:type="character" w:customStyle="1" w:styleId="CommentTextChar">
    <w:name w:val="Comment Text Char"/>
    <w:basedOn w:val="DefaultParagraphFont"/>
    <w:link w:val="CommentText"/>
    <w:uiPriority w:val="99"/>
    <w:semiHidden/>
    <w:rsid w:val="00D13F77"/>
    <w:rPr>
      <w:sz w:val="20"/>
      <w:szCs w:val="20"/>
    </w:rPr>
  </w:style>
  <w:style w:type="paragraph" w:styleId="CommentSubject">
    <w:name w:val="annotation subject"/>
    <w:basedOn w:val="CommentText"/>
    <w:next w:val="CommentText"/>
    <w:link w:val="CommentSubjectChar"/>
    <w:uiPriority w:val="99"/>
    <w:semiHidden/>
    <w:unhideWhenUsed/>
    <w:rsid w:val="00D13F77"/>
    <w:rPr>
      <w:b/>
      <w:bCs/>
    </w:rPr>
  </w:style>
  <w:style w:type="character" w:customStyle="1" w:styleId="CommentSubjectChar">
    <w:name w:val="Comment Subject Char"/>
    <w:basedOn w:val="CommentTextChar"/>
    <w:link w:val="CommentSubject"/>
    <w:uiPriority w:val="99"/>
    <w:semiHidden/>
    <w:rsid w:val="00D13F77"/>
    <w:rPr>
      <w:b/>
      <w:bCs/>
      <w:sz w:val="20"/>
      <w:szCs w:val="20"/>
    </w:rPr>
  </w:style>
  <w:style w:type="paragraph" w:styleId="BalloonText">
    <w:name w:val="Balloon Text"/>
    <w:basedOn w:val="Normal"/>
    <w:link w:val="BalloonTextChar"/>
    <w:uiPriority w:val="99"/>
    <w:semiHidden/>
    <w:unhideWhenUsed/>
    <w:rsid w:val="00D13F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3F77"/>
    <w:rPr>
      <w:rFonts w:ascii="Tahoma" w:hAnsi="Tahoma" w:cs="Tahoma"/>
      <w:sz w:val="16"/>
      <w:szCs w:val="16"/>
    </w:rPr>
  </w:style>
  <w:style w:type="paragraph" w:styleId="ListParagraph">
    <w:name w:val="List Paragraph"/>
    <w:basedOn w:val="Normal"/>
    <w:uiPriority w:val="34"/>
    <w:qFormat/>
    <w:rsid w:val="00D13F77"/>
    <w:pPr>
      <w:ind w:left="720"/>
      <w:contextualSpacing/>
    </w:pPr>
  </w:style>
  <w:style w:type="table" w:styleId="TableGrid">
    <w:name w:val="Table Grid"/>
    <w:basedOn w:val="TableNormal"/>
    <w:uiPriority w:val="59"/>
    <w:rsid w:val="00D13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A09AD"/>
    <w:pPr>
      <w:tabs>
        <w:tab w:val="center" w:pos="4153"/>
        <w:tab w:val="right" w:pos="8306"/>
      </w:tabs>
      <w:spacing w:after="0" w:line="240" w:lineRule="auto"/>
    </w:pPr>
  </w:style>
  <w:style w:type="character" w:customStyle="1" w:styleId="HeaderChar">
    <w:name w:val="Header Char"/>
    <w:basedOn w:val="DefaultParagraphFont"/>
    <w:link w:val="Header"/>
    <w:uiPriority w:val="99"/>
    <w:rsid w:val="00FA09AD"/>
  </w:style>
  <w:style w:type="paragraph" w:styleId="Footer">
    <w:name w:val="footer"/>
    <w:basedOn w:val="Normal"/>
    <w:link w:val="FooterChar"/>
    <w:uiPriority w:val="99"/>
    <w:unhideWhenUsed/>
    <w:rsid w:val="00FA09AD"/>
    <w:pPr>
      <w:tabs>
        <w:tab w:val="center" w:pos="4153"/>
        <w:tab w:val="right" w:pos="8306"/>
      </w:tabs>
      <w:spacing w:after="0" w:line="240" w:lineRule="auto"/>
    </w:pPr>
  </w:style>
  <w:style w:type="character" w:customStyle="1" w:styleId="FooterChar">
    <w:name w:val="Footer Char"/>
    <w:basedOn w:val="DefaultParagraphFont"/>
    <w:link w:val="Footer"/>
    <w:uiPriority w:val="99"/>
    <w:rsid w:val="00FA09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17366-85B1-473B-83F0-A119E4660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Pages>
  <Words>5992</Words>
  <Characters>3416</Characters>
  <Application>Microsoft Office Word</Application>
  <DocSecurity>0</DocSecurity>
  <Lines>28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Ieva Suškeviča</dc:creator>
  <cp:lastModifiedBy>Ivars Zemļanskis</cp:lastModifiedBy>
  <cp:revision>5</cp:revision>
  <cp:lastPrinted>2020-01-23T06:32:00Z</cp:lastPrinted>
  <dcterms:created xsi:type="dcterms:W3CDTF">2020-02-13T09:50:00Z</dcterms:created>
  <dcterms:modified xsi:type="dcterms:W3CDTF">2020-02-18T11:04:00Z</dcterms:modified>
</cp:coreProperties>
</file>