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0CCFA" w14:textId="637B409F" w:rsidR="003C15CE" w:rsidRPr="003516C9" w:rsidRDefault="003C15CE" w:rsidP="007C45CC">
      <w:pPr>
        <w:shd w:val="clear" w:color="auto" w:fill="FFFFFF"/>
        <w:spacing w:after="0" w:line="240" w:lineRule="auto"/>
        <w:jc w:val="center"/>
        <w:rPr>
          <w:rFonts w:ascii="Times New Roman" w:eastAsia="Times New Roman" w:hAnsi="Times New Roman" w:cs="Times New Roman"/>
          <w:b/>
          <w:sz w:val="24"/>
          <w:szCs w:val="24"/>
          <w:lang w:eastAsia="lv-LV"/>
        </w:rPr>
      </w:pPr>
      <w:r w:rsidRPr="003516C9">
        <w:rPr>
          <w:rFonts w:ascii="Times New Roman" w:eastAsia="Times New Roman" w:hAnsi="Times New Roman" w:cs="Times New Roman"/>
          <w:b/>
          <w:sz w:val="24"/>
          <w:szCs w:val="24"/>
          <w:lang w:eastAsia="lv-LV"/>
        </w:rPr>
        <w:t>Ministru kabineta noteikumu “</w:t>
      </w:r>
      <w:r w:rsidR="003516C9" w:rsidRPr="003516C9">
        <w:rPr>
          <w:rFonts w:ascii="Times New Roman" w:hAnsi="Times New Roman" w:cs="Times New Roman"/>
          <w:b/>
          <w:sz w:val="24"/>
          <w:szCs w:val="24"/>
        </w:rPr>
        <w:t>Grozījumi Ministru kabineta 2016. gada 26. aprīļa noteikumos Nr.262 “</w:t>
      </w:r>
      <w:r w:rsidR="003516C9" w:rsidRPr="003516C9">
        <w:rPr>
          <w:rFonts w:ascii="Times New Roman" w:hAnsi="Times New Roman" w:cs="Times New Roman"/>
          <w:b/>
          <w:bCs/>
          <w:sz w:val="24"/>
          <w:szCs w:val="24"/>
        </w:rPr>
        <w:t xml:space="preserve">Darbības programmas “Izaugsme un nodarbinātība” </w:t>
      </w:r>
      <w:r w:rsidR="003516C9" w:rsidRPr="003516C9">
        <w:rPr>
          <w:rFonts w:ascii="Times New Roman" w:eastAsia="Times New Roman" w:hAnsi="Times New Roman" w:cs="Times New Roman"/>
          <w:b/>
          <w:bCs/>
          <w:sz w:val="24"/>
          <w:szCs w:val="24"/>
        </w:rPr>
        <w:t>8.</w:t>
      </w:r>
      <w:r w:rsidR="003516C9">
        <w:rPr>
          <w:rFonts w:ascii="Times New Roman" w:eastAsia="Times New Roman" w:hAnsi="Times New Roman" w:cs="Times New Roman"/>
          <w:b/>
          <w:bCs/>
          <w:sz w:val="24"/>
          <w:szCs w:val="24"/>
        </w:rPr>
        <w:t>5.2. specifiskā atbalsta mērķa “</w:t>
      </w:r>
      <w:r w:rsidR="003516C9" w:rsidRPr="003516C9">
        <w:rPr>
          <w:rFonts w:ascii="Times New Roman" w:eastAsia="Times New Roman" w:hAnsi="Times New Roman" w:cs="Times New Roman"/>
          <w:b/>
          <w:bCs/>
          <w:sz w:val="24"/>
          <w:szCs w:val="24"/>
        </w:rPr>
        <w:t xml:space="preserve">Nodrošināt profesionālās izglītības atbilstību Eiropas </w:t>
      </w:r>
      <w:r w:rsidR="003516C9">
        <w:rPr>
          <w:rFonts w:ascii="Times New Roman" w:eastAsia="Times New Roman" w:hAnsi="Times New Roman" w:cs="Times New Roman"/>
          <w:b/>
          <w:bCs/>
          <w:sz w:val="24"/>
          <w:szCs w:val="24"/>
        </w:rPr>
        <w:t xml:space="preserve">kvalifikācijas </w:t>
      </w:r>
      <w:proofErr w:type="spellStart"/>
      <w:r w:rsidR="003516C9">
        <w:rPr>
          <w:rFonts w:ascii="Times New Roman" w:eastAsia="Times New Roman" w:hAnsi="Times New Roman" w:cs="Times New Roman"/>
          <w:b/>
          <w:bCs/>
          <w:sz w:val="24"/>
          <w:szCs w:val="24"/>
        </w:rPr>
        <w:t>ietvarstruktūrai</w:t>
      </w:r>
      <w:proofErr w:type="spellEnd"/>
      <w:r w:rsidR="003516C9">
        <w:rPr>
          <w:rFonts w:ascii="Times New Roman" w:eastAsia="Times New Roman" w:hAnsi="Times New Roman" w:cs="Times New Roman"/>
          <w:b/>
          <w:bCs/>
          <w:sz w:val="24"/>
          <w:szCs w:val="24"/>
        </w:rPr>
        <w:t>”</w:t>
      </w:r>
      <w:r w:rsidR="003516C9" w:rsidRPr="003516C9">
        <w:rPr>
          <w:rFonts w:ascii="Times New Roman" w:eastAsia="Times New Roman" w:hAnsi="Times New Roman" w:cs="Times New Roman"/>
          <w:b/>
          <w:bCs/>
          <w:sz w:val="24"/>
          <w:szCs w:val="24"/>
        </w:rPr>
        <w:t xml:space="preserve"> </w:t>
      </w:r>
      <w:r w:rsidR="003516C9" w:rsidRPr="003516C9">
        <w:rPr>
          <w:rFonts w:ascii="Times New Roman" w:hAnsi="Times New Roman" w:cs="Times New Roman"/>
          <w:b/>
          <w:bCs/>
          <w:sz w:val="24"/>
          <w:szCs w:val="24"/>
        </w:rPr>
        <w:t>īstenošanas noteikumi</w:t>
      </w:r>
      <w:r w:rsidR="003516C9" w:rsidRPr="003516C9">
        <w:rPr>
          <w:rFonts w:ascii="Times New Roman" w:hAnsi="Times New Roman" w:cs="Times New Roman"/>
          <w:b/>
          <w:sz w:val="24"/>
          <w:szCs w:val="24"/>
        </w:rPr>
        <w:t>”</w:t>
      </w:r>
      <w:r w:rsidRPr="003516C9">
        <w:rPr>
          <w:rFonts w:ascii="Times New Roman" w:eastAsia="Times New Roman" w:hAnsi="Times New Roman" w:cs="Times New Roman"/>
          <w:b/>
          <w:sz w:val="24"/>
          <w:szCs w:val="24"/>
          <w:lang w:eastAsia="lv-LV"/>
        </w:rPr>
        <w:t>” projekta sākotnējās ietekmes novērtējuma ziņojums (anotācija)</w:t>
      </w:r>
    </w:p>
    <w:p w14:paraId="352BFC66" w14:textId="77777777" w:rsidR="00337382" w:rsidRPr="003E5DBF" w:rsidRDefault="00337382" w:rsidP="007C45CC">
      <w:pPr>
        <w:shd w:val="clear" w:color="auto" w:fill="FFFFFF"/>
        <w:spacing w:after="0" w:line="240" w:lineRule="auto"/>
        <w:jc w:val="center"/>
        <w:rPr>
          <w:rFonts w:ascii="Times New Roman" w:eastAsia="Times New Roman" w:hAnsi="Times New Roman" w:cs="Times New Roman"/>
          <w:b/>
          <w:bCs/>
          <w:sz w:val="23"/>
          <w:szCs w:val="23"/>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3"/>
        <w:gridCol w:w="6953"/>
      </w:tblGrid>
      <w:tr w:rsidR="00E5323B" w:rsidRPr="003516C9" w14:paraId="569B7465" w14:textId="77777777" w:rsidTr="006A566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EDD9B4B" w14:textId="77777777" w:rsidR="00655F2C" w:rsidRPr="003516C9" w:rsidRDefault="00E5323B" w:rsidP="007C45CC">
            <w:pPr>
              <w:spacing w:after="0" w:line="240" w:lineRule="auto"/>
              <w:rPr>
                <w:rFonts w:ascii="Times New Roman" w:eastAsia="Times New Roman" w:hAnsi="Times New Roman" w:cs="Times New Roman"/>
                <w:b/>
                <w:bCs/>
                <w:iCs/>
                <w:sz w:val="24"/>
                <w:szCs w:val="24"/>
                <w:lang w:val="sv-SE" w:eastAsia="lv-LV"/>
              </w:rPr>
            </w:pPr>
            <w:r w:rsidRPr="003516C9">
              <w:rPr>
                <w:rFonts w:ascii="Times New Roman" w:eastAsia="Times New Roman" w:hAnsi="Times New Roman" w:cs="Times New Roman"/>
                <w:b/>
                <w:bCs/>
                <w:iCs/>
                <w:sz w:val="24"/>
                <w:szCs w:val="24"/>
                <w:lang w:val="sv-SE" w:eastAsia="lv-LV"/>
              </w:rPr>
              <w:t>Tiesību akta projekta anotācijas kopsavilkums</w:t>
            </w:r>
          </w:p>
        </w:tc>
      </w:tr>
      <w:tr w:rsidR="00056211" w:rsidRPr="003516C9" w14:paraId="2B063037" w14:textId="77777777" w:rsidTr="00D923D7">
        <w:trPr>
          <w:trHeight w:val="2675"/>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24CD32F7" w14:textId="77777777" w:rsidR="00056211" w:rsidRPr="003516C9" w:rsidRDefault="00056211" w:rsidP="007C45CC">
            <w:pPr>
              <w:spacing w:after="0" w:line="240" w:lineRule="auto"/>
              <w:rPr>
                <w:rFonts w:ascii="Times New Roman" w:eastAsia="Times New Roman" w:hAnsi="Times New Roman" w:cs="Times New Roman"/>
                <w:iCs/>
                <w:sz w:val="24"/>
                <w:szCs w:val="24"/>
                <w:lang w:val="sv-SE" w:eastAsia="lv-LV"/>
              </w:rPr>
            </w:pPr>
            <w:r w:rsidRPr="003516C9">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748" w:type="pct"/>
            <w:tcBorders>
              <w:top w:val="outset" w:sz="6" w:space="0" w:color="auto"/>
              <w:left w:val="outset" w:sz="6" w:space="0" w:color="auto"/>
              <w:bottom w:val="outset" w:sz="6" w:space="0" w:color="auto"/>
              <w:right w:val="outset" w:sz="6" w:space="0" w:color="auto"/>
            </w:tcBorders>
            <w:hideMark/>
          </w:tcPr>
          <w:p w14:paraId="1CC48E1B" w14:textId="3942F29C" w:rsidR="0006595C" w:rsidRDefault="003C15CE" w:rsidP="006A5668">
            <w:pPr>
              <w:spacing w:after="0" w:line="240" w:lineRule="auto"/>
              <w:jc w:val="both"/>
              <w:rPr>
                <w:rFonts w:ascii="Times New Roman" w:eastAsia="Times New Roman" w:hAnsi="Times New Roman"/>
                <w:sz w:val="24"/>
                <w:szCs w:val="24"/>
                <w:lang w:eastAsia="lv-LV"/>
              </w:rPr>
            </w:pPr>
            <w:r w:rsidRPr="003516C9">
              <w:rPr>
                <w:rFonts w:ascii="Times New Roman" w:eastAsia="Times New Roman" w:hAnsi="Times New Roman" w:cs="Times New Roman"/>
                <w:iCs/>
                <w:sz w:val="24"/>
                <w:szCs w:val="24"/>
                <w:lang w:eastAsia="lv-LV"/>
              </w:rPr>
              <w:t xml:space="preserve">Ministru kabineta noteikumu </w:t>
            </w:r>
            <w:r w:rsidR="0064293B" w:rsidRPr="003516C9">
              <w:rPr>
                <w:rFonts w:ascii="Times New Roman" w:eastAsia="Times New Roman" w:hAnsi="Times New Roman" w:cs="Times New Roman"/>
                <w:iCs/>
                <w:sz w:val="24"/>
                <w:szCs w:val="24"/>
                <w:lang w:eastAsia="lv-LV"/>
              </w:rPr>
              <w:t>projekt</w:t>
            </w:r>
            <w:r w:rsidR="0064293B">
              <w:rPr>
                <w:rFonts w:ascii="Times New Roman" w:eastAsia="Times New Roman" w:hAnsi="Times New Roman" w:cs="Times New Roman"/>
                <w:iCs/>
                <w:sz w:val="24"/>
                <w:szCs w:val="24"/>
                <w:lang w:eastAsia="lv-LV"/>
              </w:rPr>
              <w:t>a</w:t>
            </w:r>
            <w:r w:rsidR="0064293B" w:rsidRPr="003516C9">
              <w:rPr>
                <w:rFonts w:ascii="Times New Roman" w:eastAsia="Times New Roman" w:hAnsi="Times New Roman" w:cs="Times New Roman"/>
                <w:iCs/>
                <w:sz w:val="24"/>
                <w:szCs w:val="24"/>
                <w:lang w:eastAsia="lv-LV"/>
              </w:rPr>
              <w:t xml:space="preserve"> </w:t>
            </w:r>
            <w:r w:rsidRPr="003516C9">
              <w:rPr>
                <w:rFonts w:ascii="Times New Roman" w:eastAsia="Times New Roman" w:hAnsi="Times New Roman" w:cs="Times New Roman"/>
                <w:iCs/>
                <w:sz w:val="24"/>
                <w:szCs w:val="24"/>
                <w:lang w:eastAsia="lv-LV"/>
              </w:rPr>
              <w:t>“</w:t>
            </w:r>
            <w:r w:rsidR="003516C9" w:rsidRPr="003516C9">
              <w:rPr>
                <w:rFonts w:ascii="Times New Roman" w:hAnsi="Times New Roman" w:cs="Times New Roman"/>
                <w:sz w:val="24"/>
                <w:szCs w:val="24"/>
              </w:rPr>
              <w:t>Grozījumi Ministru kabineta 2016. gada 26. aprīļa noteikumos Nr.262 “</w:t>
            </w:r>
            <w:r w:rsidR="003516C9" w:rsidRPr="003516C9">
              <w:rPr>
                <w:rFonts w:ascii="Times New Roman" w:hAnsi="Times New Roman" w:cs="Times New Roman"/>
                <w:bCs/>
                <w:sz w:val="24"/>
                <w:szCs w:val="24"/>
              </w:rPr>
              <w:t xml:space="preserve">Darbības programmas “Izaugsme un nodarbinātība” </w:t>
            </w:r>
            <w:r w:rsidR="003516C9" w:rsidRPr="003516C9">
              <w:rPr>
                <w:rFonts w:ascii="Times New Roman" w:eastAsia="Times New Roman" w:hAnsi="Times New Roman" w:cs="Times New Roman"/>
                <w:bCs/>
                <w:sz w:val="24"/>
                <w:szCs w:val="24"/>
              </w:rPr>
              <w:t xml:space="preserve">8.5.2. specifiskā atbalsta mērķa “Nodrošināt profesionālās izglītības atbilstību Eiropas kvalifikācijas </w:t>
            </w:r>
            <w:proofErr w:type="spellStart"/>
            <w:r w:rsidR="003516C9" w:rsidRPr="003516C9">
              <w:rPr>
                <w:rFonts w:ascii="Times New Roman" w:eastAsia="Times New Roman" w:hAnsi="Times New Roman" w:cs="Times New Roman"/>
                <w:bCs/>
                <w:sz w:val="24"/>
                <w:szCs w:val="24"/>
              </w:rPr>
              <w:t>ietvarstruktūrai</w:t>
            </w:r>
            <w:proofErr w:type="spellEnd"/>
            <w:r w:rsidR="003516C9" w:rsidRPr="003516C9">
              <w:rPr>
                <w:rFonts w:ascii="Times New Roman" w:eastAsia="Times New Roman" w:hAnsi="Times New Roman" w:cs="Times New Roman"/>
                <w:bCs/>
                <w:sz w:val="24"/>
                <w:szCs w:val="24"/>
              </w:rPr>
              <w:t xml:space="preserve">” </w:t>
            </w:r>
            <w:r w:rsidR="003516C9" w:rsidRPr="003516C9">
              <w:rPr>
                <w:rFonts w:ascii="Times New Roman" w:hAnsi="Times New Roman" w:cs="Times New Roman"/>
                <w:bCs/>
                <w:sz w:val="24"/>
                <w:szCs w:val="24"/>
              </w:rPr>
              <w:t>īstenošanas noteikumi</w:t>
            </w:r>
            <w:r w:rsidR="003516C9" w:rsidRPr="003516C9">
              <w:rPr>
                <w:rFonts w:ascii="Times New Roman" w:hAnsi="Times New Roman" w:cs="Times New Roman"/>
                <w:sz w:val="24"/>
                <w:szCs w:val="24"/>
              </w:rPr>
              <w:t>”</w:t>
            </w:r>
            <w:r w:rsidRPr="003516C9">
              <w:rPr>
                <w:rFonts w:ascii="Times New Roman" w:eastAsia="Times New Roman" w:hAnsi="Times New Roman" w:cs="Times New Roman"/>
                <w:iCs/>
                <w:sz w:val="24"/>
                <w:szCs w:val="24"/>
                <w:lang w:eastAsia="lv-LV"/>
              </w:rPr>
              <w:t xml:space="preserve">” (turpmāk – MK noteikumu projekts) </w:t>
            </w:r>
            <w:r w:rsidR="0006595C" w:rsidRPr="003516C9">
              <w:rPr>
                <w:rFonts w:ascii="Times New Roman" w:eastAsia="Times New Roman" w:hAnsi="Times New Roman"/>
                <w:sz w:val="24"/>
                <w:szCs w:val="24"/>
                <w:lang w:eastAsia="lv-LV"/>
              </w:rPr>
              <w:t xml:space="preserve">mērķis ir nodrošināt </w:t>
            </w:r>
            <w:r w:rsidR="003516C9" w:rsidRPr="003516C9">
              <w:rPr>
                <w:rFonts w:ascii="Times New Roman" w:eastAsia="Times New Roman" w:hAnsi="Times New Roman"/>
                <w:sz w:val="24"/>
                <w:szCs w:val="24"/>
                <w:lang w:eastAsia="lv-LV"/>
              </w:rPr>
              <w:t xml:space="preserve">snieguma </w:t>
            </w:r>
            <w:r w:rsidR="0006595C" w:rsidRPr="003516C9">
              <w:rPr>
                <w:rFonts w:ascii="Times New Roman" w:eastAsia="Times New Roman" w:hAnsi="Times New Roman"/>
                <w:sz w:val="24"/>
                <w:szCs w:val="24"/>
                <w:lang w:eastAsia="lv-LV"/>
              </w:rPr>
              <w:t xml:space="preserve">finansējuma pieejamību </w:t>
            </w:r>
            <w:r w:rsidR="003516C9" w:rsidRPr="003516C9">
              <w:rPr>
                <w:rFonts w:ascii="Times New Roman" w:eastAsia="Times New Roman" w:hAnsi="Times New Roman"/>
                <w:sz w:val="24"/>
                <w:szCs w:val="24"/>
                <w:lang w:eastAsia="lv-LV"/>
              </w:rPr>
              <w:t>Valsts izglītības satura centram papildu profesijas standartu izstrādei</w:t>
            </w:r>
            <w:r w:rsidR="0006595C" w:rsidRPr="003516C9">
              <w:rPr>
                <w:rFonts w:ascii="Times New Roman" w:eastAsia="Times New Roman" w:hAnsi="Times New Roman"/>
                <w:sz w:val="24"/>
                <w:szCs w:val="24"/>
                <w:lang w:eastAsia="lv-LV"/>
              </w:rPr>
              <w:t>, p</w:t>
            </w:r>
            <w:r w:rsidR="006A5668">
              <w:rPr>
                <w:rFonts w:ascii="Times New Roman" w:eastAsia="Times New Roman" w:hAnsi="Times New Roman"/>
                <w:sz w:val="24"/>
                <w:szCs w:val="24"/>
                <w:lang w:eastAsia="lv-LV"/>
              </w:rPr>
              <w:t>agarināt projekta īstenošanas termiņu un p</w:t>
            </w:r>
            <w:r w:rsidR="0006595C" w:rsidRPr="003516C9">
              <w:rPr>
                <w:rFonts w:ascii="Times New Roman" w:eastAsia="Times New Roman" w:hAnsi="Times New Roman"/>
                <w:sz w:val="24"/>
                <w:szCs w:val="24"/>
                <w:lang w:eastAsia="lv-LV"/>
              </w:rPr>
              <w:t>recizēt 8</w:t>
            </w:r>
            <w:r w:rsidR="006A5668">
              <w:rPr>
                <w:rFonts w:ascii="Times New Roman" w:eastAsia="Times New Roman" w:hAnsi="Times New Roman"/>
                <w:sz w:val="24"/>
                <w:szCs w:val="24"/>
                <w:lang w:eastAsia="lv-LV"/>
              </w:rPr>
              <w:t>.5.2</w:t>
            </w:r>
            <w:r w:rsidR="0006595C" w:rsidRPr="003516C9">
              <w:rPr>
                <w:rFonts w:ascii="Times New Roman" w:eastAsia="Times New Roman" w:hAnsi="Times New Roman"/>
                <w:sz w:val="24"/>
                <w:szCs w:val="24"/>
                <w:lang w:eastAsia="lv-LV"/>
              </w:rPr>
              <w:t xml:space="preserve">. SAM </w:t>
            </w:r>
            <w:r w:rsidR="006A5668">
              <w:rPr>
                <w:rFonts w:ascii="Times New Roman" w:eastAsia="Times New Roman" w:hAnsi="Times New Roman"/>
                <w:sz w:val="24"/>
                <w:szCs w:val="24"/>
                <w:lang w:eastAsia="lv-LV"/>
              </w:rPr>
              <w:t>sasniedzamos</w:t>
            </w:r>
            <w:r w:rsidR="0006595C" w:rsidRPr="003516C9">
              <w:rPr>
                <w:rFonts w:ascii="Times New Roman" w:eastAsia="Times New Roman" w:hAnsi="Times New Roman"/>
                <w:sz w:val="24"/>
                <w:szCs w:val="24"/>
                <w:lang w:eastAsia="lv-LV"/>
              </w:rPr>
              <w:t xml:space="preserve"> rādītājus.</w:t>
            </w:r>
          </w:p>
          <w:p w14:paraId="110940C3" w14:textId="131F71DA" w:rsidR="0064293B" w:rsidRPr="003516C9" w:rsidRDefault="0064293B" w:rsidP="006A5668">
            <w:pPr>
              <w:spacing w:after="0" w:line="240" w:lineRule="auto"/>
              <w:jc w:val="both"/>
              <w:rPr>
                <w:rFonts w:ascii="Times New Roman" w:eastAsia="Times New Roman" w:hAnsi="Times New Roman"/>
                <w:sz w:val="24"/>
                <w:szCs w:val="24"/>
                <w:highlight w:val="yellow"/>
                <w:lang w:eastAsia="lv-LV"/>
              </w:rPr>
            </w:pPr>
            <w:r w:rsidRPr="00D16297">
              <w:rPr>
                <w:rFonts w:ascii="Times New Roman" w:eastAsiaTheme="minorEastAsia" w:hAnsi="Times New Roman"/>
                <w:sz w:val="24"/>
                <w:szCs w:val="24"/>
              </w:rPr>
              <w:t>Noteikumu projekts stāsies spēkā Oficiālo publikāciju un tiesiskās informācijas likumā noteiktajā kārtībā.</w:t>
            </w:r>
          </w:p>
        </w:tc>
      </w:tr>
    </w:tbl>
    <w:p w14:paraId="27746A60" w14:textId="77777777" w:rsidR="00E5323B" w:rsidRPr="003E5DBF" w:rsidRDefault="00056211" w:rsidP="007C45CC">
      <w:pPr>
        <w:spacing w:after="0" w:line="240" w:lineRule="auto"/>
        <w:rPr>
          <w:rFonts w:ascii="Times New Roman" w:eastAsia="Times New Roman" w:hAnsi="Times New Roman" w:cs="Times New Roman"/>
          <w:iCs/>
          <w:sz w:val="23"/>
          <w:szCs w:val="23"/>
          <w:lang w:val="sv-SE" w:eastAsia="lv-LV"/>
        </w:rPr>
      </w:pPr>
      <w:r w:rsidRPr="003E5DBF">
        <w:rPr>
          <w:rFonts w:ascii="Times New Roman" w:eastAsia="Times New Roman" w:hAnsi="Times New Roman" w:cs="Times New Roman"/>
          <w:iCs/>
          <w:sz w:val="23"/>
          <w:szCs w:val="23"/>
          <w:lang w:val="sv-SE" w:eastAsia="lv-LV"/>
        </w:rPr>
        <w:t>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932"/>
        <w:gridCol w:w="6959"/>
      </w:tblGrid>
      <w:tr w:rsidR="00E5323B" w:rsidRPr="006A5668" w14:paraId="7E2EABB9" w14:textId="77777777" w:rsidTr="0074116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21A7C9" w14:textId="77777777" w:rsidR="00655F2C" w:rsidRPr="006A5668" w:rsidRDefault="00E5323B" w:rsidP="007C45CC">
            <w:pPr>
              <w:spacing w:after="0" w:line="240" w:lineRule="auto"/>
              <w:rPr>
                <w:rFonts w:ascii="Times New Roman" w:eastAsia="Times New Roman" w:hAnsi="Times New Roman" w:cs="Times New Roman"/>
                <w:b/>
                <w:bCs/>
                <w:iCs/>
                <w:sz w:val="24"/>
                <w:szCs w:val="24"/>
                <w:lang w:val="sv-SE" w:eastAsia="lv-LV"/>
              </w:rPr>
            </w:pPr>
            <w:r w:rsidRPr="006A5668">
              <w:rPr>
                <w:rFonts w:ascii="Times New Roman" w:eastAsia="Times New Roman" w:hAnsi="Times New Roman" w:cs="Times New Roman"/>
                <w:b/>
                <w:bCs/>
                <w:iCs/>
                <w:sz w:val="24"/>
                <w:szCs w:val="24"/>
                <w:lang w:val="sv-SE" w:eastAsia="lv-LV"/>
              </w:rPr>
              <w:t>I. Tiesību akta projekta izstrādes nepieciešamība</w:t>
            </w:r>
          </w:p>
        </w:tc>
      </w:tr>
      <w:tr w:rsidR="00E5323B" w:rsidRPr="006A5668" w14:paraId="181458F2" w14:textId="77777777" w:rsidTr="00D923D7">
        <w:trPr>
          <w:trHeight w:val="1415"/>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7ED303" w14:textId="77777777" w:rsidR="00655F2C" w:rsidRPr="006A5668" w:rsidRDefault="00E5323B" w:rsidP="007C45CC">
            <w:pPr>
              <w:spacing w:after="0" w:line="240" w:lineRule="auto"/>
              <w:rPr>
                <w:rFonts w:ascii="Times New Roman" w:eastAsia="Times New Roman" w:hAnsi="Times New Roman" w:cs="Times New Roman"/>
                <w:iCs/>
                <w:sz w:val="24"/>
                <w:szCs w:val="24"/>
                <w:lang w:val="en-US" w:eastAsia="lv-LV"/>
              </w:rPr>
            </w:pPr>
            <w:r w:rsidRPr="006A5668">
              <w:rPr>
                <w:rFonts w:ascii="Times New Roman" w:eastAsia="Times New Roman" w:hAnsi="Times New Roman" w:cs="Times New Roman"/>
                <w:iCs/>
                <w:sz w:val="24"/>
                <w:szCs w:val="24"/>
                <w:lang w:val="en-US" w:eastAsia="lv-LV"/>
              </w:rPr>
              <w:t>1.</w:t>
            </w:r>
          </w:p>
        </w:tc>
        <w:tc>
          <w:tcPr>
            <w:tcW w:w="1040" w:type="pct"/>
            <w:tcBorders>
              <w:top w:val="outset" w:sz="6" w:space="0" w:color="auto"/>
              <w:left w:val="outset" w:sz="6" w:space="0" w:color="auto"/>
              <w:bottom w:val="outset" w:sz="6" w:space="0" w:color="auto"/>
              <w:right w:val="outset" w:sz="6" w:space="0" w:color="auto"/>
            </w:tcBorders>
            <w:hideMark/>
          </w:tcPr>
          <w:p w14:paraId="42BD1DA2" w14:textId="3AD0BBA2" w:rsidR="008E78DE" w:rsidRPr="006A5668" w:rsidRDefault="00E5323B" w:rsidP="007C45CC">
            <w:pPr>
              <w:spacing w:after="0" w:line="240" w:lineRule="auto"/>
              <w:rPr>
                <w:rFonts w:ascii="Times New Roman" w:eastAsia="Times New Roman" w:hAnsi="Times New Roman" w:cs="Times New Roman"/>
                <w:iCs/>
                <w:sz w:val="24"/>
                <w:szCs w:val="24"/>
                <w:lang w:eastAsia="lv-LV"/>
              </w:rPr>
            </w:pPr>
            <w:r w:rsidRPr="006A5668">
              <w:rPr>
                <w:rFonts w:ascii="Times New Roman" w:eastAsia="Times New Roman" w:hAnsi="Times New Roman" w:cs="Times New Roman"/>
                <w:iCs/>
                <w:sz w:val="24"/>
                <w:szCs w:val="24"/>
                <w:lang w:eastAsia="lv-LV"/>
              </w:rPr>
              <w:t>Pamatojums</w:t>
            </w:r>
          </w:p>
          <w:p w14:paraId="25799128" w14:textId="77777777" w:rsidR="00E5323B" w:rsidRPr="006A5668" w:rsidRDefault="00E5323B" w:rsidP="007C45CC">
            <w:pPr>
              <w:spacing w:after="0" w:line="240" w:lineRule="auto"/>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hideMark/>
          </w:tcPr>
          <w:p w14:paraId="75BE140E" w14:textId="5F49011E" w:rsidR="0006595C" w:rsidRPr="006A5668" w:rsidRDefault="00C85DCE" w:rsidP="0006595C">
            <w:pPr>
              <w:spacing w:after="0" w:line="240" w:lineRule="auto"/>
              <w:jc w:val="both"/>
              <w:rPr>
                <w:rFonts w:ascii="Times New Roman" w:hAnsi="Times New Roman" w:cs="Times New Roman"/>
                <w:sz w:val="24"/>
                <w:szCs w:val="24"/>
                <w:lang w:eastAsia="lv-LV"/>
              </w:rPr>
            </w:pPr>
            <w:r w:rsidRPr="006A5668">
              <w:rPr>
                <w:rFonts w:ascii="Times New Roman" w:eastAsia="Calibri" w:hAnsi="Times New Roman" w:cs="Times New Roman"/>
                <w:sz w:val="24"/>
                <w:szCs w:val="24"/>
              </w:rPr>
              <w:t xml:space="preserve">MK noteikumu projekts ir izstrādāts saskaņā </w:t>
            </w:r>
            <w:r w:rsidR="0006595C" w:rsidRPr="006A5668">
              <w:rPr>
                <w:rFonts w:ascii="Times New Roman" w:eastAsia="Times New Roman" w:hAnsi="Times New Roman" w:cs="Times New Roman"/>
                <w:sz w:val="24"/>
                <w:szCs w:val="24"/>
                <w:lang w:eastAsia="lv-LV"/>
              </w:rPr>
              <w:t>Eiropas Savienības struktūrfondu un Kohēzijas fonda 2014. – 2020. gada plānošanas perioda vadības l</w:t>
            </w:r>
            <w:r w:rsidR="006A5668" w:rsidRPr="006A5668">
              <w:rPr>
                <w:rFonts w:ascii="Times New Roman" w:eastAsia="Times New Roman" w:hAnsi="Times New Roman" w:cs="Times New Roman"/>
                <w:sz w:val="24"/>
                <w:szCs w:val="24"/>
                <w:lang w:eastAsia="lv-LV"/>
              </w:rPr>
              <w:t>ikuma 20. panta 6. un 13. punktu</w:t>
            </w:r>
            <w:r w:rsidR="006A5668">
              <w:rPr>
                <w:rFonts w:ascii="Times New Roman" w:eastAsia="Times New Roman" w:hAnsi="Times New Roman" w:cs="Times New Roman"/>
                <w:sz w:val="24"/>
                <w:szCs w:val="24"/>
                <w:lang w:eastAsia="lv-LV"/>
              </w:rPr>
              <w:t xml:space="preserve"> un </w:t>
            </w:r>
            <w:r w:rsidR="0006595C" w:rsidRPr="006A5668">
              <w:rPr>
                <w:rFonts w:ascii="Times New Roman" w:eastAsia="Times New Roman" w:hAnsi="Times New Roman" w:cs="Times New Roman"/>
                <w:sz w:val="24"/>
                <w:szCs w:val="24"/>
                <w:lang w:eastAsia="lv-LV"/>
              </w:rPr>
              <w:t xml:space="preserve">Ministru kabineta 2019. gada 11. oktobra sēdes </w:t>
            </w:r>
            <w:proofErr w:type="spellStart"/>
            <w:r w:rsidR="0006595C" w:rsidRPr="006A5668">
              <w:rPr>
                <w:rFonts w:ascii="Times New Roman" w:eastAsia="Times New Roman" w:hAnsi="Times New Roman" w:cs="Times New Roman"/>
                <w:sz w:val="24"/>
                <w:szCs w:val="24"/>
                <w:lang w:eastAsia="lv-LV"/>
              </w:rPr>
              <w:t>protokollēmuma</w:t>
            </w:r>
            <w:proofErr w:type="spellEnd"/>
            <w:r w:rsidR="0006595C" w:rsidRPr="006A5668">
              <w:rPr>
                <w:rFonts w:ascii="Times New Roman" w:eastAsia="Times New Roman" w:hAnsi="Times New Roman" w:cs="Times New Roman"/>
                <w:sz w:val="24"/>
                <w:szCs w:val="24"/>
                <w:lang w:eastAsia="lv-LV"/>
              </w:rPr>
              <w:t xml:space="preserve"> (pr</w:t>
            </w:r>
            <w:r w:rsidR="006A5668">
              <w:rPr>
                <w:rFonts w:ascii="Times New Roman" w:eastAsia="Times New Roman" w:hAnsi="Times New Roman" w:cs="Times New Roman"/>
                <w:sz w:val="24"/>
                <w:szCs w:val="24"/>
                <w:lang w:eastAsia="lv-LV"/>
              </w:rPr>
              <w:t>ot. Nr. 47 3.§) 9.2. apakšpunktu.</w:t>
            </w:r>
          </w:p>
        </w:tc>
      </w:tr>
      <w:tr w:rsidR="00E5323B" w:rsidRPr="00630880" w14:paraId="5F36A49F"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A4F921" w14:textId="77777777" w:rsidR="00655F2C" w:rsidRPr="00630880" w:rsidRDefault="00E5323B" w:rsidP="007C45CC">
            <w:pPr>
              <w:spacing w:after="0" w:line="240" w:lineRule="auto"/>
              <w:rPr>
                <w:rFonts w:ascii="Times New Roman" w:eastAsia="Times New Roman" w:hAnsi="Times New Roman" w:cs="Times New Roman"/>
                <w:iCs/>
                <w:sz w:val="24"/>
                <w:szCs w:val="24"/>
                <w:lang w:val="en-US" w:eastAsia="lv-LV"/>
              </w:rPr>
            </w:pPr>
            <w:r w:rsidRPr="00630880">
              <w:rPr>
                <w:rFonts w:ascii="Times New Roman" w:eastAsia="Times New Roman" w:hAnsi="Times New Roman" w:cs="Times New Roman"/>
                <w:iCs/>
                <w:sz w:val="24"/>
                <w:szCs w:val="24"/>
                <w:lang w:val="en-US" w:eastAsia="lv-LV"/>
              </w:rPr>
              <w:t>2.</w:t>
            </w:r>
          </w:p>
        </w:tc>
        <w:tc>
          <w:tcPr>
            <w:tcW w:w="1040" w:type="pct"/>
            <w:tcBorders>
              <w:top w:val="outset" w:sz="6" w:space="0" w:color="auto"/>
              <w:left w:val="outset" w:sz="6" w:space="0" w:color="auto"/>
              <w:bottom w:val="outset" w:sz="6" w:space="0" w:color="auto"/>
              <w:right w:val="outset" w:sz="6" w:space="0" w:color="auto"/>
            </w:tcBorders>
            <w:hideMark/>
          </w:tcPr>
          <w:p w14:paraId="455789A1" w14:textId="77777777" w:rsidR="00E5323B" w:rsidRPr="00630880" w:rsidRDefault="00E5323B" w:rsidP="007C45CC">
            <w:pPr>
              <w:spacing w:after="0" w:line="240" w:lineRule="auto"/>
              <w:rPr>
                <w:rFonts w:ascii="Times New Roman" w:eastAsia="Times New Roman" w:hAnsi="Times New Roman" w:cs="Times New Roman"/>
                <w:iCs/>
                <w:sz w:val="24"/>
                <w:szCs w:val="24"/>
                <w:lang w:eastAsia="lv-LV"/>
              </w:rPr>
            </w:pPr>
            <w:r w:rsidRPr="00630880">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B534468" w14:textId="77777777" w:rsidR="00E158F6" w:rsidRPr="00630880" w:rsidRDefault="00E158F6" w:rsidP="007C45CC">
            <w:pPr>
              <w:spacing w:after="0" w:line="240" w:lineRule="auto"/>
              <w:rPr>
                <w:rFonts w:ascii="Times New Roman" w:eastAsia="Times New Roman" w:hAnsi="Times New Roman" w:cs="Times New Roman"/>
                <w:sz w:val="24"/>
                <w:szCs w:val="24"/>
                <w:lang w:eastAsia="lv-LV"/>
              </w:rPr>
            </w:pPr>
          </w:p>
          <w:p w14:paraId="762880B3" w14:textId="77777777" w:rsidR="00E158F6" w:rsidRPr="00630880" w:rsidRDefault="00E158F6" w:rsidP="007C45CC">
            <w:pPr>
              <w:spacing w:after="0" w:line="240" w:lineRule="auto"/>
              <w:rPr>
                <w:rFonts w:ascii="Times New Roman" w:eastAsia="Times New Roman" w:hAnsi="Times New Roman" w:cs="Times New Roman"/>
                <w:sz w:val="24"/>
                <w:szCs w:val="24"/>
                <w:lang w:eastAsia="lv-LV"/>
              </w:rPr>
            </w:pPr>
          </w:p>
          <w:p w14:paraId="0B7CCF05" w14:textId="77777777" w:rsidR="00E158F6" w:rsidRPr="00630880" w:rsidRDefault="00E158F6" w:rsidP="007C45CC">
            <w:pPr>
              <w:spacing w:after="0" w:line="240" w:lineRule="auto"/>
              <w:rPr>
                <w:rFonts w:ascii="Times New Roman" w:eastAsia="Times New Roman" w:hAnsi="Times New Roman" w:cs="Times New Roman"/>
                <w:iCs/>
                <w:sz w:val="24"/>
                <w:szCs w:val="24"/>
                <w:lang w:eastAsia="lv-LV"/>
              </w:rPr>
            </w:pPr>
          </w:p>
          <w:p w14:paraId="7E1FA293" w14:textId="77777777" w:rsidR="00E158F6" w:rsidRPr="00630880" w:rsidRDefault="00E158F6" w:rsidP="007C45CC">
            <w:pPr>
              <w:spacing w:after="0" w:line="240" w:lineRule="auto"/>
              <w:rPr>
                <w:rFonts w:ascii="Times New Roman" w:eastAsia="Times New Roman" w:hAnsi="Times New Roman" w:cs="Times New Roman"/>
                <w:sz w:val="24"/>
                <w:szCs w:val="24"/>
                <w:lang w:eastAsia="lv-LV"/>
              </w:rPr>
            </w:pPr>
          </w:p>
          <w:p w14:paraId="66470C6F" w14:textId="77777777" w:rsidR="003B3FBC" w:rsidRPr="00630880" w:rsidRDefault="003B3FBC" w:rsidP="007C45CC">
            <w:pPr>
              <w:spacing w:after="0" w:line="240" w:lineRule="auto"/>
              <w:rPr>
                <w:rFonts w:ascii="Times New Roman" w:eastAsia="Times New Roman" w:hAnsi="Times New Roman" w:cs="Times New Roman"/>
                <w:sz w:val="24"/>
                <w:szCs w:val="24"/>
                <w:lang w:eastAsia="lv-LV"/>
              </w:rPr>
            </w:pPr>
          </w:p>
          <w:p w14:paraId="56F65030" w14:textId="1EACCD27" w:rsidR="003B3FBC" w:rsidRPr="00630880" w:rsidRDefault="003B3FBC" w:rsidP="007C45CC">
            <w:pPr>
              <w:spacing w:after="0" w:line="240" w:lineRule="auto"/>
              <w:ind w:firstLine="720"/>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tcPr>
          <w:p w14:paraId="0D30BB4A" w14:textId="1E4A598C" w:rsidR="0006595C" w:rsidRPr="00F16C34" w:rsidRDefault="0006595C" w:rsidP="008E4149">
            <w:pPr>
              <w:spacing w:after="120" w:line="240" w:lineRule="auto"/>
              <w:jc w:val="both"/>
              <w:rPr>
                <w:rFonts w:ascii="Times New Roman" w:hAnsi="Times New Roman" w:cs="Times New Roman"/>
                <w:sz w:val="24"/>
                <w:szCs w:val="24"/>
                <w:lang w:val="en-US"/>
              </w:rPr>
            </w:pPr>
            <w:r w:rsidRPr="00630880">
              <w:rPr>
                <w:rFonts w:ascii="Times New Roman" w:hAnsi="Times New Roman" w:cs="Times New Roman"/>
                <w:sz w:val="24"/>
                <w:szCs w:val="24"/>
                <w:lang w:eastAsia="lv-LV"/>
              </w:rPr>
              <w:t xml:space="preserve">2019. gada 11. oktobrī Ministru kabinetā tika izskatīts </w:t>
            </w:r>
            <w:r w:rsidRPr="00F16C34">
              <w:rPr>
                <w:rFonts w:ascii="Times New Roman" w:hAnsi="Times New Roman" w:cs="Times New Roman"/>
                <w:sz w:val="24"/>
                <w:szCs w:val="24"/>
                <w:lang w:eastAsia="lv-LV"/>
              </w:rPr>
              <w:t xml:space="preserve">informatīvais ziņojums „Par Eiropas Savienības struktūrfondu un Kohēzijas fonda 2014. – 2020.gada plānošanas perioda darbības programmas „Izaugsme un nodarbinātība” snieguma ietvarā noteikto mērķu sasniegšanas progresu un snieguma rezerves finansējuma tālāku izmantošanu” (turpmāk – informatīvais ziņojums). Saskaņā ar Ministru kabineta sēdes </w:t>
            </w:r>
            <w:proofErr w:type="spellStart"/>
            <w:r w:rsidRPr="00F16C34">
              <w:rPr>
                <w:rFonts w:ascii="Times New Roman" w:hAnsi="Times New Roman" w:cs="Times New Roman"/>
                <w:sz w:val="24"/>
                <w:szCs w:val="24"/>
                <w:lang w:eastAsia="lv-LV"/>
              </w:rPr>
              <w:t>protokollēmuma</w:t>
            </w:r>
            <w:proofErr w:type="spellEnd"/>
            <w:r w:rsidRPr="00F16C34">
              <w:rPr>
                <w:rFonts w:ascii="Times New Roman" w:hAnsi="Times New Roman" w:cs="Times New Roman"/>
                <w:sz w:val="24"/>
                <w:szCs w:val="24"/>
                <w:lang w:eastAsia="lv-LV"/>
              </w:rPr>
              <w:t xml:space="preserve"> (prot. Nr. 47, 3.§)</w:t>
            </w:r>
            <w:r w:rsidRPr="00F16C34">
              <w:rPr>
                <w:rFonts w:ascii="Times New Roman" w:hAnsi="Times New Roman" w:cs="Times New Roman"/>
                <w:sz w:val="24"/>
                <w:szCs w:val="24"/>
                <w:vertAlign w:val="superscript"/>
                <w:lang w:eastAsia="lv-LV"/>
              </w:rPr>
              <w:footnoteReference w:id="1"/>
            </w:r>
            <w:r w:rsidRPr="00F16C34">
              <w:rPr>
                <w:rFonts w:ascii="Times New Roman" w:hAnsi="Times New Roman" w:cs="Times New Roman"/>
                <w:sz w:val="24"/>
                <w:szCs w:val="24"/>
                <w:lang w:eastAsia="lv-LV"/>
              </w:rPr>
              <w:t xml:space="preserve">  9. punktu tiek atbalstīti informatīvā ziņojuma 1. pielikumā piedāvātie risinājumi </w:t>
            </w:r>
            <w:r w:rsidR="00446189" w:rsidRPr="00446189">
              <w:rPr>
                <w:rFonts w:ascii="Times New Roman" w:hAnsi="Times New Roman" w:cs="Times New Roman"/>
                <w:sz w:val="24"/>
                <w:szCs w:val="24"/>
                <w:lang w:eastAsia="lv-LV"/>
              </w:rPr>
              <w:t>Eiropas Savienības</w:t>
            </w:r>
            <w:r w:rsidRPr="00F16C34">
              <w:rPr>
                <w:rFonts w:ascii="Times New Roman" w:hAnsi="Times New Roman" w:cs="Times New Roman"/>
                <w:sz w:val="24"/>
                <w:szCs w:val="24"/>
                <w:lang w:eastAsia="lv-LV"/>
              </w:rPr>
              <w:t xml:space="preserve"> fondu snieguma rezerves finansējuma un </w:t>
            </w:r>
            <w:r w:rsidR="00446189" w:rsidRPr="00446189">
              <w:rPr>
                <w:rFonts w:ascii="Times New Roman" w:hAnsi="Times New Roman" w:cs="Times New Roman"/>
                <w:sz w:val="24"/>
                <w:szCs w:val="24"/>
                <w:lang w:eastAsia="lv-LV"/>
              </w:rPr>
              <w:t>Eiropas Savienības</w:t>
            </w:r>
            <w:r w:rsidRPr="00F16C34">
              <w:rPr>
                <w:rFonts w:ascii="Times New Roman" w:hAnsi="Times New Roman" w:cs="Times New Roman"/>
                <w:sz w:val="24"/>
                <w:szCs w:val="24"/>
                <w:lang w:eastAsia="lv-LV"/>
              </w:rPr>
              <w:t xml:space="preserve"> fondu finansējuma atlikumu izmantošanai. Viens no informatīvajā ziņojuma 1. pielikumā iekļautajiem Izglītības un zinātnes ministrijas (turpmāk – IZM) kā </w:t>
            </w:r>
            <w:r w:rsidR="00446189" w:rsidRPr="00446189">
              <w:rPr>
                <w:rFonts w:ascii="Times New Roman" w:hAnsi="Times New Roman" w:cs="Times New Roman"/>
                <w:sz w:val="24"/>
                <w:szCs w:val="24"/>
                <w:lang w:eastAsia="lv-LV"/>
              </w:rPr>
              <w:t>Eiropas Savienības</w:t>
            </w:r>
            <w:r w:rsidRPr="00F16C34">
              <w:rPr>
                <w:rFonts w:ascii="Times New Roman" w:hAnsi="Times New Roman" w:cs="Times New Roman"/>
                <w:sz w:val="24"/>
                <w:szCs w:val="24"/>
                <w:lang w:eastAsia="lv-LV"/>
              </w:rPr>
              <w:t xml:space="preserve"> fondu atbildīgās iestādes (turpmāk – atbildīgā iestāde) piedāvātajiem risinājumiem paredz </w:t>
            </w:r>
            <w:r w:rsidR="00706851" w:rsidRPr="00F16C34">
              <w:rPr>
                <w:rFonts w:ascii="Times New Roman" w:hAnsi="Times New Roman" w:cs="Times New Roman"/>
                <w:sz w:val="24"/>
                <w:szCs w:val="24"/>
                <w:lang w:eastAsia="lv-LV"/>
              </w:rPr>
              <w:t xml:space="preserve">daļu </w:t>
            </w:r>
            <w:r w:rsidR="00D923D7" w:rsidRPr="00F16C34">
              <w:rPr>
                <w:rFonts w:ascii="Times New Roman" w:hAnsi="Times New Roman" w:cs="Times New Roman"/>
                <w:sz w:val="24"/>
                <w:szCs w:val="24"/>
                <w:lang w:eastAsia="lv-LV"/>
              </w:rPr>
              <w:t xml:space="preserve">snieguma </w:t>
            </w:r>
            <w:r w:rsidR="00706851" w:rsidRPr="00F16C34">
              <w:rPr>
                <w:rFonts w:ascii="Times New Roman" w:hAnsi="Times New Roman" w:cs="Times New Roman"/>
                <w:sz w:val="24"/>
                <w:szCs w:val="24"/>
                <w:lang w:eastAsia="lv-LV"/>
              </w:rPr>
              <w:t xml:space="preserve">rezerves </w:t>
            </w:r>
            <w:r w:rsidR="00D923D7" w:rsidRPr="00F16C34">
              <w:rPr>
                <w:rFonts w:ascii="Times New Roman" w:hAnsi="Times New Roman" w:cs="Times New Roman"/>
                <w:sz w:val="24"/>
                <w:szCs w:val="24"/>
                <w:lang w:eastAsia="lv-LV"/>
              </w:rPr>
              <w:t xml:space="preserve">finansējuma </w:t>
            </w:r>
            <w:r w:rsidR="00706851" w:rsidRPr="00F16C34">
              <w:rPr>
                <w:rFonts w:ascii="Times New Roman" w:hAnsi="Times New Roman" w:cs="Times New Roman"/>
                <w:sz w:val="24"/>
                <w:szCs w:val="24"/>
                <w:lang w:eastAsia="lv-LV"/>
              </w:rPr>
              <w:t xml:space="preserve">(374 454 </w:t>
            </w:r>
            <w:proofErr w:type="spellStart"/>
            <w:r w:rsidR="00083C66" w:rsidRPr="00F16C34">
              <w:rPr>
                <w:rFonts w:ascii="Times New Roman" w:hAnsi="Times New Roman" w:cs="Times New Roman"/>
                <w:i/>
                <w:sz w:val="24"/>
                <w:szCs w:val="24"/>
                <w:lang w:eastAsia="lv-LV"/>
              </w:rPr>
              <w:t>euro</w:t>
            </w:r>
            <w:proofErr w:type="spellEnd"/>
            <w:r w:rsidR="00706851" w:rsidRPr="00F16C34">
              <w:rPr>
                <w:rFonts w:ascii="Times New Roman" w:hAnsi="Times New Roman" w:cs="Times New Roman"/>
                <w:sz w:val="24"/>
                <w:szCs w:val="24"/>
                <w:lang w:eastAsia="lv-LV"/>
              </w:rPr>
              <w:t xml:space="preserve">) izmantot </w:t>
            </w:r>
            <w:r w:rsidR="00446189" w:rsidRPr="00446189">
              <w:rPr>
                <w:rFonts w:ascii="Times New Roman" w:hAnsi="Times New Roman" w:cs="Times New Roman"/>
                <w:bCs/>
                <w:sz w:val="24"/>
                <w:szCs w:val="24"/>
                <w:lang w:eastAsia="lv-LV"/>
              </w:rPr>
              <w:t>8.5.2. specifiskā atbalsta mērķ</w:t>
            </w:r>
            <w:r w:rsidR="00446189">
              <w:rPr>
                <w:rFonts w:ascii="Times New Roman" w:hAnsi="Times New Roman" w:cs="Times New Roman"/>
                <w:bCs/>
                <w:sz w:val="24"/>
                <w:szCs w:val="24"/>
                <w:lang w:eastAsia="lv-LV"/>
              </w:rPr>
              <w:t>im</w:t>
            </w:r>
            <w:r w:rsidR="00446189" w:rsidRPr="00446189">
              <w:rPr>
                <w:rFonts w:ascii="Times New Roman" w:hAnsi="Times New Roman" w:cs="Times New Roman"/>
                <w:bCs/>
                <w:sz w:val="24"/>
                <w:szCs w:val="24"/>
                <w:lang w:eastAsia="lv-LV"/>
              </w:rPr>
              <w:t xml:space="preserve"> “Nodrošināt profesionālās izglītības atbilstību Eiropas kvalifikācijas </w:t>
            </w:r>
            <w:proofErr w:type="spellStart"/>
            <w:r w:rsidR="00446189" w:rsidRPr="00446189">
              <w:rPr>
                <w:rFonts w:ascii="Times New Roman" w:hAnsi="Times New Roman" w:cs="Times New Roman"/>
                <w:bCs/>
                <w:sz w:val="24"/>
                <w:szCs w:val="24"/>
                <w:lang w:eastAsia="lv-LV"/>
              </w:rPr>
              <w:t>ietvarstruktūrai</w:t>
            </w:r>
            <w:proofErr w:type="spellEnd"/>
            <w:r w:rsidR="00446189" w:rsidRPr="00446189">
              <w:rPr>
                <w:rFonts w:ascii="Times New Roman" w:hAnsi="Times New Roman" w:cs="Times New Roman"/>
                <w:bCs/>
                <w:sz w:val="24"/>
                <w:szCs w:val="24"/>
                <w:lang w:eastAsia="lv-LV"/>
              </w:rPr>
              <w:t>”</w:t>
            </w:r>
            <w:r w:rsidR="00446189">
              <w:rPr>
                <w:rFonts w:ascii="Times New Roman" w:hAnsi="Times New Roman" w:cs="Times New Roman"/>
                <w:bCs/>
                <w:sz w:val="24"/>
                <w:szCs w:val="24"/>
                <w:lang w:eastAsia="lv-LV"/>
              </w:rPr>
              <w:t xml:space="preserve"> (turpmāk – </w:t>
            </w:r>
            <w:r w:rsidR="00706851" w:rsidRPr="00F16C34">
              <w:rPr>
                <w:rFonts w:ascii="Times New Roman" w:hAnsi="Times New Roman" w:cs="Times New Roman"/>
                <w:sz w:val="24"/>
                <w:szCs w:val="24"/>
                <w:lang w:eastAsia="lv-LV"/>
              </w:rPr>
              <w:t>8.5.2.</w:t>
            </w:r>
            <w:r w:rsidR="00446189">
              <w:rPr>
                <w:rFonts w:ascii="Times New Roman" w:hAnsi="Times New Roman" w:cs="Times New Roman"/>
                <w:sz w:val="24"/>
                <w:szCs w:val="24"/>
                <w:lang w:eastAsia="lv-LV"/>
              </w:rPr>
              <w:t xml:space="preserve"> </w:t>
            </w:r>
            <w:r w:rsidR="00706851" w:rsidRPr="00F16C34">
              <w:rPr>
                <w:rFonts w:ascii="Times New Roman" w:hAnsi="Times New Roman" w:cs="Times New Roman"/>
                <w:sz w:val="24"/>
                <w:szCs w:val="24"/>
                <w:lang w:eastAsia="lv-LV"/>
              </w:rPr>
              <w:t>SAM</w:t>
            </w:r>
            <w:r w:rsidR="00446189">
              <w:rPr>
                <w:rFonts w:ascii="Times New Roman" w:hAnsi="Times New Roman" w:cs="Times New Roman"/>
                <w:sz w:val="24"/>
                <w:szCs w:val="24"/>
                <w:lang w:eastAsia="lv-LV"/>
              </w:rPr>
              <w:t>)</w:t>
            </w:r>
            <w:r w:rsidR="00706851" w:rsidRPr="00F16C34">
              <w:rPr>
                <w:rFonts w:ascii="Times New Roman" w:hAnsi="Times New Roman" w:cs="Times New Roman"/>
                <w:sz w:val="24"/>
                <w:szCs w:val="24"/>
                <w:lang w:eastAsia="lv-LV"/>
              </w:rPr>
              <w:t xml:space="preserve">, lai nodrošinātu papildu profesiju standartu un profesionālās kvalifikācijas prasību aktualizāciju atbilstoši aktuālajai </w:t>
            </w:r>
            <w:r w:rsidR="00D923D7" w:rsidRPr="00F16C34">
              <w:rPr>
                <w:rFonts w:ascii="Times New Roman" w:hAnsi="Times New Roman" w:cs="Times New Roman"/>
                <w:sz w:val="24"/>
                <w:szCs w:val="24"/>
                <w:lang w:eastAsia="lv-LV"/>
              </w:rPr>
              <w:t>nozaru kvalifikāciju sistēmai, s</w:t>
            </w:r>
            <w:r w:rsidR="00706851" w:rsidRPr="00F16C34">
              <w:rPr>
                <w:rFonts w:ascii="Times New Roman" w:hAnsi="Times New Roman" w:cs="Times New Roman"/>
                <w:sz w:val="24"/>
                <w:szCs w:val="24"/>
                <w:lang w:eastAsia="lv-LV"/>
              </w:rPr>
              <w:t xml:space="preserve">avukārt atlikušo rezerves daļu </w:t>
            </w:r>
            <w:r w:rsidR="00D923D7" w:rsidRPr="00F16C34">
              <w:rPr>
                <w:rFonts w:ascii="Times New Roman" w:hAnsi="Times New Roman" w:cs="Times New Roman"/>
                <w:sz w:val="24"/>
                <w:szCs w:val="24"/>
                <w:lang w:eastAsia="lv-LV"/>
              </w:rPr>
              <w:t xml:space="preserve">(309 337 </w:t>
            </w:r>
            <w:proofErr w:type="spellStart"/>
            <w:r w:rsidR="00083C66" w:rsidRPr="00F16C34">
              <w:rPr>
                <w:rFonts w:ascii="Times New Roman" w:hAnsi="Times New Roman" w:cs="Times New Roman"/>
                <w:i/>
                <w:sz w:val="24"/>
                <w:szCs w:val="24"/>
                <w:lang w:eastAsia="lv-LV"/>
              </w:rPr>
              <w:t>euro</w:t>
            </w:r>
            <w:proofErr w:type="spellEnd"/>
            <w:r w:rsidR="00D923D7" w:rsidRPr="00F16C34">
              <w:rPr>
                <w:rFonts w:ascii="Times New Roman" w:hAnsi="Times New Roman" w:cs="Times New Roman"/>
                <w:sz w:val="24"/>
                <w:szCs w:val="24"/>
                <w:lang w:eastAsia="lv-LV"/>
              </w:rPr>
              <w:t>)</w:t>
            </w:r>
            <w:r w:rsidR="00D923D7" w:rsidRPr="00F16C34">
              <w:rPr>
                <w:rFonts w:ascii="Times New Roman" w:hAnsi="Times New Roman" w:cs="Times New Roman"/>
                <w:sz w:val="24"/>
                <w:szCs w:val="24"/>
                <w:lang w:val="en-US"/>
              </w:rPr>
              <w:t xml:space="preserve"> </w:t>
            </w:r>
            <w:r w:rsidR="00706851" w:rsidRPr="00F16C34">
              <w:rPr>
                <w:rFonts w:ascii="Times New Roman" w:hAnsi="Times New Roman" w:cs="Times New Roman"/>
                <w:sz w:val="24"/>
                <w:szCs w:val="24"/>
                <w:lang w:eastAsia="lv-LV"/>
              </w:rPr>
              <w:t xml:space="preserve">novirzīt </w:t>
            </w:r>
            <w:r w:rsidR="00D923D7" w:rsidRPr="00F16C34">
              <w:rPr>
                <w:rFonts w:ascii="Times New Roman" w:hAnsi="Times New Roman" w:cs="Times New Roman"/>
                <w:color w:val="000000" w:themeColor="text1"/>
                <w:sz w:val="24"/>
                <w:szCs w:val="24"/>
                <w:lang w:eastAsia="lv-LV"/>
              </w:rPr>
              <w:t>8</w:t>
            </w:r>
            <w:r w:rsidR="00D923D7" w:rsidRPr="00F16C34">
              <w:rPr>
                <w:rFonts w:ascii="Times New Roman" w:hAnsi="Times New Roman" w:cs="Times New Roman"/>
                <w:bCs/>
                <w:color w:val="000000" w:themeColor="text1"/>
                <w:sz w:val="24"/>
                <w:szCs w:val="24"/>
                <w:shd w:val="clear" w:color="auto" w:fill="FFFFFF"/>
              </w:rPr>
              <w:t>.3.1. specifiskā atbalsta mērķa "Attīstīt kompetenču pieejā balstītu vispārējās izglītības saturu" 8.3.1.1. pasākumam "Kompetenču pieejā balstīta vispārējās izglītības satura aprobācija un ieviešana</w:t>
            </w:r>
            <w:r w:rsidR="00D923D7" w:rsidRPr="00F16C34">
              <w:rPr>
                <w:rFonts w:ascii="Times New Roman" w:hAnsi="Times New Roman" w:cs="Times New Roman"/>
                <w:sz w:val="24"/>
                <w:szCs w:val="24"/>
                <w:lang w:eastAsia="lv-LV"/>
              </w:rPr>
              <w:t>”.</w:t>
            </w:r>
            <w:r w:rsidR="00706851" w:rsidRPr="00F16C34">
              <w:rPr>
                <w:rFonts w:ascii="Times New Roman" w:hAnsi="Times New Roman" w:cs="Times New Roman"/>
                <w:sz w:val="24"/>
                <w:szCs w:val="24"/>
                <w:lang w:eastAsia="lv-LV"/>
              </w:rPr>
              <w:t xml:space="preserve"> </w:t>
            </w:r>
          </w:p>
          <w:p w14:paraId="2832A80C" w14:textId="77777777" w:rsidR="003C15CE" w:rsidRPr="00F16C34" w:rsidRDefault="003C15CE" w:rsidP="008E4149">
            <w:pPr>
              <w:spacing w:after="0" w:line="240" w:lineRule="auto"/>
              <w:jc w:val="both"/>
              <w:rPr>
                <w:rFonts w:ascii="Times New Roman" w:hAnsi="Times New Roman" w:cs="Times New Roman"/>
                <w:iCs/>
                <w:sz w:val="24"/>
                <w:szCs w:val="24"/>
              </w:rPr>
            </w:pPr>
            <w:r w:rsidRPr="00F16C34">
              <w:rPr>
                <w:rFonts w:ascii="Times New Roman" w:hAnsi="Times New Roman" w:cs="Times New Roman"/>
                <w:iCs/>
                <w:sz w:val="24"/>
                <w:szCs w:val="24"/>
              </w:rPr>
              <w:t>MK noteikumu projekts paredz:</w:t>
            </w:r>
          </w:p>
          <w:p w14:paraId="187633D7" w14:textId="2CCC2036" w:rsidR="00D923D7" w:rsidRPr="00256F2C" w:rsidRDefault="0015255E" w:rsidP="008E4149">
            <w:pPr>
              <w:spacing w:after="0" w:line="240" w:lineRule="auto"/>
              <w:jc w:val="both"/>
              <w:rPr>
                <w:rFonts w:ascii="Times New Roman" w:hAnsi="Times New Roman" w:cs="Times New Roman"/>
                <w:sz w:val="24"/>
                <w:szCs w:val="24"/>
                <w:lang w:eastAsia="lv-LV"/>
              </w:rPr>
            </w:pPr>
            <w:r w:rsidRPr="00F16C34">
              <w:rPr>
                <w:rFonts w:ascii="Times New Roman" w:hAnsi="Times New Roman" w:cs="Times New Roman"/>
                <w:sz w:val="24"/>
                <w:szCs w:val="24"/>
                <w:lang w:eastAsia="lv-LV"/>
              </w:rPr>
              <w:lastRenderedPageBreak/>
              <w:t xml:space="preserve">1) </w:t>
            </w:r>
            <w:r w:rsidR="002B0393">
              <w:rPr>
                <w:rFonts w:ascii="Times New Roman" w:hAnsi="Times New Roman" w:cs="Times New Roman"/>
                <w:sz w:val="24"/>
                <w:szCs w:val="24"/>
                <w:lang w:eastAsia="lv-LV"/>
              </w:rPr>
              <w:t>noteikt</w:t>
            </w:r>
            <w:r w:rsidR="00D923D7" w:rsidRPr="00F16C34">
              <w:rPr>
                <w:rFonts w:ascii="Times New Roman" w:hAnsi="Times New Roman" w:cs="Times New Roman"/>
                <w:sz w:val="24"/>
                <w:szCs w:val="24"/>
                <w:lang w:eastAsia="lv-LV"/>
              </w:rPr>
              <w:t xml:space="preserve"> </w:t>
            </w:r>
            <w:r w:rsidR="002B0393">
              <w:rPr>
                <w:rFonts w:ascii="Times New Roman" w:hAnsi="Times New Roman" w:cs="Times New Roman"/>
                <w:sz w:val="24"/>
                <w:szCs w:val="24"/>
                <w:lang w:eastAsia="lv-LV"/>
              </w:rPr>
              <w:t xml:space="preserve">ka </w:t>
            </w:r>
            <w:r w:rsidR="00D923D7" w:rsidRPr="00F16C34">
              <w:rPr>
                <w:rFonts w:ascii="Times New Roman" w:hAnsi="Times New Roman" w:cs="Times New Roman"/>
                <w:sz w:val="24"/>
                <w:szCs w:val="24"/>
                <w:lang w:eastAsia="lv-LV"/>
              </w:rPr>
              <w:t xml:space="preserve">8.5.2. SAM </w:t>
            </w:r>
            <w:r w:rsidR="002B0393">
              <w:rPr>
                <w:rFonts w:ascii="Times New Roman" w:hAnsi="Times New Roman" w:cs="Times New Roman"/>
                <w:sz w:val="24"/>
                <w:szCs w:val="24"/>
                <w:lang w:eastAsia="lv-LV"/>
              </w:rPr>
              <w:t>kopējais</w:t>
            </w:r>
            <w:r w:rsidR="00D923D7" w:rsidRPr="00F16C34">
              <w:rPr>
                <w:rFonts w:ascii="Times New Roman" w:hAnsi="Times New Roman" w:cs="Times New Roman"/>
                <w:sz w:val="24"/>
                <w:szCs w:val="24"/>
                <w:lang w:eastAsia="lv-LV"/>
              </w:rPr>
              <w:t xml:space="preserve"> </w:t>
            </w:r>
            <w:r w:rsidR="00CF11A6" w:rsidRPr="00F16C34">
              <w:rPr>
                <w:rFonts w:ascii="Times New Roman" w:hAnsi="Times New Roman" w:cs="Times New Roman"/>
                <w:sz w:val="24"/>
                <w:szCs w:val="24"/>
              </w:rPr>
              <w:t xml:space="preserve">pieejamais attiecināmais finansējums vienošanās par </w:t>
            </w:r>
            <w:r w:rsidR="00CF11A6" w:rsidRPr="00256F2C">
              <w:rPr>
                <w:rFonts w:ascii="Times New Roman" w:hAnsi="Times New Roman" w:cs="Times New Roman"/>
                <w:sz w:val="24"/>
                <w:szCs w:val="24"/>
              </w:rPr>
              <w:t>projekta īstenošanu slēgšanai</w:t>
            </w:r>
            <w:r w:rsidR="00D923D7" w:rsidRPr="00256F2C">
              <w:rPr>
                <w:rFonts w:ascii="Times New Roman" w:hAnsi="Times New Roman" w:cs="Times New Roman"/>
                <w:sz w:val="24"/>
                <w:szCs w:val="24"/>
                <w:lang w:eastAsia="lv-LV"/>
              </w:rPr>
              <w:t xml:space="preserve"> ir 12 572 584 </w:t>
            </w:r>
            <w:proofErr w:type="spellStart"/>
            <w:r w:rsidR="00D923D7" w:rsidRPr="00256F2C">
              <w:rPr>
                <w:rFonts w:ascii="Times New Roman" w:hAnsi="Times New Roman" w:cs="Times New Roman"/>
                <w:i/>
                <w:sz w:val="24"/>
                <w:szCs w:val="24"/>
                <w:lang w:eastAsia="lv-LV"/>
              </w:rPr>
              <w:t>euro</w:t>
            </w:r>
            <w:proofErr w:type="spellEnd"/>
            <w:r w:rsidR="00D923D7" w:rsidRPr="00256F2C">
              <w:rPr>
                <w:rFonts w:ascii="Times New Roman" w:hAnsi="Times New Roman" w:cs="Times New Roman"/>
                <w:sz w:val="24"/>
                <w:szCs w:val="24"/>
                <w:lang w:eastAsia="lv-LV"/>
              </w:rPr>
              <w:t xml:space="preserve">, tai skaitā ESF finansējums 10 686 696 </w:t>
            </w:r>
            <w:proofErr w:type="spellStart"/>
            <w:r w:rsidR="00D923D7" w:rsidRPr="00256F2C">
              <w:rPr>
                <w:rFonts w:ascii="Times New Roman" w:hAnsi="Times New Roman" w:cs="Times New Roman"/>
                <w:i/>
                <w:sz w:val="24"/>
                <w:szCs w:val="24"/>
                <w:lang w:eastAsia="lv-LV"/>
              </w:rPr>
              <w:t>euro</w:t>
            </w:r>
            <w:proofErr w:type="spellEnd"/>
            <w:r w:rsidR="00D923D7" w:rsidRPr="00256F2C">
              <w:rPr>
                <w:rFonts w:ascii="Times New Roman" w:hAnsi="Times New Roman" w:cs="Times New Roman"/>
                <w:sz w:val="24"/>
                <w:szCs w:val="24"/>
                <w:lang w:eastAsia="lv-LV"/>
              </w:rPr>
              <w:t xml:space="preserve"> un valsts budžeta finansējums 1 885 888 </w:t>
            </w:r>
            <w:proofErr w:type="spellStart"/>
            <w:r w:rsidR="00D923D7" w:rsidRPr="00256F2C">
              <w:rPr>
                <w:rFonts w:ascii="Times New Roman" w:hAnsi="Times New Roman" w:cs="Times New Roman"/>
                <w:i/>
                <w:sz w:val="24"/>
                <w:szCs w:val="24"/>
                <w:lang w:eastAsia="lv-LV"/>
              </w:rPr>
              <w:t>euro</w:t>
            </w:r>
            <w:proofErr w:type="spellEnd"/>
            <w:r w:rsidR="00256F2C" w:rsidRPr="00256F2C">
              <w:rPr>
                <w:rFonts w:ascii="Times New Roman" w:hAnsi="Times New Roman" w:cs="Times New Roman"/>
                <w:sz w:val="24"/>
                <w:szCs w:val="24"/>
                <w:lang w:eastAsia="lv-LV"/>
              </w:rPr>
              <w:t xml:space="preserve"> </w:t>
            </w:r>
            <w:r w:rsidR="00F046B4" w:rsidRPr="00256F2C">
              <w:rPr>
                <w:rFonts w:ascii="Times New Roman" w:hAnsi="Times New Roman" w:cs="Times New Roman"/>
                <w:i/>
                <w:sz w:val="24"/>
                <w:szCs w:val="24"/>
                <w:lang w:eastAsia="lv-LV"/>
              </w:rPr>
              <w:t>(MK noteikumu projekta 1. punkts)</w:t>
            </w:r>
            <w:r w:rsidR="00F046B4" w:rsidRPr="00256F2C">
              <w:rPr>
                <w:rFonts w:ascii="Times New Roman" w:hAnsi="Times New Roman" w:cs="Times New Roman"/>
                <w:sz w:val="24"/>
                <w:szCs w:val="24"/>
                <w:lang w:eastAsia="lv-LV"/>
              </w:rPr>
              <w:t>;</w:t>
            </w:r>
          </w:p>
          <w:p w14:paraId="588B1D70" w14:textId="1AF7D0BA" w:rsidR="001F4E91" w:rsidRPr="00256F2C" w:rsidRDefault="00630880" w:rsidP="008E4149">
            <w:pPr>
              <w:spacing w:after="0" w:line="240" w:lineRule="auto"/>
              <w:jc w:val="both"/>
              <w:rPr>
                <w:rFonts w:ascii="Times New Roman" w:hAnsi="Times New Roman" w:cs="Times New Roman"/>
                <w:bCs/>
                <w:spacing w:val="-2"/>
                <w:sz w:val="24"/>
                <w:szCs w:val="24"/>
              </w:rPr>
            </w:pPr>
            <w:r w:rsidRPr="00256F2C">
              <w:rPr>
                <w:rFonts w:ascii="Times New Roman" w:hAnsi="Times New Roman" w:cs="Times New Roman"/>
                <w:sz w:val="24"/>
                <w:szCs w:val="24"/>
                <w:lang w:eastAsia="lv-LV"/>
              </w:rPr>
              <w:t xml:space="preserve">2) </w:t>
            </w:r>
            <w:r w:rsidR="002B0393" w:rsidRPr="00256F2C">
              <w:rPr>
                <w:rFonts w:ascii="Times New Roman" w:hAnsi="Times New Roman" w:cs="Times New Roman"/>
                <w:sz w:val="24"/>
                <w:szCs w:val="24"/>
              </w:rPr>
              <w:t xml:space="preserve">svītrot Ministru kabineta 2016. </w:t>
            </w:r>
            <w:r w:rsidR="002B0393" w:rsidRPr="00256F2C">
              <w:rPr>
                <w:rFonts w:ascii="Times New Roman" w:hAnsi="Times New Roman" w:cs="Times New Roman"/>
                <w:color w:val="000000" w:themeColor="text1"/>
                <w:sz w:val="24"/>
                <w:szCs w:val="24"/>
              </w:rPr>
              <w:t>gada 26. aprīļa noteikumu Nr.262 “</w:t>
            </w:r>
            <w:r w:rsidR="002B0393" w:rsidRPr="00256F2C">
              <w:rPr>
                <w:rFonts w:ascii="Times New Roman" w:hAnsi="Times New Roman" w:cs="Times New Roman"/>
                <w:bCs/>
                <w:color w:val="000000" w:themeColor="text1"/>
                <w:sz w:val="24"/>
                <w:szCs w:val="24"/>
              </w:rPr>
              <w:t xml:space="preserve">Darbības programmas “Izaugsme un nodarbinātība” </w:t>
            </w:r>
            <w:r w:rsidR="002B0393" w:rsidRPr="00256F2C">
              <w:rPr>
                <w:rFonts w:ascii="Times New Roman" w:eastAsia="Times New Roman" w:hAnsi="Times New Roman" w:cs="Times New Roman"/>
                <w:bCs/>
                <w:color w:val="000000" w:themeColor="text1"/>
                <w:sz w:val="24"/>
                <w:szCs w:val="24"/>
              </w:rPr>
              <w:t xml:space="preserve">8.5.2. specifiskā atbalsta mērķa “Nodrošināt profesionālās izglītības atbilstību Eiropas kvalifikācijas </w:t>
            </w:r>
            <w:proofErr w:type="spellStart"/>
            <w:r w:rsidR="002B0393" w:rsidRPr="00256F2C">
              <w:rPr>
                <w:rFonts w:ascii="Times New Roman" w:eastAsia="Times New Roman" w:hAnsi="Times New Roman" w:cs="Times New Roman"/>
                <w:bCs/>
                <w:color w:val="000000" w:themeColor="text1"/>
                <w:sz w:val="24"/>
                <w:szCs w:val="24"/>
              </w:rPr>
              <w:t>ietvarstruktūrai</w:t>
            </w:r>
            <w:proofErr w:type="spellEnd"/>
            <w:r w:rsidR="002B0393" w:rsidRPr="00256F2C">
              <w:rPr>
                <w:rFonts w:ascii="Times New Roman" w:eastAsia="Times New Roman" w:hAnsi="Times New Roman" w:cs="Times New Roman"/>
                <w:bCs/>
                <w:color w:val="000000" w:themeColor="text1"/>
                <w:sz w:val="24"/>
                <w:szCs w:val="24"/>
              </w:rPr>
              <w:t xml:space="preserve">” </w:t>
            </w:r>
            <w:r w:rsidR="002B0393" w:rsidRPr="00256F2C">
              <w:rPr>
                <w:rFonts w:ascii="Times New Roman" w:hAnsi="Times New Roman" w:cs="Times New Roman"/>
                <w:bCs/>
                <w:color w:val="000000" w:themeColor="text1"/>
                <w:sz w:val="24"/>
                <w:szCs w:val="24"/>
              </w:rPr>
              <w:t>īstenošanas noteikumi</w:t>
            </w:r>
            <w:r w:rsidR="002B0393" w:rsidRPr="00256F2C">
              <w:rPr>
                <w:rFonts w:ascii="Times New Roman" w:hAnsi="Times New Roman" w:cs="Times New Roman"/>
                <w:color w:val="000000" w:themeColor="text1"/>
                <w:sz w:val="24"/>
                <w:szCs w:val="24"/>
              </w:rPr>
              <w:t>”</w:t>
            </w:r>
            <w:r w:rsidR="002B0393" w:rsidRPr="00256F2C">
              <w:rPr>
                <w:rFonts w:ascii="Times New Roman" w:eastAsia="Times New Roman" w:hAnsi="Times New Roman" w:cs="Times New Roman"/>
                <w:iCs/>
                <w:color w:val="000000" w:themeColor="text1"/>
                <w:sz w:val="24"/>
                <w:szCs w:val="24"/>
                <w:lang w:eastAsia="lv-LV"/>
              </w:rPr>
              <w:t xml:space="preserve">” </w:t>
            </w:r>
            <w:r w:rsidR="000A03FC">
              <w:rPr>
                <w:rFonts w:ascii="Times New Roman" w:eastAsia="Times New Roman" w:hAnsi="Times New Roman" w:cs="Times New Roman"/>
                <w:sz w:val="24"/>
                <w:szCs w:val="24"/>
                <w:lang w:eastAsia="lv-LV"/>
              </w:rPr>
              <w:t xml:space="preserve">(turpmāk </w:t>
            </w:r>
            <w:r w:rsidR="000A03FC" w:rsidRPr="00F16C34">
              <w:rPr>
                <w:rFonts w:ascii="Times New Roman" w:hAnsi="Times New Roman" w:cs="Times New Roman"/>
                <w:sz w:val="24"/>
                <w:szCs w:val="24"/>
                <w:lang w:eastAsia="lv-LV"/>
              </w:rPr>
              <w:t>–</w:t>
            </w:r>
            <w:r w:rsidR="000A03FC">
              <w:rPr>
                <w:rFonts w:ascii="Times New Roman" w:eastAsia="Times New Roman" w:hAnsi="Times New Roman" w:cs="Times New Roman"/>
                <w:sz w:val="24"/>
                <w:szCs w:val="24"/>
                <w:lang w:eastAsia="lv-LV"/>
              </w:rPr>
              <w:t xml:space="preserve"> MK noteikumi Nr.262) </w:t>
            </w:r>
            <w:r w:rsidR="002B0393" w:rsidRPr="00256F2C">
              <w:rPr>
                <w:rFonts w:ascii="Times New Roman" w:eastAsia="Times New Roman" w:hAnsi="Times New Roman" w:cs="Times New Roman"/>
                <w:iCs/>
                <w:color w:val="000000" w:themeColor="text1"/>
                <w:sz w:val="24"/>
                <w:szCs w:val="24"/>
                <w:lang w:eastAsia="lv-LV"/>
              </w:rPr>
              <w:t xml:space="preserve">5. un 8. punktu, kas </w:t>
            </w:r>
            <w:r w:rsidR="002B0393" w:rsidRPr="00256F2C">
              <w:rPr>
                <w:rFonts w:ascii="Times New Roman" w:hAnsi="Times New Roman" w:cs="Times New Roman"/>
                <w:color w:val="000000" w:themeColor="text1"/>
                <w:sz w:val="24"/>
                <w:szCs w:val="24"/>
              </w:rPr>
              <w:t xml:space="preserve">noteica </w:t>
            </w:r>
            <w:r w:rsidR="00F16C34" w:rsidRPr="00256F2C">
              <w:rPr>
                <w:rFonts w:ascii="Times New Roman" w:hAnsi="Times New Roman" w:cs="Times New Roman"/>
                <w:color w:val="000000" w:themeColor="text1"/>
                <w:sz w:val="24"/>
                <w:szCs w:val="24"/>
                <w:lang w:eastAsia="lv-LV"/>
              </w:rPr>
              <w:t xml:space="preserve">ka </w:t>
            </w:r>
            <w:r w:rsidR="00F16C34" w:rsidRPr="00256F2C">
              <w:rPr>
                <w:rFonts w:ascii="Times New Roman" w:hAnsi="Times New Roman" w:cs="Times New Roman"/>
                <w:color w:val="000000" w:themeColor="text1"/>
                <w:sz w:val="24"/>
                <w:szCs w:val="24"/>
              </w:rPr>
              <w:t xml:space="preserve">12 132 050 </w:t>
            </w:r>
            <w:proofErr w:type="spellStart"/>
            <w:r w:rsidR="00F16C34" w:rsidRPr="00256F2C">
              <w:rPr>
                <w:rFonts w:ascii="Times New Roman" w:hAnsi="Times New Roman" w:cs="Times New Roman"/>
                <w:i/>
                <w:color w:val="000000" w:themeColor="text1"/>
                <w:sz w:val="24"/>
                <w:szCs w:val="24"/>
              </w:rPr>
              <w:t>euro</w:t>
            </w:r>
            <w:proofErr w:type="spellEnd"/>
            <w:r w:rsidR="00F16C34" w:rsidRPr="00256F2C">
              <w:rPr>
                <w:rFonts w:ascii="Times New Roman" w:hAnsi="Times New Roman" w:cs="Times New Roman"/>
                <w:color w:val="000000" w:themeColor="text1"/>
                <w:sz w:val="24"/>
                <w:szCs w:val="24"/>
              </w:rPr>
              <w:t xml:space="preserve"> ir pieejamais kopējais attiecināmais finansējums vienošanās par projekta īstenošanu slēgšanai līdz</w:t>
            </w:r>
            <w:r w:rsidR="00256F2C" w:rsidRPr="00256F2C">
              <w:rPr>
                <w:rFonts w:ascii="Times New Roman" w:hAnsi="Times New Roman" w:cs="Times New Roman"/>
                <w:bCs/>
                <w:color w:val="000000" w:themeColor="text1"/>
                <w:spacing w:val="-2"/>
                <w:sz w:val="24"/>
                <w:szCs w:val="24"/>
              </w:rPr>
              <w:t xml:space="preserve"> 2018. gada 31. decembrim, kā arī atrunāja, ka no </w:t>
            </w:r>
            <w:r w:rsidR="00256F2C" w:rsidRPr="00256F2C">
              <w:rPr>
                <w:rFonts w:ascii="Times New Roman" w:hAnsi="Times New Roman" w:cs="Times New Roman"/>
                <w:color w:val="000000" w:themeColor="text1"/>
                <w:sz w:val="24"/>
                <w:szCs w:val="24"/>
                <w:shd w:val="clear" w:color="auto" w:fill="FFFFFF"/>
              </w:rPr>
              <w:t xml:space="preserve">2019. gada 1. janvāra atbildīgā iestāde pēc Eiropas Komisijas lēmuma var ierosināt palielināt 8.5.2.SAM projektā noteikto attiecināmo izmaksu kopsummu līdz 12 936 510 </w:t>
            </w:r>
            <w:proofErr w:type="spellStart"/>
            <w:r w:rsidR="00256F2C" w:rsidRPr="00256F2C">
              <w:rPr>
                <w:rFonts w:ascii="Times New Roman" w:hAnsi="Times New Roman" w:cs="Times New Roman"/>
                <w:i/>
                <w:iCs/>
                <w:color w:val="000000" w:themeColor="text1"/>
                <w:sz w:val="24"/>
                <w:szCs w:val="24"/>
              </w:rPr>
              <w:t>euro</w:t>
            </w:r>
            <w:proofErr w:type="spellEnd"/>
            <w:r w:rsidR="00256F2C" w:rsidRPr="00256F2C">
              <w:rPr>
                <w:rFonts w:ascii="Times New Roman" w:hAnsi="Times New Roman" w:cs="Times New Roman"/>
                <w:i/>
                <w:iCs/>
                <w:color w:val="000000" w:themeColor="text1"/>
                <w:sz w:val="24"/>
                <w:szCs w:val="24"/>
              </w:rPr>
              <w:t>.</w:t>
            </w:r>
            <w:r w:rsidR="00083C66" w:rsidRPr="00256F2C">
              <w:rPr>
                <w:rFonts w:ascii="Times New Roman" w:hAnsi="Times New Roman" w:cs="Times New Roman"/>
                <w:color w:val="000000" w:themeColor="text1"/>
                <w:sz w:val="24"/>
                <w:szCs w:val="24"/>
              </w:rPr>
              <w:t xml:space="preserve"> </w:t>
            </w:r>
            <w:r w:rsidR="00F16C34" w:rsidRPr="00256F2C">
              <w:rPr>
                <w:rFonts w:ascii="Times New Roman" w:hAnsi="Times New Roman" w:cs="Times New Roman"/>
                <w:i/>
                <w:color w:val="000000" w:themeColor="text1"/>
                <w:sz w:val="24"/>
                <w:szCs w:val="24"/>
                <w:lang w:eastAsia="lv-LV"/>
              </w:rPr>
              <w:t xml:space="preserve">(MK noteikumu projekta </w:t>
            </w:r>
            <w:r w:rsidR="00256F2C" w:rsidRPr="00256F2C">
              <w:rPr>
                <w:rFonts w:ascii="Times New Roman" w:hAnsi="Times New Roman" w:cs="Times New Roman"/>
                <w:i/>
                <w:color w:val="000000" w:themeColor="text1"/>
                <w:sz w:val="24"/>
                <w:szCs w:val="24"/>
                <w:lang w:eastAsia="lv-LV"/>
              </w:rPr>
              <w:t>2</w:t>
            </w:r>
            <w:r w:rsidR="00F16C34" w:rsidRPr="00256F2C">
              <w:rPr>
                <w:rFonts w:ascii="Times New Roman" w:hAnsi="Times New Roman" w:cs="Times New Roman"/>
                <w:i/>
                <w:color w:val="000000" w:themeColor="text1"/>
                <w:sz w:val="24"/>
                <w:szCs w:val="24"/>
                <w:lang w:eastAsia="lv-LV"/>
              </w:rPr>
              <w:t>. punkts</w:t>
            </w:r>
            <w:r w:rsidR="00F16C34" w:rsidRPr="00256F2C">
              <w:rPr>
                <w:rFonts w:ascii="Times New Roman" w:hAnsi="Times New Roman" w:cs="Times New Roman"/>
                <w:i/>
                <w:sz w:val="24"/>
                <w:szCs w:val="24"/>
                <w:lang w:eastAsia="lv-LV"/>
              </w:rPr>
              <w:t>)</w:t>
            </w:r>
            <w:r w:rsidR="00F16C34" w:rsidRPr="00256F2C">
              <w:rPr>
                <w:rFonts w:ascii="Times New Roman" w:hAnsi="Times New Roman" w:cs="Times New Roman"/>
                <w:sz w:val="24"/>
                <w:szCs w:val="24"/>
                <w:lang w:eastAsia="lv-LV"/>
              </w:rPr>
              <w:t>;</w:t>
            </w:r>
          </w:p>
          <w:p w14:paraId="15036749" w14:textId="7093D2F6" w:rsidR="00630880" w:rsidRPr="00630880" w:rsidRDefault="00F16C34" w:rsidP="00256F2C">
            <w:pPr>
              <w:spacing w:after="0" w:line="240" w:lineRule="auto"/>
              <w:jc w:val="both"/>
              <w:rPr>
                <w:rFonts w:ascii="Times New Roman" w:hAnsi="Times New Roman" w:cs="Times New Roman"/>
                <w:sz w:val="24"/>
                <w:szCs w:val="24"/>
                <w:lang w:eastAsia="lv-LV"/>
              </w:rPr>
            </w:pPr>
            <w:r w:rsidRPr="00256F2C">
              <w:rPr>
                <w:rFonts w:ascii="Times New Roman" w:hAnsi="Times New Roman" w:cs="Times New Roman"/>
                <w:sz w:val="24"/>
                <w:szCs w:val="24"/>
                <w:lang w:eastAsia="lv-LV"/>
              </w:rPr>
              <w:t xml:space="preserve">3) </w:t>
            </w:r>
            <w:r w:rsidR="00D97FA8" w:rsidRPr="00256F2C">
              <w:rPr>
                <w:rFonts w:ascii="Times New Roman" w:hAnsi="Times New Roman" w:cs="Times New Roman"/>
                <w:sz w:val="24"/>
                <w:szCs w:val="24"/>
                <w:lang w:eastAsia="lv-LV"/>
              </w:rPr>
              <w:t>pagarināt projekta īstenošanas</w:t>
            </w:r>
            <w:r w:rsidR="00D97FA8">
              <w:rPr>
                <w:rFonts w:ascii="Times New Roman" w:hAnsi="Times New Roman" w:cs="Times New Roman"/>
                <w:sz w:val="24"/>
                <w:szCs w:val="24"/>
                <w:lang w:eastAsia="lv-LV"/>
              </w:rPr>
              <w:t xml:space="preserve"> termiņu par sešiem mēnešiem, t.i. līdz 2022.</w:t>
            </w:r>
            <w:r w:rsidR="0032772F">
              <w:rPr>
                <w:rFonts w:ascii="Times New Roman" w:hAnsi="Times New Roman" w:cs="Times New Roman"/>
                <w:sz w:val="24"/>
                <w:szCs w:val="24"/>
                <w:lang w:eastAsia="lv-LV"/>
              </w:rPr>
              <w:t xml:space="preserve"> </w:t>
            </w:r>
            <w:r w:rsidR="00D97FA8">
              <w:rPr>
                <w:rFonts w:ascii="Times New Roman" w:hAnsi="Times New Roman" w:cs="Times New Roman"/>
                <w:sz w:val="24"/>
                <w:szCs w:val="24"/>
                <w:lang w:eastAsia="lv-LV"/>
              </w:rPr>
              <w:t>gada 30. j</w:t>
            </w:r>
            <w:r w:rsidR="00AC76C4">
              <w:rPr>
                <w:rFonts w:ascii="Times New Roman" w:hAnsi="Times New Roman" w:cs="Times New Roman"/>
                <w:sz w:val="24"/>
                <w:szCs w:val="24"/>
                <w:lang w:eastAsia="lv-LV"/>
              </w:rPr>
              <w:t>ūnijam</w:t>
            </w:r>
            <w:r w:rsidR="00AC76C4" w:rsidRPr="00F16C34">
              <w:rPr>
                <w:rFonts w:ascii="Times New Roman" w:hAnsi="Times New Roman" w:cs="Times New Roman"/>
                <w:i/>
                <w:sz w:val="24"/>
                <w:szCs w:val="24"/>
                <w:lang w:eastAsia="lv-LV"/>
              </w:rPr>
              <w:t xml:space="preserve"> (</w:t>
            </w:r>
            <w:r w:rsidR="00AC76C4">
              <w:rPr>
                <w:rFonts w:ascii="Times New Roman" w:hAnsi="Times New Roman" w:cs="Times New Roman"/>
                <w:i/>
                <w:sz w:val="24"/>
                <w:szCs w:val="24"/>
                <w:lang w:eastAsia="lv-LV"/>
              </w:rPr>
              <w:t>MK</w:t>
            </w:r>
            <w:r w:rsidR="00AC76C4" w:rsidRPr="00F16C34">
              <w:rPr>
                <w:rFonts w:ascii="Times New Roman" w:hAnsi="Times New Roman" w:cs="Times New Roman"/>
                <w:i/>
                <w:sz w:val="24"/>
                <w:szCs w:val="24"/>
                <w:lang w:eastAsia="lv-LV"/>
              </w:rPr>
              <w:t xml:space="preserve"> noteikumu</w:t>
            </w:r>
            <w:r w:rsidR="00AC76C4" w:rsidRPr="00630880">
              <w:rPr>
                <w:rFonts w:ascii="Times New Roman" w:hAnsi="Times New Roman" w:cs="Times New Roman"/>
                <w:i/>
                <w:sz w:val="24"/>
                <w:szCs w:val="24"/>
                <w:lang w:eastAsia="lv-LV"/>
              </w:rPr>
              <w:t xml:space="preserve"> projekta</w:t>
            </w:r>
            <w:r w:rsidR="00F046B4">
              <w:rPr>
                <w:rFonts w:ascii="Times New Roman" w:hAnsi="Times New Roman" w:cs="Times New Roman"/>
                <w:i/>
                <w:sz w:val="24"/>
                <w:szCs w:val="24"/>
                <w:lang w:eastAsia="lv-LV"/>
              </w:rPr>
              <w:t xml:space="preserve"> 3</w:t>
            </w:r>
            <w:r w:rsidR="00AC76C4" w:rsidRPr="00630880">
              <w:rPr>
                <w:rFonts w:ascii="Times New Roman" w:hAnsi="Times New Roman" w:cs="Times New Roman"/>
                <w:i/>
                <w:sz w:val="24"/>
                <w:szCs w:val="24"/>
                <w:lang w:eastAsia="lv-LV"/>
              </w:rPr>
              <w:t>.</w:t>
            </w:r>
            <w:r w:rsidR="00AC76C4">
              <w:rPr>
                <w:rFonts w:ascii="Times New Roman" w:hAnsi="Times New Roman" w:cs="Times New Roman"/>
                <w:i/>
                <w:sz w:val="24"/>
                <w:szCs w:val="24"/>
                <w:lang w:eastAsia="lv-LV"/>
              </w:rPr>
              <w:t xml:space="preserve">un </w:t>
            </w:r>
            <w:r w:rsidR="00F046B4">
              <w:rPr>
                <w:rFonts w:ascii="Times New Roman" w:hAnsi="Times New Roman" w:cs="Times New Roman"/>
                <w:i/>
                <w:sz w:val="24"/>
                <w:szCs w:val="24"/>
                <w:lang w:eastAsia="lv-LV"/>
              </w:rPr>
              <w:t>6</w:t>
            </w:r>
            <w:r w:rsidR="00AC76C4">
              <w:rPr>
                <w:rFonts w:ascii="Times New Roman" w:hAnsi="Times New Roman" w:cs="Times New Roman"/>
                <w:i/>
                <w:sz w:val="24"/>
                <w:szCs w:val="24"/>
                <w:lang w:eastAsia="lv-LV"/>
              </w:rPr>
              <w:t>.</w:t>
            </w:r>
            <w:r w:rsidR="00AC76C4" w:rsidRPr="00630880">
              <w:rPr>
                <w:rFonts w:ascii="Times New Roman" w:hAnsi="Times New Roman" w:cs="Times New Roman"/>
                <w:i/>
                <w:sz w:val="24"/>
                <w:szCs w:val="24"/>
                <w:lang w:eastAsia="lv-LV"/>
              </w:rPr>
              <w:t xml:space="preserve"> punkts)</w:t>
            </w:r>
            <w:r w:rsidR="00AC76C4">
              <w:rPr>
                <w:rFonts w:ascii="Times New Roman" w:hAnsi="Times New Roman" w:cs="Times New Roman"/>
                <w:sz w:val="24"/>
                <w:szCs w:val="24"/>
                <w:lang w:eastAsia="lv-LV"/>
              </w:rPr>
              <w:t>.</w:t>
            </w:r>
          </w:p>
          <w:p w14:paraId="04EAF01C" w14:textId="3BA6F97A" w:rsidR="00136BD2" w:rsidRPr="00081D3B" w:rsidRDefault="000E402E" w:rsidP="008E4149">
            <w:pPr>
              <w:spacing w:after="0" w:line="240" w:lineRule="auto"/>
              <w:jc w:val="both"/>
              <w:rPr>
                <w:rFonts w:ascii="Times New Roman" w:hAnsi="Times New Roman" w:cs="Times New Roman"/>
                <w:sz w:val="24"/>
                <w:szCs w:val="24"/>
              </w:rPr>
            </w:pPr>
            <w:r w:rsidRPr="000E402E">
              <w:rPr>
                <w:rFonts w:ascii="Times New Roman" w:hAnsi="Times New Roman" w:cs="Times New Roman"/>
                <w:sz w:val="24"/>
                <w:szCs w:val="24"/>
              </w:rPr>
              <w:t>8</w:t>
            </w:r>
            <w:r w:rsidRPr="000E402E">
              <w:rPr>
                <w:rFonts w:ascii="Times New Roman" w:hAnsi="Times New Roman" w:cs="Times New Roman"/>
                <w:iCs/>
                <w:sz w:val="24"/>
                <w:szCs w:val="24"/>
              </w:rPr>
              <w:t xml:space="preserve">.5.2. SAM </w:t>
            </w:r>
            <w:r>
              <w:rPr>
                <w:rFonts w:ascii="Times New Roman" w:hAnsi="Times New Roman" w:cs="Times New Roman"/>
                <w:sz w:val="24"/>
                <w:szCs w:val="24"/>
              </w:rPr>
              <w:t>p</w:t>
            </w:r>
            <w:r w:rsidRPr="00081D3B">
              <w:rPr>
                <w:rFonts w:ascii="Times New Roman" w:hAnsi="Times New Roman" w:cs="Times New Roman"/>
                <w:sz w:val="24"/>
                <w:szCs w:val="24"/>
              </w:rPr>
              <w:t xml:space="preserve">rojekta </w:t>
            </w:r>
            <w:r w:rsidR="0040072D">
              <w:rPr>
                <w:rFonts w:ascii="Times New Roman" w:hAnsi="Times New Roman" w:cs="Times New Roman"/>
                <w:sz w:val="24"/>
                <w:szCs w:val="24"/>
              </w:rPr>
              <w:t xml:space="preserve">termiņa </w:t>
            </w:r>
            <w:r w:rsidR="00136BD2" w:rsidRPr="00081D3B">
              <w:rPr>
                <w:rFonts w:ascii="Times New Roman" w:hAnsi="Times New Roman" w:cs="Times New Roman"/>
                <w:sz w:val="24"/>
                <w:szCs w:val="24"/>
              </w:rPr>
              <w:t>pagarinājums,</w:t>
            </w:r>
            <w:r w:rsidR="00AF3826">
              <w:rPr>
                <w:rFonts w:ascii="Times New Roman" w:hAnsi="Times New Roman" w:cs="Times New Roman"/>
                <w:sz w:val="24"/>
                <w:szCs w:val="24"/>
              </w:rPr>
              <w:t xml:space="preserve"> kas tiek pieļauts saskaņā ar Ministru kabineta</w:t>
            </w:r>
            <w:r w:rsidR="00136BD2" w:rsidRPr="00081D3B">
              <w:rPr>
                <w:rFonts w:ascii="Times New Roman" w:hAnsi="Times New Roman" w:cs="Times New Roman"/>
                <w:sz w:val="24"/>
                <w:szCs w:val="24"/>
              </w:rPr>
              <w:t xml:space="preserve"> 2014.</w:t>
            </w:r>
            <w:r w:rsidR="0032772F">
              <w:rPr>
                <w:rFonts w:ascii="Times New Roman" w:hAnsi="Times New Roman" w:cs="Times New Roman"/>
                <w:sz w:val="24"/>
                <w:szCs w:val="24"/>
              </w:rPr>
              <w:t xml:space="preserve"> </w:t>
            </w:r>
            <w:r w:rsidR="00136BD2" w:rsidRPr="00081D3B">
              <w:rPr>
                <w:rFonts w:ascii="Times New Roman" w:hAnsi="Times New Roman" w:cs="Times New Roman"/>
                <w:sz w:val="24"/>
                <w:szCs w:val="24"/>
              </w:rPr>
              <w:t>gada 16.</w:t>
            </w:r>
            <w:r w:rsidR="0032772F">
              <w:rPr>
                <w:rFonts w:ascii="Times New Roman" w:hAnsi="Times New Roman" w:cs="Times New Roman"/>
                <w:sz w:val="24"/>
                <w:szCs w:val="24"/>
              </w:rPr>
              <w:t xml:space="preserve"> </w:t>
            </w:r>
            <w:r w:rsidR="00136BD2" w:rsidRPr="00081D3B">
              <w:rPr>
                <w:rFonts w:ascii="Times New Roman" w:hAnsi="Times New Roman" w:cs="Times New Roman"/>
                <w:sz w:val="24"/>
                <w:szCs w:val="24"/>
              </w:rPr>
              <w:t>decembra noteikum</w:t>
            </w:r>
            <w:r w:rsidR="00081D3B">
              <w:rPr>
                <w:rFonts w:ascii="Times New Roman" w:hAnsi="Times New Roman" w:cs="Times New Roman"/>
                <w:sz w:val="24"/>
                <w:szCs w:val="24"/>
              </w:rPr>
              <w:t>u</w:t>
            </w:r>
            <w:r w:rsidR="00136BD2" w:rsidRPr="00081D3B">
              <w:rPr>
                <w:rFonts w:ascii="Times New Roman" w:hAnsi="Times New Roman" w:cs="Times New Roman"/>
                <w:sz w:val="24"/>
                <w:szCs w:val="24"/>
              </w:rPr>
              <w:t xml:space="preserve"> Nr.784 “Kārtība, kādā Eiropas Savienības struktūrfondu un Kohēzijas fonda vadībā iesaistītās institūcijas nodrošina plānošanas dokumentu sagatavošanu un šo fondu ieviešanu 2014.</w:t>
            </w:r>
            <w:r w:rsidR="0032772F">
              <w:rPr>
                <w:rFonts w:ascii="Times New Roman" w:hAnsi="Times New Roman" w:cs="Times New Roman"/>
                <w:sz w:val="24"/>
                <w:szCs w:val="24"/>
              </w:rPr>
              <w:t xml:space="preserve"> </w:t>
            </w:r>
            <w:r w:rsidR="00136BD2" w:rsidRPr="00081D3B">
              <w:rPr>
                <w:rFonts w:ascii="Times New Roman" w:hAnsi="Times New Roman" w:cs="Times New Roman"/>
                <w:sz w:val="24"/>
                <w:szCs w:val="24"/>
              </w:rPr>
              <w:t>–</w:t>
            </w:r>
            <w:r w:rsidR="0032772F">
              <w:rPr>
                <w:rFonts w:ascii="Times New Roman" w:hAnsi="Times New Roman" w:cs="Times New Roman"/>
                <w:sz w:val="24"/>
                <w:szCs w:val="24"/>
              </w:rPr>
              <w:t xml:space="preserve"> </w:t>
            </w:r>
            <w:r w:rsidR="00136BD2" w:rsidRPr="00081D3B">
              <w:rPr>
                <w:rFonts w:ascii="Times New Roman" w:hAnsi="Times New Roman" w:cs="Times New Roman"/>
                <w:sz w:val="24"/>
                <w:szCs w:val="24"/>
              </w:rPr>
              <w:t>2020.</w:t>
            </w:r>
            <w:r w:rsidR="0032772F">
              <w:rPr>
                <w:rFonts w:ascii="Times New Roman" w:hAnsi="Times New Roman" w:cs="Times New Roman"/>
                <w:sz w:val="24"/>
                <w:szCs w:val="24"/>
              </w:rPr>
              <w:t xml:space="preserve"> </w:t>
            </w:r>
            <w:r w:rsidR="00136BD2" w:rsidRPr="00081D3B">
              <w:rPr>
                <w:rFonts w:ascii="Times New Roman" w:hAnsi="Times New Roman" w:cs="Times New Roman"/>
                <w:sz w:val="24"/>
                <w:szCs w:val="24"/>
              </w:rPr>
              <w:t>gada plānošanas periodā” 51</w:t>
            </w:r>
            <w:r w:rsidR="0032772F">
              <w:rPr>
                <w:rFonts w:ascii="Times New Roman" w:hAnsi="Times New Roman" w:cs="Times New Roman"/>
                <w:sz w:val="24"/>
                <w:szCs w:val="24"/>
              </w:rPr>
              <w:t>.</w:t>
            </w:r>
            <w:r w:rsidR="00136BD2" w:rsidRPr="00081D3B">
              <w:rPr>
                <w:rFonts w:ascii="Times New Roman" w:hAnsi="Times New Roman" w:cs="Times New Roman"/>
                <w:sz w:val="24"/>
                <w:szCs w:val="24"/>
                <w:vertAlign w:val="superscript"/>
              </w:rPr>
              <w:t>1</w:t>
            </w:r>
            <w:r w:rsidR="0032772F">
              <w:rPr>
                <w:rFonts w:ascii="Times New Roman" w:hAnsi="Times New Roman" w:cs="Times New Roman"/>
                <w:sz w:val="24"/>
                <w:szCs w:val="24"/>
              </w:rPr>
              <w:t xml:space="preserve"> </w:t>
            </w:r>
            <w:r w:rsidR="00081D3B">
              <w:rPr>
                <w:rFonts w:ascii="Times New Roman" w:hAnsi="Times New Roman" w:cs="Times New Roman"/>
                <w:sz w:val="24"/>
                <w:szCs w:val="24"/>
              </w:rPr>
              <w:t xml:space="preserve">punktu, </w:t>
            </w:r>
            <w:r w:rsidR="00136BD2" w:rsidRPr="00081D3B">
              <w:rPr>
                <w:rFonts w:ascii="Times New Roman" w:hAnsi="Times New Roman" w:cs="Times New Roman"/>
                <w:sz w:val="24"/>
                <w:szCs w:val="24"/>
              </w:rPr>
              <w:t xml:space="preserve">nepieciešams, lai sekmīgi un kvalitatīvi </w:t>
            </w:r>
            <w:r w:rsidR="00F719F3">
              <w:rPr>
                <w:rFonts w:ascii="Times New Roman" w:hAnsi="Times New Roman" w:cs="Times New Roman"/>
                <w:sz w:val="24"/>
                <w:szCs w:val="24"/>
              </w:rPr>
              <w:t xml:space="preserve">ieviestu </w:t>
            </w:r>
            <w:r w:rsidR="00081D3B" w:rsidRPr="00F16C34">
              <w:rPr>
                <w:rFonts w:ascii="Times New Roman" w:hAnsi="Times New Roman" w:cs="Times New Roman"/>
                <w:sz w:val="24"/>
                <w:szCs w:val="24"/>
                <w:lang w:eastAsia="lv-LV"/>
              </w:rPr>
              <w:t xml:space="preserve">8.5.2. SAM </w:t>
            </w:r>
            <w:r w:rsidR="00F719F3">
              <w:rPr>
                <w:rFonts w:ascii="Times New Roman" w:eastAsia="Times New Roman" w:hAnsi="Times New Roman" w:cs="Times New Roman"/>
                <w:iCs/>
                <w:sz w:val="24"/>
                <w:szCs w:val="24"/>
                <w:lang w:val="sv-SE" w:eastAsia="lv-LV"/>
              </w:rPr>
              <w:t>īstenošanas nosacījumu</w:t>
            </w:r>
            <w:r w:rsidR="00AC76C4">
              <w:rPr>
                <w:rFonts w:ascii="Times New Roman" w:eastAsia="Times New Roman" w:hAnsi="Times New Roman" w:cs="Times New Roman"/>
                <w:iCs/>
                <w:sz w:val="24"/>
                <w:szCs w:val="24"/>
                <w:lang w:val="sv-SE" w:eastAsia="lv-LV"/>
              </w:rPr>
              <w:t xml:space="preserve">s un </w:t>
            </w:r>
            <w:r w:rsidR="00136BD2" w:rsidRPr="00081D3B">
              <w:rPr>
                <w:rFonts w:ascii="Times New Roman" w:hAnsi="Times New Roman" w:cs="Times New Roman"/>
                <w:sz w:val="24"/>
                <w:szCs w:val="24"/>
              </w:rPr>
              <w:t>pr</w:t>
            </w:r>
            <w:r w:rsidR="00081D3B">
              <w:rPr>
                <w:rFonts w:ascii="Times New Roman" w:hAnsi="Times New Roman" w:cs="Times New Roman"/>
                <w:sz w:val="24"/>
                <w:szCs w:val="24"/>
              </w:rPr>
              <w:t>ojekt</w:t>
            </w:r>
            <w:r w:rsidR="00AC76C4">
              <w:rPr>
                <w:rFonts w:ascii="Times New Roman" w:hAnsi="Times New Roman" w:cs="Times New Roman"/>
                <w:sz w:val="24"/>
                <w:szCs w:val="24"/>
              </w:rPr>
              <w:t>ā ieplānotās darbības</w:t>
            </w:r>
            <w:r w:rsidR="0032772F">
              <w:rPr>
                <w:rFonts w:ascii="Times New Roman" w:hAnsi="Times New Roman" w:cs="Times New Roman"/>
                <w:sz w:val="24"/>
                <w:szCs w:val="24"/>
              </w:rPr>
              <w:t>,</w:t>
            </w:r>
            <w:r w:rsidR="00AC76C4">
              <w:rPr>
                <w:rFonts w:ascii="Times New Roman" w:hAnsi="Times New Roman" w:cs="Times New Roman"/>
                <w:sz w:val="24"/>
                <w:szCs w:val="24"/>
              </w:rPr>
              <w:t xml:space="preserve"> </w:t>
            </w:r>
            <w:r w:rsidR="00136BD2" w:rsidRPr="00081D3B">
              <w:rPr>
                <w:rFonts w:ascii="Times New Roman" w:hAnsi="Times New Roman" w:cs="Times New Roman"/>
                <w:sz w:val="24"/>
                <w:szCs w:val="24"/>
              </w:rPr>
              <w:t>sasnie</w:t>
            </w:r>
            <w:r w:rsidR="00AF3826">
              <w:rPr>
                <w:rFonts w:ascii="Times New Roman" w:hAnsi="Times New Roman" w:cs="Times New Roman"/>
                <w:sz w:val="24"/>
                <w:szCs w:val="24"/>
              </w:rPr>
              <w:t>gtu</w:t>
            </w:r>
            <w:r w:rsidR="00AC76C4">
              <w:rPr>
                <w:rFonts w:ascii="Times New Roman" w:hAnsi="Times New Roman" w:cs="Times New Roman"/>
                <w:sz w:val="24"/>
                <w:szCs w:val="24"/>
              </w:rPr>
              <w:t xml:space="preserve"> plānotos</w:t>
            </w:r>
            <w:r w:rsidR="00136BD2" w:rsidRPr="00081D3B">
              <w:rPr>
                <w:rFonts w:ascii="Times New Roman" w:hAnsi="Times New Roman" w:cs="Times New Roman"/>
                <w:sz w:val="24"/>
                <w:szCs w:val="24"/>
              </w:rPr>
              <w:t xml:space="preserve"> rezultātus </w:t>
            </w:r>
            <w:r w:rsidR="00F719F3">
              <w:rPr>
                <w:rFonts w:ascii="Times New Roman" w:hAnsi="Times New Roman" w:cs="Times New Roman"/>
                <w:sz w:val="24"/>
                <w:szCs w:val="24"/>
              </w:rPr>
              <w:t xml:space="preserve">pilnā apmērā </w:t>
            </w:r>
            <w:r w:rsidR="00136BD2" w:rsidRPr="00081D3B">
              <w:rPr>
                <w:rFonts w:ascii="Times New Roman" w:hAnsi="Times New Roman" w:cs="Times New Roman"/>
                <w:sz w:val="24"/>
                <w:szCs w:val="24"/>
              </w:rPr>
              <w:t xml:space="preserve"> </w:t>
            </w:r>
            <w:r w:rsidR="00F719F3">
              <w:rPr>
                <w:rFonts w:ascii="Times New Roman" w:hAnsi="Times New Roman" w:cs="Times New Roman"/>
                <w:sz w:val="24"/>
                <w:szCs w:val="24"/>
              </w:rPr>
              <w:t xml:space="preserve">šādās </w:t>
            </w:r>
            <w:r w:rsidR="00136BD2" w:rsidRPr="00081D3B">
              <w:rPr>
                <w:rFonts w:ascii="Times New Roman" w:hAnsi="Times New Roman" w:cs="Times New Roman"/>
                <w:sz w:val="24"/>
                <w:szCs w:val="24"/>
              </w:rPr>
              <w:t>darbībās:</w:t>
            </w:r>
          </w:p>
          <w:p w14:paraId="440A23CF" w14:textId="30B79F4B" w:rsidR="00136BD2" w:rsidRPr="00081D3B" w:rsidRDefault="00F719F3" w:rsidP="008E4149">
            <w:pPr>
              <w:pStyle w:val="ListParagraph"/>
              <w:numPr>
                <w:ilvl w:val="0"/>
                <w:numId w:val="16"/>
              </w:numPr>
              <w:autoSpaceDN w:val="0"/>
              <w:ind w:left="426"/>
              <w:jc w:val="both"/>
            </w:pPr>
            <w:r>
              <w:t>p</w:t>
            </w:r>
            <w:r w:rsidR="00136BD2" w:rsidRPr="00081D3B">
              <w:t>rofesionālās kvalifikācijas eksāmenu  satura izstrāde</w:t>
            </w:r>
            <w:r w:rsidR="00AF3826">
              <w:t xml:space="preserve"> (rezultatīvais rādītājs – 206),</w:t>
            </w:r>
          </w:p>
          <w:p w14:paraId="540C9A88" w14:textId="04559BE9" w:rsidR="00136BD2" w:rsidRPr="00AF3826" w:rsidRDefault="00F719F3" w:rsidP="006504C2">
            <w:pPr>
              <w:pStyle w:val="ListParagraph"/>
              <w:numPr>
                <w:ilvl w:val="0"/>
                <w:numId w:val="16"/>
              </w:numPr>
              <w:autoSpaceDN w:val="0"/>
              <w:ind w:left="426"/>
              <w:jc w:val="both"/>
            </w:pPr>
            <w:r>
              <w:t xml:space="preserve">mācību līdzekļu, </w:t>
            </w:r>
            <w:r w:rsidR="00136BD2" w:rsidRPr="00081D3B">
              <w:t>tai skaitā digitālo</w:t>
            </w:r>
            <w:r w:rsidR="00AF3826">
              <w:t xml:space="preserve"> mācību līdzekļu</w:t>
            </w:r>
            <w:r w:rsidR="00136BD2" w:rsidRPr="00081D3B">
              <w:t xml:space="preserve"> un metodisko materiālu, kā arī novērtēšanas materiālu un darba vidē balstītas profesionālās </w:t>
            </w:r>
            <w:r w:rsidR="00136BD2" w:rsidRPr="00AF3826">
              <w:t>izglītības ieviešanai nepieciešamo mācību līdzekļu izstrāde</w:t>
            </w:r>
            <w:r w:rsidRPr="00AF3826">
              <w:t>, iegāde</w:t>
            </w:r>
            <w:r w:rsidR="00136BD2" w:rsidRPr="00AF3826">
              <w:t xml:space="preserve"> un publiskoš</w:t>
            </w:r>
            <w:r w:rsidRPr="00AF3826">
              <w:t>ana (rezultatīvais rādītājs – 32</w:t>
            </w:r>
            <w:r w:rsidR="00AF3826" w:rsidRPr="00AF3826">
              <w:t>),</w:t>
            </w:r>
          </w:p>
          <w:p w14:paraId="549FE1D3" w14:textId="77777777" w:rsidR="008E4149" w:rsidRDefault="00136BD2" w:rsidP="008E4149">
            <w:pPr>
              <w:autoSpaceDN w:val="0"/>
              <w:spacing w:after="120" w:line="240" w:lineRule="auto"/>
              <w:ind w:left="66"/>
              <w:jc w:val="both"/>
              <w:rPr>
                <w:rFonts w:ascii="Times New Roman" w:hAnsi="Times New Roman" w:cs="Times New Roman"/>
                <w:sz w:val="24"/>
                <w:szCs w:val="24"/>
              </w:rPr>
            </w:pPr>
            <w:r w:rsidRPr="00AF3826">
              <w:rPr>
                <w:rFonts w:ascii="Times New Roman" w:hAnsi="Times New Roman" w:cs="Times New Roman"/>
                <w:sz w:val="24"/>
                <w:szCs w:val="24"/>
              </w:rPr>
              <w:t xml:space="preserve">kā arī </w:t>
            </w:r>
            <w:r w:rsidR="00AF3826" w:rsidRPr="00AF3826">
              <w:rPr>
                <w:rFonts w:ascii="Times New Roman" w:hAnsi="Times New Roman" w:cs="Times New Roman"/>
                <w:sz w:val="24"/>
                <w:szCs w:val="24"/>
              </w:rPr>
              <w:t xml:space="preserve">lai nodrošinātu </w:t>
            </w:r>
            <w:r w:rsidRPr="00AF3826">
              <w:rPr>
                <w:rFonts w:ascii="Times New Roman" w:hAnsi="Times New Roman" w:cs="Times New Roman"/>
                <w:sz w:val="24"/>
                <w:szCs w:val="24"/>
              </w:rPr>
              <w:t xml:space="preserve">snieguma rezerves ietvaros paredzēto </w:t>
            </w:r>
            <w:r w:rsidR="00F719F3" w:rsidRPr="00AF3826">
              <w:rPr>
                <w:rFonts w:ascii="Times New Roman" w:hAnsi="Times New Roman" w:cs="Times New Roman"/>
                <w:sz w:val="24"/>
                <w:szCs w:val="24"/>
              </w:rPr>
              <w:t xml:space="preserve">papildu </w:t>
            </w:r>
            <w:r w:rsidRPr="00AF3826">
              <w:rPr>
                <w:rFonts w:ascii="Times New Roman" w:hAnsi="Times New Roman" w:cs="Times New Roman"/>
                <w:sz w:val="24"/>
                <w:szCs w:val="24"/>
              </w:rPr>
              <w:t>40 profesijas standart</w:t>
            </w:r>
            <w:r w:rsidR="00AF3826" w:rsidRPr="00AF3826">
              <w:rPr>
                <w:rFonts w:ascii="Times New Roman" w:hAnsi="Times New Roman" w:cs="Times New Roman"/>
                <w:sz w:val="24"/>
                <w:szCs w:val="24"/>
              </w:rPr>
              <w:t xml:space="preserve">u/profesionālās </w:t>
            </w:r>
            <w:r w:rsidR="00AF3826" w:rsidRPr="008E4149">
              <w:rPr>
                <w:rFonts w:ascii="Times New Roman" w:hAnsi="Times New Roman" w:cs="Times New Roman"/>
                <w:sz w:val="24"/>
                <w:szCs w:val="24"/>
              </w:rPr>
              <w:t>kvalifikācijas prasību izstrād</w:t>
            </w:r>
            <w:r w:rsidR="00F719F3" w:rsidRPr="008E4149">
              <w:rPr>
                <w:rFonts w:ascii="Times New Roman" w:hAnsi="Times New Roman" w:cs="Times New Roman"/>
                <w:sz w:val="24"/>
                <w:szCs w:val="24"/>
              </w:rPr>
              <w:t>i.</w:t>
            </w:r>
          </w:p>
          <w:p w14:paraId="1AA164EA" w14:textId="2DA54093" w:rsidR="00081D3B" w:rsidRPr="00FF05A4" w:rsidRDefault="008E4149" w:rsidP="00FF05A4">
            <w:pPr>
              <w:autoSpaceDN w:val="0"/>
              <w:spacing w:after="120" w:line="240" w:lineRule="auto"/>
              <w:ind w:left="66"/>
              <w:jc w:val="both"/>
              <w:rPr>
                <w:rFonts w:ascii="Times New Roman" w:hAnsi="Times New Roman" w:cs="Times New Roman"/>
                <w:sz w:val="24"/>
                <w:szCs w:val="24"/>
              </w:rPr>
            </w:pPr>
            <w:r>
              <w:rPr>
                <w:rFonts w:ascii="Times New Roman" w:hAnsi="Times New Roman" w:cs="Times New Roman"/>
                <w:sz w:val="24"/>
                <w:szCs w:val="24"/>
              </w:rPr>
              <w:t>P</w:t>
            </w:r>
            <w:r w:rsidRPr="008E4149">
              <w:rPr>
                <w:rFonts w:ascii="Times New Roman" w:hAnsi="Times New Roman" w:cs="Times New Roman"/>
                <w:sz w:val="24"/>
                <w:szCs w:val="24"/>
              </w:rPr>
              <w:t xml:space="preserve">rofesionālās kvalifikācijas eksāmenu  satura izstrādi </w:t>
            </w:r>
            <w:r w:rsidR="00136BD2" w:rsidRPr="008E4149">
              <w:rPr>
                <w:rFonts w:ascii="Times New Roman" w:hAnsi="Times New Roman" w:cs="Times New Roman"/>
                <w:sz w:val="24"/>
                <w:szCs w:val="24"/>
              </w:rPr>
              <w:t xml:space="preserve">iespējams īstenot tikai pēctecīgi pēc projekta </w:t>
            </w:r>
            <w:r w:rsidRPr="008E4149">
              <w:rPr>
                <w:rFonts w:ascii="Times New Roman" w:hAnsi="Times New Roman" w:cs="Times New Roman"/>
                <w:sz w:val="24"/>
                <w:szCs w:val="24"/>
              </w:rPr>
              <w:t>profesiju standartu un</w:t>
            </w:r>
            <w:r w:rsidRPr="008E4149">
              <w:rPr>
                <w:rFonts w:ascii="Times New Roman" w:eastAsia="Calibri" w:hAnsi="Times New Roman" w:cs="Times New Roman"/>
                <w:sz w:val="24"/>
                <w:szCs w:val="24"/>
              </w:rPr>
              <w:t xml:space="preserve"> modulāro profesionālās izglītības programmu izstrādes</w:t>
            </w:r>
            <w:r w:rsidR="00136BD2" w:rsidRPr="008E4149">
              <w:rPr>
                <w:rFonts w:ascii="Times New Roman" w:hAnsi="Times New Roman" w:cs="Times New Roman"/>
                <w:sz w:val="24"/>
                <w:szCs w:val="24"/>
              </w:rPr>
              <w:t xml:space="preserve">, </w:t>
            </w:r>
            <w:r>
              <w:rPr>
                <w:rFonts w:ascii="Times New Roman" w:hAnsi="Times New Roman" w:cs="Times New Roman"/>
                <w:sz w:val="24"/>
                <w:szCs w:val="24"/>
              </w:rPr>
              <w:t>attiecīgi nelielās nobīdes</w:t>
            </w:r>
            <w:r w:rsidRPr="008E4149">
              <w:rPr>
                <w:rFonts w:ascii="Times New Roman" w:hAnsi="Times New Roman" w:cs="Times New Roman"/>
                <w:sz w:val="24"/>
                <w:szCs w:val="24"/>
              </w:rPr>
              <w:t xml:space="preserve"> minēto darbību īstenošanas termiņos</w:t>
            </w:r>
            <w:r>
              <w:rPr>
                <w:rFonts w:ascii="Times New Roman" w:hAnsi="Times New Roman" w:cs="Times New Roman"/>
                <w:sz w:val="24"/>
                <w:szCs w:val="24"/>
              </w:rPr>
              <w:t xml:space="preserve"> radījušas nobīdi arī </w:t>
            </w:r>
            <w:r w:rsidRPr="008E4149">
              <w:rPr>
                <w:rFonts w:ascii="Times New Roman" w:hAnsi="Times New Roman" w:cs="Times New Roman"/>
                <w:sz w:val="24"/>
                <w:szCs w:val="24"/>
              </w:rPr>
              <w:t>kvalifikācijas eksāmenu  satura izstrādē. Tā</w:t>
            </w:r>
            <w:r w:rsidR="00F017FD">
              <w:rPr>
                <w:rFonts w:ascii="Times New Roman" w:hAnsi="Times New Roman" w:cs="Times New Roman"/>
                <w:sz w:val="24"/>
                <w:szCs w:val="24"/>
              </w:rPr>
              <w:t>,</w:t>
            </w:r>
            <w:r w:rsidRPr="008E4149">
              <w:rPr>
                <w:rFonts w:ascii="Times New Roman" w:hAnsi="Times New Roman" w:cs="Times New Roman"/>
                <w:sz w:val="24"/>
                <w:szCs w:val="24"/>
              </w:rPr>
              <w:t xml:space="preserve"> piemēram</w:t>
            </w:r>
            <w:r w:rsidR="00F017FD">
              <w:rPr>
                <w:rFonts w:ascii="Times New Roman" w:hAnsi="Times New Roman" w:cs="Times New Roman"/>
                <w:sz w:val="24"/>
                <w:szCs w:val="24"/>
              </w:rPr>
              <w:t>,</w:t>
            </w:r>
            <w:r w:rsidRPr="008E4149">
              <w:rPr>
                <w:rFonts w:ascii="Times New Roman" w:hAnsi="Times New Roman" w:cs="Times New Roman"/>
                <w:sz w:val="24"/>
                <w:szCs w:val="24"/>
              </w:rPr>
              <w:t xml:space="preserve"> </w:t>
            </w:r>
            <w:r w:rsidRPr="00BF2A30">
              <w:rPr>
                <w:rFonts w:ascii="Times New Roman" w:hAnsi="Times New Roman" w:cs="Times New Roman"/>
                <w:sz w:val="24"/>
                <w:szCs w:val="24"/>
              </w:rPr>
              <w:t xml:space="preserve">tika </w:t>
            </w:r>
            <w:r w:rsidR="00BF2A30" w:rsidRPr="00BF2A30">
              <w:rPr>
                <w:rFonts w:ascii="Times New Roman" w:hAnsi="Times New Roman" w:cs="Times New Roman"/>
                <w:sz w:val="24"/>
                <w:szCs w:val="24"/>
              </w:rPr>
              <w:t>izbeigts</w:t>
            </w:r>
            <w:r w:rsidRPr="00BF2A30">
              <w:rPr>
                <w:rFonts w:ascii="Times New Roman" w:hAnsi="Times New Roman" w:cs="Times New Roman"/>
                <w:sz w:val="24"/>
                <w:szCs w:val="24"/>
              </w:rPr>
              <w:t xml:space="preserve"> līgum</w:t>
            </w:r>
            <w:r w:rsidR="00BF2A30" w:rsidRPr="00BF2A30">
              <w:rPr>
                <w:rFonts w:ascii="Times New Roman" w:hAnsi="Times New Roman" w:cs="Times New Roman"/>
                <w:sz w:val="24"/>
                <w:szCs w:val="24"/>
              </w:rPr>
              <w:t>s</w:t>
            </w:r>
            <w:r w:rsidRPr="00BF2A30">
              <w:rPr>
                <w:rFonts w:ascii="Times New Roman" w:hAnsi="Times New Roman" w:cs="Times New Roman"/>
                <w:sz w:val="24"/>
                <w:szCs w:val="24"/>
              </w:rPr>
              <w:t xml:space="preserve"> ar iepirktajiem modulāro izglītības programmu izstrādātājiem un to vietā</w:t>
            </w:r>
            <w:r w:rsidRPr="008E4149">
              <w:rPr>
                <w:rFonts w:ascii="Times New Roman" w:hAnsi="Times New Roman" w:cs="Times New Roman"/>
                <w:sz w:val="24"/>
                <w:szCs w:val="24"/>
              </w:rPr>
              <w:t xml:space="preserve"> iepirkti citi, attiecīgi līgumu ar kvalifikācijas eksāmena satura izstrādātājiem var slēgt tikai </w:t>
            </w:r>
            <w:r w:rsidRPr="00800F51">
              <w:rPr>
                <w:rFonts w:ascii="Times New Roman" w:hAnsi="Times New Roman" w:cs="Times New Roman"/>
                <w:sz w:val="24"/>
                <w:szCs w:val="24"/>
              </w:rPr>
              <w:t>pēctecīgi pēc modulāro programmu izstrādes pabeigšanas. Otra būtiska p</w:t>
            </w:r>
            <w:r w:rsidR="00136BD2" w:rsidRPr="00800F51">
              <w:rPr>
                <w:rFonts w:ascii="Times New Roman" w:hAnsi="Times New Roman" w:cs="Times New Roman"/>
                <w:sz w:val="24"/>
                <w:szCs w:val="24"/>
              </w:rPr>
              <w:t xml:space="preserve">roblemātika, kas ietekmē gan </w:t>
            </w:r>
            <w:r w:rsidRPr="00800F51">
              <w:rPr>
                <w:rFonts w:ascii="Times New Roman" w:hAnsi="Times New Roman" w:cs="Times New Roman"/>
                <w:sz w:val="24"/>
                <w:szCs w:val="24"/>
              </w:rPr>
              <w:t>kvalifikācijas eksāmenu satura izstrādi,</w:t>
            </w:r>
            <w:r w:rsidR="00136BD2" w:rsidRPr="00800F51">
              <w:rPr>
                <w:rFonts w:ascii="Times New Roman" w:hAnsi="Times New Roman" w:cs="Times New Roman"/>
                <w:sz w:val="24"/>
                <w:szCs w:val="24"/>
              </w:rPr>
              <w:t xml:space="preserve"> gan </w:t>
            </w:r>
            <w:r w:rsidRPr="00800F51">
              <w:rPr>
                <w:rFonts w:ascii="Times New Roman" w:hAnsi="Times New Roman" w:cs="Times New Roman"/>
                <w:sz w:val="24"/>
                <w:szCs w:val="24"/>
              </w:rPr>
              <w:t>mācību līdzekļu izstrādi</w:t>
            </w:r>
            <w:r w:rsidR="00136BD2" w:rsidRPr="00800F51">
              <w:rPr>
                <w:rFonts w:ascii="Times New Roman" w:hAnsi="Times New Roman" w:cs="Times New Roman"/>
                <w:sz w:val="24"/>
                <w:szCs w:val="24"/>
              </w:rPr>
              <w:t xml:space="preserve"> ir tāda, ka Latvijā profesionālās izglītības pedagogi ir </w:t>
            </w:r>
            <w:r w:rsidRPr="00800F51">
              <w:rPr>
                <w:rFonts w:ascii="Times New Roman" w:hAnsi="Times New Roman" w:cs="Times New Roman"/>
                <w:sz w:val="24"/>
                <w:szCs w:val="24"/>
              </w:rPr>
              <w:t xml:space="preserve">salīdzinoši </w:t>
            </w:r>
            <w:r w:rsidR="00136BD2" w:rsidRPr="00800F51">
              <w:rPr>
                <w:rFonts w:ascii="Times New Roman" w:hAnsi="Times New Roman" w:cs="Times New Roman"/>
                <w:sz w:val="24"/>
                <w:szCs w:val="24"/>
              </w:rPr>
              <w:t>maz</w:t>
            </w:r>
            <w:r w:rsidRPr="00800F51">
              <w:rPr>
                <w:rFonts w:ascii="Times New Roman" w:hAnsi="Times New Roman" w:cs="Times New Roman"/>
                <w:sz w:val="24"/>
                <w:szCs w:val="24"/>
              </w:rPr>
              <w:t>, l</w:t>
            </w:r>
            <w:r w:rsidR="00136BD2" w:rsidRPr="00800F51">
              <w:rPr>
                <w:rFonts w:ascii="Times New Roman" w:hAnsi="Times New Roman" w:cs="Times New Roman"/>
                <w:sz w:val="24"/>
                <w:szCs w:val="24"/>
              </w:rPr>
              <w:t xml:space="preserve">īdz ar to </w:t>
            </w:r>
            <w:r w:rsidR="00800F51" w:rsidRPr="00800F51">
              <w:rPr>
                <w:rFonts w:ascii="Times New Roman" w:hAnsi="Times New Roman" w:cs="Times New Roman"/>
                <w:sz w:val="24"/>
                <w:szCs w:val="24"/>
              </w:rPr>
              <w:t>projekta iepirkumos</w:t>
            </w:r>
            <w:r w:rsidR="00136BD2" w:rsidRPr="00800F51">
              <w:rPr>
                <w:rFonts w:ascii="Times New Roman" w:hAnsi="Times New Roman" w:cs="Times New Roman"/>
                <w:sz w:val="24"/>
                <w:szCs w:val="24"/>
              </w:rPr>
              <w:t xml:space="preserve"> lielākoties vieni un tie paši pedagogi izstrādā gan </w:t>
            </w:r>
            <w:r w:rsidR="00FF05A4">
              <w:rPr>
                <w:rFonts w:ascii="Times New Roman" w:hAnsi="Times New Roman" w:cs="Times New Roman"/>
                <w:sz w:val="24"/>
                <w:szCs w:val="24"/>
              </w:rPr>
              <w:t>digitālos mācību līdzekļus</w:t>
            </w:r>
            <w:r w:rsidR="00136BD2" w:rsidRPr="00800F51">
              <w:rPr>
                <w:rFonts w:ascii="Times New Roman" w:hAnsi="Times New Roman" w:cs="Times New Roman"/>
                <w:sz w:val="24"/>
                <w:szCs w:val="24"/>
              </w:rPr>
              <w:t xml:space="preserve">, gan </w:t>
            </w:r>
            <w:r w:rsidR="00FF05A4">
              <w:rPr>
                <w:rFonts w:ascii="Times New Roman" w:hAnsi="Times New Roman" w:cs="Times New Roman"/>
                <w:sz w:val="24"/>
                <w:szCs w:val="24"/>
              </w:rPr>
              <w:t>modulārās izglītības programmas</w:t>
            </w:r>
            <w:r w:rsidR="00136BD2" w:rsidRPr="00800F51">
              <w:rPr>
                <w:rFonts w:ascii="Times New Roman" w:hAnsi="Times New Roman" w:cs="Times New Roman"/>
                <w:sz w:val="24"/>
                <w:szCs w:val="24"/>
              </w:rPr>
              <w:t>, gan</w:t>
            </w:r>
            <w:r w:rsidR="00FF05A4">
              <w:rPr>
                <w:rFonts w:ascii="Times New Roman" w:hAnsi="Times New Roman" w:cs="Times New Roman"/>
                <w:sz w:val="24"/>
                <w:szCs w:val="24"/>
              </w:rPr>
              <w:t xml:space="preserve"> profesionālās kvalifikācijas eksāmenu saturu </w:t>
            </w:r>
            <w:r w:rsidR="00136BD2" w:rsidRPr="00800F51">
              <w:rPr>
                <w:rFonts w:ascii="Times New Roman" w:hAnsi="Times New Roman" w:cs="Times New Roman"/>
                <w:sz w:val="24"/>
                <w:szCs w:val="24"/>
              </w:rPr>
              <w:t xml:space="preserve">un var to veikt </w:t>
            </w:r>
            <w:r w:rsidR="00136BD2" w:rsidRPr="00FF05A4">
              <w:rPr>
                <w:rFonts w:ascii="Times New Roman" w:hAnsi="Times New Roman" w:cs="Times New Roman"/>
                <w:sz w:val="24"/>
                <w:szCs w:val="24"/>
              </w:rPr>
              <w:t xml:space="preserve">pēctecīgi, pretējā gadījumā tas ietekmē materiālu kvalitāti.  </w:t>
            </w:r>
          </w:p>
          <w:p w14:paraId="6B685AF2" w14:textId="3A0CC54E" w:rsidR="00136BD2" w:rsidRPr="00FF05A4" w:rsidRDefault="00FF05A4" w:rsidP="00FF05A4">
            <w:pPr>
              <w:pStyle w:val="Parasts1"/>
              <w:spacing w:after="120"/>
              <w:jc w:val="both"/>
              <w:rPr>
                <w:rFonts w:ascii="Times New Roman" w:hAnsi="Times New Roman"/>
                <w:color w:val="000000"/>
                <w:sz w:val="24"/>
                <w:szCs w:val="24"/>
                <w:lang w:val="lv-LV"/>
              </w:rPr>
            </w:pPr>
            <w:r w:rsidRPr="00FF05A4">
              <w:rPr>
                <w:rFonts w:ascii="Times New Roman" w:hAnsi="Times New Roman"/>
                <w:sz w:val="24"/>
                <w:szCs w:val="24"/>
                <w:lang w:val="lv-LV"/>
              </w:rPr>
              <w:t xml:space="preserve">Papildu tam </w:t>
            </w:r>
            <w:r>
              <w:rPr>
                <w:rFonts w:ascii="Times New Roman" w:hAnsi="Times New Roman"/>
                <w:sz w:val="24"/>
                <w:szCs w:val="24"/>
                <w:lang w:val="lv-LV"/>
              </w:rPr>
              <w:t>mācību līdzekļu izstrādē un iegādē kā papildu iemesls termiņa nobīdei</w:t>
            </w:r>
            <w:r w:rsidR="00136BD2" w:rsidRPr="00FF05A4">
              <w:rPr>
                <w:rFonts w:ascii="Times New Roman" w:hAnsi="Times New Roman"/>
                <w:sz w:val="24"/>
                <w:szCs w:val="24"/>
                <w:lang w:val="lv-LV"/>
              </w:rPr>
              <w:t xml:space="preserve">, bez līgumu laušanas, atkārtota iepirkuma izsludināšanas, darba grupu noslogotības, ir tas, ka liela daļa </w:t>
            </w:r>
            <w:r>
              <w:rPr>
                <w:rFonts w:ascii="Times New Roman" w:hAnsi="Times New Roman"/>
                <w:sz w:val="24"/>
                <w:szCs w:val="24"/>
                <w:lang w:val="lv-LV"/>
              </w:rPr>
              <w:t>digitālo mācību līdzekļu</w:t>
            </w:r>
            <w:r w:rsidR="00136BD2" w:rsidRPr="00FF05A4">
              <w:rPr>
                <w:rFonts w:ascii="Times New Roman" w:hAnsi="Times New Roman"/>
                <w:sz w:val="24"/>
                <w:szCs w:val="24"/>
                <w:lang w:val="lv-LV"/>
              </w:rPr>
              <w:t xml:space="preserve"> ir apjomīg</w:t>
            </w:r>
            <w:r>
              <w:rPr>
                <w:rFonts w:ascii="Times New Roman" w:hAnsi="Times New Roman"/>
                <w:sz w:val="24"/>
                <w:szCs w:val="24"/>
                <w:lang w:val="lv-LV"/>
              </w:rPr>
              <w:t xml:space="preserve">āki kā sākotnēji bija plānots </w:t>
            </w:r>
            <w:r w:rsidR="00136BD2" w:rsidRPr="00FF05A4">
              <w:rPr>
                <w:rFonts w:ascii="Times New Roman" w:hAnsi="Times New Roman"/>
                <w:sz w:val="24"/>
                <w:szCs w:val="24"/>
                <w:lang w:val="lv-LV"/>
              </w:rPr>
              <w:t xml:space="preserve">(piemēram, no </w:t>
            </w:r>
            <w:r w:rsidR="00136BD2" w:rsidRPr="00FF05A4">
              <w:rPr>
                <w:rFonts w:ascii="Times New Roman" w:hAnsi="Times New Roman"/>
                <w:sz w:val="24"/>
                <w:szCs w:val="24"/>
                <w:lang w:val="lv-LV"/>
              </w:rPr>
              <w:lastRenderedPageBreak/>
              <w:t>vācu valodas tulkotie izdevumi</w:t>
            </w:r>
            <w:r w:rsidRPr="00FF05A4">
              <w:rPr>
                <w:rFonts w:ascii="Times New Roman" w:hAnsi="Times New Roman"/>
                <w:sz w:val="24"/>
                <w:szCs w:val="24"/>
                <w:lang w:val="lv-LV"/>
              </w:rPr>
              <w:t xml:space="preserve"> pat līdz 1000 lpp. </w:t>
            </w:r>
            <w:r>
              <w:rPr>
                <w:rFonts w:ascii="Times New Roman" w:hAnsi="Times New Roman"/>
                <w:sz w:val="24"/>
                <w:szCs w:val="24"/>
                <w:lang w:val="lv-LV"/>
              </w:rPr>
              <w:t>plānoto 200 lpp. vietā</w:t>
            </w:r>
            <w:r w:rsidR="00136BD2" w:rsidRPr="00FF05A4">
              <w:rPr>
                <w:rFonts w:ascii="Times New Roman" w:hAnsi="Times New Roman"/>
                <w:sz w:val="24"/>
                <w:szCs w:val="24"/>
                <w:lang w:val="lv-LV"/>
              </w:rPr>
              <w:t xml:space="preserve">), kas attiecīgi pagarina ekspertīzes, tekstapstrādes un </w:t>
            </w:r>
            <w:proofErr w:type="spellStart"/>
            <w:r w:rsidR="00136BD2" w:rsidRPr="00FF05A4">
              <w:rPr>
                <w:rFonts w:ascii="Times New Roman" w:hAnsi="Times New Roman"/>
                <w:sz w:val="24"/>
                <w:szCs w:val="24"/>
                <w:lang w:val="lv-LV"/>
              </w:rPr>
              <w:t>digitalizācijas</w:t>
            </w:r>
            <w:proofErr w:type="spellEnd"/>
            <w:r w:rsidR="00136BD2" w:rsidRPr="00FF05A4">
              <w:rPr>
                <w:rFonts w:ascii="Times New Roman" w:hAnsi="Times New Roman"/>
                <w:sz w:val="24"/>
                <w:szCs w:val="24"/>
                <w:lang w:val="lv-LV"/>
              </w:rPr>
              <w:t xml:space="preserve"> laiku.</w:t>
            </w:r>
          </w:p>
          <w:p w14:paraId="068C3E44" w14:textId="5EEE4798" w:rsidR="00D97FA8" w:rsidRPr="00AC76C4" w:rsidRDefault="00800F51" w:rsidP="00AC76C4">
            <w:pPr>
              <w:spacing w:after="0" w:line="240" w:lineRule="auto"/>
              <w:jc w:val="both"/>
              <w:rPr>
                <w:rFonts w:ascii="Times New Roman" w:hAnsi="Times New Roman" w:cs="Times New Roman"/>
                <w:sz w:val="24"/>
                <w:szCs w:val="24"/>
                <w:lang w:eastAsia="lv-LV"/>
              </w:rPr>
            </w:pPr>
            <w:r w:rsidRPr="00630880">
              <w:rPr>
                <w:rFonts w:ascii="Times New Roman" w:hAnsi="Times New Roman" w:cs="Times New Roman"/>
                <w:iCs/>
                <w:sz w:val="24"/>
                <w:szCs w:val="24"/>
                <w:lang w:val="sv-SE"/>
              </w:rPr>
              <w:t>MK noteikumu projekts paredz</w:t>
            </w:r>
            <w:r w:rsidRPr="00630880">
              <w:rPr>
                <w:rFonts w:ascii="Times New Roman" w:hAnsi="Times New Roman" w:cs="Times New Roman"/>
                <w:sz w:val="24"/>
                <w:szCs w:val="24"/>
                <w:lang w:eastAsia="lv-LV"/>
              </w:rPr>
              <w:t xml:space="preserve"> </w:t>
            </w:r>
            <w:r w:rsidR="00FF05A4">
              <w:rPr>
                <w:rFonts w:ascii="Times New Roman" w:hAnsi="Times New Roman" w:cs="Times New Roman"/>
                <w:sz w:val="24"/>
                <w:szCs w:val="24"/>
                <w:lang w:eastAsia="lv-LV"/>
              </w:rPr>
              <w:t xml:space="preserve">arī </w:t>
            </w:r>
            <w:r w:rsidR="00D97FA8" w:rsidRPr="00630880">
              <w:rPr>
                <w:rFonts w:ascii="Times New Roman" w:hAnsi="Times New Roman" w:cs="Times New Roman"/>
                <w:sz w:val="24"/>
                <w:szCs w:val="24"/>
                <w:lang w:eastAsia="lv-LV"/>
              </w:rPr>
              <w:t xml:space="preserve">palielināt </w:t>
            </w:r>
            <w:r w:rsidR="00081D3B">
              <w:rPr>
                <w:rFonts w:ascii="Times New Roman" w:hAnsi="Times New Roman" w:cs="Times New Roman"/>
                <w:sz w:val="24"/>
                <w:szCs w:val="24"/>
                <w:lang w:eastAsia="lv-LV"/>
              </w:rPr>
              <w:t>8.5.2.</w:t>
            </w:r>
            <w:r w:rsidR="00D97FA8" w:rsidRPr="00630880">
              <w:rPr>
                <w:rFonts w:ascii="Times New Roman" w:hAnsi="Times New Roman" w:cs="Times New Roman"/>
                <w:sz w:val="24"/>
                <w:szCs w:val="24"/>
                <w:lang w:eastAsia="lv-LV"/>
              </w:rPr>
              <w:t xml:space="preserve"> </w:t>
            </w:r>
            <w:r w:rsidR="00D97FA8" w:rsidRPr="00AC76C4">
              <w:rPr>
                <w:rFonts w:ascii="Times New Roman" w:hAnsi="Times New Roman" w:cs="Times New Roman"/>
                <w:sz w:val="24"/>
                <w:szCs w:val="24"/>
                <w:lang w:eastAsia="lv-LV"/>
              </w:rPr>
              <w:t xml:space="preserve">SAM iznākuma </w:t>
            </w:r>
            <w:r w:rsidR="00081D3B" w:rsidRPr="00AC76C4">
              <w:rPr>
                <w:rFonts w:ascii="Times New Roman" w:hAnsi="Times New Roman" w:cs="Times New Roman"/>
                <w:sz w:val="24"/>
                <w:szCs w:val="24"/>
                <w:lang w:eastAsia="lv-LV"/>
              </w:rPr>
              <w:t>un rezultāt</w:t>
            </w:r>
            <w:r w:rsidR="00AC76C4" w:rsidRPr="00AC76C4">
              <w:rPr>
                <w:rFonts w:ascii="Times New Roman" w:hAnsi="Times New Roman" w:cs="Times New Roman"/>
                <w:sz w:val="24"/>
                <w:szCs w:val="24"/>
                <w:lang w:eastAsia="lv-LV"/>
              </w:rPr>
              <w:t>a</w:t>
            </w:r>
            <w:r w:rsidR="00081D3B" w:rsidRPr="00AC76C4">
              <w:rPr>
                <w:rFonts w:ascii="Times New Roman" w:hAnsi="Times New Roman" w:cs="Times New Roman"/>
                <w:sz w:val="24"/>
                <w:szCs w:val="24"/>
                <w:lang w:eastAsia="lv-LV"/>
              </w:rPr>
              <w:t xml:space="preserve"> </w:t>
            </w:r>
            <w:r w:rsidR="00D97FA8" w:rsidRPr="00AC76C4">
              <w:rPr>
                <w:rFonts w:ascii="Times New Roman" w:hAnsi="Times New Roman" w:cs="Times New Roman"/>
                <w:sz w:val="24"/>
                <w:szCs w:val="24"/>
                <w:lang w:eastAsia="lv-LV"/>
              </w:rPr>
              <w:t>rādītāju, nosakot, ka</w:t>
            </w:r>
            <w:r w:rsidR="00081D3B" w:rsidRPr="00AC76C4">
              <w:rPr>
                <w:rFonts w:ascii="Times New Roman" w:hAnsi="Times New Roman" w:cs="Times New Roman"/>
                <w:sz w:val="24"/>
                <w:szCs w:val="24"/>
                <w:lang w:eastAsia="lv-LV"/>
              </w:rPr>
              <w:t xml:space="preserve"> projektā izstrādāto un apstiprināto</w:t>
            </w:r>
            <w:r w:rsidR="00D97FA8" w:rsidRPr="00AC76C4">
              <w:rPr>
                <w:rFonts w:ascii="Times New Roman" w:hAnsi="Times New Roman" w:cs="Times New Roman"/>
                <w:sz w:val="24"/>
                <w:szCs w:val="24"/>
                <w:lang w:eastAsia="lv-LV"/>
              </w:rPr>
              <w:t xml:space="preserve"> </w:t>
            </w:r>
            <w:r w:rsidR="00081D3B" w:rsidRPr="00AC76C4">
              <w:rPr>
                <w:rFonts w:ascii="Times New Roman" w:hAnsi="Times New Roman" w:cs="Times New Roman"/>
                <w:color w:val="000000"/>
                <w:sz w:val="24"/>
                <w:szCs w:val="24"/>
              </w:rPr>
              <w:t>profesiju standartu un profesionālās kvalifikācijas pamatprasību skaits</w:t>
            </w:r>
            <w:r w:rsidR="00D97FA8" w:rsidRPr="00AC76C4">
              <w:rPr>
                <w:rFonts w:ascii="Times New Roman" w:hAnsi="Times New Roman" w:cs="Times New Roman"/>
                <w:sz w:val="24"/>
                <w:szCs w:val="24"/>
                <w:lang w:eastAsia="lv-LV"/>
              </w:rPr>
              <w:t xml:space="preserve"> ir </w:t>
            </w:r>
            <w:r w:rsidR="00081D3B" w:rsidRPr="00AC76C4">
              <w:rPr>
                <w:rFonts w:ascii="Times New Roman" w:hAnsi="Times New Roman" w:cs="Times New Roman"/>
                <w:sz w:val="24"/>
                <w:szCs w:val="24"/>
                <w:lang w:eastAsia="lv-LV"/>
              </w:rPr>
              <w:t>200</w:t>
            </w:r>
            <w:r w:rsidR="00D97FA8" w:rsidRPr="00AC76C4">
              <w:rPr>
                <w:rFonts w:ascii="Times New Roman" w:hAnsi="Times New Roman" w:cs="Times New Roman"/>
                <w:sz w:val="24"/>
                <w:szCs w:val="24"/>
                <w:lang w:eastAsia="lv-LV"/>
              </w:rPr>
              <w:t xml:space="preserve"> (</w:t>
            </w:r>
            <w:r w:rsidR="00D97FA8" w:rsidRPr="00AC76C4">
              <w:rPr>
                <w:rFonts w:ascii="Times New Roman" w:hAnsi="Times New Roman" w:cs="Times New Roman"/>
                <w:i/>
                <w:sz w:val="24"/>
                <w:szCs w:val="24"/>
                <w:lang w:eastAsia="lv-LV"/>
              </w:rPr>
              <w:t>M</w:t>
            </w:r>
            <w:r w:rsidR="00081D3B" w:rsidRPr="00AC76C4">
              <w:rPr>
                <w:rFonts w:ascii="Times New Roman" w:hAnsi="Times New Roman" w:cs="Times New Roman"/>
                <w:i/>
                <w:sz w:val="24"/>
                <w:szCs w:val="24"/>
                <w:lang w:eastAsia="lv-LV"/>
              </w:rPr>
              <w:t xml:space="preserve">K noteikumu projekta </w:t>
            </w:r>
            <w:r w:rsidR="00F046B4">
              <w:rPr>
                <w:rFonts w:ascii="Times New Roman" w:hAnsi="Times New Roman" w:cs="Times New Roman"/>
                <w:i/>
                <w:sz w:val="24"/>
                <w:szCs w:val="24"/>
                <w:lang w:eastAsia="lv-LV"/>
              </w:rPr>
              <w:t>4</w:t>
            </w:r>
            <w:r w:rsidR="00D97FA8" w:rsidRPr="00AC76C4">
              <w:rPr>
                <w:rFonts w:ascii="Times New Roman" w:hAnsi="Times New Roman" w:cs="Times New Roman"/>
                <w:i/>
                <w:sz w:val="24"/>
                <w:szCs w:val="24"/>
                <w:lang w:eastAsia="lv-LV"/>
              </w:rPr>
              <w:t>. punkts)</w:t>
            </w:r>
            <w:r w:rsidR="00D97FA8" w:rsidRPr="00AC76C4">
              <w:rPr>
                <w:rFonts w:ascii="Times New Roman" w:hAnsi="Times New Roman" w:cs="Times New Roman"/>
                <w:sz w:val="24"/>
                <w:szCs w:val="24"/>
                <w:lang w:eastAsia="lv-LV"/>
              </w:rPr>
              <w:t>;</w:t>
            </w:r>
          </w:p>
          <w:p w14:paraId="1AD4A53D" w14:textId="27331BF3" w:rsidR="00AC76C4" w:rsidRPr="00AC76C4" w:rsidRDefault="00AC76C4" w:rsidP="00AC76C4">
            <w:pPr>
              <w:tabs>
                <w:tab w:val="left" w:pos="426"/>
                <w:tab w:val="left" w:pos="1134"/>
              </w:tabs>
              <w:spacing w:after="0" w:line="240" w:lineRule="auto"/>
              <w:jc w:val="both"/>
              <w:rPr>
                <w:rFonts w:ascii="Times New Roman" w:hAnsi="Times New Roman" w:cs="Times New Roman"/>
                <w:bCs/>
                <w:spacing w:val="-2"/>
                <w:sz w:val="24"/>
                <w:szCs w:val="24"/>
              </w:rPr>
            </w:pPr>
            <w:r w:rsidRPr="00AC76C4">
              <w:rPr>
                <w:rFonts w:ascii="Times New Roman" w:hAnsi="Times New Roman" w:cs="Times New Roman"/>
                <w:sz w:val="24"/>
                <w:szCs w:val="24"/>
              </w:rPr>
              <w:t>Spēkā esošie 8.5.2. SAM īstenošanas nosacījumi nosaka, ka specifiskā atbalsta</w:t>
            </w:r>
            <w:r w:rsidRPr="00AC76C4">
              <w:rPr>
                <w:rFonts w:ascii="Times New Roman" w:hAnsi="Times New Roman" w:cs="Times New Roman"/>
                <w:bCs/>
                <w:spacing w:val="-2"/>
                <w:sz w:val="24"/>
                <w:szCs w:val="24"/>
              </w:rPr>
              <w:t xml:space="preserve"> mērķi sasniedz, sasniedzot šādus iznākuma rādītājus:</w:t>
            </w:r>
          </w:p>
          <w:p w14:paraId="2911B140" w14:textId="229CCD96" w:rsidR="00AC76C4" w:rsidRPr="00AC76C4" w:rsidRDefault="00AC76C4" w:rsidP="00AC76C4">
            <w:pPr>
              <w:pStyle w:val="ListParagraph"/>
              <w:numPr>
                <w:ilvl w:val="0"/>
                <w:numId w:val="19"/>
              </w:numPr>
              <w:tabs>
                <w:tab w:val="left" w:pos="709"/>
              </w:tabs>
              <w:jc w:val="both"/>
              <w:rPr>
                <w:bCs/>
                <w:spacing w:val="-2"/>
              </w:rPr>
            </w:pPr>
            <w:r w:rsidRPr="00AC76C4">
              <w:rPr>
                <w:color w:val="000000"/>
              </w:rPr>
              <w:t xml:space="preserve">profesiju standartu un profesionālās kvalifikācijas pamatprasību skaits, kuru izstrādei piešķirts </w:t>
            </w:r>
            <w:r w:rsidRPr="00AC76C4">
              <w:rPr>
                <w:bCs/>
              </w:rPr>
              <w:t>Eiropas Sociālā fonda</w:t>
            </w:r>
            <w:r w:rsidRPr="00AC76C4">
              <w:rPr>
                <w:color w:val="000000"/>
              </w:rPr>
              <w:t xml:space="preserve"> atbalsts</w:t>
            </w:r>
            <w:r w:rsidRPr="00AC76C4">
              <w:rPr>
                <w:bCs/>
                <w:spacing w:val="-2"/>
              </w:rPr>
              <w:t xml:space="preserve"> – 160, tai skaitā </w:t>
            </w:r>
            <w:r w:rsidRPr="00AC76C4">
              <w:rPr>
                <w:rFonts w:eastAsiaTheme="minorHAnsi"/>
              </w:rPr>
              <w:t xml:space="preserve">90 </w:t>
            </w:r>
            <w:r w:rsidRPr="00AC76C4">
              <w:rPr>
                <w:bCs/>
                <w:spacing w:val="-2"/>
              </w:rPr>
              <w:t>līdz 2018.</w:t>
            </w:r>
            <w:r w:rsidR="000E402E">
              <w:rPr>
                <w:bCs/>
                <w:spacing w:val="-2"/>
              </w:rPr>
              <w:t xml:space="preserve"> </w:t>
            </w:r>
            <w:r w:rsidRPr="00AC76C4">
              <w:rPr>
                <w:bCs/>
                <w:spacing w:val="-2"/>
              </w:rPr>
              <w:t xml:space="preserve">gada </w:t>
            </w:r>
            <w:r w:rsidRPr="00AC76C4">
              <w:rPr>
                <w:bCs/>
              </w:rPr>
              <w:t>31.</w:t>
            </w:r>
            <w:r w:rsidR="000E402E">
              <w:rPr>
                <w:bCs/>
              </w:rPr>
              <w:t xml:space="preserve"> </w:t>
            </w:r>
            <w:r w:rsidRPr="00AC76C4">
              <w:rPr>
                <w:bCs/>
              </w:rPr>
              <w:t>decembrim</w:t>
            </w:r>
            <w:r w:rsidRPr="00AC76C4">
              <w:rPr>
                <w:bCs/>
                <w:spacing w:val="-2"/>
              </w:rPr>
              <w:t>;</w:t>
            </w:r>
          </w:p>
          <w:p w14:paraId="26C9BE2A" w14:textId="1481B9BB" w:rsidR="00AC76C4" w:rsidRPr="00FF05A4" w:rsidRDefault="00AC76C4" w:rsidP="00FF05A4">
            <w:pPr>
              <w:pStyle w:val="ListParagraph"/>
              <w:numPr>
                <w:ilvl w:val="0"/>
                <w:numId w:val="19"/>
              </w:numPr>
              <w:tabs>
                <w:tab w:val="left" w:pos="709"/>
              </w:tabs>
              <w:ind w:left="714" w:hanging="357"/>
              <w:jc w:val="both"/>
              <w:rPr>
                <w:bCs/>
                <w:spacing w:val="-2"/>
              </w:rPr>
            </w:pPr>
            <w:r w:rsidRPr="00AC76C4">
              <w:t xml:space="preserve">modulāro profesionālās izglītības programmu skaits, kuru izstrādei piešķirts </w:t>
            </w:r>
            <w:r w:rsidRPr="00AC76C4">
              <w:rPr>
                <w:bCs/>
              </w:rPr>
              <w:t>Eiropas Sociālā fonda</w:t>
            </w:r>
            <w:r w:rsidRPr="00AC76C4">
              <w:t xml:space="preserve"> atbalsts</w:t>
            </w:r>
            <w:r w:rsidRPr="00AC76C4">
              <w:rPr>
                <w:bCs/>
                <w:spacing w:val="-2"/>
              </w:rPr>
              <w:t xml:space="preserve"> – 184, tai skaitā</w:t>
            </w:r>
            <w:r w:rsidRPr="00AC76C4">
              <w:rPr>
                <w:rFonts w:eastAsiaTheme="minorHAnsi"/>
              </w:rPr>
              <w:t xml:space="preserve"> 10 </w:t>
            </w:r>
            <w:r w:rsidRPr="00AC76C4">
              <w:rPr>
                <w:bCs/>
                <w:spacing w:val="-2"/>
              </w:rPr>
              <w:t xml:space="preserve">līdz </w:t>
            </w:r>
            <w:r w:rsidRPr="00FF05A4">
              <w:rPr>
                <w:bCs/>
                <w:spacing w:val="-2"/>
              </w:rPr>
              <w:t>2018.</w:t>
            </w:r>
            <w:r w:rsidR="000E402E">
              <w:rPr>
                <w:bCs/>
                <w:spacing w:val="-2"/>
              </w:rPr>
              <w:t xml:space="preserve"> </w:t>
            </w:r>
            <w:r w:rsidRPr="00FF05A4">
              <w:rPr>
                <w:bCs/>
                <w:spacing w:val="-2"/>
              </w:rPr>
              <w:t xml:space="preserve">gada </w:t>
            </w:r>
            <w:r w:rsidRPr="00FF05A4">
              <w:rPr>
                <w:bCs/>
              </w:rPr>
              <w:t>31.</w:t>
            </w:r>
            <w:r w:rsidR="000E402E">
              <w:rPr>
                <w:bCs/>
              </w:rPr>
              <w:t xml:space="preserve"> </w:t>
            </w:r>
            <w:r w:rsidRPr="00FF05A4">
              <w:rPr>
                <w:bCs/>
              </w:rPr>
              <w:t>decembrim</w:t>
            </w:r>
            <w:r w:rsidRPr="00FF05A4">
              <w:rPr>
                <w:bCs/>
                <w:spacing w:val="-2"/>
              </w:rPr>
              <w:t xml:space="preserve">,  </w:t>
            </w:r>
          </w:p>
          <w:p w14:paraId="249129E6" w14:textId="6EA9D753" w:rsidR="00AC76C4" w:rsidRPr="004E2F5A" w:rsidRDefault="00AC76C4" w:rsidP="00FF05A4">
            <w:pPr>
              <w:tabs>
                <w:tab w:val="left" w:pos="709"/>
              </w:tabs>
              <w:spacing w:after="120" w:line="240" w:lineRule="auto"/>
              <w:jc w:val="both"/>
              <w:rPr>
                <w:rFonts w:ascii="Times New Roman" w:hAnsi="Times New Roman" w:cs="Times New Roman"/>
                <w:bCs/>
                <w:spacing w:val="-2"/>
                <w:sz w:val="24"/>
                <w:szCs w:val="24"/>
              </w:rPr>
            </w:pPr>
            <w:r w:rsidRPr="00FF05A4">
              <w:rPr>
                <w:rFonts w:ascii="Times New Roman" w:hAnsi="Times New Roman" w:cs="Times New Roman"/>
                <w:bCs/>
                <w:spacing w:val="-2"/>
                <w:sz w:val="24"/>
                <w:szCs w:val="24"/>
              </w:rPr>
              <w:t xml:space="preserve">kā arī šādu </w:t>
            </w:r>
            <w:r w:rsidRPr="00FF05A4">
              <w:rPr>
                <w:rFonts w:ascii="Times New Roman" w:hAnsi="Times New Roman" w:cs="Times New Roman"/>
                <w:bCs/>
                <w:sz w:val="24"/>
                <w:szCs w:val="24"/>
              </w:rPr>
              <w:t xml:space="preserve">rezultāta rādītāju: </w:t>
            </w:r>
            <w:r w:rsidRPr="00FF05A4">
              <w:rPr>
                <w:rFonts w:ascii="Times New Roman" w:hAnsi="Times New Roman" w:cs="Times New Roman"/>
                <w:sz w:val="24"/>
                <w:szCs w:val="24"/>
              </w:rPr>
              <w:t xml:space="preserve">atbalstīto un apstiprināto profesiju </w:t>
            </w:r>
            <w:r w:rsidRPr="00CF59F5">
              <w:rPr>
                <w:rFonts w:ascii="Times New Roman" w:hAnsi="Times New Roman" w:cs="Times New Roman"/>
                <w:sz w:val="24"/>
                <w:szCs w:val="24"/>
              </w:rPr>
              <w:t xml:space="preserve">standartu un </w:t>
            </w:r>
            <w:r w:rsidRPr="004E2F5A">
              <w:rPr>
                <w:rFonts w:ascii="Times New Roman" w:hAnsi="Times New Roman" w:cs="Times New Roman"/>
                <w:sz w:val="24"/>
                <w:szCs w:val="24"/>
              </w:rPr>
              <w:t xml:space="preserve">profesionālās kvalifikācijas pamatprasību skaits </w:t>
            </w:r>
            <w:r w:rsidRPr="004E2F5A">
              <w:rPr>
                <w:rFonts w:ascii="Times New Roman" w:hAnsi="Times New Roman" w:cs="Times New Roman"/>
                <w:bCs/>
                <w:spacing w:val="-2"/>
                <w:sz w:val="24"/>
                <w:szCs w:val="24"/>
              </w:rPr>
              <w:t>– 160, tai skaitā</w:t>
            </w:r>
            <w:r w:rsidRPr="004E2F5A">
              <w:rPr>
                <w:rFonts w:ascii="Times New Roman" w:hAnsi="Times New Roman" w:cs="Times New Roman"/>
                <w:sz w:val="24"/>
                <w:szCs w:val="24"/>
              </w:rPr>
              <w:t xml:space="preserve">  90 </w:t>
            </w:r>
            <w:r w:rsidRPr="004E2F5A">
              <w:rPr>
                <w:rFonts w:ascii="Times New Roman" w:hAnsi="Times New Roman" w:cs="Times New Roman"/>
                <w:bCs/>
                <w:spacing w:val="-2"/>
                <w:sz w:val="24"/>
                <w:szCs w:val="24"/>
              </w:rPr>
              <w:t>līdz 2018.</w:t>
            </w:r>
            <w:r w:rsidR="000E402E">
              <w:rPr>
                <w:rFonts w:ascii="Times New Roman" w:hAnsi="Times New Roman" w:cs="Times New Roman"/>
                <w:bCs/>
                <w:spacing w:val="-2"/>
                <w:sz w:val="24"/>
                <w:szCs w:val="24"/>
              </w:rPr>
              <w:t xml:space="preserve"> </w:t>
            </w:r>
            <w:r w:rsidRPr="004E2F5A">
              <w:rPr>
                <w:rFonts w:ascii="Times New Roman" w:hAnsi="Times New Roman" w:cs="Times New Roman"/>
                <w:bCs/>
                <w:spacing w:val="-2"/>
                <w:sz w:val="24"/>
                <w:szCs w:val="24"/>
              </w:rPr>
              <w:t xml:space="preserve">gada </w:t>
            </w:r>
            <w:r w:rsidRPr="004E2F5A">
              <w:rPr>
                <w:rFonts w:ascii="Times New Roman" w:hAnsi="Times New Roman" w:cs="Times New Roman"/>
                <w:bCs/>
                <w:sz w:val="24"/>
                <w:szCs w:val="24"/>
              </w:rPr>
              <w:t>31.</w:t>
            </w:r>
            <w:r w:rsidR="000E402E">
              <w:rPr>
                <w:rFonts w:ascii="Times New Roman" w:hAnsi="Times New Roman" w:cs="Times New Roman"/>
                <w:bCs/>
                <w:sz w:val="24"/>
                <w:szCs w:val="24"/>
              </w:rPr>
              <w:t xml:space="preserve"> </w:t>
            </w:r>
            <w:r w:rsidRPr="004E2F5A">
              <w:rPr>
                <w:rFonts w:ascii="Times New Roman" w:hAnsi="Times New Roman" w:cs="Times New Roman"/>
                <w:bCs/>
                <w:sz w:val="24"/>
                <w:szCs w:val="24"/>
              </w:rPr>
              <w:t>decembrim</w:t>
            </w:r>
            <w:r w:rsidRPr="004E2F5A">
              <w:rPr>
                <w:rFonts w:ascii="Times New Roman" w:hAnsi="Times New Roman" w:cs="Times New Roman"/>
                <w:bCs/>
                <w:spacing w:val="-2"/>
                <w:sz w:val="24"/>
                <w:szCs w:val="24"/>
              </w:rPr>
              <w:t>.</w:t>
            </w:r>
          </w:p>
          <w:p w14:paraId="4355ECE8" w14:textId="63632140" w:rsidR="00196692" w:rsidRPr="00001CA0" w:rsidRDefault="00CF59F5" w:rsidP="00CF59F5">
            <w:pPr>
              <w:pStyle w:val="Parasts1"/>
              <w:spacing w:after="120"/>
              <w:jc w:val="both"/>
              <w:rPr>
                <w:rFonts w:ascii="Times New Roman" w:hAnsi="Times New Roman"/>
                <w:bCs/>
                <w:sz w:val="24"/>
                <w:szCs w:val="24"/>
                <w:lang w:val="lv-LV"/>
              </w:rPr>
            </w:pPr>
            <w:r w:rsidRPr="004E2F5A">
              <w:rPr>
                <w:rFonts w:ascii="Times New Roman" w:eastAsia="Times New Roman" w:hAnsi="Times New Roman"/>
                <w:iCs/>
                <w:sz w:val="24"/>
                <w:szCs w:val="24"/>
                <w:lang w:val="lv-LV" w:eastAsia="lv-LV"/>
              </w:rPr>
              <w:t xml:space="preserve">8.5.2. SAM projekta ietvaros </w:t>
            </w:r>
            <w:r w:rsidR="00196692">
              <w:rPr>
                <w:rFonts w:ascii="Times New Roman" w:eastAsia="Times New Roman" w:hAnsi="Times New Roman"/>
                <w:iCs/>
                <w:sz w:val="24"/>
                <w:szCs w:val="24"/>
                <w:lang w:val="lv-LV" w:eastAsia="lv-LV"/>
              </w:rPr>
              <w:t xml:space="preserve">atbilstoši sākotnēji </w:t>
            </w:r>
            <w:r w:rsidR="00DC7AA7">
              <w:rPr>
                <w:rFonts w:ascii="Times New Roman" w:eastAsia="Times New Roman" w:hAnsi="Times New Roman"/>
                <w:iCs/>
                <w:sz w:val="24"/>
                <w:szCs w:val="24"/>
                <w:lang w:val="lv-LV" w:eastAsia="lv-LV"/>
              </w:rPr>
              <w:t xml:space="preserve">projektā </w:t>
            </w:r>
            <w:r w:rsidR="00196692">
              <w:rPr>
                <w:rFonts w:ascii="Times New Roman" w:eastAsia="Times New Roman" w:hAnsi="Times New Roman"/>
                <w:iCs/>
                <w:sz w:val="24"/>
                <w:szCs w:val="24"/>
                <w:lang w:val="lv-LV" w:eastAsia="lv-LV"/>
              </w:rPr>
              <w:t xml:space="preserve">plānotajam </w:t>
            </w:r>
            <w:r w:rsidRPr="004E2F5A">
              <w:rPr>
                <w:rFonts w:ascii="Times New Roman" w:hAnsi="Times New Roman"/>
                <w:color w:val="000000"/>
                <w:sz w:val="24"/>
                <w:szCs w:val="24"/>
                <w:shd w:val="clear" w:color="auto" w:fill="FFFFFF"/>
                <w:lang w:val="lv-LV"/>
              </w:rPr>
              <w:t xml:space="preserve">nodrošināta </w:t>
            </w:r>
            <w:r w:rsidR="004E2F5A">
              <w:rPr>
                <w:rFonts w:ascii="Times New Roman" w:hAnsi="Times New Roman"/>
                <w:color w:val="000000"/>
                <w:sz w:val="24"/>
                <w:szCs w:val="24"/>
                <w:shd w:val="clear" w:color="auto" w:fill="FFFFFF"/>
                <w:lang w:val="lv-LV"/>
              </w:rPr>
              <w:t xml:space="preserve">visu 160 </w:t>
            </w:r>
            <w:r w:rsidRPr="004E2F5A">
              <w:rPr>
                <w:rFonts w:ascii="Times New Roman" w:hAnsi="Times New Roman"/>
                <w:color w:val="000000"/>
                <w:sz w:val="24"/>
                <w:szCs w:val="24"/>
                <w:shd w:val="clear" w:color="auto" w:fill="FFFFFF"/>
                <w:lang w:val="lv-LV"/>
              </w:rPr>
              <w:t xml:space="preserve">profesiju standartu un profesionālās kvalifikācijas prasību izstrāde otrajam līdz ceturtajam Latvijas kvalifikāciju </w:t>
            </w:r>
            <w:proofErr w:type="spellStart"/>
            <w:r w:rsidRPr="0032075C">
              <w:rPr>
                <w:rFonts w:ascii="Times New Roman" w:hAnsi="Times New Roman"/>
                <w:color w:val="000000"/>
                <w:sz w:val="24"/>
                <w:szCs w:val="24"/>
                <w:shd w:val="clear" w:color="auto" w:fill="FFFFFF"/>
                <w:lang w:val="lv-LV"/>
              </w:rPr>
              <w:t>ietvarstruktūras</w:t>
            </w:r>
            <w:proofErr w:type="spellEnd"/>
            <w:r w:rsidRPr="0032075C">
              <w:rPr>
                <w:rFonts w:ascii="Times New Roman" w:hAnsi="Times New Roman"/>
                <w:color w:val="000000"/>
                <w:sz w:val="24"/>
                <w:szCs w:val="24"/>
                <w:shd w:val="clear" w:color="auto" w:fill="FFFFFF"/>
                <w:lang w:val="lv-LV"/>
              </w:rPr>
              <w:t xml:space="preserve"> līmenim</w:t>
            </w:r>
            <w:r w:rsidR="004E2F5A" w:rsidRPr="0032075C">
              <w:rPr>
                <w:rFonts w:ascii="Times New Roman" w:hAnsi="Times New Roman"/>
                <w:color w:val="000000"/>
                <w:sz w:val="24"/>
                <w:szCs w:val="24"/>
                <w:shd w:val="clear" w:color="auto" w:fill="FFFFFF"/>
                <w:lang w:val="lv-LV"/>
              </w:rPr>
              <w:t>, kā arī divu papildu profesiju standartu izstrāde, k</w:t>
            </w:r>
            <w:r w:rsidR="00475123" w:rsidRPr="0032075C">
              <w:rPr>
                <w:rFonts w:ascii="Times New Roman" w:hAnsi="Times New Roman"/>
                <w:color w:val="000000"/>
                <w:sz w:val="24"/>
                <w:szCs w:val="24"/>
                <w:shd w:val="clear" w:color="auto" w:fill="FFFFFF"/>
                <w:lang w:val="lv-LV"/>
              </w:rPr>
              <w:t xml:space="preserve">uru izstrādes </w:t>
            </w:r>
            <w:r w:rsidR="00475123" w:rsidRPr="00001CA0">
              <w:rPr>
                <w:rFonts w:ascii="Times New Roman" w:hAnsi="Times New Roman"/>
                <w:color w:val="000000"/>
                <w:sz w:val="24"/>
                <w:szCs w:val="24"/>
                <w:shd w:val="clear" w:color="auto" w:fill="FFFFFF"/>
                <w:lang w:val="lv-LV"/>
              </w:rPr>
              <w:t>nepieciešamība</w:t>
            </w:r>
            <w:r w:rsidR="00475123" w:rsidRPr="00001CA0">
              <w:rPr>
                <w:rFonts w:ascii="Times New Roman" w:hAnsi="Times New Roman"/>
                <w:sz w:val="24"/>
                <w:szCs w:val="24"/>
                <w:lang w:val="lv-LV"/>
              </w:rPr>
              <w:t xml:space="preserve"> tika identificēta aktualizējot nozaru kvalifikāciju struktūras</w:t>
            </w:r>
            <w:r w:rsidR="00475123" w:rsidRPr="00001CA0">
              <w:rPr>
                <w:rStyle w:val="FootnoteReference"/>
                <w:rFonts w:ascii="Times New Roman" w:hAnsi="Times New Roman"/>
                <w:sz w:val="24"/>
                <w:szCs w:val="24"/>
                <w:lang w:val="lv-LV"/>
              </w:rPr>
              <w:footnoteReference w:id="2"/>
            </w:r>
            <w:r w:rsidR="00475123" w:rsidRPr="00001CA0">
              <w:rPr>
                <w:rFonts w:ascii="Times New Roman" w:hAnsi="Times New Roman"/>
                <w:color w:val="000000"/>
                <w:sz w:val="24"/>
                <w:szCs w:val="24"/>
                <w:shd w:val="clear" w:color="auto" w:fill="FFFFFF"/>
                <w:lang w:val="lv-LV"/>
              </w:rPr>
              <w:t>.</w:t>
            </w:r>
            <w:r w:rsidR="004E2F5A" w:rsidRPr="00001CA0">
              <w:rPr>
                <w:rFonts w:ascii="Times New Roman" w:hAnsi="Times New Roman"/>
                <w:bCs/>
                <w:sz w:val="24"/>
                <w:szCs w:val="24"/>
                <w:lang w:val="lv-LV"/>
              </w:rPr>
              <w:t xml:space="preserve"> </w:t>
            </w:r>
          </w:p>
          <w:p w14:paraId="3C1675DA" w14:textId="639C4496" w:rsidR="00CF59F5" w:rsidRPr="00B96D64" w:rsidRDefault="00196692" w:rsidP="000A03FC">
            <w:pPr>
              <w:jc w:val="both"/>
              <w:rPr>
                <w:rFonts w:ascii="Times New Roman" w:hAnsi="Times New Roman" w:cs="Times New Roman"/>
                <w:sz w:val="24"/>
                <w:szCs w:val="24"/>
              </w:rPr>
            </w:pPr>
            <w:r w:rsidRPr="00B96D64">
              <w:rPr>
                <w:rFonts w:ascii="Times New Roman" w:hAnsi="Times New Roman" w:cs="Times New Roman"/>
                <w:sz w:val="24"/>
                <w:szCs w:val="24"/>
              </w:rPr>
              <w:t>Vienlaikus</w:t>
            </w:r>
            <w:r w:rsidR="0013735A" w:rsidRPr="00B96D64">
              <w:rPr>
                <w:rFonts w:ascii="Times New Roman" w:hAnsi="Times New Roman" w:cs="Times New Roman"/>
                <w:sz w:val="24"/>
                <w:szCs w:val="24"/>
              </w:rPr>
              <w:t xml:space="preserve"> </w:t>
            </w:r>
            <w:r w:rsidRPr="00B96D64">
              <w:rPr>
                <w:rFonts w:ascii="Times New Roman" w:hAnsi="Times New Roman" w:cs="Times New Roman"/>
                <w:sz w:val="24"/>
                <w:szCs w:val="24"/>
              </w:rPr>
              <w:t>a</w:t>
            </w:r>
            <w:r w:rsidR="00CF59F5" w:rsidRPr="00B96D64">
              <w:rPr>
                <w:rFonts w:ascii="Times New Roman" w:hAnsi="Times New Roman" w:cs="Times New Roman"/>
                <w:sz w:val="24"/>
                <w:szCs w:val="24"/>
              </w:rPr>
              <w:t>tbilstoši 8</w:t>
            </w:r>
            <w:r w:rsidR="00CF59F5" w:rsidRPr="00B96D64">
              <w:rPr>
                <w:rFonts w:ascii="Times New Roman" w:eastAsia="Times New Roman" w:hAnsi="Times New Roman" w:cs="Times New Roman"/>
                <w:iCs/>
                <w:sz w:val="24"/>
                <w:szCs w:val="24"/>
                <w:lang w:eastAsia="lv-LV"/>
              </w:rPr>
              <w:t xml:space="preserve">.5.2. SAM projektā </w:t>
            </w:r>
            <w:r w:rsidR="00DC7AA7" w:rsidRPr="00B96D64">
              <w:rPr>
                <w:rFonts w:ascii="Times New Roman" w:eastAsia="Times New Roman" w:hAnsi="Times New Roman" w:cs="Times New Roman"/>
                <w:iCs/>
                <w:sz w:val="24"/>
                <w:szCs w:val="24"/>
                <w:lang w:eastAsia="lv-LV"/>
              </w:rPr>
              <w:t xml:space="preserve">veiktajai </w:t>
            </w:r>
            <w:r w:rsidR="00DC7AA7" w:rsidRPr="00B96D64">
              <w:rPr>
                <w:rFonts w:ascii="Times New Roman" w:hAnsi="Times New Roman" w:cs="Times New Roman"/>
                <w:sz w:val="24"/>
                <w:szCs w:val="24"/>
              </w:rPr>
              <w:t xml:space="preserve">nozaru izpētei un pilnveidotajām </w:t>
            </w:r>
            <w:r w:rsidR="00F219C7" w:rsidRPr="00B96D64">
              <w:rPr>
                <w:rFonts w:ascii="Times New Roman" w:hAnsi="Times New Roman" w:cs="Times New Roman"/>
                <w:sz w:val="24"/>
                <w:szCs w:val="24"/>
              </w:rPr>
              <w:t>un</w:t>
            </w:r>
            <w:r w:rsidR="00001CA0" w:rsidRPr="00B96D64">
              <w:rPr>
                <w:rFonts w:ascii="Times New Roman" w:hAnsi="Times New Roman" w:cs="Times New Roman"/>
                <w:sz w:val="24"/>
                <w:szCs w:val="24"/>
                <w:shd w:val="clear" w:color="auto" w:fill="FFFFFF"/>
              </w:rPr>
              <w:t xml:space="preserve"> Profesionālās izglītības un nodarbinātības trīspusējās sadarbības </w:t>
            </w:r>
            <w:proofErr w:type="spellStart"/>
            <w:r w:rsidR="00001CA0" w:rsidRPr="00B96D64">
              <w:rPr>
                <w:rFonts w:ascii="Times New Roman" w:hAnsi="Times New Roman" w:cs="Times New Roman"/>
                <w:sz w:val="24"/>
                <w:szCs w:val="24"/>
                <w:shd w:val="clear" w:color="auto" w:fill="FFFFFF"/>
              </w:rPr>
              <w:t>apakšpadomē</w:t>
            </w:r>
            <w:proofErr w:type="spellEnd"/>
            <w:r w:rsidR="00001CA0" w:rsidRPr="00B96D64">
              <w:rPr>
                <w:rFonts w:ascii="Times New Roman" w:hAnsi="Times New Roman" w:cs="Times New Roman"/>
                <w:sz w:val="24"/>
                <w:szCs w:val="24"/>
                <w:shd w:val="clear" w:color="auto" w:fill="FFFFFF"/>
              </w:rPr>
              <w:t xml:space="preserve"> s</w:t>
            </w:r>
            <w:r w:rsidR="00CF59F5" w:rsidRPr="00B96D64">
              <w:rPr>
                <w:rFonts w:ascii="Times New Roman" w:hAnsi="Times New Roman" w:cs="Times New Roman"/>
                <w:sz w:val="24"/>
                <w:szCs w:val="24"/>
              </w:rPr>
              <w:t>askaņotajām nozaru kvalifikāciju struktūrām</w:t>
            </w:r>
            <w:r w:rsidR="00CF59F5" w:rsidRPr="00B96D64">
              <w:rPr>
                <w:rFonts w:ascii="Times New Roman" w:hAnsi="Times New Roman" w:cs="Times New Roman"/>
                <w:sz w:val="24"/>
                <w:szCs w:val="24"/>
                <w:shd w:val="clear" w:color="auto" w:fill="FFFFFF"/>
              </w:rPr>
              <w:t xml:space="preserve"> </w:t>
            </w:r>
            <w:r w:rsidR="00DC7AA7" w:rsidRPr="00B96D64">
              <w:rPr>
                <w:rFonts w:ascii="Times New Roman" w:hAnsi="Times New Roman" w:cs="Times New Roman"/>
                <w:sz w:val="24"/>
                <w:szCs w:val="24"/>
              </w:rPr>
              <w:t xml:space="preserve">(Latvijas kvalifikāciju </w:t>
            </w:r>
            <w:proofErr w:type="spellStart"/>
            <w:r w:rsidR="00DC7AA7" w:rsidRPr="00B96D64">
              <w:rPr>
                <w:rFonts w:ascii="Times New Roman" w:hAnsi="Times New Roman" w:cs="Times New Roman"/>
                <w:sz w:val="24"/>
                <w:szCs w:val="24"/>
              </w:rPr>
              <w:t>ietvarstruktūras</w:t>
            </w:r>
            <w:proofErr w:type="spellEnd"/>
            <w:r w:rsidR="00DC7AA7" w:rsidRPr="00B96D64">
              <w:rPr>
                <w:rFonts w:ascii="Times New Roman" w:hAnsi="Times New Roman" w:cs="Times New Roman"/>
                <w:sz w:val="24"/>
                <w:szCs w:val="24"/>
              </w:rPr>
              <w:t xml:space="preserve"> 2.–7. līmenim)</w:t>
            </w:r>
            <w:r w:rsidR="00001CA0" w:rsidRPr="00B96D64">
              <w:rPr>
                <w:rFonts w:ascii="Times New Roman" w:hAnsi="Times New Roman" w:cs="Times New Roman"/>
                <w:sz w:val="24"/>
                <w:szCs w:val="24"/>
              </w:rPr>
              <w:t>,</w:t>
            </w:r>
            <w:r w:rsidR="00617FB1" w:rsidRPr="00B96D64">
              <w:rPr>
                <w:rFonts w:ascii="Times New Roman" w:hAnsi="Times New Roman" w:cs="Times New Roman"/>
                <w:sz w:val="24"/>
                <w:szCs w:val="24"/>
              </w:rPr>
              <w:t xml:space="preserve"> identificētas 88 profesionālās kvalifikācijas piektajā Latvijas kvalifikāciju </w:t>
            </w:r>
            <w:proofErr w:type="spellStart"/>
            <w:r w:rsidR="00617FB1" w:rsidRPr="00B96D64">
              <w:rPr>
                <w:rFonts w:ascii="Times New Roman" w:hAnsi="Times New Roman" w:cs="Times New Roman"/>
                <w:sz w:val="24"/>
                <w:szCs w:val="24"/>
              </w:rPr>
              <w:t>ietvarstruktūras</w:t>
            </w:r>
            <w:proofErr w:type="spellEnd"/>
            <w:r w:rsidR="00617FB1" w:rsidRPr="00B96D64">
              <w:rPr>
                <w:rFonts w:ascii="Times New Roman" w:hAnsi="Times New Roman" w:cs="Times New Roman"/>
                <w:sz w:val="24"/>
                <w:szCs w:val="24"/>
              </w:rPr>
              <w:t xml:space="preserve"> līmenī, kam </w:t>
            </w:r>
            <w:r w:rsidR="00F86D50" w:rsidRPr="00B96D64">
              <w:rPr>
                <w:rFonts w:ascii="Times New Roman" w:hAnsi="Times New Roman" w:cs="Times New Roman"/>
                <w:sz w:val="24"/>
                <w:szCs w:val="24"/>
              </w:rPr>
              <w:t xml:space="preserve">ir </w:t>
            </w:r>
            <w:r w:rsidR="00617FB1" w:rsidRPr="00B96D64">
              <w:rPr>
                <w:rFonts w:ascii="Times New Roman" w:hAnsi="Times New Roman" w:cs="Times New Roman"/>
                <w:sz w:val="24"/>
                <w:szCs w:val="24"/>
              </w:rPr>
              <w:t>nepieciešamība izstrādāt vai aktualizēt</w:t>
            </w:r>
            <w:r w:rsidR="00001CA0" w:rsidRPr="00B96D64">
              <w:rPr>
                <w:rFonts w:ascii="Times New Roman" w:hAnsi="Times New Roman" w:cs="Times New Roman"/>
                <w:sz w:val="24"/>
                <w:szCs w:val="24"/>
              </w:rPr>
              <w:t xml:space="preserve"> </w:t>
            </w:r>
            <w:r w:rsidR="00617FB1" w:rsidRPr="00B96D64">
              <w:rPr>
                <w:rFonts w:ascii="Times New Roman" w:hAnsi="Times New Roman" w:cs="Times New Roman"/>
                <w:sz w:val="24"/>
                <w:szCs w:val="24"/>
              </w:rPr>
              <w:t xml:space="preserve">profesijas standartu vai profesionālās kvalifikācijas prasības. </w:t>
            </w:r>
            <w:r w:rsidR="0013735A" w:rsidRPr="00B96D64">
              <w:rPr>
                <w:rFonts w:ascii="Times New Roman" w:hAnsi="Times New Roman" w:cs="Times New Roman"/>
                <w:color w:val="000000" w:themeColor="text1"/>
                <w:sz w:val="24"/>
                <w:szCs w:val="24"/>
              </w:rPr>
              <w:t>Attiecīgi, l</w:t>
            </w:r>
            <w:r w:rsidR="00A4313D" w:rsidRPr="00B96D64">
              <w:rPr>
                <w:rFonts w:ascii="Times New Roman" w:hAnsi="Times New Roman" w:cs="Times New Roman"/>
                <w:color w:val="000000" w:themeColor="text1"/>
                <w:sz w:val="24"/>
                <w:szCs w:val="24"/>
              </w:rPr>
              <w:t xml:space="preserve">ai nodrošinātu pēctecību starp ceturto un piekto </w:t>
            </w:r>
            <w:r w:rsidR="00A4313D" w:rsidRPr="00B96D64">
              <w:rPr>
                <w:rFonts w:ascii="Times New Roman" w:hAnsi="Times New Roman" w:cs="Times New Roman"/>
                <w:color w:val="000000" w:themeColor="text1"/>
                <w:sz w:val="24"/>
                <w:szCs w:val="24"/>
                <w:shd w:val="clear" w:color="auto" w:fill="FFFFFF"/>
              </w:rPr>
              <w:t xml:space="preserve">Latvijas kvalifikāciju </w:t>
            </w:r>
            <w:proofErr w:type="spellStart"/>
            <w:r w:rsidR="00A4313D" w:rsidRPr="00B96D64">
              <w:rPr>
                <w:rFonts w:ascii="Times New Roman" w:hAnsi="Times New Roman" w:cs="Times New Roman"/>
                <w:color w:val="000000" w:themeColor="text1"/>
                <w:sz w:val="24"/>
                <w:szCs w:val="24"/>
                <w:shd w:val="clear" w:color="auto" w:fill="FFFFFF"/>
              </w:rPr>
              <w:t>ietvarstruktūras</w:t>
            </w:r>
            <w:proofErr w:type="spellEnd"/>
            <w:r w:rsidR="00A4313D" w:rsidRPr="00B96D64">
              <w:rPr>
                <w:rFonts w:ascii="Times New Roman" w:hAnsi="Times New Roman" w:cs="Times New Roman"/>
                <w:color w:val="000000" w:themeColor="text1"/>
                <w:sz w:val="24"/>
                <w:szCs w:val="24"/>
                <w:shd w:val="clear" w:color="auto" w:fill="FFFFFF"/>
              </w:rPr>
              <w:t xml:space="preserve"> </w:t>
            </w:r>
            <w:r w:rsidR="00A4313D" w:rsidRPr="00B96D64">
              <w:rPr>
                <w:rFonts w:ascii="Times New Roman" w:hAnsi="Times New Roman" w:cs="Times New Roman"/>
                <w:color w:val="000000" w:themeColor="text1"/>
                <w:sz w:val="24"/>
                <w:szCs w:val="24"/>
              </w:rPr>
              <w:t>līmeni, tai skaitā pieaugušo tālākizglītības attīstībai Profesionālās izglītības kompetences centros un koledžās (</w:t>
            </w:r>
            <w:r w:rsidR="00B53B77" w:rsidRPr="00B96D64">
              <w:rPr>
                <w:rFonts w:ascii="Times New Roman" w:hAnsi="Times New Roman" w:cs="Times New Roman"/>
                <w:color w:val="000000" w:themeColor="text1"/>
                <w:sz w:val="24"/>
                <w:szCs w:val="24"/>
              </w:rPr>
              <w:t xml:space="preserve">Profesionālās </w:t>
            </w:r>
            <w:r w:rsidR="00A4313D" w:rsidRPr="00B96D64">
              <w:rPr>
                <w:rFonts w:ascii="Times New Roman" w:hAnsi="Times New Roman" w:cs="Times New Roman"/>
                <w:color w:val="000000" w:themeColor="text1"/>
                <w:sz w:val="24"/>
                <w:szCs w:val="24"/>
              </w:rPr>
              <w:t xml:space="preserve">izglītības likuma grozījumu kontekstā), kā arī </w:t>
            </w:r>
            <w:r w:rsidR="00F219C7" w:rsidRPr="00B96D64">
              <w:rPr>
                <w:rFonts w:ascii="Times New Roman" w:hAnsi="Times New Roman" w:cs="Times New Roman"/>
                <w:color w:val="000000" w:themeColor="text1"/>
                <w:sz w:val="24"/>
                <w:szCs w:val="24"/>
              </w:rPr>
              <w:t xml:space="preserve">salāgojot projekta kapacitāti ar nozaru steidzamākajām vajadzībām un gatavību </w:t>
            </w:r>
            <w:r w:rsidR="00F72796" w:rsidRPr="00B96D64">
              <w:rPr>
                <w:rFonts w:ascii="Times New Roman" w:hAnsi="Times New Roman" w:cs="Times New Roman"/>
                <w:color w:val="000000" w:themeColor="text1"/>
                <w:sz w:val="24"/>
                <w:szCs w:val="24"/>
              </w:rPr>
              <w:t>nodrošināt profesijas standartu izstrādi</w:t>
            </w:r>
            <w:r w:rsidR="00F219C7" w:rsidRPr="00B96D64">
              <w:rPr>
                <w:rFonts w:ascii="Times New Roman" w:hAnsi="Times New Roman" w:cs="Times New Roman"/>
                <w:color w:val="000000" w:themeColor="text1"/>
                <w:sz w:val="24"/>
                <w:szCs w:val="24"/>
              </w:rPr>
              <w:t xml:space="preserve">, tostarp </w:t>
            </w:r>
            <w:r w:rsidR="002F2CBA" w:rsidRPr="00B96D64">
              <w:rPr>
                <w:rFonts w:ascii="Times New Roman" w:hAnsi="Times New Roman" w:cs="Times New Roman"/>
                <w:color w:val="000000" w:themeColor="text1"/>
                <w:sz w:val="24"/>
                <w:szCs w:val="24"/>
              </w:rPr>
              <w:t>ņemot vērā</w:t>
            </w:r>
            <w:r w:rsidR="00A4313D" w:rsidRPr="00B96D64">
              <w:rPr>
                <w:rFonts w:ascii="Times New Roman" w:hAnsi="Times New Roman" w:cs="Times New Roman"/>
                <w:color w:val="000000" w:themeColor="text1"/>
                <w:sz w:val="24"/>
                <w:szCs w:val="24"/>
              </w:rPr>
              <w:t xml:space="preserve"> profesionālās kvalifikācijas, kurām jau ir akreditētas programmas un prioritāri nepieciešams ieviest nozares attīstībai</w:t>
            </w:r>
            <w:r w:rsidR="00A4313D" w:rsidRPr="00B96D64">
              <w:rPr>
                <w:rFonts w:ascii="Times New Roman" w:hAnsi="Times New Roman" w:cs="Times New Roman"/>
                <w:sz w:val="24"/>
                <w:szCs w:val="24"/>
              </w:rPr>
              <w:t xml:space="preserve">, </w:t>
            </w:r>
            <w:r w:rsidR="00A4313D" w:rsidRPr="00B96D64">
              <w:rPr>
                <w:rFonts w:ascii="Times New Roman" w:eastAsia="Times New Roman" w:hAnsi="Times New Roman" w:cs="Times New Roman"/>
                <w:iCs/>
                <w:sz w:val="24"/>
                <w:szCs w:val="24"/>
                <w:lang w:eastAsia="lv-LV"/>
              </w:rPr>
              <w:t xml:space="preserve">8.5.2. SAM ietvaros </w:t>
            </w:r>
            <w:r w:rsidR="00CF59F5" w:rsidRPr="00B96D64">
              <w:rPr>
                <w:rFonts w:ascii="Times New Roman" w:hAnsi="Times New Roman" w:cs="Times New Roman"/>
                <w:sz w:val="24"/>
                <w:szCs w:val="24"/>
              </w:rPr>
              <w:t xml:space="preserve">snieguma rezerves </w:t>
            </w:r>
            <w:r w:rsidR="00A4313D" w:rsidRPr="00B96D64">
              <w:rPr>
                <w:rFonts w:ascii="Times New Roman" w:hAnsi="Times New Roman" w:cs="Times New Roman"/>
                <w:sz w:val="24"/>
                <w:szCs w:val="24"/>
              </w:rPr>
              <w:t xml:space="preserve">finansējuma piešķīruma </w:t>
            </w:r>
            <w:r w:rsidR="00CF59F5" w:rsidRPr="00B96D64">
              <w:rPr>
                <w:rFonts w:ascii="Times New Roman" w:hAnsi="Times New Roman" w:cs="Times New Roman"/>
                <w:sz w:val="24"/>
                <w:szCs w:val="24"/>
              </w:rPr>
              <w:t>ietvaros paredzēt</w:t>
            </w:r>
            <w:r w:rsidR="00A4313D" w:rsidRPr="00B96D64">
              <w:rPr>
                <w:rFonts w:ascii="Times New Roman" w:hAnsi="Times New Roman" w:cs="Times New Roman"/>
                <w:sz w:val="24"/>
                <w:szCs w:val="24"/>
              </w:rPr>
              <w:t>a</w:t>
            </w:r>
            <w:r w:rsidR="00CF59F5" w:rsidRPr="00B96D64">
              <w:rPr>
                <w:rFonts w:ascii="Times New Roman" w:hAnsi="Times New Roman" w:cs="Times New Roman"/>
                <w:sz w:val="24"/>
                <w:szCs w:val="24"/>
              </w:rPr>
              <w:t xml:space="preserve"> 40 </w:t>
            </w:r>
            <w:r w:rsidR="00A4313D" w:rsidRPr="00B96D64">
              <w:rPr>
                <w:rFonts w:ascii="Times New Roman" w:hAnsi="Times New Roman" w:cs="Times New Roman"/>
                <w:color w:val="000000"/>
                <w:sz w:val="24"/>
                <w:szCs w:val="24"/>
                <w:shd w:val="clear" w:color="auto" w:fill="FFFFFF"/>
              </w:rPr>
              <w:t>profesiju standartu un profesionālās kvalifikācijas prasību izstrāde</w:t>
            </w:r>
            <w:r w:rsidR="00A4313D" w:rsidRPr="00B96D64">
              <w:rPr>
                <w:rFonts w:ascii="Times New Roman" w:hAnsi="Times New Roman" w:cs="Times New Roman"/>
                <w:sz w:val="24"/>
                <w:szCs w:val="24"/>
              </w:rPr>
              <w:t xml:space="preserve"> piektajam </w:t>
            </w:r>
            <w:r w:rsidR="00A4313D" w:rsidRPr="00B96D64">
              <w:rPr>
                <w:rFonts w:ascii="Times New Roman" w:hAnsi="Times New Roman" w:cs="Times New Roman"/>
                <w:color w:val="000000"/>
                <w:sz w:val="24"/>
                <w:szCs w:val="24"/>
                <w:shd w:val="clear" w:color="auto" w:fill="FFFFFF"/>
              </w:rPr>
              <w:t xml:space="preserve">Latvijas kvalifikāciju </w:t>
            </w:r>
            <w:proofErr w:type="spellStart"/>
            <w:r w:rsidR="00A4313D" w:rsidRPr="00B96D64">
              <w:rPr>
                <w:rFonts w:ascii="Times New Roman" w:hAnsi="Times New Roman" w:cs="Times New Roman"/>
                <w:color w:val="000000"/>
                <w:sz w:val="24"/>
                <w:szCs w:val="24"/>
                <w:shd w:val="clear" w:color="auto" w:fill="FFFFFF"/>
              </w:rPr>
              <w:t>ietvarstruktūras</w:t>
            </w:r>
            <w:proofErr w:type="spellEnd"/>
            <w:r w:rsidR="00A4313D" w:rsidRPr="00B96D64">
              <w:rPr>
                <w:rFonts w:ascii="Times New Roman" w:hAnsi="Times New Roman" w:cs="Times New Roman"/>
                <w:color w:val="000000"/>
                <w:sz w:val="24"/>
                <w:szCs w:val="24"/>
                <w:shd w:val="clear" w:color="auto" w:fill="FFFFFF"/>
              </w:rPr>
              <w:t xml:space="preserve"> līmenim</w:t>
            </w:r>
            <w:r w:rsidR="00A4313D" w:rsidRPr="00B96D64">
              <w:rPr>
                <w:rFonts w:ascii="Times New Roman" w:hAnsi="Times New Roman" w:cs="Times New Roman"/>
                <w:sz w:val="24"/>
                <w:szCs w:val="24"/>
              </w:rPr>
              <w:t>.</w:t>
            </w:r>
            <w:r w:rsidR="009F0DB9" w:rsidRPr="00B96D64">
              <w:rPr>
                <w:rFonts w:ascii="Times New Roman" w:hAnsi="Times New Roman" w:cs="Times New Roman"/>
                <w:sz w:val="24"/>
                <w:szCs w:val="24"/>
              </w:rPr>
              <w:t xml:space="preserve"> </w:t>
            </w:r>
            <w:r w:rsidR="002F2CBA" w:rsidRPr="00B96D64">
              <w:rPr>
                <w:rFonts w:ascii="Times New Roman" w:hAnsi="Times New Roman" w:cs="Times New Roman"/>
                <w:sz w:val="24"/>
                <w:szCs w:val="24"/>
              </w:rPr>
              <w:t>Papildu tam</w:t>
            </w:r>
            <w:r w:rsidR="009F0DB9" w:rsidRPr="00B96D64">
              <w:rPr>
                <w:rFonts w:ascii="Times New Roman" w:hAnsi="Times New Roman" w:cs="Times New Roman"/>
                <w:sz w:val="24"/>
                <w:szCs w:val="24"/>
              </w:rPr>
              <w:t xml:space="preserve"> daļu no profesiju standartiem vai profesionālās kvalifikācijas prasībām piektajā Latvijas kvalifikāciju </w:t>
            </w:r>
            <w:proofErr w:type="spellStart"/>
            <w:r w:rsidR="009F0DB9" w:rsidRPr="00B96D64">
              <w:rPr>
                <w:rFonts w:ascii="Times New Roman" w:hAnsi="Times New Roman" w:cs="Times New Roman"/>
                <w:sz w:val="24"/>
                <w:szCs w:val="24"/>
              </w:rPr>
              <w:t>ietvarstruktūras</w:t>
            </w:r>
            <w:proofErr w:type="spellEnd"/>
            <w:r w:rsidR="009F0DB9" w:rsidRPr="00B96D64">
              <w:rPr>
                <w:rFonts w:ascii="Times New Roman" w:hAnsi="Times New Roman" w:cs="Times New Roman"/>
                <w:sz w:val="24"/>
                <w:szCs w:val="24"/>
              </w:rPr>
              <w:t xml:space="preserve"> līmenī, nozares un profesionālās izglītības iestādes </w:t>
            </w:r>
            <w:r w:rsidR="002F2CBA" w:rsidRPr="00B96D64">
              <w:rPr>
                <w:rFonts w:ascii="Times New Roman" w:hAnsi="Times New Roman" w:cs="Times New Roman"/>
                <w:sz w:val="24"/>
                <w:szCs w:val="24"/>
              </w:rPr>
              <w:t xml:space="preserve">jau </w:t>
            </w:r>
            <w:r w:rsidR="009F0DB9" w:rsidRPr="00B96D64">
              <w:rPr>
                <w:rFonts w:ascii="Times New Roman" w:hAnsi="Times New Roman" w:cs="Times New Roman"/>
                <w:sz w:val="24"/>
                <w:szCs w:val="24"/>
              </w:rPr>
              <w:t>ir uzsākušas aktualizēt bez E</w:t>
            </w:r>
            <w:r w:rsidR="002F2CBA" w:rsidRPr="00B96D64">
              <w:rPr>
                <w:rFonts w:ascii="Times New Roman" w:hAnsi="Times New Roman" w:cs="Times New Roman"/>
                <w:sz w:val="24"/>
                <w:szCs w:val="24"/>
              </w:rPr>
              <w:t xml:space="preserve">iropas </w:t>
            </w:r>
            <w:r w:rsidR="002F2CBA" w:rsidRPr="00B96D64">
              <w:rPr>
                <w:rFonts w:ascii="Times New Roman" w:hAnsi="Times New Roman" w:cs="Times New Roman"/>
                <w:sz w:val="24"/>
                <w:szCs w:val="24"/>
              </w:rPr>
              <w:lastRenderedPageBreak/>
              <w:t>Savienības struktūrfondu</w:t>
            </w:r>
            <w:r w:rsidR="009F0DB9" w:rsidRPr="00B96D64">
              <w:rPr>
                <w:rFonts w:ascii="Times New Roman" w:hAnsi="Times New Roman" w:cs="Times New Roman"/>
                <w:sz w:val="24"/>
                <w:szCs w:val="24"/>
              </w:rPr>
              <w:t xml:space="preserve"> finansējuma </w:t>
            </w:r>
            <w:r w:rsidR="002F2CBA" w:rsidRPr="00B96D64">
              <w:rPr>
                <w:rFonts w:ascii="Times New Roman" w:hAnsi="Times New Roman" w:cs="Times New Roman"/>
                <w:sz w:val="24"/>
                <w:szCs w:val="24"/>
              </w:rPr>
              <w:t xml:space="preserve">izglītības </w:t>
            </w:r>
            <w:r w:rsidR="009F0DB9" w:rsidRPr="00B96D64">
              <w:rPr>
                <w:rFonts w:ascii="Times New Roman" w:hAnsi="Times New Roman" w:cs="Times New Roman"/>
                <w:sz w:val="24"/>
                <w:szCs w:val="24"/>
              </w:rPr>
              <w:t>programmu akreditācijas vajadzībām.</w:t>
            </w:r>
          </w:p>
          <w:p w14:paraId="16482A5B" w14:textId="3CD48767" w:rsidR="008A1B7F" w:rsidRDefault="00FF05A4" w:rsidP="00F046B4">
            <w:pPr>
              <w:spacing w:after="120" w:line="240" w:lineRule="auto"/>
              <w:jc w:val="both"/>
              <w:rPr>
                <w:rFonts w:ascii="Times New Roman" w:hAnsi="Times New Roman" w:cs="Times New Roman"/>
                <w:iCs/>
                <w:sz w:val="24"/>
                <w:szCs w:val="24"/>
              </w:rPr>
            </w:pPr>
            <w:r w:rsidRPr="00A4313D">
              <w:rPr>
                <w:rFonts w:ascii="Times New Roman" w:hAnsi="Times New Roman" w:cs="Times New Roman"/>
                <w:iCs/>
                <w:sz w:val="24"/>
                <w:szCs w:val="24"/>
              </w:rPr>
              <w:t>Papildus MK noteikumu projekts paredz</w:t>
            </w:r>
            <w:r w:rsidRPr="00A4313D">
              <w:rPr>
                <w:rFonts w:ascii="Times New Roman" w:hAnsi="Times New Roman" w:cs="Times New Roman"/>
                <w:sz w:val="24"/>
                <w:szCs w:val="24"/>
                <w:lang w:eastAsia="lv-LV"/>
              </w:rPr>
              <w:t xml:space="preserve"> </w:t>
            </w:r>
            <w:r w:rsidR="006A4140" w:rsidRPr="00A4313D">
              <w:rPr>
                <w:rFonts w:ascii="Times New Roman" w:hAnsi="Times New Roman" w:cs="Times New Roman"/>
                <w:iCs/>
                <w:sz w:val="24"/>
                <w:szCs w:val="24"/>
              </w:rPr>
              <w:t xml:space="preserve">precizēt </w:t>
            </w:r>
            <w:r w:rsidR="000A03FC">
              <w:rPr>
                <w:rFonts w:ascii="Times New Roman" w:eastAsia="Times New Roman" w:hAnsi="Times New Roman" w:cs="Times New Roman"/>
                <w:sz w:val="24"/>
                <w:szCs w:val="24"/>
                <w:lang w:eastAsia="lv-LV"/>
              </w:rPr>
              <w:t>MK noteikumu</w:t>
            </w:r>
            <w:r w:rsidR="005F3F9A">
              <w:rPr>
                <w:rFonts w:ascii="Times New Roman" w:eastAsia="Times New Roman" w:hAnsi="Times New Roman" w:cs="Times New Roman"/>
                <w:sz w:val="24"/>
                <w:szCs w:val="24"/>
                <w:lang w:eastAsia="lv-LV"/>
              </w:rPr>
              <w:t xml:space="preserve"> Nr.26</w:t>
            </w:r>
            <w:r w:rsidR="000A03FC">
              <w:rPr>
                <w:rFonts w:ascii="Times New Roman" w:eastAsia="Times New Roman" w:hAnsi="Times New Roman" w:cs="Times New Roman"/>
                <w:sz w:val="24"/>
                <w:szCs w:val="24"/>
                <w:lang w:eastAsia="lv-LV"/>
              </w:rPr>
              <w:t>2</w:t>
            </w:r>
            <w:r w:rsidR="00941291" w:rsidRPr="00941291">
              <w:rPr>
                <w:rFonts w:ascii="Times New Roman" w:hAnsi="Times New Roman" w:cs="Times New Roman"/>
                <w:sz w:val="24"/>
                <w:szCs w:val="24"/>
              </w:rPr>
              <w:t xml:space="preserve"> 25.</w:t>
            </w:r>
            <w:r w:rsidR="00D833A4">
              <w:rPr>
                <w:rFonts w:ascii="Times New Roman" w:hAnsi="Times New Roman" w:cs="Times New Roman"/>
                <w:sz w:val="24"/>
                <w:szCs w:val="24"/>
              </w:rPr>
              <w:t xml:space="preserve"> </w:t>
            </w:r>
            <w:r w:rsidR="006A4140" w:rsidRPr="00941291">
              <w:rPr>
                <w:rFonts w:ascii="Times New Roman" w:hAnsi="Times New Roman" w:cs="Times New Roman"/>
                <w:iCs/>
                <w:sz w:val="24"/>
                <w:szCs w:val="24"/>
              </w:rPr>
              <w:t>punktu</w:t>
            </w:r>
            <w:r w:rsidR="006A4140" w:rsidRPr="00FF05A4">
              <w:rPr>
                <w:rFonts w:ascii="Times New Roman" w:hAnsi="Times New Roman" w:cs="Times New Roman"/>
                <w:iCs/>
                <w:sz w:val="24"/>
                <w:szCs w:val="24"/>
              </w:rPr>
              <w:t xml:space="preserve"> saskaņā </w:t>
            </w:r>
            <w:r w:rsidR="00702F81" w:rsidRPr="00FF05A4">
              <w:rPr>
                <w:rFonts w:ascii="Times New Roman" w:hAnsi="Times New Roman" w:cs="Times New Roman"/>
                <w:iCs/>
                <w:sz w:val="24"/>
                <w:szCs w:val="24"/>
              </w:rPr>
              <w:t xml:space="preserve">ar Finanšu ministrijas – vadošās iestādes vadlīnijām Nr.2.1. “Vadlīnijas attiecināmo un neattiecināmo izmaksu noteikšanai 2014.–2020. gada plānošanas periodā” </w:t>
            </w:r>
            <w:r w:rsidR="00941291">
              <w:rPr>
                <w:rFonts w:ascii="Times New Roman" w:hAnsi="Times New Roman" w:cs="Times New Roman"/>
                <w:i/>
                <w:iCs/>
                <w:sz w:val="24"/>
                <w:szCs w:val="24"/>
              </w:rPr>
              <w:t xml:space="preserve">(MK noteikumu projekta </w:t>
            </w:r>
            <w:r w:rsidR="00F046B4">
              <w:rPr>
                <w:rFonts w:ascii="Times New Roman" w:hAnsi="Times New Roman" w:cs="Times New Roman"/>
                <w:i/>
                <w:iCs/>
                <w:sz w:val="24"/>
                <w:szCs w:val="24"/>
              </w:rPr>
              <w:t>5</w:t>
            </w:r>
            <w:r w:rsidR="00702F81" w:rsidRPr="00941291">
              <w:rPr>
                <w:rFonts w:ascii="Times New Roman" w:hAnsi="Times New Roman" w:cs="Times New Roman"/>
                <w:i/>
                <w:iCs/>
                <w:sz w:val="24"/>
                <w:szCs w:val="24"/>
              </w:rPr>
              <w:t>.punkts)</w:t>
            </w:r>
            <w:r w:rsidR="00702F81" w:rsidRPr="00FF05A4">
              <w:rPr>
                <w:rFonts w:ascii="Times New Roman" w:hAnsi="Times New Roman" w:cs="Times New Roman"/>
                <w:iCs/>
                <w:sz w:val="24"/>
                <w:szCs w:val="24"/>
              </w:rPr>
              <w:t>, paredzot</w:t>
            </w:r>
            <w:r w:rsidR="00702F81" w:rsidRPr="00630880">
              <w:rPr>
                <w:rFonts w:ascii="Times New Roman" w:hAnsi="Times New Roman" w:cs="Times New Roman"/>
                <w:iCs/>
                <w:sz w:val="24"/>
                <w:szCs w:val="24"/>
              </w:rPr>
              <w:t xml:space="preserve">, ja personāla atlīdzībai piemēro </w:t>
            </w:r>
            <w:proofErr w:type="spellStart"/>
            <w:r w:rsidR="00702F81" w:rsidRPr="00630880">
              <w:rPr>
                <w:rFonts w:ascii="Times New Roman" w:hAnsi="Times New Roman" w:cs="Times New Roman"/>
                <w:iCs/>
                <w:sz w:val="24"/>
                <w:szCs w:val="24"/>
              </w:rPr>
              <w:t>daļlaika</w:t>
            </w:r>
            <w:proofErr w:type="spellEnd"/>
            <w:r w:rsidR="00702F81" w:rsidRPr="00630880">
              <w:rPr>
                <w:rFonts w:ascii="Times New Roman" w:hAnsi="Times New Roman" w:cs="Times New Roman"/>
                <w:iCs/>
                <w:sz w:val="24"/>
                <w:szCs w:val="24"/>
              </w:rPr>
              <w:t xml:space="preserve"> </w:t>
            </w:r>
            <w:proofErr w:type="spellStart"/>
            <w:r w:rsidR="00702F81" w:rsidRPr="00630880">
              <w:rPr>
                <w:rFonts w:ascii="Times New Roman" w:hAnsi="Times New Roman" w:cs="Times New Roman"/>
                <w:iCs/>
                <w:sz w:val="24"/>
                <w:szCs w:val="24"/>
              </w:rPr>
              <w:t>attiecināmības</w:t>
            </w:r>
            <w:proofErr w:type="spellEnd"/>
            <w:r w:rsidR="00702F81" w:rsidRPr="00630880">
              <w:rPr>
                <w:rFonts w:ascii="Times New Roman" w:hAnsi="Times New Roman" w:cs="Times New Roman"/>
                <w:iCs/>
                <w:sz w:val="24"/>
                <w:szCs w:val="24"/>
              </w:rPr>
              <w:t xml:space="preserve"> principu, tiek veikta personāla darba laika uzskaite par nostrādāto laiku un veiktajām funkcijām. </w:t>
            </w:r>
            <w:r w:rsidR="00702F81" w:rsidRPr="00A4313D">
              <w:rPr>
                <w:rFonts w:ascii="Times New Roman" w:hAnsi="Times New Roman" w:cs="Times New Roman"/>
                <w:iCs/>
                <w:sz w:val="24"/>
                <w:szCs w:val="24"/>
              </w:rPr>
              <w:t xml:space="preserve">Izmaiņas </w:t>
            </w:r>
            <w:r w:rsidR="00A4313D">
              <w:rPr>
                <w:rFonts w:ascii="Times New Roman" w:hAnsi="Times New Roman" w:cs="Times New Roman"/>
                <w:iCs/>
                <w:sz w:val="24"/>
                <w:szCs w:val="24"/>
              </w:rPr>
              <w:t xml:space="preserve">pozitīvi </w:t>
            </w:r>
            <w:r w:rsidR="00702F81" w:rsidRPr="00A4313D">
              <w:rPr>
                <w:rFonts w:ascii="Times New Roman" w:hAnsi="Times New Roman" w:cs="Times New Roman"/>
                <w:iCs/>
                <w:sz w:val="24"/>
                <w:szCs w:val="24"/>
              </w:rPr>
              <w:t>ietekmē finansējuma saņēmēju</w:t>
            </w:r>
            <w:r w:rsidR="00D833A4">
              <w:rPr>
                <w:rFonts w:ascii="Times New Roman" w:hAnsi="Times New Roman" w:cs="Times New Roman"/>
                <w:iCs/>
                <w:sz w:val="24"/>
                <w:szCs w:val="24"/>
              </w:rPr>
              <w:t>, atvieglojot</w:t>
            </w:r>
            <w:r w:rsidR="00702F81" w:rsidRPr="00A4313D">
              <w:rPr>
                <w:rFonts w:ascii="Times New Roman" w:hAnsi="Times New Roman" w:cs="Times New Roman"/>
                <w:iCs/>
                <w:sz w:val="24"/>
                <w:szCs w:val="24"/>
              </w:rPr>
              <w:t xml:space="preserve"> veicamās darbības darba laika un personāla nosl</w:t>
            </w:r>
            <w:r w:rsidR="00223219" w:rsidRPr="00A4313D">
              <w:rPr>
                <w:rFonts w:ascii="Times New Roman" w:hAnsi="Times New Roman" w:cs="Times New Roman"/>
                <w:iCs/>
                <w:sz w:val="24"/>
                <w:szCs w:val="24"/>
              </w:rPr>
              <w:t>odzes uzskaites nodrošināšanai</w:t>
            </w:r>
            <w:r w:rsidR="006A4140" w:rsidRPr="00A4313D">
              <w:rPr>
                <w:rFonts w:ascii="Times New Roman" w:hAnsi="Times New Roman" w:cs="Times New Roman"/>
                <w:iCs/>
                <w:sz w:val="24"/>
                <w:szCs w:val="24"/>
              </w:rPr>
              <w:t>.</w:t>
            </w:r>
          </w:p>
          <w:p w14:paraId="3BAFB81B" w14:textId="136E46C3" w:rsidR="00276576" w:rsidRPr="00630880" w:rsidRDefault="00276576" w:rsidP="000A03FC">
            <w:pPr>
              <w:spacing w:after="0" w:line="240" w:lineRule="auto"/>
              <w:jc w:val="both"/>
              <w:rPr>
                <w:rFonts w:ascii="Times New Roman" w:hAnsi="Times New Roman" w:cs="Times New Roman"/>
                <w:iCs/>
                <w:sz w:val="24"/>
                <w:szCs w:val="24"/>
              </w:rPr>
            </w:pPr>
            <w:r w:rsidRPr="00766511">
              <w:rPr>
                <w:rFonts w:ascii="Times New Roman" w:hAnsi="Times New Roman" w:cs="Times New Roman"/>
                <w:sz w:val="24"/>
                <w:szCs w:val="24"/>
              </w:rPr>
              <w:t xml:space="preserve">Ņemot vērā, ka ar noteikumu projektu plānots pagarināt projekta īstenošanas termiņu un piešķirt papildu finansējumu </w:t>
            </w:r>
            <w:r>
              <w:rPr>
                <w:rFonts w:ascii="Times New Roman" w:hAnsi="Times New Roman" w:cs="Times New Roman"/>
                <w:sz w:val="24"/>
                <w:szCs w:val="24"/>
              </w:rPr>
              <w:t>profesijas standartu</w:t>
            </w:r>
            <w:r w:rsidRPr="00CF59F5">
              <w:rPr>
                <w:rFonts w:ascii="Times New Roman" w:hAnsi="Times New Roman"/>
                <w:sz w:val="24"/>
                <w:szCs w:val="24"/>
              </w:rPr>
              <w:t xml:space="preserve"> un </w:t>
            </w:r>
            <w:r w:rsidRPr="004E2F5A">
              <w:rPr>
                <w:rFonts w:ascii="Times New Roman" w:hAnsi="Times New Roman"/>
                <w:sz w:val="24"/>
                <w:szCs w:val="24"/>
              </w:rPr>
              <w:t>profesionālās kvalifikācijas pamatprasīb</w:t>
            </w:r>
            <w:r>
              <w:rPr>
                <w:rFonts w:ascii="Times New Roman" w:hAnsi="Times New Roman"/>
                <w:sz w:val="24"/>
                <w:szCs w:val="24"/>
              </w:rPr>
              <w:t>u izstrādei</w:t>
            </w:r>
            <w:r w:rsidRPr="00766511">
              <w:rPr>
                <w:rFonts w:ascii="Times New Roman" w:hAnsi="Times New Roman" w:cs="Times New Roman"/>
                <w:sz w:val="24"/>
                <w:szCs w:val="24"/>
              </w:rPr>
              <w:t>, grozījumi pozitīvi ietekmēs īstenošanā esošo projektu un finansējuma saņēmēju.</w:t>
            </w:r>
          </w:p>
        </w:tc>
      </w:tr>
      <w:tr w:rsidR="00E5323B" w:rsidRPr="006A5668" w14:paraId="5439EFFA"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E56462C" w14:textId="006188C9" w:rsidR="00655F2C" w:rsidRPr="006A5668" w:rsidRDefault="00E5323B" w:rsidP="007C45CC">
            <w:pPr>
              <w:spacing w:after="0" w:line="240" w:lineRule="auto"/>
              <w:rPr>
                <w:rFonts w:ascii="Times New Roman" w:eastAsia="Times New Roman" w:hAnsi="Times New Roman" w:cs="Times New Roman"/>
                <w:iCs/>
                <w:sz w:val="24"/>
                <w:szCs w:val="24"/>
                <w:lang w:val="en-US" w:eastAsia="lv-LV"/>
              </w:rPr>
            </w:pPr>
            <w:r w:rsidRPr="006A5668">
              <w:rPr>
                <w:rFonts w:ascii="Times New Roman" w:eastAsia="Times New Roman" w:hAnsi="Times New Roman" w:cs="Times New Roman"/>
                <w:iCs/>
                <w:sz w:val="24"/>
                <w:szCs w:val="24"/>
                <w:lang w:val="en-US" w:eastAsia="lv-LV"/>
              </w:rPr>
              <w:lastRenderedPageBreak/>
              <w:t>3.</w:t>
            </w:r>
          </w:p>
        </w:tc>
        <w:tc>
          <w:tcPr>
            <w:tcW w:w="1040" w:type="pct"/>
            <w:tcBorders>
              <w:top w:val="outset" w:sz="6" w:space="0" w:color="auto"/>
              <w:left w:val="outset" w:sz="6" w:space="0" w:color="auto"/>
              <w:bottom w:val="outset" w:sz="6" w:space="0" w:color="auto"/>
              <w:right w:val="outset" w:sz="6" w:space="0" w:color="auto"/>
            </w:tcBorders>
            <w:hideMark/>
          </w:tcPr>
          <w:p w14:paraId="5ECEDABA" w14:textId="77777777" w:rsidR="00E5323B" w:rsidRPr="006A5668" w:rsidRDefault="00E5323B" w:rsidP="007C45CC">
            <w:pPr>
              <w:spacing w:after="0" w:line="240" w:lineRule="auto"/>
              <w:rPr>
                <w:rFonts w:ascii="Times New Roman" w:eastAsia="Times New Roman" w:hAnsi="Times New Roman" w:cs="Times New Roman"/>
                <w:iCs/>
                <w:sz w:val="24"/>
                <w:szCs w:val="24"/>
                <w:lang w:eastAsia="lv-LV"/>
              </w:rPr>
            </w:pPr>
            <w:r w:rsidRPr="006A566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748" w:type="pct"/>
            <w:tcBorders>
              <w:top w:val="outset" w:sz="6" w:space="0" w:color="auto"/>
              <w:left w:val="outset" w:sz="6" w:space="0" w:color="auto"/>
              <w:bottom w:val="outset" w:sz="6" w:space="0" w:color="auto"/>
              <w:right w:val="outset" w:sz="6" w:space="0" w:color="auto"/>
            </w:tcBorders>
            <w:hideMark/>
          </w:tcPr>
          <w:p w14:paraId="40A9FC1E" w14:textId="7EA46969" w:rsidR="00E5323B" w:rsidRPr="006A5668" w:rsidRDefault="009D3C60" w:rsidP="00D923D7">
            <w:pPr>
              <w:spacing w:after="0" w:line="240" w:lineRule="auto"/>
              <w:jc w:val="both"/>
              <w:rPr>
                <w:rFonts w:ascii="Times New Roman" w:eastAsia="Times New Roman" w:hAnsi="Times New Roman" w:cs="Times New Roman"/>
                <w:iCs/>
                <w:sz w:val="24"/>
                <w:szCs w:val="24"/>
                <w:highlight w:val="yellow"/>
                <w:lang w:eastAsia="lv-LV"/>
              </w:rPr>
            </w:pPr>
            <w:r w:rsidRPr="006A5668">
              <w:rPr>
                <w:rFonts w:ascii="Times New Roman" w:eastAsia="Times New Roman" w:hAnsi="Times New Roman" w:cs="Times New Roman"/>
                <w:sz w:val="24"/>
                <w:szCs w:val="24"/>
                <w:lang w:eastAsia="lv-LV"/>
              </w:rPr>
              <w:t>Izglītības un zinātnes ministrija</w:t>
            </w:r>
            <w:r w:rsidR="00195024" w:rsidRPr="006A5668">
              <w:rPr>
                <w:rFonts w:ascii="Times New Roman" w:eastAsia="Times New Roman" w:hAnsi="Times New Roman" w:cs="Times New Roman"/>
                <w:sz w:val="24"/>
                <w:szCs w:val="24"/>
                <w:lang w:eastAsia="lv-LV"/>
              </w:rPr>
              <w:t xml:space="preserve"> un </w:t>
            </w:r>
            <w:r w:rsidR="00D923D7">
              <w:rPr>
                <w:rFonts w:ascii="Times New Roman" w:eastAsia="Times New Roman" w:hAnsi="Times New Roman" w:cs="Times New Roman"/>
                <w:sz w:val="24"/>
                <w:szCs w:val="24"/>
                <w:lang w:eastAsia="lv-LV"/>
              </w:rPr>
              <w:t>Valsts izglītības satura centrs</w:t>
            </w:r>
            <w:r w:rsidR="00941291">
              <w:rPr>
                <w:rFonts w:ascii="Times New Roman" w:eastAsia="Times New Roman" w:hAnsi="Times New Roman" w:cs="Times New Roman"/>
                <w:sz w:val="24"/>
                <w:szCs w:val="24"/>
                <w:lang w:eastAsia="lv-LV"/>
              </w:rPr>
              <w:t xml:space="preserve"> (turpmāk </w:t>
            </w:r>
            <w:r w:rsidR="00941291" w:rsidRPr="00F16C34">
              <w:rPr>
                <w:rFonts w:ascii="Times New Roman" w:hAnsi="Times New Roman" w:cs="Times New Roman"/>
                <w:sz w:val="24"/>
                <w:szCs w:val="24"/>
                <w:lang w:eastAsia="lv-LV"/>
              </w:rPr>
              <w:t>–</w:t>
            </w:r>
            <w:r w:rsidR="00941291">
              <w:rPr>
                <w:rFonts w:ascii="Times New Roman" w:eastAsia="Times New Roman" w:hAnsi="Times New Roman" w:cs="Times New Roman"/>
                <w:sz w:val="24"/>
                <w:szCs w:val="24"/>
                <w:lang w:eastAsia="lv-LV"/>
              </w:rPr>
              <w:t xml:space="preserve"> VISC)</w:t>
            </w:r>
            <w:r w:rsidR="00D923D7">
              <w:rPr>
                <w:rFonts w:ascii="Times New Roman" w:eastAsia="Times New Roman" w:hAnsi="Times New Roman" w:cs="Times New Roman"/>
                <w:sz w:val="24"/>
                <w:szCs w:val="24"/>
                <w:lang w:eastAsia="lv-LV"/>
              </w:rPr>
              <w:t>.</w:t>
            </w:r>
          </w:p>
        </w:tc>
      </w:tr>
      <w:tr w:rsidR="00E5323B" w:rsidRPr="006A5668" w14:paraId="3EFE4959"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DB824EF" w14:textId="77777777" w:rsidR="00655F2C" w:rsidRPr="006A5668" w:rsidRDefault="00E5323B" w:rsidP="007C45CC">
            <w:pPr>
              <w:spacing w:after="0" w:line="240" w:lineRule="auto"/>
              <w:rPr>
                <w:rFonts w:ascii="Times New Roman" w:eastAsia="Times New Roman" w:hAnsi="Times New Roman" w:cs="Times New Roman"/>
                <w:iCs/>
                <w:sz w:val="24"/>
                <w:szCs w:val="24"/>
                <w:lang w:val="en-US" w:eastAsia="lv-LV"/>
              </w:rPr>
            </w:pPr>
            <w:r w:rsidRPr="006A5668">
              <w:rPr>
                <w:rFonts w:ascii="Times New Roman" w:eastAsia="Times New Roman" w:hAnsi="Times New Roman" w:cs="Times New Roman"/>
                <w:iCs/>
                <w:sz w:val="24"/>
                <w:szCs w:val="24"/>
                <w:lang w:val="en-US" w:eastAsia="lv-LV"/>
              </w:rPr>
              <w:t>4.</w:t>
            </w:r>
          </w:p>
        </w:tc>
        <w:tc>
          <w:tcPr>
            <w:tcW w:w="1040" w:type="pct"/>
            <w:tcBorders>
              <w:top w:val="outset" w:sz="6" w:space="0" w:color="auto"/>
              <w:left w:val="outset" w:sz="6" w:space="0" w:color="auto"/>
              <w:bottom w:val="outset" w:sz="6" w:space="0" w:color="auto"/>
              <w:right w:val="outset" w:sz="6" w:space="0" w:color="auto"/>
            </w:tcBorders>
            <w:hideMark/>
          </w:tcPr>
          <w:p w14:paraId="2C6DB9DF" w14:textId="77777777" w:rsidR="00E5323B" w:rsidRPr="006A5668" w:rsidRDefault="00E5323B" w:rsidP="007C45CC">
            <w:pPr>
              <w:spacing w:after="0" w:line="240" w:lineRule="auto"/>
              <w:rPr>
                <w:rFonts w:ascii="Times New Roman" w:eastAsia="Times New Roman" w:hAnsi="Times New Roman" w:cs="Times New Roman"/>
                <w:iCs/>
                <w:sz w:val="24"/>
                <w:szCs w:val="24"/>
                <w:lang w:eastAsia="lv-LV"/>
              </w:rPr>
            </w:pPr>
            <w:r w:rsidRPr="006A5668">
              <w:rPr>
                <w:rFonts w:ascii="Times New Roman" w:eastAsia="Times New Roman" w:hAnsi="Times New Roman" w:cs="Times New Roman"/>
                <w:iCs/>
                <w:sz w:val="24"/>
                <w:szCs w:val="24"/>
                <w:lang w:eastAsia="lv-LV"/>
              </w:rPr>
              <w:t>Cita informācija</w:t>
            </w:r>
          </w:p>
        </w:tc>
        <w:tc>
          <w:tcPr>
            <w:tcW w:w="3748" w:type="pct"/>
            <w:tcBorders>
              <w:top w:val="outset" w:sz="6" w:space="0" w:color="auto"/>
              <w:left w:val="outset" w:sz="6" w:space="0" w:color="auto"/>
              <w:bottom w:val="outset" w:sz="6" w:space="0" w:color="auto"/>
              <w:right w:val="outset" w:sz="6" w:space="0" w:color="auto"/>
            </w:tcBorders>
            <w:hideMark/>
          </w:tcPr>
          <w:p w14:paraId="6CE910FD" w14:textId="3B8113C5" w:rsidR="00195024" w:rsidRPr="006A5668" w:rsidRDefault="00195024" w:rsidP="007C45CC">
            <w:pPr>
              <w:spacing w:after="0" w:line="240" w:lineRule="auto"/>
              <w:ind w:right="109"/>
              <w:jc w:val="both"/>
              <w:rPr>
                <w:rFonts w:ascii="Times New Roman" w:hAnsi="Times New Roman" w:cs="Times New Roman"/>
                <w:sz w:val="24"/>
                <w:szCs w:val="24"/>
                <w:lang w:eastAsia="lv-LV"/>
              </w:rPr>
            </w:pPr>
            <w:r w:rsidRPr="006A5668">
              <w:rPr>
                <w:rFonts w:ascii="Times New Roman" w:hAnsi="Times New Roman" w:cs="Times New Roman"/>
                <w:sz w:val="24"/>
                <w:szCs w:val="24"/>
                <w:lang w:eastAsia="lv-LV"/>
              </w:rPr>
              <w:t>MK noteikumu pr</w:t>
            </w:r>
            <w:r w:rsidR="00D923D7">
              <w:rPr>
                <w:rFonts w:ascii="Times New Roman" w:hAnsi="Times New Roman" w:cs="Times New Roman"/>
                <w:sz w:val="24"/>
                <w:szCs w:val="24"/>
                <w:lang w:eastAsia="lv-LV"/>
              </w:rPr>
              <w:t>ojektam ir pozitīva ietekme uz 8.5.2</w:t>
            </w:r>
            <w:r w:rsidRPr="006A5668">
              <w:rPr>
                <w:rFonts w:ascii="Times New Roman" w:hAnsi="Times New Roman" w:cs="Times New Roman"/>
                <w:sz w:val="24"/>
                <w:szCs w:val="24"/>
                <w:lang w:eastAsia="lv-LV"/>
              </w:rPr>
              <w:t>.</w:t>
            </w:r>
            <w:r w:rsidR="00D923D7">
              <w:rPr>
                <w:rFonts w:ascii="Times New Roman" w:hAnsi="Times New Roman" w:cs="Times New Roman"/>
                <w:sz w:val="24"/>
                <w:szCs w:val="24"/>
                <w:lang w:eastAsia="lv-LV"/>
              </w:rPr>
              <w:t xml:space="preserve"> </w:t>
            </w:r>
            <w:r w:rsidRPr="006A5668">
              <w:rPr>
                <w:rFonts w:ascii="Times New Roman" w:hAnsi="Times New Roman" w:cs="Times New Roman"/>
                <w:sz w:val="24"/>
                <w:szCs w:val="24"/>
                <w:lang w:eastAsia="lv-LV"/>
              </w:rPr>
              <w:t xml:space="preserve">SAM uzraudzības rādītāju sasniegšanu. </w:t>
            </w:r>
          </w:p>
          <w:p w14:paraId="088059B6" w14:textId="67C69D33" w:rsidR="00754372" w:rsidRPr="006A5668" w:rsidRDefault="00195024" w:rsidP="000B5757">
            <w:pPr>
              <w:spacing w:after="0" w:line="240" w:lineRule="auto"/>
              <w:ind w:right="109"/>
              <w:jc w:val="both"/>
              <w:rPr>
                <w:rFonts w:ascii="Times New Roman" w:eastAsia="Times New Roman" w:hAnsi="Times New Roman" w:cs="Times New Roman"/>
                <w:iCs/>
                <w:sz w:val="24"/>
                <w:szCs w:val="24"/>
                <w:lang w:eastAsia="lv-LV"/>
              </w:rPr>
            </w:pPr>
            <w:r w:rsidRPr="006A5668">
              <w:rPr>
                <w:rFonts w:ascii="Times New Roman" w:hAnsi="Times New Roman" w:cs="Times New Roman"/>
                <w:iCs/>
                <w:sz w:val="24"/>
                <w:szCs w:val="24"/>
                <w:lang w:eastAsia="lv-LV"/>
              </w:rPr>
              <w:t xml:space="preserve">Izvērtējot </w:t>
            </w:r>
            <w:r w:rsidR="00D833A4">
              <w:rPr>
                <w:rFonts w:ascii="Times New Roman" w:hAnsi="Times New Roman" w:cs="Times New Roman"/>
                <w:iCs/>
                <w:sz w:val="24"/>
                <w:szCs w:val="24"/>
                <w:lang w:eastAsia="lv-LV"/>
              </w:rPr>
              <w:t xml:space="preserve">ar </w:t>
            </w:r>
            <w:r w:rsidR="00D833A4" w:rsidRPr="000B5757">
              <w:rPr>
                <w:rFonts w:ascii="Times New Roman" w:hAnsi="Times New Roman" w:cs="Times New Roman"/>
                <w:iCs/>
                <w:sz w:val="24"/>
                <w:szCs w:val="24"/>
                <w:lang w:eastAsia="lv-LV"/>
              </w:rPr>
              <w:t xml:space="preserve">MK noteikumu projektu </w:t>
            </w:r>
            <w:r w:rsidRPr="000B5757">
              <w:rPr>
                <w:rFonts w:ascii="Times New Roman" w:hAnsi="Times New Roman" w:cs="Times New Roman"/>
                <w:iCs/>
                <w:sz w:val="24"/>
                <w:szCs w:val="24"/>
                <w:lang w:eastAsia="lv-LV"/>
              </w:rPr>
              <w:t xml:space="preserve">ierosināto grozījumu ietekmi, pēc </w:t>
            </w:r>
            <w:r w:rsidR="00D833A4" w:rsidRPr="000B5757">
              <w:rPr>
                <w:rFonts w:ascii="Times New Roman" w:hAnsi="Times New Roman" w:cs="Times New Roman"/>
                <w:iCs/>
                <w:sz w:val="24"/>
                <w:szCs w:val="24"/>
                <w:lang w:eastAsia="lv-LV"/>
              </w:rPr>
              <w:t>to</w:t>
            </w:r>
            <w:r w:rsidRPr="000B5757">
              <w:rPr>
                <w:rFonts w:ascii="Times New Roman" w:hAnsi="Times New Roman" w:cs="Times New Roman"/>
                <w:iCs/>
                <w:sz w:val="24"/>
                <w:szCs w:val="24"/>
                <w:lang w:eastAsia="lv-LV"/>
              </w:rPr>
              <w:t xml:space="preserve"> spēkā stāšanās būs nepieciešams veikt attiecīgus grozījumus </w:t>
            </w:r>
            <w:r w:rsidR="002C7696" w:rsidRPr="000B5757">
              <w:rPr>
                <w:rFonts w:ascii="Times New Roman" w:hAnsi="Times New Roman" w:cs="Times New Roman"/>
                <w:iCs/>
                <w:sz w:val="24"/>
                <w:szCs w:val="24"/>
                <w:lang w:eastAsia="lv-LV"/>
              </w:rPr>
              <w:t>noslēgtajā “Vienošanās par Eiropas Savienības fonda projekta īstenošanu” starp VISC un Centrālo finanšu un līgumu aģentūru (turpmāk - CFLA)</w:t>
            </w:r>
            <w:r w:rsidRPr="000B5757">
              <w:rPr>
                <w:rFonts w:ascii="Times New Roman" w:hAnsi="Times New Roman" w:cs="Times New Roman"/>
                <w:iCs/>
                <w:sz w:val="24"/>
                <w:szCs w:val="24"/>
                <w:lang w:eastAsia="lv-LV"/>
              </w:rPr>
              <w:t>.</w:t>
            </w:r>
          </w:p>
        </w:tc>
      </w:tr>
    </w:tbl>
    <w:p w14:paraId="3ACEC883" w14:textId="0A7B0AEF" w:rsidR="00816B87"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089"/>
        <w:gridCol w:w="6538"/>
      </w:tblGrid>
      <w:tr w:rsidR="00E5323B" w:rsidRPr="003E5DBF" w14:paraId="3EF59660" w14:textId="77777777" w:rsidTr="00F046B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AD85DE" w14:textId="77777777" w:rsidR="00655F2C" w:rsidRPr="003E5DBF" w:rsidRDefault="00E5323B" w:rsidP="007C45CC">
            <w:pPr>
              <w:spacing w:after="0" w:line="240" w:lineRule="auto"/>
              <w:rPr>
                <w:rFonts w:ascii="Times New Roman" w:eastAsia="Times New Roman" w:hAnsi="Times New Roman" w:cs="Times New Roman"/>
                <w:b/>
                <w:bCs/>
                <w:iCs/>
                <w:sz w:val="23"/>
                <w:szCs w:val="23"/>
                <w:highlight w:val="yellow"/>
                <w:lang w:eastAsia="lv-LV"/>
              </w:rPr>
            </w:pPr>
            <w:r w:rsidRPr="003E5DBF">
              <w:rPr>
                <w:rFonts w:ascii="Times New Roman" w:eastAsia="Times New Roman" w:hAnsi="Times New Roman" w:cs="Times New Roman"/>
                <w:b/>
                <w:bCs/>
                <w:iCs/>
                <w:sz w:val="23"/>
                <w:szCs w:val="23"/>
                <w:lang w:eastAsia="lv-LV"/>
              </w:rPr>
              <w:t>II. Tiesību akta projekta ietekme uz sabiedrību, tautsaimniecības attīstību un administratīvo slogu</w:t>
            </w:r>
          </w:p>
        </w:tc>
      </w:tr>
      <w:tr w:rsidR="00E5323B" w:rsidRPr="003E5DBF" w14:paraId="23629F68" w14:textId="77777777" w:rsidTr="00F046B4">
        <w:trPr>
          <w:trHeight w:val="1573"/>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6E96BD1C"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1.</w:t>
            </w:r>
          </w:p>
        </w:tc>
        <w:tc>
          <w:tcPr>
            <w:tcW w:w="1126" w:type="pct"/>
            <w:tcBorders>
              <w:top w:val="outset" w:sz="6" w:space="0" w:color="auto"/>
              <w:left w:val="outset" w:sz="6" w:space="0" w:color="auto"/>
              <w:bottom w:val="outset" w:sz="6" w:space="0" w:color="auto"/>
              <w:right w:val="outset" w:sz="6" w:space="0" w:color="auto"/>
            </w:tcBorders>
            <w:hideMark/>
          </w:tcPr>
          <w:p w14:paraId="27E1CC04"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 xml:space="preserve">Sabiedrības </w:t>
            </w:r>
            <w:proofErr w:type="spellStart"/>
            <w:r w:rsidRPr="00A33091">
              <w:rPr>
                <w:rFonts w:ascii="Times New Roman" w:eastAsia="Times New Roman" w:hAnsi="Times New Roman" w:cs="Times New Roman"/>
                <w:iCs/>
                <w:sz w:val="24"/>
                <w:szCs w:val="24"/>
                <w:lang w:eastAsia="lv-LV"/>
              </w:rPr>
              <w:t>mērķgrupas</w:t>
            </w:r>
            <w:proofErr w:type="spellEnd"/>
            <w:r w:rsidRPr="00A33091">
              <w:rPr>
                <w:rFonts w:ascii="Times New Roman" w:eastAsia="Times New Roman" w:hAnsi="Times New Roman" w:cs="Times New Roman"/>
                <w:iCs/>
                <w:sz w:val="24"/>
                <w:szCs w:val="24"/>
                <w:lang w:eastAsia="lv-LV"/>
              </w:rPr>
              <w:t>, kuras tiesiskais regulējums ietekmē vai varētu ietekmēt</w:t>
            </w:r>
          </w:p>
        </w:tc>
        <w:tc>
          <w:tcPr>
            <w:tcW w:w="3517" w:type="pct"/>
            <w:tcBorders>
              <w:top w:val="outset" w:sz="6" w:space="0" w:color="auto"/>
              <w:left w:val="outset" w:sz="6" w:space="0" w:color="auto"/>
              <w:bottom w:val="outset" w:sz="6" w:space="0" w:color="auto"/>
              <w:right w:val="outset" w:sz="6" w:space="0" w:color="auto"/>
            </w:tcBorders>
            <w:hideMark/>
          </w:tcPr>
          <w:p w14:paraId="1C5C7E36" w14:textId="5B24F9D5" w:rsidR="00326A47" w:rsidRPr="00A33091" w:rsidRDefault="00F719F3" w:rsidP="006504C2">
            <w:pPr>
              <w:shd w:val="clear" w:color="auto" w:fill="FFFFFF"/>
              <w:spacing w:after="0" w:line="240" w:lineRule="auto"/>
              <w:ind w:left="57" w:right="113"/>
              <w:jc w:val="both"/>
              <w:rPr>
                <w:rFonts w:ascii="Times New Roman" w:eastAsia="Times New Roman" w:hAnsi="Times New Roman" w:cs="Times New Roman"/>
                <w:iCs/>
                <w:sz w:val="24"/>
                <w:szCs w:val="24"/>
                <w:lang w:eastAsia="lv-LV"/>
              </w:rPr>
            </w:pPr>
            <w:r w:rsidRPr="00A33091">
              <w:rPr>
                <w:rFonts w:ascii="Times New Roman" w:hAnsi="Times New Roman" w:cs="Times New Roman"/>
                <w:iCs/>
                <w:sz w:val="24"/>
                <w:szCs w:val="24"/>
              </w:rPr>
              <w:t xml:space="preserve">Tiesiskais regulējums ietekmē </w:t>
            </w:r>
            <w:r w:rsidR="00CE0ABE" w:rsidRPr="00A33091">
              <w:rPr>
                <w:rFonts w:ascii="Times New Roman" w:hAnsi="Times New Roman" w:cs="Times New Roman"/>
                <w:iCs/>
                <w:sz w:val="24"/>
                <w:szCs w:val="24"/>
              </w:rPr>
              <w:t>Izglītības un zinātnes ministriju</w:t>
            </w:r>
            <w:r w:rsidRPr="00A33091">
              <w:rPr>
                <w:rFonts w:ascii="Times New Roman" w:hAnsi="Times New Roman" w:cs="Times New Roman"/>
                <w:iCs/>
                <w:sz w:val="24"/>
                <w:szCs w:val="24"/>
              </w:rPr>
              <w:t>,  Centrālo finanšu un l</w:t>
            </w:r>
            <w:r w:rsidR="0070226E" w:rsidRPr="00A33091">
              <w:rPr>
                <w:rFonts w:ascii="Times New Roman" w:hAnsi="Times New Roman" w:cs="Times New Roman"/>
                <w:iCs/>
                <w:sz w:val="24"/>
                <w:szCs w:val="24"/>
              </w:rPr>
              <w:t>īgumu aģentūru, VISC, Lauksaimnieku Organizāciju Sadarbības Padomi, Latvijas Darba devēju konfederāciju</w:t>
            </w:r>
            <w:r w:rsidRPr="00A33091">
              <w:rPr>
                <w:rFonts w:ascii="Times New Roman" w:hAnsi="Times New Roman" w:cs="Times New Roman"/>
                <w:iCs/>
                <w:sz w:val="24"/>
                <w:szCs w:val="24"/>
              </w:rPr>
              <w:t>, L</w:t>
            </w:r>
            <w:r w:rsidR="0070226E" w:rsidRPr="00A33091">
              <w:rPr>
                <w:rFonts w:ascii="Times New Roman" w:hAnsi="Times New Roman" w:cs="Times New Roman"/>
                <w:iCs/>
                <w:sz w:val="24"/>
                <w:szCs w:val="24"/>
              </w:rPr>
              <w:t>atvijas Brīvo Arodbiedrību Savienību</w:t>
            </w:r>
            <w:r w:rsidRPr="00A33091">
              <w:rPr>
                <w:rFonts w:ascii="Times New Roman" w:hAnsi="Times New Roman" w:cs="Times New Roman"/>
                <w:iCs/>
                <w:sz w:val="24"/>
                <w:szCs w:val="24"/>
              </w:rPr>
              <w:t>, profesionālās izglītības iestādes un koledžas, kuras īsteno sākotnējās profesionālās izglītības programmas, profesionālās izglītības pedagogus un izglītojamos.</w:t>
            </w:r>
          </w:p>
        </w:tc>
      </w:tr>
      <w:tr w:rsidR="00E5323B" w:rsidRPr="003E5DBF" w14:paraId="0D2E1AC6"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198A1EB1"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2.</w:t>
            </w:r>
          </w:p>
        </w:tc>
        <w:tc>
          <w:tcPr>
            <w:tcW w:w="1126" w:type="pct"/>
            <w:tcBorders>
              <w:top w:val="outset" w:sz="6" w:space="0" w:color="auto"/>
              <w:left w:val="outset" w:sz="6" w:space="0" w:color="auto"/>
              <w:bottom w:val="outset" w:sz="6" w:space="0" w:color="auto"/>
              <w:right w:val="outset" w:sz="6" w:space="0" w:color="auto"/>
            </w:tcBorders>
            <w:hideMark/>
          </w:tcPr>
          <w:p w14:paraId="62C831D5"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Tiesiskā regulējuma ietekme uz tautsaimniecību un administratīvo slogu</w:t>
            </w:r>
          </w:p>
        </w:tc>
        <w:tc>
          <w:tcPr>
            <w:tcW w:w="3517" w:type="pct"/>
            <w:tcBorders>
              <w:top w:val="outset" w:sz="6" w:space="0" w:color="auto"/>
              <w:left w:val="outset" w:sz="6" w:space="0" w:color="auto"/>
              <w:bottom w:val="outset" w:sz="6" w:space="0" w:color="auto"/>
              <w:right w:val="outset" w:sz="6" w:space="0" w:color="auto"/>
            </w:tcBorders>
            <w:hideMark/>
          </w:tcPr>
          <w:p w14:paraId="5FC3B02A" w14:textId="77777777" w:rsidR="004A12BB" w:rsidRPr="00A33091" w:rsidRDefault="004A12BB" w:rsidP="004A12BB">
            <w:pPr>
              <w:spacing w:after="0" w:line="240" w:lineRule="auto"/>
              <w:jc w:val="both"/>
              <w:rPr>
                <w:rFonts w:ascii="Times New Roman" w:eastAsia="Times New Roman" w:hAnsi="Times New Roman" w:cs="Times New Roman"/>
                <w:sz w:val="24"/>
                <w:szCs w:val="24"/>
                <w:lang w:eastAsia="lv-LV"/>
              </w:rPr>
            </w:pPr>
            <w:r w:rsidRPr="00A33091">
              <w:rPr>
                <w:rFonts w:ascii="Times New Roman" w:eastAsia="Times New Roman" w:hAnsi="Times New Roman" w:cs="Times New Roman"/>
                <w:sz w:val="24"/>
                <w:szCs w:val="24"/>
                <w:lang w:eastAsia="lv-LV"/>
              </w:rPr>
              <w:t>Pamatojoties uz tiesisko regulējumu, profesionālajā izglītībā tiks pilnveidots profesionālās izglītības saturs, kas kopumā pozitīvi ietekmēs izglītības rezultātus, veicinot izglītojamo kompetenču attīstību un spēju pielāgoties mainīgajām dzīves situācijām un darba tirgus prasībām.</w:t>
            </w:r>
          </w:p>
          <w:p w14:paraId="714A30BE" w14:textId="77777777" w:rsidR="004A12BB" w:rsidRPr="00A33091" w:rsidRDefault="004A12BB" w:rsidP="004A12BB">
            <w:pPr>
              <w:spacing w:after="0" w:line="240" w:lineRule="auto"/>
              <w:jc w:val="both"/>
              <w:rPr>
                <w:rFonts w:ascii="Times New Roman" w:eastAsia="Times New Roman" w:hAnsi="Times New Roman" w:cs="Times New Roman"/>
                <w:sz w:val="24"/>
                <w:szCs w:val="24"/>
                <w:lang w:eastAsia="lv-LV"/>
              </w:rPr>
            </w:pPr>
            <w:r w:rsidRPr="00A33091">
              <w:rPr>
                <w:rFonts w:ascii="Times New Roman" w:eastAsia="Times New Roman" w:hAnsi="Times New Roman" w:cs="Times New Roman"/>
                <w:sz w:val="24"/>
                <w:szCs w:val="24"/>
                <w:lang w:eastAsia="lv-LV"/>
              </w:rPr>
              <w:t>Sabiedrības grupām un institūcijām projekta noteikumu tiesiskais regulējums nemaina tiesības un pienākumus, kā arī veicamās darbības.</w:t>
            </w:r>
          </w:p>
          <w:p w14:paraId="463CE208" w14:textId="09A232D1" w:rsidR="004A12BB" w:rsidRPr="00A33091" w:rsidRDefault="00BE2956" w:rsidP="004A12BB">
            <w:pPr>
              <w:spacing w:after="0" w:line="240" w:lineRule="auto"/>
              <w:jc w:val="both"/>
              <w:rPr>
                <w:rFonts w:ascii="Times New Roman" w:eastAsia="Times New Roman" w:hAnsi="Times New Roman" w:cs="Times New Roman"/>
                <w:sz w:val="24"/>
                <w:szCs w:val="24"/>
                <w:lang w:eastAsia="lv-LV"/>
              </w:rPr>
            </w:pPr>
            <w:r w:rsidRPr="00A33091">
              <w:rPr>
                <w:rFonts w:ascii="Times New Roman" w:eastAsia="Times New Roman" w:hAnsi="Times New Roman" w:cs="Times New Roman"/>
                <w:sz w:val="24"/>
                <w:szCs w:val="24"/>
                <w:lang w:eastAsia="lv-LV"/>
              </w:rPr>
              <w:t xml:space="preserve">8.5.2. </w:t>
            </w:r>
            <w:r w:rsidR="004A12BB" w:rsidRPr="00A33091">
              <w:rPr>
                <w:rFonts w:ascii="Times New Roman" w:eastAsia="Times New Roman" w:hAnsi="Times New Roman" w:cs="Times New Roman"/>
                <w:sz w:val="24"/>
                <w:szCs w:val="24"/>
                <w:lang w:eastAsia="lv-LV"/>
              </w:rPr>
              <w:t xml:space="preserve">SAM atstāj pozitīvu ietekmi uz uzņēmējdarbības vidi –  jaunieši apgūst darba tirgū pieprasītās profesijas un prasmes, tādējādi darba devējiem ir pieejams kvalificētāks darbaspēks. </w:t>
            </w:r>
          </w:p>
          <w:p w14:paraId="28B8343C" w14:textId="349155DE" w:rsidR="004A12BB" w:rsidRPr="00A33091" w:rsidRDefault="00BE2956" w:rsidP="004A12BB">
            <w:pPr>
              <w:spacing w:after="0" w:line="240" w:lineRule="auto"/>
              <w:jc w:val="both"/>
              <w:rPr>
                <w:rFonts w:ascii="Times New Roman" w:eastAsia="Times New Roman" w:hAnsi="Times New Roman" w:cs="Times New Roman"/>
                <w:sz w:val="24"/>
                <w:szCs w:val="24"/>
                <w:lang w:eastAsia="lv-LV"/>
              </w:rPr>
            </w:pPr>
            <w:r w:rsidRPr="00A33091">
              <w:rPr>
                <w:rFonts w:ascii="Times New Roman" w:eastAsia="Times New Roman" w:hAnsi="Times New Roman" w:cs="Times New Roman"/>
                <w:sz w:val="24"/>
                <w:szCs w:val="24"/>
                <w:lang w:eastAsia="lv-LV"/>
              </w:rPr>
              <w:lastRenderedPageBreak/>
              <w:t xml:space="preserve">8.5.2. </w:t>
            </w:r>
            <w:r w:rsidR="004A12BB" w:rsidRPr="00A33091">
              <w:rPr>
                <w:rFonts w:ascii="Times New Roman" w:eastAsia="Times New Roman" w:hAnsi="Times New Roman" w:cs="Times New Roman"/>
                <w:sz w:val="24"/>
                <w:szCs w:val="24"/>
                <w:lang w:eastAsia="lv-LV"/>
              </w:rPr>
              <w:t xml:space="preserve">SAM īstenošana netiešā veidā pozitīvi ietekmēs arī sociālo vidi. Profesionālās izglītības kvalitātes uzlabošanās dos arī sociālos ieguvumus </w:t>
            </w:r>
            <w:r w:rsidRPr="00A33091">
              <w:rPr>
                <w:rFonts w:ascii="Times New Roman" w:eastAsia="Times New Roman" w:hAnsi="Times New Roman" w:cs="Times New Roman"/>
                <w:sz w:val="24"/>
                <w:szCs w:val="24"/>
                <w:lang w:eastAsia="lv-LV"/>
              </w:rPr>
              <w:t>–</w:t>
            </w:r>
            <w:r w:rsidR="004A12BB" w:rsidRPr="00A33091">
              <w:rPr>
                <w:rFonts w:ascii="Times New Roman" w:eastAsia="Times New Roman" w:hAnsi="Times New Roman" w:cs="Times New Roman"/>
                <w:sz w:val="24"/>
                <w:szCs w:val="24"/>
                <w:lang w:eastAsia="lv-LV"/>
              </w:rPr>
              <w:t xml:space="preserve"> kultūras līmeņa attīstību, sociālo saliedētību, drošāku sabiedrisko vidi, augstāku politisko līdzdalību, augstāku atbildību par jaunāko paaudzi u.tml.</w:t>
            </w:r>
          </w:p>
          <w:p w14:paraId="352CA7CC" w14:textId="6479FC63" w:rsidR="004A12BB" w:rsidRPr="00A33091" w:rsidRDefault="00BE2956" w:rsidP="004A12BB">
            <w:pPr>
              <w:spacing w:after="0" w:line="240" w:lineRule="auto"/>
              <w:jc w:val="both"/>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sz w:val="24"/>
                <w:szCs w:val="24"/>
                <w:lang w:eastAsia="lv-LV"/>
              </w:rPr>
              <w:t xml:space="preserve">8.5.2. </w:t>
            </w:r>
            <w:r w:rsidR="006A29BD" w:rsidRPr="00A33091">
              <w:rPr>
                <w:rFonts w:ascii="Times New Roman" w:eastAsia="Times New Roman" w:hAnsi="Times New Roman" w:cs="Times New Roman"/>
                <w:sz w:val="24"/>
                <w:szCs w:val="24"/>
                <w:lang w:eastAsia="lv-LV"/>
              </w:rPr>
              <w:t>SAM nav tiešas ietekmes uz vidi un</w:t>
            </w:r>
            <w:r w:rsidR="004A12BB" w:rsidRPr="00A33091">
              <w:rPr>
                <w:rFonts w:ascii="Times New Roman" w:eastAsia="Times New Roman" w:hAnsi="Times New Roman" w:cs="Times New Roman"/>
                <w:sz w:val="24"/>
                <w:szCs w:val="24"/>
                <w:lang w:eastAsia="lv-LV"/>
              </w:rPr>
              <w:t xml:space="preserve"> veselību. </w:t>
            </w:r>
          </w:p>
        </w:tc>
      </w:tr>
      <w:tr w:rsidR="00E5323B" w:rsidRPr="003E5DBF" w14:paraId="171C8E2D"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CC5D35B"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lastRenderedPageBreak/>
              <w:t>3.</w:t>
            </w:r>
          </w:p>
        </w:tc>
        <w:tc>
          <w:tcPr>
            <w:tcW w:w="1126" w:type="pct"/>
            <w:tcBorders>
              <w:top w:val="outset" w:sz="6" w:space="0" w:color="auto"/>
              <w:left w:val="outset" w:sz="6" w:space="0" w:color="auto"/>
              <w:bottom w:val="outset" w:sz="6" w:space="0" w:color="auto"/>
              <w:right w:val="outset" w:sz="6" w:space="0" w:color="auto"/>
            </w:tcBorders>
            <w:hideMark/>
          </w:tcPr>
          <w:p w14:paraId="0C4A1118"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Administratīvo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6DBD6D72" w14:textId="4697F84B" w:rsidR="00E5323B" w:rsidRPr="00A33091" w:rsidRDefault="009710E8" w:rsidP="006504C2">
            <w:pPr>
              <w:spacing w:after="0" w:line="240" w:lineRule="auto"/>
              <w:rPr>
                <w:rFonts w:ascii="Times New Roman" w:eastAsia="Times New Roman" w:hAnsi="Times New Roman" w:cs="Times New Roman"/>
                <w:iCs/>
                <w:sz w:val="24"/>
                <w:szCs w:val="24"/>
                <w:lang w:val="sv-SE" w:eastAsia="lv-LV"/>
              </w:rPr>
            </w:pPr>
            <w:r w:rsidRPr="00A33091">
              <w:rPr>
                <w:rFonts w:ascii="Times New Roman" w:eastAsia="Times New Roman" w:hAnsi="Times New Roman" w:cs="Times New Roman"/>
                <w:sz w:val="24"/>
                <w:szCs w:val="24"/>
                <w:lang w:eastAsia="lv-LV"/>
              </w:rPr>
              <w:t xml:space="preserve">MK noteikumu projekts </w:t>
            </w:r>
            <w:r w:rsidR="00CE0ABE" w:rsidRPr="00A33091">
              <w:rPr>
                <w:rFonts w:ascii="Times New Roman" w:eastAsia="Times New Roman" w:hAnsi="Times New Roman" w:cs="Times New Roman"/>
                <w:sz w:val="24"/>
                <w:szCs w:val="24"/>
                <w:lang w:eastAsia="lv-LV"/>
              </w:rPr>
              <w:t>nerada ietekmi uz administratīvajām izmaksām</w:t>
            </w:r>
            <w:r w:rsidRPr="00A33091">
              <w:rPr>
                <w:rFonts w:ascii="Times New Roman" w:eastAsia="Times New Roman" w:hAnsi="Times New Roman" w:cs="Times New Roman"/>
                <w:sz w:val="24"/>
                <w:szCs w:val="24"/>
                <w:lang w:eastAsia="lv-LV"/>
              </w:rPr>
              <w:t>.</w:t>
            </w:r>
          </w:p>
        </w:tc>
      </w:tr>
      <w:tr w:rsidR="00E5323B" w:rsidRPr="003E5DBF" w14:paraId="4C4CC952"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870D38"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4.</w:t>
            </w:r>
          </w:p>
        </w:tc>
        <w:tc>
          <w:tcPr>
            <w:tcW w:w="1126" w:type="pct"/>
            <w:tcBorders>
              <w:top w:val="outset" w:sz="6" w:space="0" w:color="auto"/>
              <w:left w:val="outset" w:sz="6" w:space="0" w:color="auto"/>
              <w:bottom w:val="outset" w:sz="6" w:space="0" w:color="auto"/>
              <w:right w:val="outset" w:sz="6" w:space="0" w:color="auto"/>
            </w:tcBorders>
            <w:hideMark/>
          </w:tcPr>
          <w:p w14:paraId="0112F204"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Atbilstības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4EDB40AB" w14:textId="4F1D3C7F" w:rsidR="00E5323B" w:rsidRPr="00A33091" w:rsidRDefault="00553218" w:rsidP="006504C2">
            <w:pPr>
              <w:spacing w:after="0" w:line="240" w:lineRule="auto"/>
              <w:rPr>
                <w:rFonts w:ascii="Times New Roman" w:eastAsia="Times New Roman" w:hAnsi="Times New Roman" w:cs="Times New Roman"/>
                <w:iCs/>
                <w:sz w:val="24"/>
                <w:szCs w:val="24"/>
                <w:lang w:val="en-US" w:eastAsia="lv-LV"/>
              </w:rPr>
            </w:pPr>
            <w:r w:rsidRPr="00A33091">
              <w:rPr>
                <w:rFonts w:ascii="Times New Roman" w:eastAsia="Times New Roman" w:hAnsi="Times New Roman" w:cs="Times New Roman"/>
                <w:sz w:val="24"/>
                <w:szCs w:val="24"/>
                <w:lang w:eastAsia="lv-LV"/>
              </w:rPr>
              <w:t xml:space="preserve">MK noteikumu projekts </w:t>
            </w:r>
            <w:r w:rsidR="00CE0ABE" w:rsidRPr="00A33091">
              <w:rPr>
                <w:rFonts w:ascii="Times New Roman" w:eastAsia="Times New Roman" w:hAnsi="Times New Roman" w:cs="Times New Roman"/>
                <w:sz w:val="24"/>
                <w:szCs w:val="24"/>
                <w:lang w:eastAsia="lv-LV"/>
              </w:rPr>
              <w:t>nerada ietekmi uz atbilstības izmaksām</w:t>
            </w:r>
            <w:r w:rsidR="009710E8" w:rsidRPr="00A33091">
              <w:rPr>
                <w:rFonts w:ascii="Times New Roman" w:eastAsia="Times New Roman" w:hAnsi="Times New Roman" w:cs="Times New Roman"/>
                <w:sz w:val="24"/>
                <w:szCs w:val="24"/>
                <w:lang w:eastAsia="lv-LV"/>
              </w:rPr>
              <w:t>.</w:t>
            </w:r>
          </w:p>
        </w:tc>
      </w:tr>
      <w:tr w:rsidR="00E5323B" w:rsidRPr="003E5DBF" w14:paraId="5AF28033"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8D434FE"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5.</w:t>
            </w:r>
          </w:p>
        </w:tc>
        <w:tc>
          <w:tcPr>
            <w:tcW w:w="1126" w:type="pct"/>
            <w:tcBorders>
              <w:top w:val="outset" w:sz="6" w:space="0" w:color="auto"/>
              <w:left w:val="outset" w:sz="6" w:space="0" w:color="auto"/>
              <w:bottom w:val="outset" w:sz="6" w:space="0" w:color="auto"/>
              <w:right w:val="outset" w:sz="6" w:space="0" w:color="auto"/>
            </w:tcBorders>
            <w:hideMark/>
          </w:tcPr>
          <w:p w14:paraId="4001C4D2" w14:textId="77777777"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Cita informācija</w:t>
            </w:r>
          </w:p>
        </w:tc>
        <w:tc>
          <w:tcPr>
            <w:tcW w:w="3517" w:type="pct"/>
            <w:tcBorders>
              <w:top w:val="outset" w:sz="6" w:space="0" w:color="auto"/>
              <w:left w:val="outset" w:sz="6" w:space="0" w:color="auto"/>
              <w:bottom w:val="outset" w:sz="6" w:space="0" w:color="auto"/>
              <w:right w:val="outset" w:sz="6" w:space="0" w:color="auto"/>
            </w:tcBorders>
            <w:hideMark/>
          </w:tcPr>
          <w:p w14:paraId="1EE8903F" w14:textId="59F86041" w:rsidR="00E5323B" w:rsidRPr="00A33091" w:rsidRDefault="00E5323B" w:rsidP="007C45CC">
            <w:pPr>
              <w:spacing w:after="0" w:line="240" w:lineRule="auto"/>
              <w:rPr>
                <w:rFonts w:ascii="Times New Roman" w:eastAsia="Times New Roman" w:hAnsi="Times New Roman" w:cs="Times New Roman"/>
                <w:iCs/>
                <w:sz w:val="24"/>
                <w:szCs w:val="24"/>
                <w:lang w:eastAsia="lv-LV"/>
              </w:rPr>
            </w:pPr>
            <w:r w:rsidRPr="00A33091">
              <w:rPr>
                <w:rFonts w:ascii="Times New Roman" w:eastAsia="Times New Roman" w:hAnsi="Times New Roman" w:cs="Times New Roman"/>
                <w:iCs/>
                <w:sz w:val="24"/>
                <w:szCs w:val="24"/>
                <w:lang w:eastAsia="lv-LV"/>
              </w:rPr>
              <w:t>Nav</w:t>
            </w:r>
            <w:r w:rsidR="009710E8" w:rsidRPr="00A33091">
              <w:rPr>
                <w:rFonts w:ascii="Times New Roman" w:eastAsia="Times New Roman" w:hAnsi="Times New Roman" w:cs="Times New Roman"/>
                <w:iCs/>
                <w:sz w:val="24"/>
                <w:szCs w:val="24"/>
                <w:lang w:eastAsia="lv-LV"/>
              </w:rPr>
              <w:t>.</w:t>
            </w:r>
          </w:p>
        </w:tc>
      </w:tr>
    </w:tbl>
    <w:p w14:paraId="27D21104" w14:textId="77777777" w:rsidR="00C33E14" w:rsidRPr="003E5DBF" w:rsidRDefault="00C33E14" w:rsidP="007C45CC">
      <w:pPr>
        <w:spacing w:after="0" w:line="240" w:lineRule="auto"/>
        <w:rPr>
          <w:rFonts w:ascii="Times New Roman" w:eastAsia="Times New Roman" w:hAnsi="Times New Roman" w:cs="Times New Roman"/>
          <w:iCs/>
          <w:sz w:val="23"/>
          <w:szCs w:val="23"/>
          <w:lang w:val="en-US"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54"/>
      </w:tblGrid>
      <w:tr w:rsidR="009F36CC" w:rsidRPr="003E5DBF" w14:paraId="5E5CB14B" w14:textId="77777777" w:rsidTr="00361497">
        <w:trPr>
          <w:tblCellSpacing w:w="15" w:type="dxa"/>
        </w:trPr>
        <w:tc>
          <w:tcPr>
            <w:tcW w:w="8994" w:type="dxa"/>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68"/>
              <w:gridCol w:w="1012"/>
              <w:gridCol w:w="1040"/>
              <w:gridCol w:w="943"/>
              <w:gridCol w:w="1158"/>
              <w:gridCol w:w="1134"/>
              <w:gridCol w:w="1134"/>
              <w:gridCol w:w="1099"/>
            </w:tblGrid>
            <w:tr w:rsidR="009F36CC" w:rsidRPr="003E5DBF" w14:paraId="19E20376" w14:textId="77777777" w:rsidTr="000B5757">
              <w:trPr>
                <w:tblCellSpacing w:w="15" w:type="dxa"/>
              </w:trPr>
              <w:tc>
                <w:tcPr>
                  <w:tcW w:w="8994" w:type="dxa"/>
                  <w:gridSpan w:val="8"/>
                  <w:tcBorders>
                    <w:top w:val="outset" w:sz="6" w:space="0" w:color="auto"/>
                    <w:left w:val="outset" w:sz="6" w:space="0" w:color="auto"/>
                    <w:bottom w:val="outset" w:sz="6" w:space="0" w:color="auto"/>
                    <w:right w:val="outset" w:sz="6" w:space="0" w:color="auto"/>
                  </w:tcBorders>
                  <w:vAlign w:val="center"/>
                  <w:hideMark/>
                </w:tcPr>
                <w:p w14:paraId="297F7616" w14:textId="77777777" w:rsidR="009F36CC" w:rsidRPr="003E5DBF" w:rsidRDefault="009F36CC" w:rsidP="007C45CC">
                  <w:pPr>
                    <w:spacing w:after="0" w:line="240" w:lineRule="auto"/>
                    <w:rPr>
                      <w:rFonts w:ascii="Times New Roman" w:eastAsia="Times New Roman" w:hAnsi="Times New Roman" w:cs="Times New Roman"/>
                      <w:b/>
                      <w:bCs/>
                      <w:iCs/>
                      <w:sz w:val="23"/>
                      <w:szCs w:val="23"/>
                      <w:highlight w:val="yellow"/>
                      <w:lang w:eastAsia="lv-LV"/>
                    </w:rPr>
                  </w:pPr>
                  <w:r w:rsidRPr="003E5DBF">
                    <w:rPr>
                      <w:rFonts w:ascii="Times New Roman" w:eastAsia="Times New Roman" w:hAnsi="Times New Roman" w:cs="Times New Roman"/>
                      <w:b/>
                      <w:bCs/>
                      <w:iCs/>
                      <w:sz w:val="23"/>
                      <w:szCs w:val="23"/>
                      <w:lang w:eastAsia="lv-LV"/>
                    </w:rPr>
                    <w:t>III. Tiesību akta projekta ietekme uz valsts budžetu un pašvaldību budžetiem</w:t>
                  </w:r>
                </w:p>
              </w:tc>
            </w:tr>
            <w:tr w:rsidR="009F36CC" w:rsidRPr="003E5DBF" w14:paraId="6D5FEDBF" w14:textId="77777777" w:rsidTr="000B5757">
              <w:trPr>
                <w:tblCellSpacing w:w="15" w:type="dxa"/>
              </w:trPr>
              <w:tc>
                <w:tcPr>
                  <w:tcW w:w="1350" w:type="dxa"/>
                  <w:vMerge w:val="restart"/>
                  <w:tcBorders>
                    <w:top w:val="outset" w:sz="6" w:space="0" w:color="auto"/>
                    <w:left w:val="outset" w:sz="6" w:space="0" w:color="auto"/>
                    <w:bottom w:val="outset" w:sz="6" w:space="0" w:color="auto"/>
                    <w:right w:val="outset" w:sz="6" w:space="0" w:color="auto"/>
                  </w:tcBorders>
                  <w:vAlign w:val="center"/>
                  <w:hideMark/>
                </w:tcPr>
                <w:p w14:paraId="0EAB74B3" w14:textId="77777777" w:rsidR="009F36CC" w:rsidRPr="003E5DBF" w:rsidRDefault="009F36CC" w:rsidP="007C45CC">
                  <w:pPr>
                    <w:spacing w:after="0" w:line="240" w:lineRule="auto"/>
                    <w:jc w:val="center"/>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Rādītāji</w:t>
                  </w:r>
                </w:p>
              </w:tc>
              <w:tc>
                <w:tcPr>
                  <w:tcW w:w="2060"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2A8BEA8" w14:textId="3C500A99" w:rsidR="009F36CC" w:rsidRPr="003E5DBF" w:rsidRDefault="009F36CC" w:rsidP="00157B72">
                  <w:pPr>
                    <w:spacing w:after="0" w:line="240" w:lineRule="auto"/>
                    <w:jc w:val="center"/>
                    <w:rPr>
                      <w:rFonts w:ascii="Times New Roman" w:eastAsia="Times New Roman" w:hAnsi="Times New Roman" w:cs="Times New Roman"/>
                      <w:b/>
                      <w:iCs/>
                      <w:sz w:val="23"/>
                      <w:szCs w:val="23"/>
                      <w:lang w:eastAsia="lv-LV"/>
                    </w:rPr>
                  </w:pPr>
                  <w:r w:rsidRPr="003E5DBF">
                    <w:rPr>
                      <w:rFonts w:ascii="Times New Roman" w:eastAsia="Times New Roman" w:hAnsi="Times New Roman" w:cs="Times New Roman"/>
                      <w:b/>
                      <w:iCs/>
                      <w:sz w:val="23"/>
                      <w:szCs w:val="23"/>
                      <w:lang w:eastAsia="lv-LV"/>
                    </w:rPr>
                    <w:t>20</w:t>
                  </w:r>
                  <w:r w:rsidR="00157B72">
                    <w:rPr>
                      <w:rFonts w:ascii="Times New Roman" w:eastAsia="Times New Roman" w:hAnsi="Times New Roman" w:cs="Times New Roman"/>
                      <w:b/>
                      <w:iCs/>
                      <w:sz w:val="23"/>
                      <w:szCs w:val="23"/>
                      <w:lang w:eastAsia="lv-LV"/>
                    </w:rPr>
                    <w:t>20</w:t>
                  </w:r>
                  <w:r w:rsidRPr="003E5DBF">
                    <w:rPr>
                      <w:rFonts w:ascii="Times New Roman" w:eastAsia="Times New Roman" w:hAnsi="Times New Roman" w:cs="Times New Roman"/>
                      <w:b/>
                      <w:iCs/>
                      <w:sz w:val="23"/>
                      <w:szCs w:val="23"/>
                      <w:lang w:eastAsia="lv-LV"/>
                    </w:rPr>
                    <w:t>.gads</w:t>
                  </w:r>
                </w:p>
              </w:tc>
              <w:tc>
                <w:tcPr>
                  <w:tcW w:w="5524" w:type="dxa"/>
                  <w:gridSpan w:val="5"/>
                  <w:tcBorders>
                    <w:top w:val="outset" w:sz="6" w:space="0" w:color="auto"/>
                    <w:left w:val="outset" w:sz="6" w:space="0" w:color="auto"/>
                    <w:bottom w:val="outset" w:sz="6" w:space="0" w:color="auto"/>
                    <w:right w:val="outset" w:sz="6" w:space="0" w:color="auto"/>
                  </w:tcBorders>
                  <w:vAlign w:val="center"/>
                  <w:hideMark/>
                </w:tcPr>
                <w:p w14:paraId="7EA725BE" w14:textId="77777777" w:rsidR="009F36CC" w:rsidRPr="003E5DBF" w:rsidRDefault="009F36CC" w:rsidP="00142D55">
                  <w:pPr>
                    <w:spacing w:after="0" w:line="240" w:lineRule="auto"/>
                    <w:jc w:val="center"/>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Turpmākie trīs gadi (</w:t>
                  </w:r>
                  <w:proofErr w:type="spellStart"/>
                  <w:r w:rsidRPr="003E5DBF">
                    <w:rPr>
                      <w:rFonts w:ascii="Times New Roman" w:eastAsia="Times New Roman" w:hAnsi="Times New Roman" w:cs="Times New Roman"/>
                      <w:i/>
                      <w:iCs/>
                      <w:sz w:val="23"/>
                      <w:szCs w:val="23"/>
                      <w:lang w:eastAsia="lv-LV"/>
                    </w:rPr>
                    <w:t>euro</w:t>
                  </w:r>
                  <w:proofErr w:type="spellEnd"/>
                  <w:r w:rsidRPr="003E5DBF">
                    <w:rPr>
                      <w:rFonts w:ascii="Times New Roman" w:eastAsia="Times New Roman" w:hAnsi="Times New Roman" w:cs="Times New Roman"/>
                      <w:iCs/>
                      <w:sz w:val="23"/>
                      <w:szCs w:val="23"/>
                      <w:lang w:eastAsia="lv-LV"/>
                    </w:rPr>
                    <w:t>)</w:t>
                  </w:r>
                </w:p>
              </w:tc>
            </w:tr>
            <w:tr w:rsidR="00361497" w:rsidRPr="003E5DBF" w14:paraId="60DEAC59" w14:textId="77777777" w:rsidTr="000B5757">
              <w:trPr>
                <w:tblCellSpacing w:w="15" w:type="dxa"/>
              </w:trPr>
              <w:tc>
                <w:tcPr>
                  <w:tcW w:w="1350" w:type="dxa"/>
                  <w:vMerge/>
                  <w:tcBorders>
                    <w:top w:val="outset" w:sz="6" w:space="0" w:color="auto"/>
                    <w:left w:val="outset" w:sz="6" w:space="0" w:color="auto"/>
                    <w:bottom w:val="outset" w:sz="6" w:space="0" w:color="auto"/>
                    <w:right w:val="outset" w:sz="6" w:space="0" w:color="auto"/>
                  </w:tcBorders>
                  <w:vAlign w:val="center"/>
                  <w:hideMark/>
                </w:tcPr>
                <w:p w14:paraId="14309ED1"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p>
              </w:tc>
              <w:tc>
                <w:tcPr>
                  <w:tcW w:w="2060" w:type="dxa"/>
                  <w:gridSpan w:val="2"/>
                  <w:vMerge/>
                  <w:tcBorders>
                    <w:top w:val="outset" w:sz="6" w:space="0" w:color="auto"/>
                    <w:left w:val="outset" w:sz="6" w:space="0" w:color="auto"/>
                    <w:bottom w:val="outset" w:sz="6" w:space="0" w:color="auto"/>
                    <w:right w:val="outset" w:sz="6" w:space="0" w:color="auto"/>
                  </w:tcBorders>
                  <w:vAlign w:val="center"/>
                  <w:hideMark/>
                </w:tcPr>
                <w:p w14:paraId="28497718"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p>
              </w:tc>
              <w:tc>
                <w:tcPr>
                  <w:tcW w:w="2110" w:type="dxa"/>
                  <w:gridSpan w:val="2"/>
                  <w:tcBorders>
                    <w:top w:val="outset" w:sz="6" w:space="0" w:color="auto"/>
                    <w:left w:val="outset" w:sz="6" w:space="0" w:color="auto"/>
                    <w:bottom w:val="outset" w:sz="6" w:space="0" w:color="auto"/>
                    <w:right w:val="outset" w:sz="6" w:space="0" w:color="auto"/>
                  </w:tcBorders>
                  <w:vAlign w:val="center"/>
                  <w:hideMark/>
                </w:tcPr>
                <w:p w14:paraId="256A8BEB" w14:textId="2E9B2903" w:rsidR="009F36CC" w:rsidRPr="003E5DBF" w:rsidRDefault="009F36CC" w:rsidP="00142D55">
                  <w:pPr>
                    <w:spacing w:after="0" w:line="240" w:lineRule="auto"/>
                    <w:jc w:val="center"/>
                    <w:rPr>
                      <w:rFonts w:ascii="Times New Roman" w:eastAsia="Times New Roman" w:hAnsi="Times New Roman" w:cs="Times New Roman"/>
                      <w:iCs/>
                      <w:sz w:val="23"/>
                      <w:szCs w:val="23"/>
                      <w:lang w:eastAsia="lv-LV"/>
                    </w:rPr>
                  </w:pPr>
                  <w:r w:rsidRPr="003E5DBF">
                    <w:rPr>
                      <w:rFonts w:ascii="Times New Roman" w:hAnsi="Times New Roman" w:cs="Times New Roman"/>
                      <w:b/>
                      <w:bCs/>
                      <w:sz w:val="23"/>
                      <w:szCs w:val="23"/>
                    </w:rPr>
                    <w:t>20</w:t>
                  </w:r>
                  <w:r w:rsidR="007D4411" w:rsidRPr="003E5DBF">
                    <w:rPr>
                      <w:rFonts w:ascii="Times New Roman" w:hAnsi="Times New Roman" w:cs="Times New Roman"/>
                      <w:b/>
                      <w:bCs/>
                      <w:sz w:val="23"/>
                      <w:szCs w:val="23"/>
                    </w:rPr>
                    <w:t>2</w:t>
                  </w:r>
                  <w:r w:rsidR="00157B72">
                    <w:rPr>
                      <w:rFonts w:ascii="Times New Roman" w:hAnsi="Times New Roman" w:cs="Times New Roman"/>
                      <w:b/>
                      <w:bCs/>
                      <w:sz w:val="23"/>
                      <w:szCs w:val="23"/>
                    </w:rPr>
                    <w:t>1</w:t>
                  </w:r>
                  <w:r w:rsidRPr="003E5DBF">
                    <w:rPr>
                      <w:rFonts w:ascii="Times New Roman" w:hAnsi="Times New Roman" w:cs="Times New Roman"/>
                      <w:b/>
                      <w:bCs/>
                      <w:sz w:val="23"/>
                      <w:szCs w:val="23"/>
                    </w:rPr>
                    <w:t>.</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14:paraId="038672B1" w14:textId="21E725D8" w:rsidR="009F36CC" w:rsidRPr="003E5DBF" w:rsidRDefault="009F36CC" w:rsidP="00142D55">
                  <w:pPr>
                    <w:spacing w:after="0" w:line="240" w:lineRule="auto"/>
                    <w:jc w:val="center"/>
                    <w:rPr>
                      <w:rFonts w:ascii="Times New Roman" w:eastAsia="Times New Roman" w:hAnsi="Times New Roman" w:cs="Times New Roman"/>
                      <w:iCs/>
                      <w:sz w:val="23"/>
                      <w:szCs w:val="23"/>
                      <w:lang w:eastAsia="lv-LV"/>
                    </w:rPr>
                  </w:pPr>
                  <w:r w:rsidRPr="003E5DBF">
                    <w:rPr>
                      <w:rFonts w:ascii="Times New Roman" w:hAnsi="Times New Roman" w:cs="Times New Roman"/>
                      <w:b/>
                      <w:bCs/>
                      <w:sz w:val="23"/>
                      <w:szCs w:val="23"/>
                    </w:rPr>
                    <w:t>202</w:t>
                  </w:r>
                  <w:r w:rsidR="00157B72">
                    <w:rPr>
                      <w:rFonts w:ascii="Times New Roman" w:hAnsi="Times New Roman" w:cs="Times New Roman"/>
                      <w:b/>
                      <w:bCs/>
                      <w:sz w:val="23"/>
                      <w:szCs w:val="23"/>
                    </w:rPr>
                    <w:t>2</w:t>
                  </w:r>
                  <w:r w:rsidRPr="003E5DBF">
                    <w:rPr>
                      <w:rFonts w:ascii="Times New Roman" w:hAnsi="Times New Roman" w:cs="Times New Roman"/>
                      <w:b/>
                      <w:bCs/>
                      <w:sz w:val="23"/>
                      <w:szCs w:val="23"/>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57EAAC3E" w14:textId="0FB1983D" w:rsidR="009F36CC" w:rsidRPr="003E5DBF" w:rsidRDefault="009F36CC" w:rsidP="00142D55">
                  <w:pPr>
                    <w:spacing w:after="0" w:line="240" w:lineRule="auto"/>
                    <w:jc w:val="center"/>
                    <w:rPr>
                      <w:rFonts w:ascii="Times New Roman" w:eastAsia="Times New Roman" w:hAnsi="Times New Roman" w:cs="Times New Roman"/>
                      <w:b/>
                      <w:iCs/>
                      <w:sz w:val="23"/>
                      <w:szCs w:val="23"/>
                      <w:lang w:eastAsia="lv-LV"/>
                    </w:rPr>
                  </w:pPr>
                  <w:r w:rsidRPr="003E5DBF">
                    <w:rPr>
                      <w:rFonts w:ascii="Times New Roman" w:eastAsia="Times New Roman" w:hAnsi="Times New Roman" w:cs="Times New Roman"/>
                      <w:b/>
                      <w:iCs/>
                      <w:sz w:val="23"/>
                      <w:szCs w:val="23"/>
                      <w:lang w:eastAsia="lv-LV"/>
                    </w:rPr>
                    <w:t>202</w:t>
                  </w:r>
                  <w:r w:rsidR="00157B72">
                    <w:rPr>
                      <w:rFonts w:ascii="Times New Roman" w:eastAsia="Times New Roman" w:hAnsi="Times New Roman" w:cs="Times New Roman"/>
                      <w:b/>
                      <w:iCs/>
                      <w:sz w:val="23"/>
                      <w:szCs w:val="23"/>
                      <w:lang w:eastAsia="lv-LV"/>
                    </w:rPr>
                    <w:t>3</w:t>
                  </w:r>
                  <w:r w:rsidRPr="003E5DBF">
                    <w:rPr>
                      <w:rFonts w:ascii="Times New Roman" w:eastAsia="Times New Roman" w:hAnsi="Times New Roman" w:cs="Times New Roman"/>
                      <w:b/>
                      <w:iCs/>
                      <w:sz w:val="23"/>
                      <w:szCs w:val="23"/>
                      <w:lang w:eastAsia="lv-LV"/>
                    </w:rPr>
                    <w:t>.</w:t>
                  </w:r>
                </w:p>
              </w:tc>
            </w:tr>
            <w:tr w:rsidR="00361497" w:rsidRPr="003E5DBF" w14:paraId="7228A639" w14:textId="77777777" w:rsidTr="000B5757">
              <w:trPr>
                <w:tblCellSpacing w:w="15" w:type="dxa"/>
              </w:trPr>
              <w:tc>
                <w:tcPr>
                  <w:tcW w:w="1350" w:type="dxa"/>
                  <w:vMerge/>
                  <w:tcBorders>
                    <w:top w:val="outset" w:sz="6" w:space="0" w:color="auto"/>
                    <w:left w:val="outset" w:sz="6" w:space="0" w:color="auto"/>
                    <w:bottom w:val="outset" w:sz="6" w:space="0" w:color="auto"/>
                    <w:right w:val="outset" w:sz="6" w:space="0" w:color="auto"/>
                  </w:tcBorders>
                  <w:vAlign w:val="center"/>
                  <w:hideMark/>
                </w:tcPr>
                <w:p w14:paraId="5986CCC3"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p>
              </w:tc>
              <w:tc>
                <w:tcPr>
                  <w:tcW w:w="1001" w:type="dxa"/>
                  <w:tcBorders>
                    <w:top w:val="outset" w:sz="6" w:space="0" w:color="auto"/>
                    <w:left w:val="outset" w:sz="6" w:space="0" w:color="auto"/>
                    <w:bottom w:val="outset" w:sz="6" w:space="0" w:color="auto"/>
                    <w:right w:val="outset" w:sz="6" w:space="0" w:color="auto"/>
                  </w:tcBorders>
                  <w:vAlign w:val="center"/>
                  <w:hideMark/>
                </w:tcPr>
                <w:p w14:paraId="236A4D67"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saskaņā ar valsts budžetu kārtējam gadam</w:t>
                  </w:r>
                </w:p>
              </w:tc>
              <w:tc>
                <w:tcPr>
                  <w:tcW w:w="1029" w:type="dxa"/>
                  <w:tcBorders>
                    <w:top w:val="outset" w:sz="6" w:space="0" w:color="auto"/>
                    <w:left w:val="outset" w:sz="6" w:space="0" w:color="auto"/>
                    <w:bottom w:val="outset" w:sz="6" w:space="0" w:color="auto"/>
                    <w:right w:val="outset" w:sz="6" w:space="0" w:color="auto"/>
                  </w:tcBorders>
                  <w:vAlign w:val="center"/>
                  <w:hideMark/>
                </w:tcPr>
                <w:p w14:paraId="402825DC"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izmaiņas kārtējā gadā, salīdzinot ar valsts budžetu kārtējam gadam</w:t>
                  </w:r>
                </w:p>
              </w:tc>
              <w:tc>
                <w:tcPr>
                  <w:tcW w:w="930" w:type="dxa"/>
                  <w:tcBorders>
                    <w:top w:val="outset" w:sz="6" w:space="0" w:color="auto"/>
                    <w:left w:val="outset" w:sz="6" w:space="0" w:color="auto"/>
                    <w:bottom w:val="outset" w:sz="6" w:space="0" w:color="auto"/>
                    <w:right w:val="outset" w:sz="6" w:space="0" w:color="auto"/>
                  </w:tcBorders>
                  <w:vAlign w:val="center"/>
                  <w:hideMark/>
                </w:tcPr>
                <w:p w14:paraId="5F4140A9"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saskaņā ar vidēja termiņa budžeta ietvaru</w:t>
                  </w:r>
                </w:p>
              </w:tc>
              <w:tc>
                <w:tcPr>
                  <w:tcW w:w="1150" w:type="dxa"/>
                  <w:tcBorders>
                    <w:top w:val="outset" w:sz="6" w:space="0" w:color="auto"/>
                    <w:left w:val="outset" w:sz="6" w:space="0" w:color="auto"/>
                    <w:bottom w:val="outset" w:sz="6" w:space="0" w:color="auto"/>
                    <w:right w:val="outset" w:sz="6" w:space="0" w:color="auto"/>
                  </w:tcBorders>
                  <w:vAlign w:val="center"/>
                  <w:hideMark/>
                </w:tcPr>
                <w:p w14:paraId="655A8821" w14:textId="1343A5A1" w:rsidR="009F36CC" w:rsidRPr="003E5DBF" w:rsidRDefault="009F36CC" w:rsidP="001E2A45">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izmaiņas, salīdzinot ar vidēja termiņa budžeta ietvaru 20</w:t>
                  </w:r>
                  <w:r w:rsidR="001E2A45">
                    <w:rPr>
                      <w:rFonts w:ascii="Times New Roman" w:eastAsia="Times New Roman" w:hAnsi="Times New Roman" w:cs="Times New Roman"/>
                      <w:iCs/>
                      <w:sz w:val="23"/>
                      <w:szCs w:val="23"/>
                      <w:lang w:eastAsia="lv-LV"/>
                    </w:rPr>
                    <w:t>21</w:t>
                  </w:r>
                  <w:r w:rsidRPr="003E5DBF">
                    <w:rPr>
                      <w:rFonts w:ascii="Times New Roman" w:eastAsia="Times New Roman" w:hAnsi="Times New Roman" w:cs="Times New Roman"/>
                      <w:iCs/>
                      <w:sz w:val="23"/>
                      <w:szCs w:val="23"/>
                      <w:lang w:eastAsia="lv-LV"/>
                    </w:rPr>
                    <w:t>. gadam</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D255A0A"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saskaņā ar vidēja termiņa budžeta ietvaru</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CFC1BBA" w14:textId="19C6B56F" w:rsidR="009F36CC" w:rsidRPr="003E5DBF" w:rsidRDefault="009F36CC" w:rsidP="001E2A45">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izmaiņas, salīdzinot ar vidēja termiņa budžeta ietvaru 202</w:t>
                  </w:r>
                  <w:r w:rsidR="001E2A45">
                    <w:rPr>
                      <w:rFonts w:ascii="Times New Roman" w:eastAsia="Times New Roman" w:hAnsi="Times New Roman" w:cs="Times New Roman"/>
                      <w:iCs/>
                      <w:sz w:val="23"/>
                      <w:szCs w:val="23"/>
                      <w:lang w:eastAsia="lv-LV"/>
                    </w:rPr>
                    <w:t>2</w:t>
                  </w:r>
                  <w:r w:rsidRPr="003E5DBF">
                    <w:rPr>
                      <w:rFonts w:ascii="Times New Roman" w:eastAsia="Times New Roman" w:hAnsi="Times New Roman" w:cs="Times New Roman"/>
                      <w:iCs/>
                      <w:sz w:val="23"/>
                      <w:szCs w:val="23"/>
                      <w:lang w:eastAsia="lv-LV"/>
                    </w:rPr>
                    <w:t>. gadam</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EC0B690" w14:textId="4AF6E991" w:rsidR="009F36CC" w:rsidRPr="003E5DBF" w:rsidRDefault="009F36CC" w:rsidP="001E2A45">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izmaiņas, salīdzinot ar vidēja termiņa budžeta ietvaru 202</w:t>
                  </w:r>
                  <w:r w:rsidR="001E2A45">
                    <w:rPr>
                      <w:rFonts w:ascii="Times New Roman" w:eastAsia="Times New Roman" w:hAnsi="Times New Roman" w:cs="Times New Roman"/>
                      <w:iCs/>
                      <w:sz w:val="23"/>
                      <w:szCs w:val="23"/>
                      <w:lang w:eastAsia="lv-LV"/>
                    </w:rPr>
                    <w:t>2</w:t>
                  </w:r>
                  <w:r w:rsidRPr="003E5DBF">
                    <w:rPr>
                      <w:rFonts w:ascii="Times New Roman" w:eastAsia="Times New Roman" w:hAnsi="Times New Roman" w:cs="Times New Roman"/>
                      <w:iCs/>
                      <w:sz w:val="23"/>
                      <w:szCs w:val="23"/>
                      <w:lang w:eastAsia="lv-LV"/>
                    </w:rPr>
                    <w:t>. gadam</w:t>
                  </w:r>
                </w:p>
              </w:tc>
            </w:tr>
            <w:tr w:rsidR="00361497" w:rsidRPr="003E5DBF" w14:paraId="6BE162E7"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vAlign w:val="center"/>
                  <w:hideMark/>
                </w:tcPr>
                <w:p w14:paraId="1C7DD8E9"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1</w:t>
                  </w:r>
                </w:p>
              </w:tc>
              <w:tc>
                <w:tcPr>
                  <w:tcW w:w="1001" w:type="dxa"/>
                  <w:tcBorders>
                    <w:top w:val="outset" w:sz="6" w:space="0" w:color="auto"/>
                    <w:left w:val="outset" w:sz="6" w:space="0" w:color="auto"/>
                    <w:bottom w:val="outset" w:sz="6" w:space="0" w:color="auto"/>
                    <w:right w:val="outset" w:sz="6" w:space="0" w:color="auto"/>
                  </w:tcBorders>
                  <w:vAlign w:val="center"/>
                  <w:hideMark/>
                </w:tcPr>
                <w:p w14:paraId="22F73465"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2</w:t>
                  </w:r>
                </w:p>
              </w:tc>
              <w:tc>
                <w:tcPr>
                  <w:tcW w:w="1029" w:type="dxa"/>
                  <w:tcBorders>
                    <w:top w:val="outset" w:sz="6" w:space="0" w:color="auto"/>
                    <w:left w:val="outset" w:sz="6" w:space="0" w:color="auto"/>
                    <w:bottom w:val="outset" w:sz="6" w:space="0" w:color="auto"/>
                    <w:right w:val="outset" w:sz="6" w:space="0" w:color="auto"/>
                  </w:tcBorders>
                  <w:vAlign w:val="center"/>
                  <w:hideMark/>
                </w:tcPr>
                <w:p w14:paraId="00A1C0B1"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3</w:t>
                  </w:r>
                </w:p>
              </w:tc>
              <w:tc>
                <w:tcPr>
                  <w:tcW w:w="930" w:type="dxa"/>
                  <w:tcBorders>
                    <w:top w:val="outset" w:sz="6" w:space="0" w:color="auto"/>
                    <w:left w:val="outset" w:sz="6" w:space="0" w:color="auto"/>
                    <w:bottom w:val="outset" w:sz="6" w:space="0" w:color="auto"/>
                    <w:right w:val="outset" w:sz="6" w:space="0" w:color="auto"/>
                  </w:tcBorders>
                  <w:vAlign w:val="center"/>
                  <w:hideMark/>
                </w:tcPr>
                <w:p w14:paraId="5869EA0A"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4</w:t>
                  </w:r>
                </w:p>
              </w:tc>
              <w:tc>
                <w:tcPr>
                  <w:tcW w:w="1150" w:type="dxa"/>
                  <w:tcBorders>
                    <w:top w:val="outset" w:sz="6" w:space="0" w:color="auto"/>
                    <w:left w:val="outset" w:sz="6" w:space="0" w:color="auto"/>
                    <w:bottom w:val="outset" w:sz="6" w:space="0" w:color="auto"/>
                    <w:right w:val="outset" w:sz="6" w:space="0" w:color="auto"/>
                  </w:tcBorders>
                  <w:vAlign w:val="center"/>
                  <w:hideMark/>
                </w:tcPr>
                <w:p w14:paraId="7244741F"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727C38B"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6</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B85961E"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7</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EDCE8F2"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8</w:t>
                  </w:r>
                </w:p>
              </w:tc>
            </w:tr>
            <w:tr w:rsidR="002C7DFF" w:rsidRPr="003E5DBF" w14:paraId="0CA31939"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409C33B3" w14:textId="77777777" w:rsidR="002C7DFF" w:rsidRPr="003E5DBF" w:rsidRDefault="002C7DFF" w:rsidP="002C7DFF">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1. Budžeta ieņēmumi</w:t>
                  </w:r>
                </w:p>
              </w:tc>
              <w:tc>
                <w:tcPr>
                  <w:tcW w:w="1001" w:type="dxa"/>
                  <w:tcBorders>
                    <w:top w:val="outset" w:sz="6" w:space="0" w:color="auto"/>
                    <w:left w:val="outset" w:sz="6" w:space="0" w:color="auto"/>
                    <w:bottom w:val="outset" w:sz="6" w:space="0" w:color="auto"/>
                    <w:right w:val="outset" w:sz="6" w:space="0" w:color="auto"/>
                  </w:tcBorders>
                </w:tcPr>
                <w:p w14:paraId="43783690" w14:textId="130A39E4" w:rsidR="002C7DFF" w:rsidRPr="00454D70" w:rsidRDefault="002C7DFF" w:rsidP="0013735A">
                  <w:pPr>
                    <w:ind w:left="-57" w:right="-57"/>
                    <w:jc w:val="center"/>
                    <w:rPr>
                      <w:rFonts w:ascii="Times New Roman" w:hAnsi="Times New Roman" w:cs="Times New Roman"/>
                      <w:color w:val="000000"/>
                    </w:rPr>
                  </w:pPr>
                  <w:r w:rsidRPr="00454D70">
                    <w:rPr>
                      <w:rFonts w:ascii="Times New Roman" w:hAnsi="Times New Roman" w:cs="Times New Roman"/>
                    </w:rPr>
                    <w:t>1</w:t>
                  </w:r>
                  <w:r w:rsidR="0013735A" w:rsidRPr="00454D70">
                    <w:rPr>
                      <w:rFonts w:ascii="Times New Roman" w:hAnsi="Times New Roman" w:cs="Times New Roman"/>
                    </w:rPr>
                    <w:t> 333 074</w:t>
                  </w:r>
                </w:p>
              </w:tc>
              <w:tc>
                <w:tcPr>
                  <w:tcW w:w="1029" w:type="dxa"/>
                  <w:tcBorders>
                    <w:top w:val="outset" w:sz="6" w:space="0" w:color="auto"/>
                    <w:left w:val="outset" w:sz="6" w:space="0" w:color="auto"/>
                    <w:bottom w:val="outset" w:sz="6" w:space="0" w:color="auto"/>
                    <w:right w:val="outset" w:sz="6" w:space="0" w:color="auto"/>
                  </w:tcBorders>
                </w:tcPr>
                <w:p w14:paraId="75D218A9" w14:textId="0F0673DA" w:rsidR="002C7DFF" w:rsidRPr="00454D70" w:rsidRDefault="002C7DFF" w:rsidP="00454D70">
                  <w:pPr>
                    <w:spacing w:after="0" w:line="240" w:lineRule="auto"/>
                    <w:ind w:left="-57" w:right="-57"/>
                    <w:jc w:val="center"/>
                    <w:rPr>
                      <w:rFonts w:ascii="Times New Roman" w:hAnsi="Times New Roman" w:cs="Times New Roman"/>
                      <w:color w:val="000000"/>
                    </w:rPr>
                  </w:pPr>
                  <w:r w:rsidRPr="00454D70">
                    <w:rPr>
                      <w:rFonts w:ascii="Times New Roman" w:hAnsi="Times New Roman" w:cs="Times New Roman"/>
                    </w:rPr>
                    <w:t xml:space="preserve">+ </w:t>
                  </w:r>
                  <w:r w:rsidR="00454D70" w:rsidRPr="00454D70">
                    <w:rPr>
                      <w:rFonts w:ascii="Times New Roman" w:hAnsi="Times New Roman" w:cs="Times New Roman"/>
                    </w:rPr>
                    <w:t>420 498</w:t>
                  </w:r>
                </w:p>
              </w:tc>
              <w:tc>
                <w:tcPr>
                  <w:tcW w:w="930" w:type="dxa"/>
                  <w:tcBorders>
                    <w:top w:val="outset" w:sz="6" w:space="0" w:color="auto"/>
                    <w:left w:val="outset" w:sz="6" w:space="0" w:color="auto"/>
                    <w:bottom w:val="outset" w:sz="6" w:space="0" w:color="auto"/>
                    <w:right w:val="outset" w:sz="6" w:space="0" w:color="auto"/>
                  </w:tcBorders>
                </w:tcPr>
                <w:p w14:paraId="1809103F" w14:textId="659E0964" w:rsidR="002C7DFF" w:rsidRPr="00454D70" w:rsidRDefault="002C7DFF" w:rsidP="0013735A">
                  <w:pPr>
                    <w:spacing w:after="0" w:line="240" w:lineRule="auto"/>
                    <w:ind w:left="-57" w:right="-57"/>
                    <w:jc w:val="center"/>
                    <w:rPr>
                      <w:rFonts w:ascii="Times New Roman" w:hAnsi="Times New Roman" w:cs="Times New Roman"/>
                      <w:color w:val="000000"/>
                    </w:rPr>
                  </w:pPr>
                  <w:r w:rsidRPr="00454D70">
                    <w:rPr>
                      <w:rFonts w:ascii="Times New Roman" w:hAnsi="Times New Roman" w:cs="Times New Roman"/>
                    </w:rPr>
                    <w:t>1</w:t>
                  </w:r>
                  <w:r w:rsidR="0013735A" w:rsidRPr="00454D70">
                    <w:rPr>
                      <w:rFonts w:ascii="Times New Roman" w:hAnsi="Times New Roman" w:cs="Times New Roman"/>
                    </w:rPr>
                    <w:t> 043 735</w:t>
                  </w:r>
                </w:p>
              </w:tc>
              <w:tc>
                <w:tcPr>
                  <w:tcW w:w="1150" w:type="dxa"/>
                  <w:tcBorders>
                    <w:top w:val="outset" w:sz="6" w:space="0" w:color="auto"/>
                    <w:left w:val="outset" w:sz="6" w:space="0" w:color="auto"/>
                    <w:bottom w:val="outset" w:sz="6" w:space="0" w:color="auto"/>
                    <w:right w:val="outset" w:sz="6" w:space="0" w:color="auto"/>
                  </w:tcBorders>
                </w:tcPr>
                <w:p w14:paraId="2EC0F650" w14:textId="24690A99" w:rsidR="002C7DFF" w:rsidRPr="00454D70" w:rsidRDefault="00454D70" w:rsidP="00454D70">
                  <w:pPr>
                    <w:spacing w:after="0" w:line="240" w:lineRule="auto"/>
                    <w:ind w:left="-57" w:right="-57"/>
                    <w:jc w:val="center"/>
                    <w:rPr>
                      <w:rFonts w:ascii="Times New Roman" w:hAnsi="Times New Roman" w:cs="Times New Roman"/>
                      <w:color w:val="000000"/>
                      <w:highlight w:val="yellow"/>
                    </w:rPr>
                  </w:pPr>
                  <w:r w:rsidRPr="00454D70">
                    <w:rPr>
                      <w:rFonts w:ascii="Times New Roman" w:hAnsi="Times New Roman" w:cs="Times New Roman"/>
                    </w:rPr>
                    <w:t>+</w:t>
                  </w:r>
                  <w:r>
                    <w:rPr>
                      <w:rFonts w:ascii="Times New Roman" w:hAnsi="Times New Roman" w:cs="Times New Roman"/>
                    </w:rPr>
                    <w:t>1 725 825</w:t>
                  </w:r>
                </w:p>
              </w:tc>
              <w:tc>
                <w:tcPr>
                  <w:tcW w:w="1125" w:type="dxa"/>
                  <w:tcBorders>
                    <w:top w:val="outset" w:sz="6" w:space="0" w:color="auto"/>
                    <w:left w:val="outset" w:sz="6" w:space="0" w:color="auto"/>
                    <w:bottom w:val="outset" w:sz="6" w:space="0" w:color="auto"/>
                    <w:right w:val="outset" w:sz="6" w:space="0" w:color="auto"/>
                  </w:tcBorders>
                </w:tcPr>
                <w:p w14:paraId="3BB62218" w14:textId="5198778C" w:rsidR="002C7DFF" w:rsidRPr="00454D70" w:rsidRDefault="002C7DFF" w:rsidP="002C7DFF">
                  <w:pPr>
                    <w:spacing w:after="0" w:line="240" w:lineRule="auto"/>
                    <w:ind w:left="-57" w:right="-57"/>
                    <w:jc w:val="center"/>
                    <w:rPr>
                      <w:rFonts w:ascii="Times New Roman" w:hAnsi="Times New Roman" w:cs="Times New Roman"/>
                      <w:color w:val="000000"/>
                    </w:rPr>
                  </w:pPr>
                  <w:r w:rsidRPr="00454D70">
                    <w:rPr>
                      <w:rFonts w:ascii="Times New Roman" w:eastAsia="Times New Roman" w:hAnsi="Times New Roman" w:cs="Times New Roman"/>
                      <w:iCs/>
                      <w:lang w:eastAsia="lv-LV"/>
                    </w:rPr>
                    <w:t>0</w:t>
                  </w:r>
                </w:p>
              </w:tc>
              <w:tc>
                <w:tcPr>
                  <w:tcW w:w="1125" w:type="dxa"/>
                  <w:tcBorders>
                    <w:top w:val="outset" w:sz="6" w:space="0" w:color="auto"/>
                    <w:left w:val="outset" w:sz="6" w:space="0" w:color="auto"/>
                    <w:bottom w:val="outset" w:sz="6" w:space="0" w:color="auto"/>
                    <w:right w:val="outset" w:sz="6" w:space="0" w:color="auto"/>
                  </w:tcBorders>
                  <w:vAlign w:val="center"/>
                </w:tcPr>
                <w:p w14:paraId="5546D40D" w14:textId="7C953A9E" w:rsidR="002C7DFF" w:rsidRPr="00454D70" w:rsidRDefault="00E3619E" w:rsidP="002C7DFF">
                  <w:pPr>
                    <w:spacing w:after="0" w:line="240" w:lineRule="auto"/>
                    <w:ind w:left="-57" w:right="-57"/>
                    <w:jc w:val="center"/>
                    <w:rPr>
                      <w:rFonts w:ascii="Times New Roman" w:hAnsi="Times New Roman" w:cs="Times New Roman"/>
                      <w:color w:val="000000"/>
                    </w:rPr>
                  </w:pPr>
                  <w:r w:rsidRPr="00454D70">
                    <w:rPr>
                      <w:rFonts w:ascii="Times New Roman" w:hAnsi="Times New Roman" w:cs="Times New Roman"/>
                      <w:color w:val="000000"/>
                    </w:rPr>
                    <w:t xml:space="preserve">+ </w:t>
                  </w:r>
                  <w:r w:rsidR="00AC205D" w:rsidRPr="00454D70">
                    <w:rPr>
                      <w:rFonts w:ascii="Times New Roman" w:hAnsi="Times New Roman" w:cs="Times New Roman"/>
                      <w:lang w:eastAsia="lv-LV"/>
                    </w:rPr>
                    <w:t>374 454</w:t>
                  </w:r>
                </w:p>
              </w:tc>
              <w:tc>
                <w:tcPr>
                  <w:tcW w:w="1074" w:type="dxa"/>
                  <w:tcBorders>
                    <w:top w:val="outset" w:sz="6" w:space="0" w:color="auto"/>
                    <w:left w:val="outset" w:sz="6" w:space="0" w:color="auto"/>
                    <w:bottom w:val="outset" w:sz="6" w:space="0" w:color="auto"/>
                    <w:right w:val="outset" w:sz="6" w:space="0" w:color="auto"/>
                  </w:tcBorders>
                  <w:vAlign w:val="center"/>
                </w:tcPr>
                <w:p w14:paraId="1941CEB1" w14:textId="2F2AC51E" w:rsidR="002C7DFF" w:rsidRPr="00454D70" w:rsidRDefault="002C7DFF" w:rsidP="002C7DFF">
                  <w:pPr>
                    <w:spacing w:after="0" w:line="240" w:lineRule="auto"/>
                    <w:jc w:val="center"/>
                    <w:rPr>
                      <w:rFonts w:ascii="Times New Roman" w:hAnsi="Times New Roman" w:cs="Times New Roman"/>
                      <w:color w:val="000000"/>
                    </w:rPr>
                  </w:pPr>
                  <w:r w:rsidRPr="00454D70">
                    <w:rPr>
                      <w:rFonts w:ascii="Times New Roman" w:hAnsi="Times New Roman" w:cs="Times New Roman"/>
                      <w:color w:val="000000"/>
                    </w:rPr>
                    <w:t>0</w:t>
                  </w:r>
                </w:p>
              </w:tc>
            </w:tr>
            <w:tr w:rsidR="002C7DFF" w:rsidRPr="003E5DBF" w14:paraId="29B7AC1E"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680B46AB" w14:textId="77777777" w:rsidR="002C7DFF" w:rsidRPr="003E5DBF" w:rsidRDefault="002C7DFF" w:rsidP="002C7DFF">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2. Budžeta izdevumi</w:t>
                  </w:r>
                </w:p>
              </w:tc>
              <w:tc>
                <w:tcPr>
                  <w:tcW w:w="1001" w:type="dxa"/>
                  <w:tcBorders>
                    <w:top w:val="outset" w:sz="6" w:space="0" w:color="auto"/>
                    <w:left w:val="outset" w:sz="6" w:space="0" w:color="auto"/>
                    <w:bottom w:val="outset" w:sz="6" w:space="0" w:color="auto"/>
                    <w:right w:val="outset" w:sz="6" w:space="0" w:color="auto"/>
                  </w:tcBorders>
                </w:tcPr>
                <w:p w14:paraId="13A2F959" w14:textId="61807C7B" w:rsidR="002C7DFF" w:rsidRPr="00454D70" w:rsidRDefault="002C7DFF" w:rsidP="002C7DFF">
                  <w:pPr>
                    <w:spacing w:after="0" w:line="240" w:lineRule="auto"/>
                    <w:ind w:left="-57" w:right="-57"/>
                    <w:jc w:val="center"/>
                    <w:rPr>
                      <w:rFonts w:ascii="Times New Roman" w:hAnsi="Times New Roman" w:cs="Times New Roman"/>
                      <w:color w:val="000000"/>
                    </w:rPr>
                  </w:pPr>
                  <w:r w:rsidRPr="00454D70">
                    <w:rPr>
                      <w:rFonts w:ascii="Times New Roman" w:hAnsi="Times New Roman" w:cs="Times New Roman"/>
                    </w:rPr>
                    <w:t>1 568 322</w:t>
                  </w:r>
                </w:p>
              </w:tc>
              <w:tc>
                <w:tcPr>
                  <w:tcW w:w="1029" w:type="dxa"/>
                  <w:tcBorders>
                    <w:top w:val="outset" w:sz="6" w:space="0" w:color="auto"/>
                    <w:left w:val="outset" w:sz="6" w:space="0" w:color="auto"/>
                    <w:bottom w:val="outset" w:sz="6" w:space="0" w:color="auto"/>
                    <w:right w:val="outset" w:sz="6" w:space="0" w:color="auto"/>
                  </w:tcBorders>
                </w:tcPr>
                <w:p w14:paraId="0C276D00" w14:textId="48F2AA8E" w:rsidR="002C7DFF" w:rsidRPr="00454D70" w:rsidRDefault="00454D70" w:rsidP="002C7DFF">
                  <w:pPr>
                    <w:spacing w:after="0" w:line="240" w:lineRule="auto"/>
                    <w:ind w:left="-57" w:right="-57"/>
                    <w:rPr>
                      <w:rFonts w:ascii="Times New Roman" w:hAnsi="Times New Roman" w:cs="Times New Roman"/>
                    </w:rPr>
                  </w:pPr>
                  <w:r w:rsidRPr="00454D70">
                    <w:rPr>
                      <w:rFonts w:ascii="Times New Roman" w:hAnsi="Times New Roman" w:cs="Times New Roman"/>
                    </w:rPr>
                    <w:t>+494 704</w:t>
                  </w:r>
                </w:p>
                <w:p w14:paraId="6E447C08" w14:textId="20A50EFF" w:rsidR="00454D70" w:rsidRPr="00454D70" w:rsidRDefault="00454D70" w:rsidP="002C7DFF">
                  <w:pPr>
                    <w:spacing w:after="0" w:line="240" w:lineRule="auto"/>
                    <w:ind w:left="-57" w:right="-57"/>
                    <w:rPr>
                      <w:rFonts w:ascii="Times New Roman" w:hAnsi="Times New Roman" w:cs="Times New Roman"/>
                      <w:color w:val="000000"/>
                    </w:rPr>
                  </w:pPr>
                </w:p>
              </w:tc>
              <w:tc>
                <w:tcPr>
                  <w:tcW w:w="930" w:type="dxa"/>
                  <w:tcBorders>
                    <w:top w:val="outset" w:sz="6" w:space="0" w:color="auto"/>
                    <w:left w:val="outset" w:sz="6" w:space="0" w:color="auto"/>
                    <w:bottom w:val="outset" w:sz="6" w:space="0" w:color="auto"/>
                    <w:right w:val="outset" w:sz="6" w:space="0" w:color="auto"/>
                  </w:tcBorders>
                </w:tcPr>
                <w:p w14:paraId="545741A8" w14:textId="50DEE96D" w:rsidR="002C7DFF" w:rsidRPr="00454D70" w:rsidRDefault="002C7DFF" w:rsidP="002C7DFF">
                  <w:pPr>
                    <w:spacing w:after="0" w:line="240" w:lineRule="auto"/>
                    <w:ind w:left="-57" w:right="-57"/>
                    <w:jc w:val="center"/>
                    <w:rPr>
                      <w:rFonts w:ascii="Times New Roman" w:hAnsi="Times New Roman" w:cs="Times New Roman"/>
                      <w:color w:val="000000"/>
                    </w:rPr>
                  </w:pPr>
                  <w:r w:rsidRPr="00454D70">
                    <w:rPr>
                      <w:rFonts w:ascii="Times New Roman" w:hAnsi="Times New Roman" w:cs="Times New Roman"/>
                    </w:rPr>
                    <w:t>1 227 924</w:t>
                  </w:r>
                </w:p>
              </w:tc>
              <w:tc>
                <w:tcPr>
                  <w:tcW w:w="1150" w:type="dxa"/>
                  <w:tcBorders>
                    <w:top w:val="outset" w:sz="6" w:space="0" w:color="auto"/>
                    <w:left w:val="outset" w:sz="6" w:space="0" w:color="auto"/>
                    <w:bottom w:val="outset" w:sz="6" w:space="0" w:color="auto"/>
                    <w:right w:val="outset" w:sz="6" w:space="0" w:color="auto"/>
                  </w:tcBorders>
                </w:tcPr>
                <w:p w14:paraId="327EA286" w14:textId="17AFB442" w:rsidR="002C7DFF" w:rsidRPr="00454D70" w:rsidRDefault="00454D70" w:rsidP="00454D70">
                  <w:pPr>
                    <w:spacing w:after="0" w:line="240" w:lineRule="auto"/>
                    <w:ind w:right="-57"/>
                    <w:rPr>
                      <w:rFonts w:ascii="Times New Roman" w:hAnsi="Times New Roman" w:cs="Times New Roman"/>
                      <w:color w:val="000000"/>
                    </w:rPr>
                  </w:pPr>
                  <w:r>
                    <w:rPr>
                      <w:rFonts w:ascii="Times New Roman" w:hAnsi="Times New Roman" w:cs="Times New Roman"/>
                    </w:rPr>
                    <w:t>+2 030 382</w:t>
                  </w:r>
                </w:p>
              </w:tc>
              <w:tc>
                <w:tcPr>
                  <w:tcW w:w="1125" w:type="dxa"/>
                  <w:tcBorders>
                    <w:top w:val="outset" w:sz="6" w:space="0" w:color="auto"/>
                    <w:left w:val="outset" w:sz="6" w:space="0" w:color="auto"/>
                    <w:bottom w:val="outset" w:sz="6" w:space="0" w:color="auto"/>
                    <w:right w:val="outset" w:sz="6" w:space="0" w:color="auto"/>
                  </w:tcBorders>
                </w:tcPr>
                <w:p w14:paraId="3F2DB603" w14:textId="612F267A" w:rsidR="002C7DFF" w:rsidRPr="00454D70" w:rsidRDefault="002C7DFF" w:rsidP="002C7DFF">
                  <w:pPr>
                    <w:spacing w:after="0" w:line="240" w:lineRule="auto"/>
                    <w:ind w:left="-57" w:right="-57"/>
                    <w:jc w:val="center"/>
                    <w:rPr>
                      <w:rFonts w:ascii="Times New Roman" w:hAnsi="Times New Roman" w:cs="Times New Roman"/>
                      <w:color w:val="000000"/>
                    </w:rPr>
                  </w:pPr>
                  <w:r w:rsidRPr="00454D70">
                    <w:rPr>
                      <w:rFonts w:ascii="Times New Roman" w:eastAsia="Times New Roman" w:hAnsi="Times New Roman" w:cs="Times New Roman"/>
                      <w:iCs/>
                      <w:lang w:eastAsia="lv-LV"/>
                    </w:rPr>
                    <w:t>0</w:t>
                  </w:r>
                </w:p>
              </w:tc>
              <w:tc>
                <w:tcPr>
                  <w:tcW w:w="1125" w:type="dxa"/>
                  <w:tcBorders>
                    <w:top w:val="outset" w:sz="6" w:space="0" w:color="auto"/>
                    <w:left w:val="outset" w:sz="6" w:space="0" w:color="auto"/>
                    <w:bottom w:val="outset" w:sz="6" w:space="0" w:color="auto"/>
                    <w:right w:val="outset" w:sz="6" w:space="0" w:color="auto"/>
                  </w:tcBorders>
                </w:tcPr>
                <w:p w14:paraId="57AC67EE" w14:textId="7A8A79DD" w:rsidR="002C7DFF" w:rsidRPr="00454D70" w:rsidRDefault="00AC205D" w:rsidP="002C7DFF">
                  <w:pPr>
                    <w:spacing w:after="0" w:line="240" w:lineRule="auto"/>
                    <w:ind w:left="-57" w:right="-57"/>
                    <w:jc w:val="center"/>
                    <w:rPr>
                      <w:rFonts w:ascii="Times New Roman" w:hAnsi="Times New Roman" w:cs="Times New Roman"/>
                      <w:color w:val="000000"/>
                    </w:rPr>
                  </w:pPr>
                  <w:r w:rsidRPr="00454D70">
                    <w:rPr>
                      <w:rFonts w:ascii="Times New Roman" w:hAnsi="Times New Roman" w:cs="Times New Roman"/>
                      <w:color w:val="000000"/>
                    </w:rPr>
                    <w:t>+ 440 534</w:t>
                  </w:r>
                </w:p>
              </w:tc>
              <w:tc>
                <w:tcPr>
                  <w:tcW w:w="1074" w:type="dxa"/>
                  <w:tcBorders>
                    <w:top w:val="outset" w:sz="6" w:space="0" w:color="auto"/>
                    <w:left w:val="outset" w:sz="6" w:space="0" w:color="auto"/>
                    <w:bottom w:val="outset" w:sz="6" w:space="0" w:color="auto"/>
                    <w:right w:val="outset" w:sz="6" w:space="0" w:color="auto"/>
                  </w:tcBorders>
                  <w:vAlign w:val="center"/>
                </w:tcPr>
                <w:p w14:paraId="0C1C034F" w14:textId="1727B064" w:rsidR="002C7DFF" w:rsidRPr="00454D70" w:rsidRDefault="002C7DFF" w:rsidP="002C7DFF">
                  <w:pPr>
                    <w:spacing w:after="0" w:line="240" w:lineRule="auto"/>
                    <w:jc w:val="center"/>
                    <w:rPr>
                      <w:rFonts w:ascii="Times New Roman" w:hAnsi="Times New Roman" w:cs="Times New Roman"/>
                      <w:color w:val="000000"/>
                    </w:rPr>
                  </w:pPr>
                  <w:r w:rsidRPr="00454D70">
                    <w:rPr>
                      <w:rFonts w:ascii="Times New Roman" w:hAnsi="Times New Roman" w:cs="Times New Roman"/>
                      <w:color w:val="000000"/>
                    </w:rPr>
                    <w:t>0</w:t>
                  </w:r>
                </w:p>
              </w:tc>
            </w:tr>
            <w:tr w:rsidR="002C7DFF" w:rsidRPr="003E5DBF" w14:paraId="62253493"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0652BA24" w14:textId="77777777" w:rsidR="002C7DFF" w:rsidRPr="003E5DBF" w:rsidRDefault="002C7DFF" w:rsidP="002C7DFF">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3. Finansiālā ietekme</w:t>
                  </w:r>
                </w:p>
              </w:tc>
              <w:tc>
                <w:tcPr>
                  <w:tcW w:w="1001" w:type="dxa"/>
                  <w:tcBorders>
                    <w:top w:val="outset" w:sz="6" w:space="0" w:color="auto"/>
                    <w:left w:val="outset" w:sz="6" w:space="0" w:color="auto"/>
                    <w:bottom w:val="outset" w:sz="6" w:space="0" w:color="auto"/>
                    <w:right w:val="outset" w:sz="6" w:space="0" w:color="auto"/>
                  </w:tcBorders>
                </w:tcPr>
                <w:p w14:paraId="2EBBB63E" w14:textId="6D8ED8F9" w:rsidR="002C7DFF" w:rsidRPr="00454D70" w:rsidRDefault="0013735A" w:rsidP="002C7DFF">
                  <w:pPr>
                    <w:spacing w:after="0" w:line="240" w:lineRule="auto"/>
                    <w:jc w:val="center"/>
                    <w:rPr>
                      <w:rFonts w:ascii="Times New Roman" w:hAnsi="Times New Roman" w:cs="Times New Roman"/>
                      <w:color w:val="000000"/>
                    </w:rPr>
                  </w:pPr>
                  <w:r w:rsidRPr="00454D70">
                    <w:rPr>
                      <w:rFonts w:ascii="Times New Roman" w:hAnsi="Times New Roman" w:cs="Times New Roman"/>
                    </w:rPr>
                    <w:t>235 248</w:t>
                  </w:r>
                </w:p>
              </w:tc>
              <w:tc>
                <w:tcPr>
                  <w:tcW w:w="1029" w:type="dxa"/>
                  <w:tcBorders>
                    <w:top w:val="outset" w:sz="6" w:space="0" w:color="auto"/>
                    <w:left w:val="outset" w:sz="6" w:space="0" w:color="auto"/>
                    <w:bottom w:val="outset" w:sz="6" w:space="0" w:color="auto"/>
                    <w:right w:val="outset" w:sz="6" w:space="0" w:color="auto"/>
                  </w:tcBorders>
                </w:tcPr>
                <w:p w14:paraId="724B4715" w14:textId="3F2FC0EB" w:rsidR="002C7DFF" w:rsidRPr="00454D70" w:rsidRDefault="00454D70" w:rsidP="002C7DFF">
                  <w:pPr>
                    <w:spacing w:after="0" w:line="240" w:lineRule="auto"/>
                    <w:jc w:val="center"/>
                    <w:rPr>
                      <w:rFonts w:ascii="Times New Roman" w:hAnsi="Times New Roman" w:cs="Times New Roman"/>
                      <w:color w:val="000000"/>
                    </w:rPr>
                  </w:pPr>
                  <w:r w:rsidRPr="00454D70">
                    <w:rPr>
                      <w:rFonts w:ascii="Times New Roman" w:hAnsi="Times New Roman" w:cs="Times New Roman"/>
                    </w:rPr>
                    <w:t>-74 206 </w:t>
                  </w:r>
                </w:p>
              </w:tc>
              <w:tc>
                <w:tcPr>
                  <w:tcW w:w="930" w:type="dxa"/>
                  <w:tcBorders>
                    <w:top w:val="outset" w:sz="6" w:space="0" w:color="auto"/>
                    <w:left w:val="outset" w:sz="6" w:space="0" w:color="auto"/>
                    <w:bottom w:val="outset" w:sz="6" w:space="0" w:color="auto"/>
                    <w:right w:val="outset" w:sz="6" w:space="0" w:color="auto"/>
                  </w:tcBorders>
                </w:tcPr>
                <w:p w14:paraId="4CF2D34F" w14:textId="436EA9A1" w:rsidR="002C7DFF" w:rsidRPr="00454D70" w:rsidRDefault="0013735A" w:rsidP="002C7DFF">
                  <w:pPr>
                    <w:spacing w:after="0" w:line="240" w:lineRule="auto"/>
                    <w:jc w:val="center"/>
                    <w:rPr>
                      <w:rFonts w:ascii="Times New Roman" w:hAnsi="Times New Roman" w:cs="Times New Roman"/>
                      <w:color w:val="000000"/>
                    </w:rPr>
                  </w:pPr>
                  <w:r w:rsidRPr="00454D70">
                    <w:rPr>
                      <w:rFonts w:ascii="Times New Roman" w:hAnsi="Times New Roman" w:cs="Times New Roman"/>
                    </w:rPr>
                    <w:t>184 189</w:t>
                  </w:r>
                </w:p>
              </w:tc>
              <w:tc>
                <w:tcPr>
                  <w:tcW w:w="1150" w:type="dxa"/>
                  <w:tcBorders>
                    <w:top w:val="outset" w:sz="6" w:space="0" w:color="auto"/>
                    <w:left w:val="outset" w:sz="6" w:space="0" w:color="auto"/>
                    <w:bottom w:val="outset" w:sz="6" w:space="0" w:color="auto"/>
                    <w:right w:val="outset" w:sz="6" w:space="0" w:color="auto"/>
                  </w:tcBorders>
                </w:tcPr>
                <w:p w14:paraId="1AA16015" w14:textId="022059CF" w:rsidR="002C7DFF" w:rsidRPr="00454D70" w:rsidRDefault="00454D70" w:rsidP="002C7DFF">
                  <w:pPr>
                    <w:spacing w:after="0" w:line="240" w:lineRule="auto"/>
                    <w:jc w:val="center"/>
                    <w:rPr>
                      <w:rFonts w:ascii="Times New Roman" w:hAnsi="Times New Roman" w:cs="Times New Roman"/>
                      <w:color w:val="000000"/>
                    </w:rPr>
                  </w:pPr>
                  <w:r>
                    <w:rPr>
                      <w:rFonts w:ascii="Times New Roman" w:hAnsi="Times New Roman" w:cs="Times New Roman"/>
                    </w:rPr>
                    <w:t>-304 557</w:t>
                  </w:r>
                </w:p>
              </w:tc>
              <w:tc>
                <w:tcPr>
                  <w:tcW w:w="1125" w:type="dxa"/>
                  <w:tcBorders>
                    <w:top w:val="outset" w:sz="6" w:space="0" w:color="auto"/>
                    <w:left w:val="outset" w:sz="6" w:space="0" w:color="auto"/>
                    <w:bottom w:val="outset" w:sz="6" w:space="0" w:color="auto"/>
                    <w:right w:val="outset" w:sz="6" w:space="0" w:color="auto"/>
                  </w:tcBorders>
                </w:tcPr>
                <w:p w14:paraId="3BEFCC10" w14:textId="68E3F062" w:rsidR="002C7DFF" w:rsidRPr="00454D70" w:rsidRDefault="002C7DFF" w:rsidP="002C7DFF">
                  <w:pPr>
                    <w:spacing w:after="0" w:line="240" w:lineRule="auto"/>
                    <w:jc w:val="center"/>
                    <w:rPr>
                      <w:rFonts w:ascii="Times New Roman" w:hAnsi="Times New Roman" w:cs="Times New Roman"/>
                      <w:color w:val="000000"/>
                    </w:rPr>
                  </w:pPr>
                  <w:r w:rsidRPr="00454D70">
                    <w:rPr>
                      <w:rFonts w:ascii="Times New Roman" w:eastAsia="Times New Roman" w:hAnsi="Times New Roman" w:cs="Times New Roman"/>
                      <w:iCs/>
                      <w:lang w:eastAsia="lv-LV"/>
                    </w:rPr>
                    <w:t>0</w:t>
                  </w:r>
                </w:p>
              </w:tc>
              <w:tc>
                <w:tcPr>
                  <w:tcW w:w="1125" w:type="dxa"/>
                  <w:tcBorders>
                    <w:top w:val="outset" w:sz="6" w:space="0" w:color="auto"/>
                    <w:left w:val="outset" w:sz="6" w:space="0" w:color="auto"/>
                    <w:bottom w:val="outset" w:sz="6" w:space="0" w:color="auto"/>
                    <w:right w:val="outset" w:sz="6" w:space="0" w:color="auto"/>
                  </w:tcBorders>
                </w:tcPr>
                <w:p w14:paraId="797451C2" w14:textId="1EA6ABED" w:rsidR="002C7DFF" w:rsidRPr="00454D70" w:rsidRDefault="00AC205D" w:rsidP="00AC205D">
                  <w:pPr>
                    <w:ind w:right="-57"/>
                    <w:rPr>
                      <w:rFonts w:ascii="Times New Roman" w:hAnsi="Times New Roman" w:cs="Times New Roman"/>
                      <w:color w:val="000000"/>
                    </w:rPr>
                  </w:pPr>
                  <w:r w:rsidRPr="00454D70">
                    <w:rPr>
                      <w:rFonts w:ascii="Times New Roman" w:hAnsi="Times New Roman" w:cs="Times New Roman"/>
                      <w:color w:val="000000"/>
                    </w:rPr>
                    <w:t xml:space="preserve"> - 66 080</w:t>
                  </w:r>
                </w:p>
              </w:tc>
              <w:tc>
                <w:tcPr>
                  <w:tcW w:w="1074" w:type="dxa"/>
                  <w:tcBorders>
                    <w:top w:val="outset" w:sz="6" w:space="0" w:color="auto"/>
                    <w:left w:val="outset" w:sz="6" w:space="0" w:color="auto"/>
                    <w:bottom w:val="outset" w:sz="6" w:space="0" w:color="auto"/>
                    <w:right w:val="outset" w:sz="6" w:space="0" w:color="auto"/>
                  </w:tcBorders>
                </w:tcPr>
                <w:p w14:paraId="7E717868" w14:textId="16D8D31D" w:rsidR="002C7DFF" w:rsidRPr="00454D70" w:rsidRDefault="002C7DFF" w:rsidP="002C7DFF">
                  <w:pPr>
                    <w:spacing w:after="0" w:line="240" w:lineRule="auto"/>
                    <w:jc w:val="center"/>
                    <w:rPr>
                      <w:rFonts w:ascii="Times New Roman" w:hAnsi="Times New Roman" w:cs="Times New Roman"/>
                      <w:color w:val="000000"/>
                    </w:rPr>
                  </w:pPr>
                  <w:r w:rsidRPr="00454D70">
                    <w:rPr>
                      <w:rFonts w:ascii="Times New Roman" w:hAnsi="Times New Roman" w:cs="Times New Roman"/>
                      <w:color w:val="000000"/>
                    </w:rPr>
                    <w:t>0</w:t>
                  </w:r>
                </w:p>
              </w:tc>
            </w:tr>
            <w:tr w:rsidR="000B5757" w:rsidRPr="003E5DBF" w14:paraId="74B8DB43" w14:textId="77777777" w:rsidTr="000B5757">
              <w:trPr>
                <w:trHeight w:val="1451"/>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485EE2EA" w14:textId="77777777" w:rsidR="000B5757" w:rsidRPr="003E5DBF" w:rsidRDefault="000B5757"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4. Finanšu līdzekļi papildu izdevumu finansēšanai (kompensējošu izdevumu samazinājumu norāda ar "+" zīmi)</w:t>
                  </w:r>
                </w:p>
              </w:tc>
              <w:tc>
                <w:tcPr>
                  <w:tcW w:w="1001" w:type="dxa"/>
                  <w:tcBorders>
                    <w:top w:val="outset" w:sz="6" w:space="0" w:color="auto"/>
                    <w:left w:val="outset" w:sz="6" w:space="0" w:color="auto"/>
                    <w:bottom w:val="outset" w:sz="6" w:space="0" w:color="auto"/>
                    <w:right w:val="outset" w:sz="6" w:space="0" w:color="auto"/>
                  </w:tcBorders>
                  <w:hideMark/>
                </w:tcPr>
                <w:p w14:paraId="7B33F9FB" w14:textId="397A6687" w:rsidR="000B5757" w:rsidRPr="00454D70" w:rsidRDefault="000B5757" w:rsidP="007C45CC">
                  <w:pPr>
                    <w:spacing w:after="0" w:line="240" w:lineRule="auto"/>
                    <w:jc w:val="center"/>
                    <w:rPr>
                      <w:rFonts w:ascii="Times New Roman" w:eastAsia="Times New Roman" w:hAnsi="Times New Roman" w:cs="Times New Roman"/>
                      <w:iCs/>
                      <w:lang w:eastAsia="lv-LV"/>
                    </w:rPr>
                  </w:pPr>
                  <w:r w:rsidRPr="00EE22C2">
                    <w:t>0</w:t>
                  </w:r>
                </w:p>
              </w:tc>
              <w:tc>
                <w:tcPr>
                  <w:tcW w:w="1029" w:type="dxa"/>
                  <w:tcBorders>
                    <w:top w:val="outset" w:sz="6" w:space="0" w:color="auto"/>
                    <w:left w:val="outset" w:sz="6" w:space="0" w:color="auto"/>
                    <w:bottom w:val="outset" w:sz="6" w:space="0" w:color="auto"/>
                    <w:right w:val="outset" w:sz="6" w:space="0" w:color="auto"/>
                  </w:tcBorders>
                  <w:hideMark/>
                </w:tcPr>
                <w:p w14:paraId="1409FD42" w14:textId="7739EDC8" w:rsidR="000B5757" w:rsidRPr="00454D70" w:rsidRDefault="000B5757" w:rsidP="007C45CC">
                  <w:pPr>
                    <w:spacing w:after="0" w:line="240" w:lineRule="auto"/>
                    <w:jc w:val="center"/>
                    <w:rPr>
                      <w:rFonts w:ascii="Times New Roman" w:eastAsia="Times New Roman" w:hAnsi="Times New Roman" w:cs="Times New Roman"/>
                      <w:iCs/>
                      <w:lang w:eastAsia="lv-LV"/>
                    </w:rPr>
                  </w:pPr>
                  <w:r w:rsidRPr="00EE22C2">
                    <w:t xml:space="preserve">+74 206 </w:t>
                  </w:r>
                </w:p>
              </w:tc>
              <w:tc>
                <w:tcPr>
                  <w:tcW w:w="930" w:type="dxa"/>
                  <w:tcBorders>
                    <w:top w:val="outset" w:sz="6" w:space="0" w:color="auto"/>
                    <w:left w:val="outset" w:sz="6" w:space="0" w:color="auto"/>
                    <w:bottom w:val="outset" w:sz="6" w:space="0" w:color="auto"/>
                    <w:right w:val="outset" w:sz="6" w:space="0" w:color="auto"/>
                  </w:tcBorders>
                  <w:hideMark/>
                </w:tcPr>
                <w:p w14:paraId="5E45962E" w14:textId="0A22C3E2" w:rsidR="000B5757" w:rsidRPr="00454D70" w:rsidRDefault="000B5757" w:rsidP="007C45CC">
                  <w:pPr>
                    <w:spacing w:after="0" w:line="240" w:lineRule="auto"/>
                    <w:jc w:val="center"/>
                    <w:rPr>
                      <w:rFonts w:ascii="Times New Roman" w:eastAsia="Times New Roman" w:hAnsi="Times New Roman" w:cs="Times New Roman"/>
                      <w:iCs/>
                      <w:lang w:eastAsia="lv-LV"/>
                    </w:rPr>
                  </w:pPr>
                  <w:r w:rsidRPr="00EE22C2">
                    <w:t>0</w:t>
                  </w:r>
                </w:p>
              </w:tc>
              <w:tc>
                <w:tcPr>
                  <w:tcW w:w="1150" w:type="dxa"/>
                  <w:tcBorders>
                    <w:top w:val="outset" w:sz="6" w:space="0" w:color="auto"/>
                    <w:left w:val="outset" w:sz="6" w:space="0" w:color="auto"/>
                    <w:bottom w:val="outset" w:sz="6" w:space="0" w:color="auto"/>
                    <w:right w:val="outset" w:sz="6" w:space="0" w:color="auto"/>
                  </w:tcBorders>
                  <w:hideMark/>
                </w:tcPr>
                <w:p w14:paraId="2E9F4E4F" w14:textId="7FECF1E9" w:rsidR="000B5757" w:rsidRPr="00454D70" w:rsidRDefault="000B5757" w:rsidP="007C45CC">
                  <w:pPr>
                    <w:spacing w:after="0" w:line="240" w:lineRule="auto"/>
                    <w:jc w:val="center"/>
                    <w:rPr>
                      <w:rFonts w:ascii="Times New Roman" w:eastAsia="Times New Roman" w:hAnsi="Times New Roman" w:cs="Times New Roman"/>
                      <w:iCs/>
                      <w:lang w:eastAsia="lv-LV"/>
                    </w:rPr>
                  </w:pPr>
                  <w:r w:rsidRPr="00EE22C2">
                    <w:t>+304 557</w:t>
                  </w:r>
                </w:p>
              </w:tc>
              <w:tc>
                <w:tcPr>
                  <w:tcW w:w="1125" w:type="dxa"/>
                  <w:tcBorders>
                    <w:top w:val="outset" w:sz="6" w:space="0" w:color="auto"/>
                    <w:left w:val="outset" w:sz="6" w:space="0" w:color="auto"/>
                    <w:bottom w:val="outset" w:sz="6" w:space="0" w:color="auto"/>
                    <w:right w:val="outset" w:sz="6" w:space="0" w:color="auto"/>
                  </w:tcBorders>
                  <w:hideMark/>
                </w:tcPr>
                <w:p w14:paraId="308C003F" w14:textId="44816603" w:rsidR="000B5757" w:rsidRPr="00454D70" w:rsidRDefault="000B5757" w:rsidP="007C45CC">
                  <w:pPr>
                    <w:spacing w:after="0" w:line="240" w:lineRule="auto"/>
                    <w:jc w:val="center"/>
                    <w:rPr>
                      <w:rFonts w:ascii="Times New Roman" w:eastAsia="Times New Roman" w:hAnsi="Times New Roman" w:cs="Times New Roman"/>
                      <w:iCs/>
                      <w:lang w:eastAsia="lv-LV"/>
                    </w:rPr>
                  </w:pPr>
                  <w:r w:rsidRPr="00EE22C2">
                    <w:t>0</w:t>
                  </w:r>
                </w:p>
              </w:tc>
              <w:tc>
                <w:tcPr>
                  <w:tcW w:w="1125" w:type="dxa"/>
                  <w:tcBorders>
                    <w:top w:val="outset" w:sz="6" w:space="0" w:color="auto"/>
                    <w:left w:val="outset" w:sz="6" w:space="0" w:color="auto"/>
                    <w:bottom w:val="outset" w:sz="6" w:space="0" w:color="auto"/>
                    <w:right w:val="outset" w:sz="6" w:space="0" w:color="auto"/>
                  </w:tcBorders>
                  <w:hideMark/>
                </w:tcPr>
                <w:p w14:paraId="05F238AC" w14:textId="550604B1" w:rsidR="000B5757" w:rsidRPr="00454D70" w:rsidRDefault="000B5757" w:rsidP="007C45CC">
                  <w:pPr>
                    <w:spacing w:after="0" w:line="240" w:lineRule="auto"/>
                    <w:jc w:val="center"/>
                    <w:rPr>
                      <w:rFonts w:ascii="Times New Roman" w:eastAsia="Times New Roman" w:hAnsi="Times New Roman" w:cs="Times New Roman"/>
                      <w:iCs/>
                      <w:lang w:eastAsia="lv-LV"/>
                    </w:rPr>
                  </w:pPr>
                  <w:r w:rsidRPr="00EE22C2">
                    <w:t>+ 66 080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3874D269" w14:textId="77777777" w:rsidR="000B5757" w:rsidRPr="00454D70" w:rsidRDefault="000B5757" w:rsidP="007C45CC">
                  <w:pPr>
                    <w:spacing w:after="0" w:line="240" w:lineRule="auto"/>
                    <w:jc w:val="center"/>
                    <w:rPr>
                      <w:rFonts w:ascii="Times New Roman" w:eastAsia="Times New Roman" w:hAnsi="Times New Roman" w:cs="Times New Roman"/>
                      <w:iCs/>
                      <w:lang w:eastAsia="lv-LV"/>
                    </w:rPr>
                  </w:pPr>
                  <w:r w:rsidRPr="00454D70">
                    <w:rPr>
                      <w:rFonts w:ascii="Times New Roman" w:eastAsia="Times New Roman" w:hAnsi="Times New Roman" w:cs="Times New Roman"/>
                      <w:iCs/>
                      <w:lang w:eastAsia="lv-LV"/>
                    </w:rPr>
                    <w:t>0</w:t>
                  </w:r>
                </w:p>
              </w:tc>
            </w:tr>
            <w:tr w:rsidR="00361497" w:rsidRPr="003E5DBF" w14:paraId="1D426DDA"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72C0805D" w14:textId="77777777" w:rsidR="00361497" w:rsidRPr="003E5DBF" w:rsidRDefault="00361497" w:rsidP="00361497">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5. Precizēta finansiālā ietekme</w:t>
                  </w:r>
                </w:p>
              </w:tc>
              <w:tc>
                <w:tcPr>
                  <w:tcW w:w="1001" w:type="dxa"/>
                  <w:tcBorders>
                    <w:top w:val="outset" w:sz="6" w:space="0" w:color="auto"/>
                    <w:left w:val="outset" w:sz="6" w:space="0" w:color="auto"/>
                    <w:bottom w:val="outset" w:sz="6" w:space="0" w:color="auto"/>
                    <w:right w:val="outset" w:sz="6" w:space="0" w:color="auto"/>
                  </w:tcBorders>
                </w:tcPr>
                <w:p w14:paraId="5E0966B2" w14:textId="520EEA7E" w:rsidR="00361497" w:rsidRPr="00454D70" w:rsidRDefault="00361497" w:rsidP="00361497">
                  <w:pPr>
                    <w:spacing w:after="0" w:line="240" w:lineRule="auto"/>
                    <w:jc w:val="center"/>
                    <w:rPr>
                      <w:rFonts w:ascii="Times New Roman" w:hAnsi="Times New Roman" w:cs="Times New Roman"/>
                      <w:color w:val="000000"/>
                    </w:rPr>
                  </w:pPr>
                  <w:r w:rsidRPr="00454D70">
                    <w:rPr>
                      <w:rFonts w:ascii="Times New Roman" w:hAnsi="Times New Roman" w:cs="Times New Roman"/>
                    </w:rPr>
                    <w:t>0</w:t>
                  </w:r>
                </w:p>
              </w:tc>
              <w:tc>
                <w:tcPr>
                  <w:tcW w:w="1029" w:type="dxa"/>
                  <w:tcBorders>
                    <w:top w:val="outset" w:sz="6" w:space="0" w:color="auto"/>
                    <w:left w:val="outset" w:sz="6" w:space="0" w:color="auto"/>
                    <w:bottom w:val="outset" w:sz="6" w:space="0" w:color="auto"/>
                    <w:right w:val="outset" w:sz="6" w:space="0" w:color="auto"/>
                  </w:tcBorders>
                </w:tcPr>
                <w:p w14:paraId="29B59EB2" w14:textId="0C1AB65B" w:rsidR="00361497" w:rsidRPr="00454D70" w:rsidRDefault="000B5757" w:rsidP="00361497">
                  <w:pPr>
                    <w:spacing w:after="0" w:line="240" w:lineRule="auto"/>
                    <w:jc w:val="center"/>
                    <w:rPr>
                      <w:rFonts w:ascii="Times New Roman" w:hAnsi="Times New Roman" w:cs="Times New Roman"/>
                      <w:color w:val="000000"/>
                    </w:rPr>
                  </w:pPr>
                  <w:r>
                    <w:rPr>
                      <w:rFonts w:ascii="Times New Roman" w:hAnsi="Times New Roman" w:cs="Times New Roman"/>
                    </w:rPr>
                    <w:t>0</w:t>
                  </w:r>
                  <w:r w:rsidR="00454D70" w:rsidRPr="00454D70">
                    <w:rPr>
                      <w:rFonts w:ascii="Times New Roman" w:hAnsi="Times New Roman" w:cs="Times New Roman"/>
                    </w:rPr>
                    <w:t> </w:t>
                  </w:r>
                </w:p>
              </w:tc>
              <w:tc>
                <w:tcPr>
                  <w:tcW w:w="930" w:type="dxa"/>
                  <w:tcBorders>
                    <w:top w:val="outset" w:sz="6" w:space="0" w:color="auto"/>
                    <w:left w:val="outset" w:sz="6" w:space="0" w:color="auto"/>
                    <w:bottom w:val="outset" w:sz="6" w:space="0" w:color="auto"/>
                    <w:right w:val="outset" w:sz="6" w:space="0" w:color="auto"/>
                  </w:tcBorders>
                </w:tcPr>
                <w:p w14:paraId="3795D8F3" w14:textId="34CAA058" w:rsidR="00361497" w:rsidRPr="00454D70" w:rsidRDefault="00361497" w:rsidP="00361497">
                  <w:pPr>
                    <w:spacing w:after="0" w:line="240" w:lineRule="auto"/>
                    <w:jc w:val="center"/>
                    <w:rPr>
                      <w:rFonts w:ascii="Times New Roman" w:hAnsi="Times New Roman" w:cs="Times New Roman"/>
                      <w:color w:val="000000"/>
                    </w:rPr>
                  </w:pPr>
                  <w:r w:rsidRPr="00454D70">
                    <w:rPr>
                      <w:rFonts w:ascii="Times New Roman" w:hAnsi="Times New Roman" w:cs="Times New Roman"/>
                    </w:rPr>
                    <w:t>0</w:t>
                  </w:r>
                </w:p>
              </w:tc>
              <w:tc>
                <w:tcPr>
                  <w:tcW w:w="1150" w:type="dxa"/>
                  <w:tcBorders>
                    <w:top w:val="outset" w:sz="6" w:space="0" w:color="auto"/>
                    <w:left w:val="outset" w:sz="6" w:space="0" w:color="auto"/>
                    <w:bottom w:val="outset" w:sz="6" w:space="0" w:color="auto"/>
                    <w:right w:val="outset" w:sz="6" w:space="0" w:color="auto"/>
                  </w:tcBorders>
                </w:tcPr>
                <w:p w14:paraId="0AB0A44B" w14:textId="64492326" w:rsidR="00361497" w:rsidRPr="00454D70" w:rsidRDefault="000B5757" w:rsidP="00361497">
                  <w:pPr>
                    <w:spacing w:after="0" w:line="240" w:lineRule="auto"/>
                    <w:jc w:val="center"/>
                    <w:rPr>
                      <w:rFonts w:ascii="Times New Roman" w:hAnsi="Times New Roman" w:cs="Times New Roman"/>
                      <w:color w:val="000000"/>
                    </w:rPr>
                  </w:pPr>
                  <w:r>
                    <w:rPr>
                      <w:rFonts w:ascii="Times New Roman" w:hAnsi="Times New Roman" w:cs="Times New Roman"/>
                    </w:rPr>
                    <w:t>0</w:t>
                  </w:r>
                </w:p>
              </w:tc>
              <w:tc>
                <w:tcPr>
                  <w:tcW w:w="1125" w:type="dxa"/>
                  <w:tcBorders>
                    <w:top w:val="outset" w:sz="6" w:space="0" w:color="auto"/>
                    <w:left w:val="outset" w:sz="6" w:space="0" w:color="auto"/>
                    <w:bottom w:val="outset" w:sz="6" w:space="0" w:color="auto"/>
                    <w:right w:val="outset" w:sz="6" w:space="0" w:color="auto"/>
                  </w:tcBorders>
                </w:tcPr>
                <w:p w14:paraId="359B85B2" w14:textId="38016BFB" w:rsidR="00361497" w:rsidRPr="00454D70" w:rsidRDefault="00361497" w:rsidP="00361497">
                  <w:pPr>
                    <w:spacing w:after="0" w:line="240" w:lineRule="auto"/>
                    <w:jc w:val="center"/>
                    <w:rPr>
                      <w:rFonts w:ascii="Times New Roman" w:hAnsi="Times New Roman" w:cs="Times New Roman"/>
                      <w:color w:val="000000"/>
                    </w:rPr>
                  </w:pPr>
                  <w:r w:rsidRPr="00454D70">
                    <w:rPr>
                      <w:rFonts w:ascii="Times New Roman" w:hAnsi="Times New Roman" w:cs="Times New Roman"/>
                    </w:rPr>
                    <w:t>0</w:t>
                  </w:r>
                </w:p>
              </w:tc>
              <w:tc>
                <w:tcPr>
                  <w:tcW w:w="1125" w:type="dxa"/>
                  <w:tcBorders>
                    <w:top w:val="outset" w:sz="6" w:space="0" w:color="auto"/>
                    <w:left w:val="outset" w:sz="6" w:space="0" w:color="auto"/>
                    <w:bottom w:val="outset" w:sz="6" w:space="0" w:color="auto"/>
                    <w:right w:val="outset" w:sz="6" w:space="0" w:color="auto"/>
                  </w:tcBorders>
                </w:tcPr>
                <w:p w14:paraId="2A64DD33" w14:textId="1F74B6F1" w:rsidR="00361497" w:rsidRPr="00454D70" w:rsidRDefault="000B5757" w:rsidP="00DA123F">
                  <w:pPr>
                    <w:spacing w:after="0" w:line="240" w:lineRule="auto"/>
                    <w:ind w:left="-57" w:right="-57"/>
                    <w:jc w:val="center"/>
                    <w:rPr>
                      <w:rFonts w:ascii="Times New Roman" w:hAnsi="Times New Roman" w:cs="Times New Roman"/>
                      <w:color w:val="000000"/>
                    </w:rPr>
                  </w:pPr>
                  <w:r>
                    <w:rPr>
                      <w:rFonts w:ascii="Times New Roman" w:hAnsi="Times New Roman" w:cs="Times New Roman"/>
                      <w:color w:val="000000"/>
                    </w:rPr>
                    <w:t>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A86B7B4" w14:textId="09D81B91" w:rsidR="00361497" w:rsidRPr="00454D70" w:rsidRDefault="00361497" w:rsidP="00361497">
                  <w:pPr>
                    <w:spacing w:after="0" w:line="240" w:lineRule="auto"/>
                    <w:jc w:val="center"/>
                    <w:rPr>
                      <w:rFonts w:ascii="Times New Roman" w:hAnsi="Times New Roman" w:cs="Times New Roman"/>
                      <w:color w:val="000000"/>
                    </w:rPr>
                  </w:pPr>
                </w:p>
              </w:tc>
            </w:tr>
            <w:tr w:rsidR="009F36CC" w:rsidRPr="003E5DBF" w14:paraId="6F3DAD32"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187D089C"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6. Detalizēts ieņēmumu </w:t>
                  </w:r>
                  <w:r w:rsidRPr="003E5DBF">
                    <w:rPr>
                      <w:rFonts w:ascii="Times New Roman" w:eastAsia="Times New Roman" w:hAnsi="Times New Roman" w:cs="Times New Roman"/>
                      <w:iCs/>
                      <w:sz w:val="23"/>
                      <w:szCs w:val="23"/>
                      <w:lang w:eastAsia="lv-LV"/>
                    </w:rPr>
                    <w:lastRenderedPageBreak/>
                    <w:t>un izdevumu aprēķins (ja nepieciešams, detalizētu ieņēmumu un izdevumu aprēķinu var pievienot anotācijas pielikumā)</w:t>
                  </w:r>
                </w:p>
              </w:tc>
              <w:tc>
                <w:tcPr>
                  <w:tcW w:w="7614"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3B71D1CB" w14:textId="450AABB2" w:rsidR="00DA0D5D" w:rsidRPr="005F3F9A" w:rsidRDefault="009F36CC" w:rsidP="00DA123F">
                  <w:pPr>
                    <w:spacing w:after="0" w:line="240" w:lineRule="auto"/>
                    <w:jc w:val="both"/>
                    <w:rPr>
                      <w:rFonts w:ascii="Times New Roman" w:hAnsi="Times New Roman" w:cs="Times New Roman"/>
                      <w:sz w:val="24"/>
                      <w:szCs w:val="24"/>
                    </w:rPr>
                  </w:pPr>
                  <w:r w:rsidRPr="005F3F9A">
                    <w:rPr>
                      <w:rFonts w:ascii="Times New Roman" w:hAnsi="Times New Roman" w:cs="Times New Roman"/>
                      <w:sz w:val="24"/>
                      <w:szCs w:val="24"/>
                    </w:rPr>
                    <w:lastRenderedPageBreak/>
                    <w:t>Saskaņā ar MK noteikumiem Nr.</w:t>
                  </w:r>
                  <w:r w:rsidR="005777F7" w:rsidRPr="005F3F9A">
                    <w:rPr>
                      <w:rFonts w:ascii="Times New Roman" w:hAnsi="Times New Roman" w:cs="Times New Roman"/>
                      <w:sz w:val="24"/>
                      <w:szCs w:val="24"/>
                    </w:rPr>
                    <w:t>2</w:t>
                  </w:r>
                  <w:r w:rsidR="005F3F9A" w:rsidRPr="005F3F9A">
                    <w:rPr>
                      <w:rFonts w:ascii="Times New Roman" w:hAnsi="Times New Roman" w:cs="Times New Roman"/>
                      <w:sz w:val="24"/>
                      <w:szCs w:val="24"/>
                    </w:rPr>
                    <w:t>62</w:t>
                  </w:r>
                  <w:r w:rsidRPr="005F3F9A">
                    <w:rPr>
                      <w:rFonts w:ascii="Times New Roman" w:hAnsi="Times New Roman" w:cs="Times New Roman"/>
                      <w:sz w:val="24"/>
                      <w:szCs w:val="24"/>
                    </w:rPr>
                    <w:t>, š</w:t>
                  </w:r>
                  <w:r w:rsidRPr="005F3F9A">
                    <w:rPr>
                      <w:rFonts w:ascii="Times New Roman" w:eastAsia="Times New Roman" w:hAnsi="Times New Roman" w:cs="Times New Roman"/>
                      <w:iCs/>
                      <w:sz w:val="24"/>
                      <w:szCs w:val="24"/>
                      <w:lang w:eastAsia="lv-LV"/>
                    </w:rPr>
                    <w:t xml:space="preserve">obrīd </w:t>
                  </w:r>
                  <w:r w:rsidR="005F3F9A" w:rsidRPr="005F3F9A">
                    <w:rPr>
                      <w:rFonts w:ascii="Times New Roman" w:eastAsia="Times New Roman" w:hAnsi="Times New Roman" w:cs="Times New Roman"/>
                      <w:iCs/>
                      <w:sz w:val="24"/>
                      <w:szCs w:val="24"/>
                      <w:lang w:eastAsia="lv-LV"/>
                    </w:rPr>
                    <w:t>8.5.2</w:t>
                  </w:r>
                  <w:r w:rsidR="005777F7" w:rsidRPr="005F3F9A">
                    <w:rPr>
                      <w:rFonts w:ascii="Times New Roman" w:eastAsia="Times New Roman" w:hAnsi="Times New Roman" w:cs="Times New Roman"/>
                      <w:iCs/>
                      <w:sz w:val="24"/>
                      <w:szCs w:val="24"/>
                      <w:lang w:eastAsia="lv-LV"/>
                    </w:rPr>
                    <w:t xml:space="preserve">.SAM pieejamais kopējais attiecināmais finansējums ir </w:t>
                  </w:r>
                  <w:r w:rsidR="005F3F9A" w:rsidRPr="005F3F9A">
                    <w:rPr>
                      <w:rFonts w:ascii="Times New Roman" w:hAnsi="Times New Roman" w:cs="Times New Roman"/>
                      <w:sz w:val="24"/>
                      <w:szCs w:val="24"/>
                    </w:rPr>
                    <w:t>12 132 050 </w:t>
                  </w:r>
                  <w:proofErr w:type="spellStart"/>
                  <w:r w:rsidR="005777F7" w:rsidRPr="00F046B4">
                    <w:rPr>
                      <w:rFonts w:ascii="Times New Roman" w:eastAsia="Times New Roman" w:hAnsi="Times New Roman" w:cs="Times New Roman"/>
                      <w:i/>
                      <w:iCs/>
                      <w:sz w:val="24"/>
                      <w:szCs w:val="24"/>
                      <w:lang w:eastAsia="lv-LV"/>
                    </w:rPr>
                    <w:t>euro</w:t>
                  </w:r>
                  <w:proofErr w:type="spellEnd"/>
                  <w:r w:rsidR="005777F7" w:rsidRPr="005F3F9A">
                    <w:rPr>
                      <w:rFonts w:ascii="Times New Roman" w:eastAsia="Times New Roman" w:hAnsi="Times New Roman" w:cs="Times New Roman"/>
                      <w:iCs/>
                      <w:sz w:val="24"/>
                      <w:szCs w:val="24"/>
                      <w:lang w:eastAsia="lv-LV"/>
                    </w:rPr>
                    <w:t xml:space="preserve">, tai </w:t>
                  </w:r>
                  <w:r w:rsidR="005F3F9A" w:rsidRPr="005F3F9A">
                    <w:rPr>
                      <w:rFonts w:ascii="Times New Roman" w:eastAsia="Times New Roman" w:hAnsi="Times New Roman" w:cs="Times New Roman"/>
                      <w:iCs/>
                      <w:sz w:val="24"/>
                      <w:szCs w:val="24"/>
                      <w:lang w:eastAsia="lv-LV"/>
                    </w:rPr>
                    <w:t xml:space="preserve"> skaitā </w:t>
                  </w:r>
                  <w:r w:rsidR="005777F7" w:rsidRPr="005F3F9A">
                    <w:rPr>
                      <w:rFonts w:ascii="Times New Roman" w:eastAsia="Times New Roman" w:hAnsi="Times New Roman" w:cs="Times New Roman"/>
                      <w:iCs/>
                      <w:sz w:val="24"/>
                      <w:szCs w:val="24"/>
                      <w:lang w:eastAsia="lv-LV"/>
                    </w:rPr>
                    <w:t xml:space="preserve">Eiropas Sociālā fonda finansējums (turpmāk - ESF) – </w:t>
                  </w:r>
                  <w:r w:rsidR="005F3F9A" w:rsidRPr="005F3F9A">
                    <w:rPr>
                      <w:rFonts w:ascii="Times New Roman" w:hAnsi="Times New Roman" w:cs="Times New Roman"/>
                      <w:sz w:val="24"/>
                      <w:szCs w:val="24"/>
                    </w:rPr>
                    <w:t>10 312 242 </w:t>
                  </w:r>
                  <w:proofErr w:type="spellStart"/>
                  <w:r w:rsidR="005777F7" w:rsidRPr="005F3F9A">
                    <w:rPr>
                      <w:rFonts w:ascii="Times New Roman" w:eastAsia="Times New Roman" w:hAnsi="Times New Roman" w:cs="Times New Roman"/>
                      <w:i/>
                      <w:iCs/>
                      <w:sz w:val="24"/>
                      <w:szCs w:val="24"/>
                      <w:lang w:eastAsia="lv-LV"/>
                    </w:rPr>
                    <w:t>euro</w:t>
                  </w:r>
                  <w:proofErr w:type="spellEnd"/>
                  <w:r w:rsidR="005F3F9A" w:rsidRPr="005F3F9A">
                    <w:rPr>
                      <w:rFonts w:ascii="Times New Roman" w:eastAsia="Times New Roman" w:hAnsi="Times New Roman" w:cs="Times New Roman"/>
                      <w:iCs/>
                      <w:sz w:val="24"/>
                      <w:szCs w:val="24"/>
                      <w:lang w:eastAsia="lv-LV"/>
                    </w:rPr>
                    <w:t xml:space="preserve"> un</w:t>
                  </w:r>
                  <w:r w:rsidR="00B96645">
                    <w:rPr>
                      <w:rFonts w:ascii="Times New Roman" w:eastAsia="Times New Roman" w:hAnsi="Times New Roman" w:cs="Times New Roman"/>
                      <w:iCs/>
                      <w:sz w:val="24"/>
                      <w:szCs w:val="24"/>
                      <w:lang w:eastAsia="lv-LV"/>
                    </w:rPr>
                    <w:t xml:space="preserve"> valsts budžeta </w:t>
                  </w:r>
                  <w:r w:rsidR="00B96645" w:rsidRPr="005F3F9A">
                    <w:rPr>
                      <w:rFonts w:ascii="Times New Roman" w:eastAsia="Times New Roman" w:hAnsi="Times New Roman" w:cs="Times New Roman"/>
                      <w:iCs/>
                      <w:sz w:val="24"/>
                      <w:szCs w:val="24"/>
                      <w:lang w:eastAsia="lv-LV"/>
                    </w:rPr>
                    <w:t xml:space="preserve">(turpmāk </w:t>
                  </w:r>
                  <w:r w:rsidR="00B96645">
                    <w:rPr>
                      <w:rFonts w:ascii="Times New Roman" w:eastAsia="Times New Roman" w:hAnsi="Times New Roman" w:cs="Times New Roman"/>
                      <w:iCs/>
                      <w:sz w:val="24"/>
                      <w:szCs w:val="24"/>
                      <w:lang w:eastAsia="lv-LV"/>
                    </w:rPr>
                    <w:t>–</w:t>
                  </w:r>
                  <w:r w:rsidR="00B96645" w:rsidRPr="005F3F9A">
                    <w:rPr>
                      <w:rFonts w:ascii="Times New Roman" w:eastAsia="Times New Roman" w:hAnsi="Times New Roman" w:cs="Times New Roman"/>
                      <w:iCs/>
                      <w:sz w:val="24"/>
                      <w:szCs w:val="24"/>
                      <w:lang w:eastAsia="lv-LV"/>
                    </w:rPr>
                    <w:t xml:space="preserve"> </w:t>
                  </w:r>
                  <w:r w:rsidR="00B96645">
                    <w:rPr>
                      <w:rFonts w:ascii="Times New Roman" w:eastAsia="Times New Roman" w:hAnsi="Times New Roman" w:cs="Times New Roman"/>
                      <w:iCs/>
                      <w:sz w:val="24"/>
                      <w:szCs w:val="24"/>
                      <w:lang w:eastAsia="lv-LV"/>
                    </w:rPr>
                    <w:t>VB) l</w:t>
                  </w:r>
                  <w:r w:rsidR="005777F7" w:rsidRPr="005F3F9A">
                    <w:rPr>
                      <w:rFonts w:ascii="Times New Roman" w:eastAsia="Times New Roman" w:hAnsi="Times New Roman" w:cs="Times New Roman"/>
                      <w:iCs/>
                      <w:sz w:val="24"/>
                      <w:szCs w:val="24"/>
                      <w:lang w:eastAsia="lv-LV"/>
                    </w:rPr>
                    <w:t xml:space="preserve">īdzfinansējums – </w:t>
                  </w:r>
                  <w:r w:rsidR="005F3F9A" w:rsidRPr="005F3F9A">
                    <w:rPr>
                      <w:rFonts w:ascii="Times New Roman" w:hAnsi="Times New Roman" w:cs="Times New Roman"/>
                      <w:sz w:val="24"/>
                      <w:szCs w:val="24"/>
                    </w:rPr>
                    <w:t>1 819 808 </w:t>
                  </w:r>
                  <w:proofErr w:type="spellStart"/>
                  <w:r w:rsidR="005777F7" w:rsidRPr="005F3F9A">
                    <w:rPr>
                      <w:rFonts w:ascii="Times New Roman" w:eastAsia="Times New Roman" w:hAnsi="Times New Roman" w:cs="Times New Roman"/>
                      <w:i/>
                      <w:iCs/>
                      <w:sz w:val="24"/>
                      <w:szCs w:val="24"/>
                      <w:lang w:eastAsia="lv-LV"/>
                    </w:rPr>
                    <w:t>euro</w:t>
                  </w:r>
                  <w:proofErr w:type="spellEnd"/>
                  <w:r w:rsidR="005F3F9A" w:rsidRPr="005F3F9A">
                    <w:rPr>
                      <w:rFonts w:ascii="Times New Roman" w:eastAsia="Times New Roman" w:hAnsi="Times New Roman" w:cs="Times New Roman"/>
                      <w:iCs/>
                      <w:sz w:val="24"/>
                      <w:szCs w:val="24"/>
                      <w:lang w:eastAsia="lv-LV"/>
                    </w:rPr>
                    <w:t>.</w:t>
                  </w:r>
                  <w:r w:rsidR="005F3F9A" w:rsidRPr="005F3F9A">
                    <w:rPr>
                      <w:rFonts w:ascii="Times New Roman" w:hAnsi="Times New Roman" w:cs="Times New Roman"/>
                      <w:sz w:val="24"/>
                      <w:szCs w:val="24"/>
                    </w:rPr>
                    <w:t xml:space="preserve"> </w:t>
                  </w:r>
                  <w:r w:rsidRPr="005F3F9A">
                    <w:rPr>
                      <w:rFonts w:ascii="Times New Roman" w:hAnsi="Times New Roman" w:cs="Times New Roman"/>
                      <w:sz w:val="24"/>
                      <w:szCs w:val="24"/>
                    </w:rPr>
                    <w:t>MK noteikumu projekts paredz</w:t>
                  </w:r>
                  <w:r w:rsidR="005F3F9A" w:rsidRPr="005F3F9A">
                    <w:rPr>
                      <w:rFonts w:ascii="Times New Roman" w:hAnsi="Times New Roman" w:cs="Times New Roman"/>
                      <w:sz w:val="24"/>
                      <w:szCs w:val="24"/>
                      <w:lang w:eastAsia="lv-LV"/>
                    </w:rPr>
                    <w:t xml:space="preserve"> piešķirt daļu </w:t>
                  </w:r>
                  <w:r w:rsidR="005F3F9A" w:rsidRPr="005F3F9A">
                    <w:rPr>
                      <w:rFonts w:ascii="Times New Roman" w:eastAsia="Times New Roman" w:hAnsi="Times New Roman" w:cs="Times New Roman"/>
                      <w:iCs/>
                      <w:sz w:val="24"/>
                      <w:szCs w:val="24"/>
                      <w:lang w:eastAsia="lv-LV"/>
                    </w:rPr>
                    <w:t xml:space="preserve">8.5.2.SAM </w:t>
                  </w:r>
                  <w:r w:rsidR="005F3F9A" w:rsidRPr="005F3F9A">
                    <w:rPr>
                      <w:rFonts w:ascii="Times New Roman" w:hAnsi="Times New Roman" w:cs="Times New Roman"/>
                      <w:sz w:val="24"/>
                      <w:szCs w:val="24"/>
                      <w:lang w:eastAsia="lv-LV"/>
                    </w:rPr>
                    <w:t xml:space="preserve">snieguma rezerves finansējuma 374 454 </w:t>
                  </w:r>
                  <w:proofErr w:type="spellStart"/>
                  <w:r w:rsidR="005F3F9A" w:rsidRPr="005F3F9A">
                    <w:rPr>
                      <w:rFonts w:ascii="Times New Roman" w:hAnsi="Times New Roman" w:cs="Times New Roman"/>
                      <w:i/>
                      <w:sz w:val="24"/>
                      <w:szCs w:val="24"/>
                      <w:lang w:eastAsia="lv-LV"/>
                    </w:rPr>
                    <w:t>euro</w:t>
                  </w:r>
                  <w:proofErr w:type="spellEnd"/>
                  <w:r w:rsidR="005F3F9A" w:rsidRPr="005F3F9A">
                    <w:rPr>
                      <w:rFonts w:ascii="Times New Roman" w:hAnsi="Times New Roman" w:cs="Times New Roman"/>
                      <w:i/>
                      <w:sz w:val="24"/>
                      <w:szCs w:val="24"/>
                      <w:lang w:eastAsia="lv-LV"/>
                    </w:rPr>
                    <w:t xml:space="preserve"> </w:t>
                  </w:r>
                  <w:r w:rsidR="005F3F9A" w:rsidRPr="00F046B4">
                    <w:rPr>
                      <w:rFonts w:ascii="Times New Roman" w:hAnsi="Times New Roman" w:cs="Times New Roman"/>
                      <w:sz w:val="24"/>
                      <w:szCs w:val="24"/>
                      <w:lang w:eastAsia="lv-LV"/>
                    </w:rPr>
                    <w:t>apmērā</w:t>
                  </w:r>
                  <w:r w:rsidR="005F3F9A" w:rsidRPr="005F3F9A">
                    <w:rPr>
                      <w:rFonts w:ascii="Times New Roman" w:hAnsi="Times New Roman" w:cs="Times New Roman"/>
                      <w:i/>
                      <w:sz w:val="24"/>
                      <w:szCs w:val="24"/>
                      <w:lang w:eastAsia="lv-LV"/>
                    </w:rPr>
                    <w:t>.</w:t>
                  </w:r>
                </w:p>
                <w:p w14:paraId="0451203C" w14:textId="54066B53" w:rsidR="007C45CC" w:rsidRPr="005F3F9A" w:rsidRDefault="00B60729" w:rsidP="005F3F9A">
                  <w:pPr>
                    <w:spacing w:after="120" w:line="240" w:lineRule="auto"/>
                    <w:jc w:val="both"/>
                    <w:rPr>
                      <w:rFonts w:ascii="Times New Roman" w:hAnsi="Times New Roman" w:cs="Times New Roman"/>
                      <w:sz w:val="24"/>
                      <w:szCs w:val="24"/>
                    </w:rPr>
                  </w:pPr>
                  <w:r w:rsidRPr="005F3F9A">
                    <w:rPr>
                      <w:rFonts w:ascii="Times New Roman" w:hAnsi="Times New Roman" w:cs="Times New Roman"/>
                      <w:sz w:val="24"/>
                      <w:szCs w:val="24"/>
                    </w:rPr>
                    <w:t>L</w:t>
                  </w:r>
                  <w:r w:rsidR="009F36CC" w:rsidRPr="005F3F9A">
                    <w:rPr>
                      <w:rFonts w:ascii="Times New Roman" w:hAnsi="Times New Roman" w:cs="Times New Roman"/>
                      <w:sz w:val="24"/>
                      <w:szCs w:val="24"/>
                    </w:rPr>
                    <w:t xml:space="preserve">īdz ar to pēc MK noteikumu projekta spēkā stāšanās </w:t>
                  </w:r>
                  <w:r w:rsidR="005F3F9A" w:rsidRPr="005F3F9A">
                    <w:rPr>
                      <w:rFonts w:ascii="Times New Roman" w:hAnsi="Times New Roman" w:cs="Times New Roman"/>
                      <w:iCs/>
                      <w:sz w:val="24"/>
                      <w:szCs w:val="24"/>
                    </w:rPr>
                    <w:t xml:space="preserve">8.5.2. </w:t>
                  </w:r>
                  <w:r w:rsidR="00DA0D5D" w:rsidRPr="005F3F9A">
                    <w:rPr>
                      <w:rFonts w:ascii="Times New Roman" w:hAnsi="Times New Roman" w:cs="Times New Roman"/>
                      <w:iCs/>
                      <w:sz w:val="24"/>
                      <w:szCs w:val="24"/>
                    </w:rPr>
                    <w:t xml:space="preserve">SAM pieejamais kopējais attiecināmais finansējums būs </w:t>
                  </w:r>
                  <w:r w:rsidR="005F3F9A" w:rsidRPr="005F3F9A">
                    <w:rPr>
                      <w:rFonts w:ascii="Times New Roman" w:hAnsi="Times New Roman" w:cs="Times New Roman"/>
                      <w:bCs/>
                      <w:spacing w:val="-2"/>
                      <w:sz w:val="24"/>
                      <w:szCs w:val="24"/>
                    </w:rPr>
                    <w:t xml:space="preserve">12 572 584 </w:t>
                  </w:r>
                  <w:proofErr w:type="spellStart"/>
                  <w:r w:rsidR="00DA0D5D" w:rsidRPr="00F046B4">
                    <w:rPr>
                      <w:rFonts w:ascii="Times New Roman" w:hAnsi="Times New Roman" w:cs="Times New Roman"/>
                      <w:i/>
                      <w:iCs/>
                      <w:sz w:val="24"/>
                      <w:szCs w:val="24"/>
                    </w:rPr>
                    <w:t>euro</w:t>
                  </w:r>
                  <w:proofErr w:type="spellEnd"/>
                  <w:r w:rsidR="00DA0D5D" w:rsidRPr="005F3F9A">
                    <w:rPr>
                      <w:rFonts w:ascii="Times New Roman" w:hAnsi="Times New Roman" w:cs="Times New Roman"/>
                      <w:iCs/>
                      <w:sz w:val="24"/>
                      <w:szCs w:val="24"/>
                    </w:rPr>
                    <w:t xml:space="preserve">, tai skaitā </w:t>
                  </w:r>
                  <w:r w:rsidR="005F3F9A" w:rsidRPr="005F3F9A">
                    <w:rPr>
                      <w:rFonts w:ascii="Times New Roman" w:hAnsi="Times New Roman" w:cs="Times New Roman"/>
                      <w:iCs/>
                      <w:sz w:val="24"/>
                      <w:szCs w:val="24"/>
                    </w:rPr>
                    <w:t xml:space="preserve">ESF </w:t>
                  </w:r>
                  <w:r w:rsidR="00BE2956">
                    <w:rPr>
                      <w:rFonts w:ascii="Times New Roman" w:hAnsi="Times New Roman" w:cs="Times New Roman"/>
                      <w:iCs/>
                      <w:sz w:val="24"/>
                      <w:szCs w:val="24"/>
                    </w:rPr>
                    <w:t xml:space="preserve">– </w:t>
                  </w:r>
                  <w:r w:rsidR="005F3F9A" w:rsidRPr="005F3F9A">
                    <w:rPr>
                      <w:rFonts w:ascii="Times New Roman" w:hAnsi="Times New Roman" w:cs="Times New Roman"/>
                      <w:bCs/>
                      <w:spacing w:val="-2"/>
                      <w:sz w:val="24"/>
                      <w:szCs w:val="24"/>
                    </w:rPr>
                    <w:t xml:space="preserve">10 686 696 </w:t>
                  </w:r>
                  <w:proofErr w:type="spellStart"/>
                  <w:r w:rsidR="00DA0D5D" w:rsidRPr="005F3F9A">
                    <w:rPr>
                      <w:rFonts w:ascii="Times New Roman" w:hAnsi="Times New Roman" w:cs="Times New Roman"/>
                      <w:i/>
                      <w:iCs/>
                      <w:sz w:val="24"/>
                      <w:szCs w:val="24"/>
                    </w:rPr>
                    <w:t>euro</w:t>
                  </w:r>
                  <w:proofErr w:type="spellEnd"/>
                  <w:r w:rsidR="005F3F9A" w:rsidRPr="005F3F9A">
                    <w:rPr>
                      <w:rFonts w:ascii="Times New Roman" w:hAnsi="Times New Roman" w:cs="Times New Roman"/>
                      <w:iCs/>
                      <w:sz w:val="24"/>
                      <w:szCs w:val="24"/>
                    </w:rPr>
                    <w:t xml:space="preserve"> un </w:t>
                  </w:r>
                  <w:r w:rsidR="00DA0D5D" w:rsidRPr="005F3F9A">
                    <w:rPr>
                      <w:rFonts w:ascii="Times New Roman" w:hAnsi="Times New Roman" w:cs="Times New Roman"/>
                      <w:iCs/>
                      <w:sz w:val="24"/>
                      <w:szCs w:val="24"/>
                    </w:rPr>
                    <w:t xml:space="preserve"> </w:t>
                  </w:r>
                  <w:r w:rsidR="00B96645">
                    <w:rPr>
                      <w:rFonts w:ascii="Times New Roman" w:hAnsi="Times New Roman" w:cs="Times New Roman"/>
                      <w:iCs/>
                      <w:sz w:val="24"/>
                      <w:szCs w:val="24"/>
                    </w:rPr>
                    <w:t>VB</w:t>
                  </w:r>
                  <w:r w:rsidR="00DA0D5D" w:rsidRPr="005F3F9A">
                    <w:rPr>
                      <w:rFonts w:ascii="Times New Roman" w:hAnsi="Times New Roman" w:cs="Times New Roman"/>
                      <w:iCs/>
                      <w:sz w:val="24"/>
                      <w:szCs w:val="24"/>
                    </w:rPr>
                    <w:t xml:space="preserve"> līdzfinansējums – </w:t>
                  </w:r>
                  <w:r w:rsidR="00F046B4" w:rsidRPr="005F3F9A">
                    <w:rPr>
                      <w:rFonts w:ascii="Times New Roman" w:hAnsi="Times New Roman" w:cs="Times New Roman"/>
                      <w:bCs/>
                      <w:spacing w:val="-2"/>
                      <w:sz w:val="24"/>
                      <w:szCs w:val="24"/>
                    </w:rPr>
                    <w:t>1 885</w:t>
                  </w:r>
                  <w:r w:rsidR="00F046B4">
                    <w:rPr>
                      <w:rFonts w:ascii="Times New Roman" w:hAnsi="Times New Roman" w:cs="Times New Roman"/>
                      <w:bCs/>
                      <w:spacing w:val="-2"/>
                      <w:sz w:val="24"/>
                      <w:szCs w:val="24"/>
                    </w:rPr>
                    <w:t> </w:t>
                  </w:r>
                  <w:r w:rsidR="00F046B4" w:rsidRPr="005F3F9A">
                    <w:rPr>
                      <w:rFonts w:ascii="Times New Roman" w:hAnsi="Times New Roman" w:cs="Times New Roman"/>
                      <w:bCs/>
                      <w:spacing w:val="-2"/>
                      <w:sz w:val="24"/>
                      <w:szCs w:val="24"/>
                    </w:rPr>
                    <w:t>888</w:t>
                  </w:r>
                  <w:r w:rsidR="00F046B4">
                    <w:rPr>
                      <w:rFonts w:ascii="Times New Roman" w:hAnsi="Times New Roman" w:cs="Times New Roman"/>
                      <w:iCs/>
                      <w:sz w:val="24"/>
                      <w:szCs w:val="24"/>
                    </w:rPr>
                    <w:t xml:space="preserve"> </w:t>
                  </w:r>
                  <w:proofErr w:type="spellStart"/>
                  <w:r w:rsidR="00DA0D5D" w:rsidRPr="005F3F9A">
                    <w:rPr>
                      <w:rFonts w:ascii="Times New Roman" w:hAnsi="Times New Roman" w:cs="Times New Roman"/>
                      <w:i/>
                      <w:iCs/>
                      <w:sz w:val="24"/>
                      <w:szCs w:val="24"/>
                    </w:rPr>
                    <w:t>euro</w:t>
                  </w:r>
                  <w:proofErr w:type="spellEnd"/>
                  <w:r w:rsidR="005F3F9A" w:rsidRPr="005F3F9A">
                    <w:rPr>
                      <w:rFonts w:ascii="Times New Roman" w:hAnsi="Times New Roman" w:cs="Times New Roman"/>
                      <w:bCs/>
                      <w:spacing w:val="-2"/>
                      <w:sz w:val="24"/>
                      <w:szCs w:val="24"/>
                    </w:rPr>
                    <w:t>.</w:t>
                  </w:r>
                </w:p>
                <w:p w14:paraId="5E84A9AD" w14:textId="03E68876" w:rsidR="008D37C8" w:rsidRPr="00C33E14" w:rsidRDefault="008D37C8" w:rsidP="005F3F9A">
                  <w:pPr>
                    <w:spacing w:after="120" w:line="240" w:lineRule="auto"/>
                    <w:jc w:val="both"/>
                    <w:rPr>
                      <w:rFonts w:ascii="Times New Roman" w:hAnsi="Times New Roman" w:cs="Times New Roman"/>
                      <w:sz w:val="24"/>
                      <w:szCs w:val="24"/>
                    </w:rPr>
                  </w:pPr>
                  <w:r w:rsidRPr="005F3F9A">
                    <w:rPr>
                      <w:rFonts w:ascii="Times New Roman" w:hAnsi="Times New Roman" w:cs="Times New Roman"/>
                      <w:sz w:val="24"/>
                      <w:szCs w:val="24"/>
                    </w:rPr>
                    <w:t xml:space="preserve">Finanšu līdzekļi pasākuma ieviešanai plānoti Izglītības un zinātnes ministrijas budžeta apakšprogrammā 63.08.00 “Eiropas Sociālā fonda (ESF) </w:t>
                  </w:r>
                  <w:r w:rsidRPr="00C33E14">
                    <w:rPr>
                      <w:rFonts w:ascii="Times New Roman" w:hAnsi="Times New Roman" w:cs="Times New Roman"/>
                      <w:sz w:val="24"/>
                      <w:szCs w:val="24"/>
                    </w:rPr>
                    <w:t>projekti (2014-2020)”.</w:t>
                  </w:r>
                </w:p>
                <w:p w14:paraId="439501F7" w14:textId="3F643E59" w:rsidR="008D37C8" w:rsidRPr="00361497" w:rsidRDefault="008D37C8" w:rsidP="008D37C8">
                  <w:pPr>
                    <w:spacing w:after="0" w:line="240" w:lineRule="auto"/>
                    <w:jc w:val="both"/>
                    <w:rPr>
                      <w:rFonts w:ascii="Times New Roman" w:hAnsi="Times New Roman" w:cs="Times New Roman"/>
                      <w:sz w:val="24"/>
                      <w:szCs w:val="24"/>
                    </w:rPr>
                  </w:pPr>
                  <w:r w:rsidRPr="00C33E14">
                    <w:rPr>
                      <w:rFonts w:ascii="Times New Roman" w:hAnsi="Times New Roman" w:cs="Times New Roman"/>
                      <w:b/>
                      <w:sz w:val="23"/>
                      <w:szCs w:val="23"/>
                      <w:u w:val="single"/>
                    </w:rPr>
                    <w:t xml:space="preserve">2017. </w:t>
                  </w:r>
                  <w:r w:rsidRPr="00361497">
                    <w:rPr>
                      <w:rFonts w:ascii="Times New Roman" w:hAnsi="Times New Roman" w:cs="Times New Roman"/>
                      <w:b/>
                      <w:sz w:val="24"/>
                      <w:szCs w:val="24"/>
                      <w:u w:val="single"/>
                    </w:rPr>
                    <w:t>gadā</w:t>
                  </w:r>
                  <w:r w:rsidRPr="00361497">
                    <w:rPr>
                      <w:rFonts w:ascii="Times New Roman" w:hAnsi="Times New Roman" w:cs="Times New Roman"/>
                      <w:sz w:val="24"/>
                      <w:szCs w:val="24"/>
                    </w:rPr>
                    <w:t xml:space="preserve"> kopējais faktiskais apgūtais finansējums </w:t>
                  </w:r>
                  <w:r w:rsidR="00102F50" w:rsidRPr="00361497">
                    <w:rPr>
                      <w:rFonts w:ascii="Times New Roman" w:hAnsi="Times New Roman" w:cs="Times New Roman"/>
                      <w:sz w:val="24"/>
                      <w:szCs w:val="24"/>
                    </w:rPr>
                    <w:t>765</w:t>
                  </w:r>
                  <w:r w:rsidR="00196692">
                    <w:rPr>
                      <w:rFonts w:ascii="Times New Roman" w:hAnsi="Times New Roman" w:cs="Times New Roman"/>
                      <w:sz w:val="24"/>
                      <w:szCs w:val="24"/>
                    </w:rPr>
                    <w:t> </w:t>
                  </w:r>
                  <w:r w:rsidR="001875D0">
                    <w:rPr>
                      <w:rFonts w:ascii="Times New Roman" w:hAnsi="Times New Roman" w:cs="Times New Roman"/>
                      <w:sz w:val="24"/>
                      <w:szCs w:val="24"/>
                    </w:rPr>
                    <w:t>164</w:t>
                  </w:r>
                  <w:r w:rsidR="00196692">
                    <w:rPr>
                      <w:rFonts w:ascii="Times New Roman" w:hAnsi="Times New Roman" w:cs="Times New Roman"/>
                      <w:sz w:val="24"/>
                      <w:szCs w:val="24"/>
                    </w:rPr>
                    <w:t>,</w:t>
                  </w:r>
                  <w:r w:rsidR="00102F50" w:rsidRPr="00361497">
                    <w:rPr>
                      <w:rFonts w:ascii="Times New Roman" w:hAnsi="Times New Roman" w:cs="Times New Roman"/>
                      <w:sz w:val="24"/>
                      <w:szCs w:val="24"/>
                    </w:rPr>
                    <w:t>45</w:t>
                  </w:r>
                  <w:r w:rsidRPr="00361497">
                    <w:rPr>
                      <w:rFonts w:ascii="Times New Roman" w:hAnsi="Times New Roman" w:cs="Times New Roman"/>
                      <w:sz w:val="24"/>
                      <w:szCs w:val="24"/>
                    </w:rPr>
                    <w:t> </w:t>
                  </w:r>
                  <w:proofErr w:type="spellStart"/>
                  <w:r w:rsidRPr="00361497">
                    <w:rPr>
                      <w:rFonts w:ascii="Times New Roman" w:hAnsi="Times New Roman" w:cs="Times New Roman"/>
                      <w:i/>
                      <w:iCs/>
                      <w:sz w:val="24"/>
                      <w:szCs w:val="24"/>
                    </w:rPr>
                    <w:t>euro</w:t>
                  </w:r>
                  <w:proofErr w:type="spellEnd"/>
                  <w:r w:rsidRPr="00361497">
                    <w:rPr>
                      <w:rFonts w:ascii="Times New Roman" w:hAnsi="Times New Roman" w:cs="Times New Roman"/>
                      <w:sz w:val="24"/>
                      <w:szCs w:val="24"/>
                    </w:rPr>
                    <w:t xml:space="preserve">, tai skaitā ESF – </w:t>
                  </w:r>
                  <w:r w:rsidR="00196692">
                    <w:rPr>
                      <w:rFonts w:ascii="Times New Roman" w:hAnsi="Times New Roman" w:cs="Times New Roman"/>
                      <w:sz w:val="24"/>
                      <w:szCs w:val="24"/>
                    </w:rPr>
                    <w:t>650 435,</w:t>
                  </w:r>
                  <w:r w:rsidR="00102F50" w:rsidRPr="00361497">
                    <w:rPr>
                      <w:rFonts w:ascii="Times New Roman" w:hAnsi="Times New Roman" w:cs="Times New Roman"/>
                      <w:sz w:val="24"/>
                      <w:szCs w:val="24"/>
                    </w:rPr>
                    <w:t>69</w:t>
                  </w:r>
                  <w:r w:rsidRPr="00361497">
                    <w:rPr>
                      <w:rFonts w:ascii="Times New Roman" w:hAnsi="Times New Roman" w:cs="Times New Roman"/>
                      <w:sz w:val="24"/>
                      <w:szCs w:val="24"/>
                    </w:rPr>
                    <w:t> </w:t>
                  </w:r>
                  <w:proofErr w:type="spellStart"/>
                  <w:r w:rsidRPr="00361497">
                    <w:rPr>
                      <w:rFonts w:ascii="Times New Roman" w:hAnsi="Times New Roman" w:cs="Times New Roman"/>
                      <w:i/>
                      <w:iCs/>
                      <w:sz w:val="24"/>
                      <w:szCs w:val="24"/>
                    </w:rPr>
                    <w:t>euro</w:t>
                  </w:r>
                  <w:proofErr w:type="spellEnd"/>
                  <w:r w:rsidR="00B96645" w:rsidRPr="00361497">
                    <w:rPr>
                      <w:rFonts w:ascii="Times New Roman" w:hAnsi="Times New Roman" w:cs="Times New Roman"/>
                      <w:sz w:val="24"/>
                      <w:szCs w:val="24"/>
                    </w:rPr>
                    <w:t xml:space="preserve"> un</w:t>
                  </w:r>
                  <w:r w:rsidRPr="00361497">
                    <w:rPr>
                      <w:rFonts w:ascii="Times New Roman" w:hAnsi="Times New Roman" w:cs="Times New Roman"/>
                      <w:sz w:val="24"/>
                      <w:szCs w:val="24"/>
                    </w:rPr>
                    <w:t xml:space="preserve"> </w:t>
                  </w:r>
                  <w:r w:rsidR="00B96645" w:rsidRPr="00361497">
                    <w:rPr>
                      <w:rFonts w:ascii="Times New Roman" w:hAnsi="Times New Roman" w:cs="Times New Roman"/>
                      <w:sz w:val="24"/>
                      <w:szCs w:val="24"/>
                    </w:rPr>
                    <w:t>VB</w:t>
                  </w:r>
                  <w:r w:rsidRPr="00361497">
                    <w:rPr>
                      <w:rFonts w:ascii="Times New Roman" w:hAnsi="Times New Roman" w:cs="Times New Roman"/>
                      <w:sz w:val="24"/>
                      <w:szCs w:val="24"/>
                    </w:rPr>
                    <w:t xml:space="preserve"> līdzfinansējums – </w:t>
                  </w:r>
                  <w:r w:rsidR="00102F50" w:rsidRPr="00361497">
                    <w:rPr>
                      <w:rFonts w:ascii="Times New Roman" w:hAnsi="Times New Roman" w:cs="Times New Roman"/>
                      <w:sz w:val="24"/>
                      <w:szCs w:val="24"/>
                    </w:rPr>
                    <w:t>114</w:t>
                  </w:r>
                  <w:r w:rsidR="00196692">
                    <w:rPr>
                      <w:rFonts w:ascii="Times New Roman" w:hAnsi="Times New Roman" w:cs="Times New Roman"/>
                      <w:sz w:val="24"/>
                      <w:szCs w:val="24"/>
                    </w:rPr>
                    <w:t> </w:t>
                  </w:r>
                  <w:r w:rsidR="00102F50" w:rsidRPr="00361497">
                    <w:rPr>
                      <w:rFonts w:ascii="Times New Roman" w:hAnsi="Times New Roman" w:cs="Times New Roman"/>
                      <w:sz w:val="24"/>
                      <w:szCs w:val="24"/>
                    </w:rPr>
                    <w:t>728</w:t>
                  </w:r>
                  <w:r w:rsidR="00196692">
                    <w:rPr>
                      <w:rFonts w:ascii="Times New Roman" w:hAnsi="Times New Roman" w:cs="Times New Roman"/>
                      <w:sz w:val="24"/>
                      <w:szCs w:val="24"/>
                    </w:rPr>
                    <w:t>,</w:t>
                  </w:r>
                  <w:r w:rsidR="00102F50" w:rsidRPr="00361497">
                    <w:rPr>
                      <w:rFonts w:ascii="Times New Roman" w:hAnsi="Times New Roman" w:cs="Times New Roman"/>
                      <w:sz w:val="24"/>
                      <w:szCs w:val="24"/>
                    </w:rPr>
                    <w:t>76</w:t>
                  </w:r>
                  <w:r w:rsidRPr="00361497">
                    <w:rPr>
                      <w:rFonts w:ascii="Times New Roman" w:hAnsi="Times New Roman" w:cs="Times New Roman"/>
                      <w:sz w:val="24"/>
                      <w:szCs w:val="24"/>
                    </w:rPr>
                    <w:t> </w:t>
                  </w:r>
                  <w:proofErr w:type="spellStart"/>
                  <w:r w:rsidRPr="00361497">
                    <w:rPr>
                      <w:rFonts w:ascii="Times New Roman" w:hAnsi="Times New Roman" w:cs="Times New Roman"/>
                      <w:i/>
                      <w:iCs/>
                      <w:sz w:val="24"/>
                      <w:szCs w:val="24"/>
                    </w:rPr>
                    <w:t>euro</w:t>
                  </w:r>
                  <w:proofErr w:type="spellEnd"/>
                  <w:r w:rsidRPr="00361497">
                    <w:rPr>
                      <w:rFonts w:ascii="Times New Roman" w:hAnsi="Times New Roman" w:cs="Times New Roman"/>
                      <w:sz w:val="24"/>
                      <w:szCs w:val="24"/>
                    </w:rPr>
                    <w:t>.</w:t>
                  </w:r>
                </w:p>
                <w:p w14:paraId="3563D238" w14:textId="23972B29" w:rsidR="008D37C8" w:rsidRPr="00361497" w:rsidRDefault="008D37C8" w:rsidP="008D37C8">
                  <w:pPr>
                    <w:spacing w:after="0" w:line="240" w:lineRule="auto"/>
                    <w:jc w:val="both"/>
                    <w:rPr>
                      <w:rFonts w:ascii="Times New Roman" w:hAnsi="Times New Roman" w:cs="Times New Roman"/>
                      <w:sz w:val="24"/>
                      <w:szCs w:val="24"/>
                    </w:rPr>
                  </w:pPr>
                  <w:r w:rsidRPr="00361497">
                    <w:rPr>
                      <w:rFonts w:ascii="Times New Roman" w:hAnsi="Times New Roman" w:cs="Times New Roman"/>
                      <w:b/>
                      <w:sz w:val="24"/>
                      <w:szCs w:val="24"/>
                      <w:u w:val="single"/>
                    </w:rPr>
                    <w:t>2018. gadā</w:t>
                  </w:r>
                  <w:r w:rsidRPr="00361497">
                    <w:rPr>
                      <w:rFonts w:ascii="Times New Roman" w:hAnsi="Times New Roman" w:cs="Times New Roman"/>
                      <w:sz w:val="24"/>
                      <w:szCs w:val="24"/>
                    </w:rPr>
                    <w:t xml:space="preserve"> kopējais faktiskais apgūtais finansējums </w:t>
                  </w:r>
                  <w:r w:rsidR="00102F50" w:rsidRPr="00361497">
                    <w:rPr>
                      <w:rFonts w:ascii="Times New Roman" w:hAnsi="Times New Roman" w:cs="Times New Roman"/>
                      <w:sz w:val="24"/>
                      <w:szCs w:val="24"/>
                    </w:rPr>
                    <w:t>1 993</w:t>
                  </w:r>
                  <w:r w:rsidR="00196692">
                    <w:rPr>
                      <w:rFonts w:ascii="Times New Roman" w:hAnsi="Times New Roman" w:cs="Times New Roman"/>
                      <w:sz w:val="24"/>
                      <w:szCs w:val="24"/>
                    </w:rPr>
                    <w:t> </w:t>
                  </w:r>
                  <w:r w:rsidR="00102F50" w:rsidRPr="00361497">
                    <w:rPr>
                      <w:rFonts w:ascii="Times New Roman" w:hAnsi="Times New Roman" w:cs="Times New Roman"/>
                      <w:sz w:val="24"/>
                      <w:szCs w:val="24"/>
                    </w:rPr>
                    <w:t>772</w:t>
                  </w:r>
                  <w:r w:rsidR="00196692">
                    <w:rPr>
                      <w:rFonts w:ascii="Times New Roman" w:hAnsi="Times New Roman" w:cs="Times New Roman"/>
                      <w:sz w:val="24"/>
                      <w:szCs w:val="24"/>
                    </w:rPr>
                    <w:t>,</w:t>
                  </w:r>
                  <w:r w:rsidR="00102F50" w:rsidRPr="00361497">
                    <w:rPr>
                      <w:rFonts w:ascii="Times New Roman" w:hAnsi="Times New Roman" w:cs="Times New Roman"/>
                      <w:sz w:val="24"/>
                      <w:szCs w:val="24"/>
                    </w:rPr>
                    <w:t>69</w:t>
                  </w:r>
                  <w:r w:rsidRPr="00361497">
                    <w:rPr>
                      <w:rFonts w:ascii="Times New Roman" w:hAnsi="Times New Roman" w:cs="Times New Roman"/>
                      <w:iCs/>
                      <w:sz w:val="24"/>
                      <w:szCs w:val="24"/>
                    </w:rPr>
                    <w:t xml:space="preserve"> </w:t>
                  </w:r>
                  <w:proofErr w:type="spellStart"/>
                  <w:r w:rsidRPr="00361497">
                    <w:rPr>
                      <w:rFonts w:ascii="Times New Roman" w:hAnsi="Times New Roman" w:cs="Times New Roman"/>
                      <w:i/>
                      <w:iCs/>
                      <w:sz w:val="24"/>
                      <w:szCs w:val="24"/>
                    </w:rPr>
                    <w:t>euro</w:t>
                  </w:r>
                  <w:proofErr w:type="spellEnd"/>
                  <w:r w:rsidRPr="00361497">
                    <w:rPr>
                      <w:rFonts w:ascii="Times New Roman" w:hAnsi="Times New Roman" w:cs="Times New Roman"/>
                      <w:sz w:val="24"/>
                      <w:szCs w:val="24"/>
                    </w:rPr>
                    <w:t xml:space="preserve">, tai skaitā ESF – </w:t>
                  </w:r>
                  <w:r w:rsidR="00102F50" w:rsidRPr="00361497">
                    <w:rPr>
                      <w:rFonts w:ascii="Times New Roman" w:hAnsi="Times New Roman" w:cs="Times New Roman"/>
                      <w:sz w:val="24"/>
                      <w:szCs w:val="24"/>
                    </w:rPr>
                    <w:t>1 694</w:t>
                  </w:r>
                  <w:r w:rsidR="00196692">
                    <w:rPr>
                      <w:rFonts w:ascii="Times New Roman" w:hAnsi="Times New Roman" w:cs="Times New Roman"/>
                      <w:sz w:val="24"/>
                      <w:szCs w:val="24"/>
                    </w:rPr>
                    <w:t> </w:t>
                  </w:r>
                  <w:r w:rsidR="00102F50" w:rsidRPr="00361497">
                    <w:rPr>
                      <w:rFonts w:ascii="Times New Roman" w:hAnsi="Times New Roman" w:cs="Times New Roman"/>
                      <w:sz w:val="24"/>
                      <w:szCs w:val="24"/>
                    </w:rPr>
                    <w:t>70</w:t>
                  </w:r>
                  <w:r w:rsidR="00C13AFF">
                    <w:rPr>
                      <w:rFonts w:ascii="Times New Roman" w:hAnsi="Times New Roman" w:cs="Times New Roman"/>
                      <w:sz w:val="24"/>
                      <w:szCs w:val="24"/>
                    </w:rPr>
                    <w:t>6</w:t>
                  </w:r>
                  <w:r w:rsidR="00196692">
                    <w:rPr>
                      <w:rFonts w:ascii="Times New Roman" w:hAnsi="Times New Roman" w:cs="Times New Roman"/>
                      <w:sz w:val="24"/>
                      <w:szCs w:val="24"/>
                    </w:rPr>
                    <w:t>,</w:t>
                  </w:r>
                  <w:r w:rsidR="00C13AFF">
                    <w:rPr>
                      <w:rFonts w:ascii="Times New Roman" w:hAnsi="Times New Roman" w:cs="Times New Roman"/>
                      <w:sz w:val="24"/>
                      <w:szCs w:val="24"/>
                    </w:rPr>
                    <w:t>79</w:t>
                  </w:r>
                  <w:r w:rsidRPr="00361497">
                    <w:rPr>
                      <w:rFonts w:ascii="Times New Roman" w:hAnsi="Times New Roman" w:cs="Times New Roman"/>
                      <w:sz w:val="24"/>
                      <w:szCs w:val="24"/>
                    </w:rPr>
                    <w:t> </w:t>
                  </w:r>
                  <w:proofErr w:type="spellStart"/>
                  <w:r w:rsidRPr="00361497">
                    <w:rPr>
                      <w:rFonts w:ascii="Times New Roman" w:hAnsi="Times New Roman" w:cs="Times New Roman"/>
                      <w:i/>
                      <w:iCs/>
                      <w:sz w:val="24"/>
                      <w:szCs w:val="24"/>
                    </w:rPr>
                    <w:t>euro</w:t>
                  </w:r>
                  <w:proofErr w:type="spellEnd"/>
                  <w:r w:rsidR="00B96645" w:rsidRPr="00361497">
                    <w:rPr>
                      <w:rFonts w:ascii="Times New Roman" w:hAnsi="Times New Roman" w:cs="Times New Roman"/>
                      <w:sz w:val="24"/>
                      <w:szCs w:val="24"/>
                    </w:rPr>
                    <w:t xml:space="preserve"> un</w:t>
                  </w:r>
                  <w:r w:rsidRPr="00361497">
                    <w:rPr>
                      <w:rFonts w:ascii="Times New Roman" w:hAnsi="Times New Roman" w:cs="Times New Roman"/>
                      <w:sz w:val="24"/>
                      <w:szCs w:val="24"/>
                    </w:rPr>
                    <w:t xml:space="preserve"> </w:t>
                  </w:r>
                  <w:r w:rsidR="00B96645" w:rsidRPr="00361497">
                    <w:rPr>
                      <w:rFonts w:ascii="Times New Roman" w:hAnsi="Times New Roman" w:cs="Times New Roman"/>
                      <w:sz w:val="24"/>
                      <w:szCs w:val="24"/>
                    </w:rPr>
                    <w:t>VB</w:t>
                  </w:r>
                  <w:r w:rsidRPr="00361497">
                    <w:rPr>
                      <w:rFonts w:ascii="Times New Roman" w:hAnsi="Times New Roman" w:cs="Times New Roman"/>
                      <w:sz w:val="24"/>
                      <w:szCs w:val="24"/>
                    </w:rPr>
                    <w:t xml:space="preserve"> līdzfinansējums – </w:t>
                  </w:r>
                  <w:r w:rsidR="00102F50" w:rsidRPr="00361497">
                    <w:rPr>
                      <w:rFonts w:ascii="Times New Roman" w:hAnsi="Times New Roman" w:cs="Times New Roman"/>
                      <w:sz w:val="24"/>
                      <w:szCs w:val="24"/>
                    </w:rPr>
                    <w:t>299</w:t>
                  </w:r>
                  <w:r w:rsidR="00196692">
                    <w:rPr>
                      <w:rFonts w:ascii="Times New Roman" w:hAnsi="Times New Roman" w:cs="Times New Roman"/>
                      <w:sz w:val="24"/>
                      <w:szCs w:val="24"/>
                    </w:rPr>
                    <w:t> </w:t>
                  </w:r>
                  <w:r w:rsidR="00C13AFF">
                    <w:rPr>
                      <w:rFonts w:ascii="Times New Roman" w:hAnsi="Times New Roman" w:cs="Times New Roman"/>
                      <w:sz w:val="24"/>
                      <w:szCs w:val="24"/>
                    </w:rPr>
                    <w:t>065</w:t>
                  </w:r>
                  <w:r w:rsidR="00196692">
                    <w:rPr>
                      <w:rFonts w:ascii="Times New Roman" w:hAnsi="Times New Roman" w:cs="Times New Roman"/>
                      <w:sz w:val="24"/>
                      <w:szCs w:val="24"/>
                    </w:rPr>
                    <w:t>,</w:t>
                  </w:r>
                  <w:r w:rsidR="00C13AFF">
                    <w:rPr>
                      <w:rFonts w:ascii="Times New Roman" w:hAnsi="Times New Roman" w:cs="Times New Roman"/>
                      <w:sz w:val="24"/>
                      <w:szCs w:val="24"/>
                    </w:rPr>
                    <w:t>90</w:t>
                  </w:r>
                  <w:r w:rsidRPr="00361497">
                    <w:rPr>
                      <w:rFonts w:ascii="Times New Roman" w:hAnsi="Times New Roman" w:cs="Times New Roman"/>
                      <w:sz w:val="24"/>
                      <w:szCs w:val="24"/>
                    </w:rPr>
                    <w:t> </w:t>
                  </w:r>
                  <w:proofErr w:type="spellStart"/>
                  <w:r w:rsidRPr="00361497">
                    <w:rPr>
                      <w:rFonts w:ascii="Times New Roman" w:hAnsi="Times New Roman" w:cs="Times New Roman"/>
                      <w:i/>
                      <w:iCs/>
                      <w:sz w:val="24"/>
                      <w:szCs w:val="24"/>
                    </w:rPr>
                    <w:t>euro</w:t>
                  </w:r>
                  <w:proofErr w:type="spellEnd"/>
                  <w:r w:rsidRPr="00361497">
                    <w:rPr>
                      <w:rFonts w:ascii="Times New Roman" w:hAnsi="Times New Roman" w:cs="Times New Roman"/>
                      <w:sz w:val="24"/>
                      <w:szCs w:val="24"/>
                    </w:rPr>
                    <w:t>.</w:t>
                  </w:r>
                </w:p>
                <w:p w14:paraId="74AA5107" w14:textId="137FBF66" w:rsidR="00196692" w:rsidRPr="00C13AFF" w:rsidRDefault="00815A82" w:rsidP="002C7DFF">
                  <w:pPr>
                    <w:spacing w:after="0" w:line="240" w:lineRule="auto"/>
                    <w:jc w:val="both"/>
                    <w:rPr>
                      <w:rFonts w:ascii="Times New Roman" w:hAnsi="Times New Roman" w:cs="Times New Roman"/>
                      <w:color w:val="FF0000"/>
                      <w:sz w:val="24"/>
                      <w:szCs w:val="24"/>
                    </w:rPr>
                  </w:pPr>
                  <w:r w:rsidRPr="00361497">
                    <w:rPr>
                      <w:rFonts w:ascii="Times New Roman" w:hAnsi="Times New Roman" w:cs="Times New Roman"/>
                      <w:b/>
                      <w:sz w:val="24"/>
                      <w:szCs w:val="24"/>
                      <w:u w:val="single"/>
                    </w:rPr>
                    <w:t>2019. gadā</w:t>
                  </w:r>
                  <w:r w:rsidRPr="00361497">
                    <w:rPr>
                      <w:rFonts w:ascii="Times New Roman" w:hAnsi="Times New Roman" w:cs="Times New Roman"/>
                      <w:sz w:val="24"/>
                      <w:szCs w:val="24"/>
                    </w:rPr>
                    <w:t xml:space="preserve"> </w:t>
                  </w:r>
                  <w:r w:rsidR="00DA123F" w:rsidRPr="00361497">
                    <w:rPr>
                      <w:rFonts w:ascii="Times New Roman" w:hAnsi="Times New Roman" w:cs="Times New Roman"/>
                      <w:sz w:val="24"/>
                      <w:szCs w:val="24"/>
                    </w:rPr>
                    <w:t xml:space="preserve"> </w:t>
                  </w:r>
                  <w:r w:rsidR="00DA123F" w:rsidRPr="00196692">
                    <w:rPr>
                      <w:rFonts w:ascii="Times New Roman" w:hAnsi="Times New Roman" w:cs="Times New Roman"/>
                      <w:color w:val="000000" w:themeColor="text1"/>
                      <w:sz w:val="24"/>
                      <w:szCs w:val="24"/>
                    </w:rPr>
                    <w:t xml:space="preserve">kopējais faktiskais apgūtais finansējums  kopējais faktiskais apgūtais finansējums </w:t>
                  </w:r>
                  <w:r w:rsidR="00C13AFF">
                    <w:rPr>
                      <w:rFonts w:ascii="Times New Roman" w:hAnsi="Times New Roman" w:cs="Times New Roman"/>
                      <w:color w:val="000000" w:themeColor="text1"/>
                      <w:sz w:val="24"/>
                      <w:szCs w:val="24"/>
                    </w:rPr>
                    <w:t>4 051 726,81</w:t>
                  </w:r>
                  <w:r w:rsidR="00196692" w:rsidRPr="00196692">
                    <w:rPr>
                      <w:rFonts w:ascii="Times New Roman" w:hAnsi="Times New Roman" w:cs="Times New Roman"/>
                      <w:color w:val="000000" w:themeColor="text1"/>
                      <w:sz w:val="24"/>
                      <w:szCs w:val="24"/>
                    </w:rPr>
                    <w:t xml:space="preserve"> </w:t>
                  </w:r>
                  <w:proofErr w:type="spellStart"/>
                  <w:r w:rsidR="00DA123F" w:rsidRPr="00196692">
                    <w:rPr>
                      <w:rFonts w:ascii="Times New Roman" w:hAnsi="Times New Roman" w:cs="Times New Roman"/>
                      <w:i/>
                      <w:iCs/>
                      <w:color w:val="000000" w:themeColor="text1"/>
                      <w:sz w:val="24"/>
                      <w:szCs w:val="24"/>
                    </w:rPr>
                    <w:t>euro</w:t>
                  </w:r>
                  <w:proofErr w:type="spellEnd"/>
                  <w:r w:rsidR="00DA123F" w:rsidRPr="00196692">
                    <w:rPr>
                      <w:rFonts w:ascii="Times New Roman" w:hAnsi="Times New Roman" w:cs="Times New Roman"/>
                      <w:color w:val="000000" w:themeColor="text1"/>
                      <w:sz w:val="24"/>
                      <w:szCs w:val="24"/>
                    </w:rPr>
                    <w:t>, tai skaitā ESF –</w:t>
                  </w:r>
                  <w:r w:rsidR="002C7DFF" w:rsidRPr="00196692">
                    <w:rPr>
                      <w:rFonts w:ascii="Times New Roman" w:hAnsi="Times New Roman" w:cs="Times New Roman"/>
                      <w:color w:val="000000" w:themeColor="text1"/>
                      <w:sz w:val="24"/>
                      <w:szCs w:val="24"/>
                    </w:rPr>
                    <w:t xml:space="preserve"> </w:t>
                  </w:r>
                  <w:r w:rsidR="00C13AFF">
                    <w:rPr>
                      <w:rFonts w:ascii="Times New Roman" w:hAnsi="Times New Roman" w:cs="Times New Roman"/>
                      <w:color w:val="000000" w:themeColor="text1"/>
                      <w:sz w:val="24"/>
                      <w:szCs w:val="24"/>
                    </w:rPr>
                    <w:t>3 443 967,79</w:t>
                  </w:r>
                  <w:r w:rsidR="002C7DFF" w:rsidRPr="00196692">
                    <w:rPr>
                      <w:rFonts w:ascii="Times New Roman" w:hAnsi="Times New Roman" w:cs="Times New Roman"/>
                      <w:color w:val="000000" w:themeColor="text1"/>
                      <w:sz w:val="24"/>
                      <w:szCs w:val="24"/>
                    </w:rPr>
                    <w:t xml:space="preserve"> </w:t>
                  </w:r>
                  <w:r w:rsidR="00DA123F" w:rsidRPr="00196692">
                    <w:rPr>
                      <w:rFonts w:ascii="Times New Roman" w:hAnsi="Times New Roman" w:cs="Times New Roman"/>
                      <w:color w:val="000000" w:themeColor="text1"/>
                      <w:sz w:val="24"/>
                      <w:szCs w:val="24"/>
                    </w:rPr>
                    <w:t xml:space="preserve"> </w:t>
                  </w:r>
                  <w:r w:rsidR="00953B0F" w:rsidRPr="00196692">
                    <w:rPr>
                      <w:rFonts w:ascii="Times New Roman" w:hAnsi="Times New Roman" w:cs="Times New Roman"/>
                      <w:i/>
                      <w:iCs/>
                      <w:color w:val="000000" w:themeColor="text1"/>
                      <w:sz w:val="24"/>
                      <w:szCs w:val="24"/>
                    </w:rPr>
                    <w:t xml:space="preserve"> </w:t>
                  </w:r>
                  <w:proofErr w:type="spellStart"/>
                  <w:r w:rsidR="00DA123F" w:rsidRPr="00196692">
                    <w:rPr>
                      <w:rFonts w:ascii="Times New Roman" w:hAnsi="Times New Roman" w:cs="Times New Roman"/>
                      <w:i/>
                      <w:iCs/>
                      <w:color w:val="000000" w:themeColor="text1"/>
                      <w:sz w:val="24"/>
                      <w:szCs w:val="24"/>
                    </w:rPr>
                    <w:t>euro</w:t>
                  </w:r>
                  <w:proofErr w:type="spellEnd"/>
                  <w:r w:rsidR="00DA123F" w:rsidRPr="00196692">
                    <w:rPr>
                      <w:rFonts w:ascii="Times New Roman" w:hAnsi="Times New Roman" w:cs="Times New Roman"/>
                      <w:color w:val="000000" w:themeColor="text1"/>
                      <w:sz w:val="24"/>
                      <w:szCs w:val="24"/>
                    </w:rPr>
                    <w:t xml:space="preserve"> un VB </w:t>
                  </w:r>
                  <w:r w:rsidR="00DA123F" w:rsidRPr="00C13AFF">
                    <w:rPr>
                      <w:rFonts w:ascii="Times New Roman" w:hAnsi="Times New Roman" w:cs="Times New Roman"/>
                      <w:color w:val="000000" w:themeColor="text1"/>
                      <w:sz w:val="24"/>
                      <w:szCs w:val="24"/>
                    </w:rPr>
                    <w:t xml:space="preserve">līdzfinansējums  </w:t>
                  </w:r>
                  <w:r w:rsidR="00C13AFF" w:rsidRPr="00C13AFF">
                    <w:rPr>
                      <w:rFonts w:ascii="Times New Roman" w:hAnsi="Times New Roman" w:cs="Times New Roman"/>
                      <w:color w:val="000000" w:themeColor="text1"/>
                      <w:sz w:val="24"/>
                      <w:szCs w:val="24"/>
                    </w:rPr>
                    <w:t>607 759,02</w:t>
                  </w:r>
                  <w:r w:rsidR="002C7DFF" w:rsidRPr="00C13AFF">
                    <w:rPr>
                      <w:rFonts w:ascii="Times New Roman" w:hAnsi="Times New Roman" w:cs="Times New Roman"/>
                      <w:i/>
                      <w:iCs/>
                      <w:color w:val="000000" w:themeColor="text1"/>
                      <w:sz w:val="24"/>
                      <w:szCs w:val="24"/>
                    </w:rPr>
                    <w:t xml:space="preserve"> </w:t>
                  </w:r>
                  <w:proofErr w:type="spellStart"/>
                  <w:r w:rsidR="002C7DFF" w:rsidRPr="00C13AFF">
                    <w:rPr>
                      <w:rFonts w:ascii="Times New Roman" w:hAnsi="Times New Roman" w:cs="Times New Roman"/>
                      <w:i/>
                      <w:iCs/>
                      <w:color w:val="000000" w:themeColor="text1"/>
                      <w:sz w:val="24"/>
                      <w:szCs w:val="24"/>
                    </w:rPr>
                    <w:t>euro</w:t>
                  </w:r>
                  <w:proofErr w:type="spellEnd"/>
                  <w:r w:rsidR="002C7DFF" w:rsidRPr="00C13AFF">
                    <w:rPr>
                      <w:rFonts w:ascii="Times New Roman" w:hAnsi="Times New Roman" w:cs="Times New Roman"/>
                      <w:i/>
                      <w:iCs/>
                      <w:color w:val="000000" w:themeColor="text1"/>
                      <w:sz w:val="24"/>
                      <w:szCs w:val="24"/>
                    </w:rPr>
                    <w:t>.</w:t>
                  </w:r>
                  <w:r w:rsidR="002C7DFF" w:rsidRPr="00C13AFF">
                    <w:rPr>
                      <w:rFonts w:ascii="Times New Roman" w:hAnsi="Times New Roman" w:cs="Times New Roman"/>
                      <w:color w:val="000000" w:themeColor="text1"/>
                      <w:sz w:val="24"/>
                      <w:szCs w:val="24"/>
                    </w:rPr>
                    <w:t xml:space="preserve"> </w:t>
                  </w:r>
                </w:p>
                <w:p w14:paraId="28CD99D5" w14:textId="5D6F63A9" w:rsidR="009F36CC" w:rsidRPr="00361497" w:rsidRDefault="009F36CC" w:rsidP="007C45CC">
                  <w:pPr>
                    <w:spacing w:after="0" w:line="240" w:lineRule="auto"/>
                    <w:jc w:val="both"/>
                    <w:rPr>
                      <w:rFonts w:ascii="Times New Roman" w:hAnsi="Times New Roman" w:cs="Times New Roman"/>
                      <w:sz w:val="24"/>
                      <w:szCs w:val="24"/>
                    </w:rPr>
                  </w:pPr>
                  <w:r w:rsidRPr="00C13AFF">
                    <w:rPr>
                      <w:rFonts w:ascii="Times New Roman" w:hAnsi="Times New Roman" w:cs="Times New Roman"/>
                      <w:b/>
                      <w:sz w:val="24"/>
                      <w:szCs w:val="24"/>
                      <w:u w:val="single"/>
                    </w:rPr>
                    <w:t>2020. gadā</w:t>
                  </w:r>
                  <w:r w:rsidRPr="00C13AFF">
                    <w:rPr>
                      <w:rFonts w:ascii="Times New Roman" w:hAnsi="Times New Roman" w:cs="Times New Roman"/>
                      <w:sz w:val="24"/>
                      <w:szCs w:val="24"/>
                    </w:rPr>
                    <w:t xml:space="preserve"> </w:t>
                  </w:r>
                  <w:r w:rsidR="002C7DFF" w:rsidRPr="00C13AFF">
                    <w:rPr>
                      <w:rFonts w:ascii="Times New Roman" w:hAnsi="Times New Roman" w:cs="Times New Roman"/>
                      <w:sz w:val="24"/>
                      <w:szCs w:val="24"/>
                    </w:rPr>
                    <w:t xml:space="preserve"> projektam valsts budžeta </w:t>
                  </w:r>
                  <w:r w:rsidR="00196692" w:rsidRPr="00C13AFF">
                    <w:rPr>
                      <w:rFonts w:ascii="Times New Roman" w:hAnsi="Times New Roman" w:cs="Times New Roman"/>
                      <w:sz w:val="24"/>
                      <w:szCs w:val="24"/>
                    </w:rPr>
                    <w:t xml:space="preserve"> vidēja termiņa </w:t>
                  </w:r>
                  <w:r w:rsidR="002C7DFF" w:rsidRPr="00C13AFF">
                    <w:rPr>
                      <w:rFonts w:ascii="Times New Roman" w:hAnsi="Times New Roman" w:cs="Times New Roman"/>
                      <w:sz w:val="24"/>
                      <w:szCs w:val="24"/>
                    </w:rPr>
                    <w:t xml:space="preserve"> saistībās apstiprināts finansējums 1 568 322 </w:t>
                  </w:r>
                  <w:proofErr w:type="spellStart"/>
                  <w:r w:rsidR="002C7DFF" w:rsidRPr="00C13AFF">
                    <w:rPr>
                      <w:rFonts w:ascii="Times New Roman" w:hAnsi="Times New Roman" w:cs="Times New Roman"/>
                      <w:i/>
                      <w:sz w:val="24"/>
                      <w:szCs w:val="24"/>
                    </w:rPr>
                    <w:t>euro</w:t>
                  </w:r>
                  <w:proofErr w:type="spellEnd"/>
                  <w:r w:rsidR="002C7DFF" w:rsidRPr="00C13AFF">
                    <w:rPr>
                      <w:rFonts w:ascii="Times New Roman" w:hAnsi="Times New Roman" w:cs="Times New Roman"/>
                      <w:sz w:val="24"/>
                      <w:szCs w:val="24"/>
                    </w:rPr>
                    <w:t xml:space="preserve"> apmērā.</w:t>
                  </w:r>
                  <w:r w:rsidR="002C7DFF" w:rsidRPr="00361497">
                    <w:rPr>
                      <w:rFonts w:ascii="Times New Roman" w:hAnsi="Times New Roman" w:cs="Times New Roman"/>
                      <w:sz w:val="24"/>
                      <w:szCs w:val="24"/>
                    </w:rPr>
                    <w:t xml:space="preserve"> </w:t>
                  </w:r>
                </w:p>
                <w:p w14:paraId="340F7036" w14:textId="270F5B37" w:rsidR="00102F50" w:rsidRPr="00C13AFF" w:rsidRDefault="00102F50" w:rsidP="007C45CC">
                  <w:pPr>
                    <w:spacing w:after="0" w:line="240" w:lineRule="auto"/>
                    <w:jc w:val="both"/>
                    <w:rPr>
                      <w:rFonts w:ascii="Times New Roman" w:hAnsi="Times New Roman" w:cs="Times New Roman"/>
                      <w:color w:val="000000"/>
                      <w:sz w:val="24"/>
                      <w:szCs w:val="24"/>
                    </w:rPr>
                  </w:pPr>
                  <w:r w:rsidRPr="00361497">
                    <w:rPr>
                      <w:rFonts w:ascii="Times New Roman" w:hAnsi="Times New Roman" w:cs="Times New Roman"/>
                      <w:sz w:val="24"/>
                      <w:szCs w:val="24"/>
                    </w:rPr>
                    <w:t>2020. gadam</w:t>
                  </w:r>
                  <w:r w:rsidR="009F36CC" w:rsidRPr="00361497">
                    <w:rPr>
                      <w:rFonts w:ascii="Times New Roman" w:hAnsi="Times New Roman" w:cs="Times New Roman"/>
                      <w:sz w:val="24"/>
                      <w:szCs w:val="24"/>
                    </w:rPr>
                    <w:t xml:space="preserve"> </w:t>
                  </w:r>
                  <w:r w:rsidRPr="00361497">
                    <w:rPr>
                      <w:rFonts w:ascii="Times New Roman" w:hAnsi="Times New Roman" w:cs="Times New Roman"/>
                      <w:sz w:val="24"/>
                      <w:szCs w:val="24"/>
                    </w:rPr>
                    <w:t xml:space="preserve"> projekta kopējais finansējums plānots 2 </w:t>
                  </w:r>
                  <w:r w:rsidR="00E13D39">
                    <w:rPr>
                      <w:rFonts w:ascii="Times New Roman" w:hAnsi="Times New Roman" w:cs="Times New Roman"/>
                      <w:sz w:val="24"/>
                      <w:szCs w:val="24"/>
                    </w:rPr>
                    <w:t>0</w:t>
                  </w:r>
                  <w:r w:rsidRPr="00361497">
                    <w:rPr>
                      <w:rFonts w:ascii="Times New Roman" w:hAnsi="Times New Roman" w:cs="Times New Roman"/>
                      <w:sz w:val="24"/>
                      <w:szCs w:val="24"/>
                    </w:rPr>
                    <w:t>63</w:t>
                  </w:r>
                  <w:r w:rsidR="00E13D39">
                    <w:rPr>
                      <w:rFonts w:ascii="Times New Roman" w:hAnsi="Times New Roman" w:cs="Times New Roman"/>
                      <w:sz w:val="24"/>
                      <w:szCs w:val="24"/>
                    </w:rPr>
                    <w:t> </w:t>
                  </w:r>
                  <w:r w:rsidRPr="00361497">
                    <w:rPr>
                      <w:rFonts w:ascii="Times New Roman" w:hAnsi="Times New Roman" w:cs="Times New Roman"/>
                      <w:sz w:val="24"/>
                      <w:szCs w:val="24"/>
                    </w:rPr>
                    <w:t>02</w:t>
                  </w:r>
                  <w:r w:rsidR="00E13D39">
                    <w:rPr>
                      <w:rFonts w:ascii="Times New Roman" w:hAnsi="Times New Roman" w:cs="Times New Roman"/>
                      <w:sz w:val="24"/>
                      <w:szCs w:val="24"/>
                    </w:rPr>
                    <w:t xml:space="preserve">6 </w:t>
                  </w:r>
                  <w:proofErr w:type="spellStart"/>
                  <w:r w:rsidRPr="00361497">
                    <w:rPr>
                      <w:rFonts w:ascii="Times New Roman" w:hAnsi="Times New Roman" w:cs="Times New Roman"/>
                      <w:i/>
                      <w:sz w:val="24"/>
                      <w:szCs w:val="24"/>
                    </w:rPr>
                    <w:t>euro</w:t>
                  </w:r>
                  <w:proofErr w:type="spellEnd"/>
                  <w:r w:rsidRPr="00361497">
                    <w:rPr>
                      <w:rFonts w:ascii="Times New Roman" w:hAnsi="Times New Roman" w:cs="Times New Roman"/>
                      <w:sz w:val="24"/>
                      <w:szCs w:val="24"/>
                    </w:rPr>
                    <w:t xml:space="preserve"> apmērā, tai </w:t>
                  </w:r>
                  <w:r w:rsidRPr="00C13AFF">
                    <w:rPr>
                      <w:rFonts w:ascii="Times New Roman" w:hAnsi="Times New Roman" w:cs="Times New Roman"/>
                      <w:sz w:val="24"/>
                      <w:szCs w:val="24"/>
                    </w:rPr>
                    <w:t>skaitā ESF –</w:t>
                  </w:r>
                  <w:r w:rsidR="00454D70">
                    <w:rPr>
                      <w:rFonts w:ascii="Times New Roman" w:hAnsi="Times New Roman" w:cs="Times New Roman"/>
                      <w:sz w:val="24"/>
                      <w:szCs w:val="24"/>
                    </w:rPr>
                    <w:t> 1 753</w:t>
                  </w:r>
                  <w:r w:rsidR="00E13D39">
                    <w:rPr>
                      <w:rFonts w:ascii="Times New Roman" w:hAnsi="Times New Roman" w:cs="Times New Roman"/>
                      <w:sz w:val="24"/>
                      <w:szCs w:val="24"/>
                    </w:rPr>
                    <w:t> </w:t>
                  </w:r>
                  <w:r w:rsidRPr="00C13AFF">
                    <w:rPr>
                      <w:rFonts w:ascii="Times New Roman" w:hAnsi="Times New Roman" w:cs="Times New Roman"/>
                      <w:sz w:val="24"/>
                      <w:szCs w:val="24"/>
                    </w:rPr>
                    <w:t>57</w:t>
                  </w:r>
                  <w:r w:rsidR="00E13D39">
                    <w:rPr>
                      <w:rFonts w:ascii="Times New Roman" w:hAnsi="Times New Roman" w:cs="Times New Roman"/>
                      <w:sz w:val="24"/>
                      <w:szCs w:val="24"/>
                    </w:rPr>
                    <w:t xml:space="preserve">2 </w:t>
                  </w:r>
                  <w:proofErr w:type="spellStart"/>
                  <w:r w:rsidRPr="00C13AFF">
                    <w:rPr>
                      <w:rFonts w:ascii="Times New Roman" w:hAnsi="Times New Roman" w:cs="Times New Roman"/>
                      <w:i/>
                      <w:iCs/>
                      <w:sz w:val="24"/>
                      <w:szCs w:val="24"/>
                    </w:rPr>
                    <w:t>euro</w:t>
                  </w:r>
                  <w:proofErr w:type="spellEnd"/>
                  <w:r w:rsidRPr="00C13AFF">
                    <w:rPr>
                      <w:rFonts w:ascii="Times New Roman" w:hAnsi="Times New Roman" w:cs="Times New Roman"/>
                      <w:sz w:val="24"/>
                      <w:szCs w:val="24"/>
                    </w:rPr>
                    <w:t xml:space="preserve"> un</w:t>
                  </w:r>
                  <w:r w:rsidR="00E13D39">
                    <w:rPr>
                      <w:rFonts w:ascii="Times New Roman" w:hAnsi="Times New Roman" w:cs="Times New Roman"/>
                      <w:sz w:val="24"/>
                      <w:szCs w:val="24"/>
                    </w:rPr>
                    <w:t xml:space="preserve"> VB līdzfinansējums – 3</w:t>
                  </w:r>
                  <w:r w:rsidR="00454D70">
                    <w:rPr>
                      <w:rFonts w:ascii="Times New Roman" w:hAnsi="Times New Roman" w:cs="Times New Roman"/>
                      <w:sz w:val="24"/>
                      <w:szCs w:val="24"/>
                    </w:rPr>
                    <w:t>09</w:t>
                  </w:r>
                  <w:r w:rsidR="00E13D39">
                    <w:rPr>
                      <w:rFonts w:ascii="Times New Roman" w:hAnsi="Times New Roman" w:cs="Times New Roman"/>
                      <w:sz w:val="24"/>
                      <w:szCs w:val="24"/>
                    </w:rPr>
                    <w:t> 454</w:t>
                  </w:r>
                  <w:r w:rsidRPr="00C13AFF">
                    <w:rPr>
                      <w:rFonts w:ascii="Times New Roman" w:hAnsi="Times New Roman" w:cs="Times New Roman"/>
                      <w:sz w:val="24"/>
                      <w:szCs w:val="24"/>
                    </w:rPr>
                    <w:t> </w:t>
                  </w:r>
                  <w:proofErr w:type="spellStart"/>
                  <w:r w:rsidRPr="00C13AFF">
                    <w:rPr>
                      <w:rFonts w:ascii="Times New Roman" w:hAnsi="Times New Roman" w:cs="Times New Roman"/>
                      <w:i/>
                      <w:iCs/>
                      <w:sz w:val="24"/>
                      <w:szCs w:val="24"/>
                    </w:rPr>
                    <w:t>euro</w:t>
                  </w:r>
                  <w:proofErr w:type="spellEnd"/>
                  <w:r w:rsidR="009F36CC" w:rsidRPr="00C13AFF">
                    <w:rPr>
                      <w:rFonts w:ascii="Times New Roman" w:hAnsi="Times New Roman" w:cs="Times New Roman"/>
                      <w:color w:val="000000"/>
                      <w:sz w:val="24"/>
                      <w:szCs w:val="24"/>
                    </w:rPr>
                    <w:t>.</w:t>
                  </w:r>
                </w:p>
                <w:p w14:paraId="745A581B" w14:textId="1643091F" w:rsidR="00B9061D" w:rsidRPr="00361497" w:rsidRDefault="00B9061D" w:rsidP="00B9061D">
                  <w:pPr>
                    <w:spacing w:after="0" w:line="240" w:lineRule="auto"/>
                    <w:jc w:val="both"/>
                    <w:rPr>
                      <w:rFonts w:ascii="Times New Roman" w:hAnsi="Times New Roman" w:cs="Times New Roman"/>
                      <w:sz w:val="24"/>
                      <w:szCs w:val="24"/>
                    </w:rPr>
                  </w:pPr>
                  <w:r w:rsidRPr="00C13AFF">
                    <w:rPr>
                      <w:rFonts w:ascii="Times New Roman" w:hAnsi="Times New Roman" w:cs="Times New Roman"/>
                      <w:b/>
                      <w:sz w:val="24"/>
                      <w:szCs w:val="24"/>
                      <w:u w:val="single"/>
                    </w:rPr>
                    <w:t>2021. gadā</w:t>
                  </w:r>
                  <w:r w:rsidRPr="00C13AFF">
                    <w:rPr>
                      <w:rFonts w:ascii="Times New Roman" w:hAnsi="Times New Roman" w:cs="Times New Roman"/>
                      <w:sz w:val="24"/>
                      <w:szCs w:val="24"/>
                    </w:rPr>
                    <w:t xml:space="preserve"> projektam valsts budžeta </w:t>
                  </w:r>
                  <w:r w:rsidR="002C7DFF" w:rsidRPr="00C13AFF">
                    <w:rPr>
                      <w:rFonts w:ascii="Times New Roman" w:hAnsi="Times New Roman" w:cs="Times New Roman"/>
                      <w:sz w:val="24"/>
                      <w:szCs w:val="24"/>
                    </w:rPr>
                    <w:t>vidēja termiņa</w:t>
                  </w:r>
                  <w:r w:rsidRPr="00C13AFF">
                    <w:rPr>
                      <w:rFonts w:ascii="Times New Roman" w:hAnsi="Times New Roman" w:cs="Times New Roman"/>
                      <w:sz w:val="24"/>
                      <w:szCs w:val="24"/>
                    </w:rPr>
                    <w:t xml:space="preserve"> saistībās apstiprināts finansējums </w:t>
                  </w:r>
                  <w:r w:rsidR="00361497" w:rsidRPr="00C13AFF">
                    <w:rPr>
                      <w:rFonts w:ascii="Times New Roman" w:hAnsi="Times New Roman" w:cs="Times New Roman"/>
                      <w:sz w:val="24"/>
                      <w:szCs w:val="24"/>
                    </w:rPr>
                    <w:t xml:space="preserve">1 227 924 </w:t>
                  </w:r>
                  <w:proofErr w:type="spellStart"/>
                  <w:r w:rsidRPr="00C13AFF">
                    <w:rPr>
                      <w:rFonts w:ascii="Times New Roman" w:hAnsi="Times New Roman" w:cs="Times New Roman"/>
                      <w:i/>
                      <w:sz w:val="24"/>
                      <w:szCs w:val="24"/>
                    </w:rPr>
                    <w:t>euro</w:t>
                  </w:r>
                  <w:proofErr w:type="spellEnd"/>
                  <w:r w:rsidRPr="00C13AFF">
                    <w:rPr>
                      <w:rFonts w:ascii="Times New Roman" w:hAnsi="Times New Roman" w:cs="Times New Roman"/>
                      <w:sz w:val="24"/>
                      <w:szCs w:val="24"/>
                    </w:rPr>
                    <w:t xml:space="preserve"> apmērā.</w:t>
                  </w:r>
                  <w:r w:rsidRPr="00361497">
                    <w:rPr>
                      <w:rFonts w:ascii="Times New Roman" w:hAnsi="Times New Roman" w:cs="Times New Roman"/>
                      <w:sz w:val="24"/>
                      <w:szCs w:val="24"/>
                    </w:rPr>
                    <w:t xml:space="preserve"> </w:t>
                  </w:r>
                </w:p>
                <w:p w14:paraId="48F2F0AE" w14:textId="0C903BF5" w:rsidR="00B9061D" w:rsidRPr="00C33E14" w:rsidRDefault="00E13D39" w:rsidP="00B9061D">
                  <w:pPr>
                    <w:spacing w:after="0" w:line="240" w:lineRule="auto"/>
                    <w:jc w:val="both"/>
                    <w:rPr>
                      <w:rFonts w:ascii="Times New Roman" w:hAnsi="Times New Roman" w:cs="Times New Roman"/>
                      <w:color w:val="000000"/>
                      <w:sz w:val="23"/>
                      <w:szCs w:val="23"/>
                    </w:rPr>
                  </w:pPr>
                  <w:r>
                    <w:rPr>
                      <w:rFonts w:ascii="Times New Roman" w:hAnsi="Times New Roman" w:cs="Times New Roman"/>
                      <w:sz w:val="24"/>
                      <w:szCs w:val="24"/>
                    </w:rPr>
                    <w:t>2021</w:t>
                  </w:r>
                  <w:r w:rsidR="00B9061D" w:rsidRPr="00361497">
                    <w:rPr>
                      <w:rFonts w:ascii="Times New Roman" w:hAnsi="Times New Roman" w:cs="Times New Roman"/>
                      <w:sz w:val="24"/>
                      <w:szCs w:val="24"/>
                    </w:rPr>
                    <w:t>. gadam projekta kopējais</w:t>
                  </w:r>
                  <w:r w:rsidR="00B9061D" w:rsidRPr="00C33E14">
                    <w:rPr>
                      <w:rFonts w:ascii="Times New Roman" w:hAnsi="Times New Roman" w:cs="Times New Roman"/>
                      <w:sz w:val="23"/>
                      <w:szCs w:val="23"/>
                    </w:rPr>
                    <w:t xml:space="preserve"> finansējums plānots 3</w:t>
                  </w:r>
                  <w:r>
                    <w:rPr>
                      <w:rFonts w:ascii="Times New Roman" w:hAnsi="Times New Roman" w:cs="Times New Roman"/>
                      <w:sz w:val="23"/>
                      <w:szCs w:val="23"/>
                    </w:rPr>
                    <w:t> 258 306</w:t>
                  </w:r>
                  <w:r w:rsidR="00B9061D" w:rsidRPr="00C33E14">
                    <w:rPr>
                      <w:rFonts w:ascii="Times New Roman" w:hAnsi="Times New Roman" w:cs="Times New Roman"/>
                      <w:sz w:val="23"/>
                      <w:szCs w:val="23"/>
                    </w:rPr>
                    <w:t xml:space="preserve"> </w:t>
                  </w:r>
                  <w:proofErr w:type="spellStart"/>
                  <w:r w:rsidR="00B9061D" w:rsidRPr="00C33E14">
                    <w:rPr>
                      <w:rFonts w:ascii="Times New Roman" w:hAnsi="Times New Roman" w:cs="Times New Roman"/>
                      <w:i/>
                      <w:sz w:val="23"/>
                      <w:szCs w:val="23"/>
                    </w:rPr>
                    <w:t>euro</w:t>
                  </w:r>
                  <w:proofErr w:type="spellEnd"/>
                  <w:r w:rsidR="00B9061D" w:rsidRPr="00C33E14">
                    <w:rPr>
                      <w:rFonts w:ascii="Times New Roman" w:hAnsi="Times New Roman" w:cs="Times New Roman"/>
                      <w:sz w:val="23"/>
                      <w:szCs w:val="23"/>
                    </w:rPr>
                    <w:t xml:space="preserve"> apmērā, tai skaitā ESF – </w:t>
                  </w:r>
                  <w:r>
                    <w:rPr>
                      <w:rFonts w:ascii="Times New Roman" w:hAnsi="Times New Roman" w:cs="Times New Roman"/>
                      <w:sz w:val="23"/>
                      <w:szCs w:val="23"/>
                    </w:rPr>
                    <w:t>2 769 560</w:t>
                  </w:r>
                  <w:r w:rsidR="00B9061D" w:rsidRPr="00C33E14">
                    <w:rPr>
                      <w:rFonts w:ascii="Times New Roman" w:hAnsi="Times New Roman" w:cs="Times New Roman"/>
                      <w:sz w:val="23"/>
                      <w:szCs w:val="23"/>
                    </w:rPr>
                    <w:t> </w:t>
                  </w:r>
                  <w:proofErr w:type="spellStart"/>
                  <w:r w:rsidR="00B9061D" w:rsidRPr="00C33E14">
                    <w:rPr>
                      <w:rFonts w:ascii="Times New Roman" w:hAnsi="Times New Roman" w:cs="Times New Roman"/>
                      <w:i/>
                      <w:iCs/>
                      <w:sz w:val="23"/>
                      <w:szCs w:val="23"/>
                    </w:rPr>
                    <w:t>euro</w:t>
                  </w:r>
                  <w:proofErr w:type="spellEnd"/>
                  <w:r w:rsidR="00B9061D" w:rsidRPr="00C33E14">
                    <w:rPr>
                      <w:rFonts w:ascii="Times New Roman" w:hAnsi="Times New Roman" w:cs="Times New Roman"/>
                      <w:sz w:val="23"/>
                      <w:szCs w:val="23"/>
                    </w:rPr>
                    <w:t xml:space="preserve"> un VB līdzfinansējums – </w:t>
                  </w:r>
                  <w:r>
                    <w:rPr>
                      <w:rFonts w:ascii="Times New Roman" w:hAnsi="Times New Roman" w:cs="Times New Roman"/>
                      <w:sz w:val="23"/>
                      <w:szCs w:val="23"/>
                    </w:rPr>
                    <w:t>488 746</w:t>
                  </w:r>
                  <w:r w:rsidR="00B9061D" w:rsidRPr="00C33E14">
                    <w:rPr>
                      <w:rFonts w:ascii="Times New Roman" w:hAnsi="Times New Roman" w:cs="Times New Roman"/>
                      <w:sz w:val="23"/>
                      <w:szCs w:val="23"/>
                    </w:rPr>
                    <w:t> </w:t>
                  </w:r>
                  <w:proofErr w:type="spellStart"/>
                  <w:r w:rsidR="00B9061D" w:rsidRPr="00C33E14">
                    <w:rPr>
                      <w:rFonts w:ascii="Times New Roman" w:hAnsi="Times New Roman" w:cs="Times New Roman"/>
                      <w:i/>
                      <w:iCs/>
                      <w:sz w:val="23"/>
                      <w:szCs w:val="23"/>
                    </w:rPr>
                    <w:t>euro</w:t>
                  </w:r>
                  <w:proofErr w:type="spellEnd"/>
                  <w:r w:rsidR="00B9061D" w:rsidRPr="00C33E14">
                    <w:rPr>
                      <w:rFonts w:ascii="Times New Roman" w:hAnsi="Times New Roman" w:cs="Times New Roman"/>
                      <w:i/>
                      <w:iCs/>
                      <w:sz w:val="23"/>
                      <w:szCs w:val="23"/>
                    </w:rPr>
                    <w:t xml:space="preserve">. </w:t>
                  </w:r>
                </w:p>
                <w:p w14:paraId="68A086D7" w14:textId="31309370" w:rsidR="009F36CC" w:rsidRPr="00C33E14" w:rsidRDefault="009F36CC" w:rsidP="009A3DE0">
                  <w:pPr>
                    <w:spacing w:after="0" w:line="240" w:lineRule="auto"/>
                    <w:jc w:val="both"/>
                    <w:rPr>
                      <w:rFonts w:ascii="Times New Roman" w:hAnsi="Times New Roman" w:cs="Times New Roman"/>
                      <w:color w:val="000000"/>
                      <w:sz w:val="23"/>
                      <w:szCs w:val="23"/>
                    </w:rPr>
                  </w:pPr>
                  <w:r w:rsidRPr="00C33E14">
                    <w:rPr>
                      <w:rFonts w:ascii="Times New Roman" w:hAnsi="Times New Roman" w:cs="Times New Roman"/>
                      <w:b/>
                      <w:sz w:val="23"/>
                      <w:szCs w:val="23"/>
                      <w:u w:val="single"/>
                    </w:rPr>
                    <w:t>202</w:t>
                  </w:r>
                  <w:r w:rsidR="00102F50" w:rsidRPr="00C33E14">
                    <w:rPr>
                      <w:rFonts w:ascii="Times New Roman" w:hAnsi="Times New Roman" w:cs="Times New Roman"/>
                      <w:b/>
                      <w:sz w:val="23"/>
                      <w:szCs w:val="23"/>
                      <w:u w:val="single"/>
                    </w:rPr>
                    <w:t>2</w:t>
                  </w:r>
                  <w:r w:rsidRPr="00C33E14">
                    <w:rPr>
                      <w:rFonts w:ascii="Times New Roman" w:hAnsi="Times New Roman" w:cs="Times New Roman"/>
                      <w:b/>
                      <w:sz w:val="23"/>
                      <w:szCs w:val="23"/>
                      <w:u w:val="single"/>
                    </w:rPr>
                    <w:t>. gadā</w:t>
                  </w:r>
                  <w:r w:rsidRPr="00C33E14">
                    <w:rPr>
                      <w:rFonts w:ascii="Times New Roman" w:hAnsi="Times New Roman" w:cs="Times New Roman"/>
                      <w:sz w:val="23"/>
                      <w:szCs w:val="23"/>
                    </w:rPr>
                    <w:t xml:space="preserve"> projektam vidējā termiņa budžeta ietvarā </w:t>
                  </w:r>
                  <w:r w:rsidR="009A3DE0" w:rsidRPr="00C33E14">
                    <w:rPr>
                      <w:rFonts w:ascii="Times New Roman" w:hAnsi="Times New Roman" w:cs="Times New Roman"/>
                      <w:sz w:val="23"/>
                      <w:szCs w:val="23"/>
                    </w:rPr>
                    <w:t>un šobrī</w:t>
                  </w:r>
                  <w:r w:rsidRPr="00C33E14">
                    <w:rPr>
                      <w:rFonts w:ascii="Times New Roman" w:hAnsi="Times New Roman" w:cs="Times New Roman"/>
                      <w:sz w:val="23"/>
                      <w:szCs w:val="23"/>
                    </w:rPr>
                    <w:t>d saskaņā ar projekta pielikumā “Finansēšanas plāns” norādīto, 202</w:t>
                  </w:r>
                  <w:r w:rsidR="00B9061D" w:rsidRPr="00C33E14">
                    <w:rPr>
                      <w:rFonts w:ascii="Times New Roman" w:hAnsi="Times New Roman" w:cs="Times New Roman"/>
                      <w:sz w:val="23"/>
                      <w:szCs w:val="23"/>
                    </w:rPr>
                    <w:t>2</w:t>
                  </w:r>
                  <w:r w:rsidRPr="00C33E14">
                    <w:rPr>
                      <w:rFonts w:ascii="Times New Roman" w:hAnsi="Times New Roman" w:cs="Times New Roman"/>
                      <w:sz w:val="23"/>
                      <w:szCs w:val="23"/>
                    </w:rPr>
                    <w:t>. gadā projekta</w:t>
                  </w:r>
                  <w:r w:rsidR="009A3DE0" w:rsidRPr="00C33E14">
                    <w:rPr>
                      <w:rFonts w:ascii="Times New Roman" w:hAnsi="Times New Roman" w:cs="Times New Roman"/>
                      <w:sz w:val="23"/>
                      <w:szCs w:val="23"/>
                    </w:rPr>
                    <w:t>m nav plānots finansējums</w:t>
                  </w:r>
                  <w:r w:rsidRPr="00C33E14">
                    <w:rPr>
                      <w:rFonts w:ascii="Times New Roman" w:hAnsi="Times New Roman" w:cs="Times New Roman"/>
                      <w:color w:val="000000"/>
                      <w:sz w:val="23"/>
                      <w:szCs w:val="23"/>
                    </w:rPr>
                    <w:t>.</w:t>
                  </w:r>
                </w:p>
                <w:p w14:paraId="173CADDF" w14:textId="383E3839" w:rsidR="009F36CC" w:rsidRPr="00C33E14" w:rsidRDefault="009F36CC" w:rsidP="009A3DE0">
                  <w:pPr>
                    <w:spacing w:after="0" w:line="240" w:lineRule="auto"/>
                    <w:jc w:val="both"/>
                    <w:rPr>
                      <w:rFonts w:ascii="Times New Roman" w:hAnsi="Times New Roman" w:cs="Times New Roman"/>
                      <w:sz w:val="23"/>
                      <w:szCs w:val="23"/>
                    </w:rPr>
                  </w:pPr>
                  <w:r w:rsidRPr="00C33E14">
                    <w:rPr>
                      <w:rFonts w:ascii="Times New Roman" w:hAnsi="Times New Roman" w:cs="Times New Roman"/>
                      <w:sz w:val="23"/>
                      <w:szCs w:val="23"/>
                    </w:rPr>
                    <w:t>Pēc MK noteikumu projekta spēkā stāšanās 202</w:t>
                  </w:r>
                  <w:r w:rsidR="00B9061D" w:rsidRPr="00C33E14">
                    <w:rPr>
                      <w:rFonts w:ascii="Times New Roman" w:hAnsi="Times New Roman" w:cs="Times New Roman"/>
                      <w:sz w:val="23"/>
                      <w:szCs w:val="23"/>
                    </w:rPr>
                    <w:t>2</w:t>
                  </w:r>
                  <w:r w:rsidRPr="00C33E14">
                    <w:rPr>
                      <w:rFonts w:ascii="Times New Roman" w:hAnsi="Times New Roman" w:cs="Times New Roman"/>
                      <w:sz w:val="23"/>
                      <w:szCs w:val="23"/>
                    </w:rPr>
                    <w:t xml:space="preserve">. gadam projekta kopējais finansējums indikatīvi plānots </w:t>
                  </w:r>
                  <w:r w:rsidR="00E13D39" w:rsidRPr="00E13D39">
                    <w:rPr>
                      <w:rFonts w:ascii="Times New Roman" w:hAnsi="Times New Roman" w:cs="Times New Roman"/>
                      <w:sz w:val="23"/>
                      <w:szCs w:val="23"/>
                    </w:rPr>
                    <w:t>440 534</w:t>
                  </w:r>
                  <w:r w:rsidR="009A3DE0" w:rsidRPr="00E13D39">
                    <w:rPr>
                      <w:rFonts w:ascii="Times New Roman" w:hAnsi="Times New Roman" w:cs="Times New Roman"/>
                      <w:sz w:val="23"/>
                      <w:szCs w:val="23"/>
                    </w:rPr>
                    <w:t xml:space="preserve"> </w:t>
                  </w:r>
                  <w:proofErr w:type="spellStart"/>
                  <w:r w:rsidR="009A3DE0" w:rsidRPr="00E13D39">
                    <w:rPr>
                      <w:rFonts w:ascii="Times New Roman" w:hAnsi="Times New Roman" w:cs="Times New Roman"/>
                      <w:i/>
                      <w:sz w:val="23"/>
                      <w:szCs w:val="23"/>
                    </w:rPr>
                    <w:t>euro</w:t>
                  </w:r>
                  <w:proofErr w:type="spellEnd"/>
                  <w:r w:rsidR="009A3DE0" w:rsidRPr="00E13D39">
                    <w:rPr>
                      <w:rFonts w:ascii="Times New Roman" w:hAnsi="Times New Roman" w:cs="Times New Roman"/>
                      <w:sz w:val="23"/>
                      <w:szCs w:val="23"/>
                    </w:rPr>
                    <w:t xml:space="preserve"> apmērā, tai ESF – </w:t>
                  </w:r>
                  <w:r w:rsidR="00E13D39" w:rsidRPr="00E13D39">
                    <w:rPr>
                      <w:rFonts w:ascii="Times New Roman" w:hAnsi="Times New Roman" w:cs="Times New Roman"/>
                      <w:sz w:val="23"/>
                      <w:szCs w:val="23"/>
                    </w:rPr>
                    <w:t>374 454</w:t>
                  </w:r>
                  <w:r w:rsidR="00B9061D" w:rsidRPr="00E13D39">
                    <w:rPr>
                      <w:rFonts w:ascii="Times New Roman" w:hAnsi="Times New Roman" w:cs="Times New Roman"/>
                      <w:sz w:val="23"/>
                      <w:szCs w:val="23"/>
                    </w:rPr>
                    <w:t xml:space="preserve"> </w:t>
                  </w:r>
                  <w:r w:rsidR="009A3DE0" w:rsidRPr="00E13D39">
                    <w:rPr>
                      <w:rFonts w:ascii="Times New Roman" w:hAnsi="Times New Roman" w:cs="Times New Roman"/>
                      <w:sz w:val="23"/>
                      <w:szCs w:val="23"/>
                    </w:rPr>
                    <w:t> </w:t>
                  </w:r>
                  <w:proofErr w:type="spellStart"/>
                  <w:r w:rsidR="009A3DE0" w:rsidRPr="00E13D39">
                    <w:rPr>
                      <w:rFonts w:ascii="Times New Roman" w:hAnsi="Times New Roman" w:cs="Times New Roman"/>
                      <w:i/>
                      <w:iCs/>
                      <w:sz w:val="23"/>
                      <w:szCs w:val="23"/>
                    </w:rPr>
                    <w:t>euro</w:t>
                  </w:r>
                  <w:proofErr w:type="spellEnd"/>
                  <w:r w:rsidR="00B9061D" w:rsidRPr="00E13D39">
                    <w:rPr>
                      <w:rFonts w:ascii="Times New Roman" w:hAnsi="Times New Roman" w:cs="Times New Roman"/>
                      <w:sz w:val="23"/>
                      <w:szCs w:val="23"/>
                    </w:rPr>
                    <w:t xml:space="preserve"> un VB </w:t>
                  </w:r>
                  <w:r w:rsidR="009A3DE0" w:rsidRPr="00E13D39">
                    <w:rPr>
                      <w:rFonts w:ascii="Times New Roman" w:hAnsi="Times New Roman" w:cs="Times New Roman"/>
                      <w:sz w:val="23"/>
                      <w:szCs w:val="23"/>
                    </w:rPr>
                    <w:t xml:space="preserve">līdzfinansējums – </w:t>
                  </w:r>
                  <w:r w:rsidR="00E13D39" w:rsidRPr="00E13D39">
                    <w:rPr>
                      <w:rFonts w:ascii="Times New Roman" w:hAnsi="Times New Roman" w:cs="Times New Roman"/>
                      <w:sz w:val="23"/>
                      <w:szCs w:val="23"/>
                    </w:rPr>
                    <w:t>66 080</w:t>
                  </w:r>
                  <w:r w:rsidR="009A3DE0" w:rsidRPr="00E13D39">
                    <w:rPr>
                      <w:rFonts w:ascii="Times New Roman" w:hAnsi="Times New Roman" w:cs="Times New Roman"/>
                      <w:sz w:val="23"/>
                      <w:szCs w:val="23"/>
                    </w:rPr>
                    <w:t> </w:t>
                  </w:r>
                  <w:proofErr w:type="spellStart"/>
                  <w:r w:rsidR="009A3DE0" w:rsidRPr="00E13D39">
                    <w:rPr>
                      <w:rFonts w:ascii="Times New Roman" w:hAnsi="Times New Roman" w:cs="Times New Roman"/>
                      <w:i/>
                      <w:iCs/>
                      <w:sz w:val="23"/>
                      <w:szCs w:val="23"/>
                    </w:rPr>
                    <w:t>euro</w:t>
                  </w:r>
                  <w:proofErr w:type="spellEnd"/>
                  <w:r w:rsidRPr="00E13D39">
                    <w:rPr>
                      <w:rFonts w:ascii="Times New Roman" w:hAnsi="Times New Roman" w:cs="Times New Roman"/>
                      <w:sz w:val="23"/>
                      <w:szCs w:val="23"/>
                    </w:rPr>
                    <w:t>.</w:t>
                  </w:r>
                  <w:r w:rsidRPr="00C33E14">
                    <w:rPr>
                      <w:rFonts w:ascii="Times New Roman" w:hAnsi="Times New Roman" w:cs="Times New Roman"/>
                      <w:sz w:val="23"/>
                      <w:szCs w:val="23"/>
                    </w:rPr>
                    <w:t xml:space="preserve"> </w:t>
                  </w:r>
                </w:p>
                <w:p w14:paraId="14BDCBD4" w14:textId="77777777" w:rsidR="00C13AFF" w:rsidRDefault="002C7DFF" w:rsidP="002C7DF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w:t>
                  </w:r>
                  <w:r w:rsidR="001801B4" w:rsidRPr="00C33E14">
                    <w:rPr>
                      <w:rFonts w:ascii="Times New Roman" w:hAnsi="Times New Roman" w:cs="Times New Roman"/>
                      <w:sz w:val="23"/>
                      <w:szCs w:val="23"/>
                    </w:rPr>
                    <w:t>epieciešama</w:t>
                  </w:r>
                  <w:r>
                    <w:rPr>
                      <w:rFonts w:ascii="Times New Roman" w:hAnsi="Times New Roman" w:cs="Times New Roman"/>
                      <w:sz w:val="23"/>
                      <w:szCs w:val="23"/>
                    </w:rPr>
                    <w:t>is</w:t>
                  </w:r>
                  <w:r w:rsidR="001801B4" w:rsidRPr="00C33E14">
                    <w:rPr>
                      <w:rFonts w:ascii="Times New Roman" w:hAnsi="Times New Roman" w:cs="Times New Roman"/>
                      <w:sz w:val="23"/>
                      <w:szCs w:val="23"/>
                    </w:rPr>
                    <w:t xml:space="preserve"> finansējum</w:t>
                  </w:r>
                  <w:r>
                    <w:rPr>
                      <w:rFonts w:ascii="Times New Roman" w:hAnsi="Times New Roman" w:cs="Times New Roman"/>
                      <w:sz w:val="23"/>
                      <w:szCs w:val="23"/>
                    </w:rPr>
                    <w:t>s tiks piesaistīts</w:t>
                  </w:r>
                  <w:r w:rsidR="001801B4" w:rsidRPr="00C33E14">
                    <w:rPr>
                      <w:rFonts w:ascii="Times New Roman" w:hAnsi="Times New Roman" w:cs="Times New Roman"/>
                      <w:sz w:val="23"/>
                      <w:szCs w:val="23"/>
                    </w:rPr>
                    <w:t xml:space="preserve"> normatīvajos aktos noteiktajā kārtībā no 74.resora “Gadskārtējā valsts budžeta izpildes procesā pārdalāmais finansējums” 80.00.00 programmas “Nesadalītais finansējums Eiropas Savienības politiku instrumentu un pārējās ārvalstu finanšu palīdzības līdzfinansēto projektu un pasākumu īstenošanai</w:t>
                  </w:r>
                  <w:r w:rsidR="001801B4" w:rsidRPr="003E5DBF">
                    <w:rPr>
                      <w:rFonts w:ascii="Times New Roman" w:hAnsi="Times New Roman" w:cs="Times New Roman"/>
                      <w:sz w:val="23"/>
                      <w:szCs w:val="23"/>
                    </w:rPr>
                    <w:t>”.</w:t>
                  </w:r>
                </w:p>
                <w:p w14:paraId="3AA1E0E6" w14:textId="146699F1" w:rsidR="00454D70" w:rsidRPr="003E5DBF" w:rsidRDefault="00454D70" w:rsidP="00454D70">
                  <w:pPr>
                    <w:spacing w:after="0" w:line="240" w:lineRule="auto"/>
                    <w:jc w:val="both"/>
                    <w:rPr>
                      <w:rFonts w:ascii="Times New Roman" w:hAnsi="Times New Roman" w:cs="Times New Roman"/>
                      <w:sz w:val="23"/>
                      <w:szCs w:val="23"/>
                    </w:rPr>
                  </w:pPr>
                </w:p>
              </w:tc>
            </w:tr>
            <w:tr w:rsidR="009F36CC" w:rsidRPr="003E5DBF" w14:paraId="6E8BCEF5"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2C2A489B"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6.1. detalizēts ieņēmumu aprēķins</w:t>
                  </w:r>
                </w:p>
              </w:tc>
              <w:tc>
                <w:tcPr>
                  <w:tcW w:w="7614" w:type="dxa"/>
                  <w:gridSpan w:val="7"/>
                  <w:vMerge/>
                  <w:tcBorders>
                    <w:top w:val="outset" w:sz="6" w:space="0" w:color="auto"/>
                    <w:left w:val="outset" w:sz="6" w:space="0" w:color="auto"/>
                    <w:bottom w:val="outset" w:sz="6" w:space="0" w:color="auto"/>
                    <w:right w:val="outset" w:sz="6" w:space="0" w:color="auto"/>
                  </w:tcBorders>
                  <w:vAlign w:val="center"/>
                  <w:hideMark/>
                </w:tcPr>
                <w:p w14:paraId="6D303C72"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p>
              </w:tc>
            </w:tr>
            <w:tr w:rsidR="009F36CC" w:rsidRPr="003E5DBF" w14:paraId="4BBBC4D9"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048F7C6D"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6.2. detalizēts izdevumu aprēķins</w:t>
                  </w:r>
                </w:p>
              </w:tc>
              <w:tc>
                <w:tcPr>
                  <w:tcW w:w="7614" w:type="dxa"/>
                  <w:gridSpan w:val="7"/>
                  <w:vMerge/>
                  <w:tcBorders>
                    <w:top w:val="outset" w:sz="6" w:space="0" w:color="auto"/>
                    <w:left w:val="outset" w:sz="6" w:space="0" w:color="auto"/>
                    <w:bottom w:val="outset" w:sz="6" w:space="0" w:color="auto"/>
                    <w:right w:val="outset" w:sz="6" w:space="0" w:color="auto"/>
                  </w:tcBorders>
                  <w:vAlign w:val="center"/>
                  <w:hideMark/>
                </w:tcPr>
                <w:p w14:paraId="0FA518F9"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p>
              </w:tc>
            </w:tr>
            <w:tr w:rsidR="009F36CC" w:rsidRPr="003E5DBF" w14:paraId="1E20E766"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7D7BA21A"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7. Amata vietu skaita izmaiņas</w:t>
                  </w:r>
                </w:p>
              </w:tc>
              <w:tc>
                <w:tcPr>
                  <w:tcW w:w="7614" w:type="dxa"/>
                  <w:gridSpan w:val="7"/>
                  <w:tcBorders>
                    <w:top w:val="outset" w:sz="6" w:space="0" w:color="auto"/>
                    <w:left w:val="outset" w:sz="6" w:space="0" w:color="auto"/>
                    <w:bottom w:val="outset" w:sz="6" w:space="0" w:color="auto"/>
                    <w:right w:val="outset" w:sz="6" w:space="0" w:color="auto"/>
                  </w:tcBorders>
                  <w:hideMark/>
                </w:tcPr>
                <w:p w14:paraId="0B06C785" w14:textId="40697CA0"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MK noteikumu projekts neietekmē amata vietu skait</w:t>
                  </w:r>
                  <w:r w:rsidR="00CE0ABE">
                    <w:rPr>
                      <w:rFonts w:ascii="Times New Roman" w:eastAsia="Times New Roman" w:hAnsi="Times New Roman" w:cs="Times New Roman"/>
                      <w:iCs/>
                      <w:sz w:val="23"/>
                      <w:szCs w:val="23"/>
                      <w:lang w:eastAsia="lv-LV"/>
                    </w:rPr>
                    <w:t>u</w:t>
                  </w:r>
                  <w:r w:rsidRPr="003E5DBF">
                    <w:rPr>
                      <w:rFonts w:ascii="Times New Roman" w:eastAsia="Times New Roman" w:hAnsi="Times New Roman" w:cs="Times New Roman"/>
                      <w:iCs/>
                      <w:sz w:val="23"/>
                      <w:szCs w:val="23"/>
                      <w:lang w:eastAsia="lv-LV"/>
                    </w:rPr>
                    <w:t xml:space="preserve">. </w:t>
                  </w:r>
                </w:p>
              </w:tc>
            </w:tr>
            <w:tr w:rsidR="009F36CC" w:rsidRPr="003E5DBF" w14:paraId="7AA2C70A" w14:textId="77777777" w:rsidTr="000B5757">
              <w:trPr>
                <w:tblCellSpacing w:w="15" w:type="dxa"/>
              </w:trPr>
              <w:tc>
                <w:tcPr>
                  <w:tcW w:w="1350" w:type="dxa"/>
                  <w:tcBorders>
                    <w:top w:val="outset" w:sz="6" w:space="0" w:color="auto"/>
                    <w:left w:val="outset" w:sz="6" w:space="0" w:color="auto"/>
                    <w:bottom w:val="outset" w:sz="6" w:space="0" w:color="auto"/>
                    <w:right w:val="outset" w:sz="6" w:space="0" w:color="auto"/>
                  </w:tcBorders>
                  <w:hideMark/>
                </w:tcPr>
                <w:p w14:paraId="6F5A02BA" w14:textId="77777777" w:rsidR="009F36CC" w:rsidRPr="003E5DBF" w:rsidRDefault="009F36CC"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8. Cita informācija</w:t>
                  </w:r>
                </w:p>
              </w:tc>
              <w:tc>
                <w:tcPr>
                  <w:tcW w:w="7614" w:type="dxa"/>
                  <w:gridSpan w:val="7"/>
                  <w:tcBorders>
                    <w:top w:val="outset" w:sz="6" w:space="0" w:color="auto"/>
                    <w:left w:val="outset" w:sz="6" w:space="0" w:color="auto"/>
                    <w:bottom w:val="outset" w:sz="6" w:space="0" w:color="auto"/>
                    <w:right w:val="outset" w:sz="6" w:space="0" w:color="auto"/>
                  </w:tcBorders>
                  <w:hideMark/>
                </w:tcPr>
                <w:p w14:paraId="7E3CB96F" w14:textId="1EB17C3E" w:rsidR="009F36CC" w:rsidRPr="003E5DBF" w:rsidRDefault="002C7DFF" w:rsidP="002C7DFF">
                  <w:pPr>
                    <w:spacing w:after="0" w:line="240" w:lineRule="auto"/>
                    <w:jc w:val="both"/>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Finansējuma sadalījums pa gadiem norādīts ind</w:t>
                  </w:r>
                  <w:r>
                    <w:rPr>
                      <w:rFonts w:ascii="Times New Roman" w:eastAsia="Times New Roman" w:hAnsi="Times New Roman" w:cs="Times New Roman"/>
                      <w:iCs/>
                      <w:sz w:val="23"/>
                      <w:szCs w:val="23"/>
                      <w:lang w:eastAsia="lv-LV"/>
                    </w:rPr>
                    <w:t xml:space="preserve">ikatīvi un var tikt precizēts. </w:t>
                  </w:r>
                  <w:r w:rsidRPr="00C33E14">
                    <w:rPr>
                      <w:rFonts w:ascii="Times New Roman" w:hAnsi="Times New Roman" w:cs="Times New Roman"/>
                      <w:sz w:val="23"/>
                      <w:szCs w:val="23"/>
                    </w:rPr>
                    <w:t xml:space="preserve"> </w:t>
                  </w:r>
                  <w:r>
                    <w:rPr>
                      <w:rFonts w:ascii="Times New Roman" w:hAnsi="Times New Roman" w:cs="Times New Roman"/>
                      <w:sz w:val="23"/>
                      <w:szCs w:val="23"/>
                    </w:rPr>
                    <w:t>N</w:t>
                  </w:r>
                  <w:r w:rsidRPr="00C33E14">
                    <w:rPr>
                      <w:rFonts w:ascii="Times New Roman" w:hAnsi="Times New Roman" w:cs="Times New Roman"/>
                      <w:sz w:val="23"/>
                      <w:szCs w:val="23"/>
                    </w:rPr>
                    <w:t>epieciešama</w:t>
                  </w:r>
                  <w:r>
                    <w:rPr>
                      <w:rFonts w:ascii="Times New Roman" w:hAnsi="Times New Roman" w:cs="Times New Roman"/>
                      <w:sz w:val="23"/>
                      <w:szCs w:val="23"/>
                    </w:rPr>
                    <w:t>is</w:t>
                  </w:r>
                  <w:r w:rsidRPr="00C33E14">
                    <w:rPr>
                      <w:rFonts w:ascii="Times New Roman" w:hAnsi="Times New Roman" w:cs="Times New Roman"/>
                      <w:sz w:val="23"/>
                      <w:szCs w:val="23"/>
                    </w:rPr>
                    <w:t xml:space="preserve"> finansējum</w:t>
                  </w:r>
                  <w:r>
                    <w:rPr>
                      <w:rFonts w:ascii="Times New Roman" w:hAnsi="Times New Roman" w:cs="Times New Roman"/>
                      <w:sz w:val="23"/>
                      <w:szCs w:val="23"/>
                    </w:rPr>
                    <w:t>s</w:t>
                  </w:r>
                  <w:r w:rsidRPr="00C33E14">
                    <w:rPr>
                      <w:rFonts w:ascii="Times New Roman" w:hAnsi="Times New Roman" w:cs="Times New Roman"/>
                      <w:sz w:val="23"/>
                      <w:szCs w:val="23"/>
                    </w:rPr>
                    <w:t xml:space="preserve"> normatīvajos aktos noteiktajā kārtībā tiks sagatavots un iesniegts Finanšu ministrijai līdzekļu pārdalei no 74.resora “Gadskārtējā valsts budžeta izpildes procesā pārdalāmais finansējums” 80.00.00 programmas “Nesadalītais finansējums Eiropas Savienības politiku instrumentu un pārējās ārvalstu finanšu palīdzības līdzfinansēto projektu un pasākumu īstenošanai</w:t>
                  </w:r>
                  <w:r w:rsidRPr="003E5DBF">
                    <w:rPr>
                      <w:rFonts w:ascii="Times New Roman" w:hAnsi="Times New Roman" w:cs="Times New Roman"/>
                      <w:sz w:val="23"/>
                      <w:szCs w:val="23"/>
                    </w:rPr>
                    <w:t>”.</w:t>
                  </w:r>
                  <w:r>
                    <w:rPr>
                      <w:rFonts w:ascii="Times New Roman" w:hAnsi="Times New Roman" w:cs="Times New Roman"/>
                      <w:sz w:val="23"/>
                      <w:szCs w:val="23"/>
                    </w:rPr>
                    <w:t xml:space="preserve"> </w:t>
                  </w:r>
                  <w:r w:rsidR="007C45CC" w:rsidRPr="003E5DBF">
                    <w:rPr>
                      <w:rFonts w:ascii="Times New Roman" w:eastAsia="Times New Roman" w:hAnsi="Times New Roman" w:cs="Times New Roman"/>
                      <w:iCs/>
                      <w:sz w:val="23"/>
                      <w:szCs w:val="23"/>
                      <w:lang w:eastAsia="lv-LV"/>
                    </w:rPr>
                    <w:t xml:space="preserve">Pēc MK noteikumu </w:t>
                  </w:r>
                  <w:r w:rsidR="001801B4" w:rsidRPr="003E5DBF">
                    <w:rPr>
                      <w:rFonts w:ascii="Times New Roman" w:eastAsia="Times New Roman" w:hAnsi="Times New Roman" w:cs="Times New Roman"/>
                      <w:iCs/>
                      <w:sz w:val="23"/>
                      <w:szCs w:val="23"/>
                      <w:lang w:eastAsia="lv-LV"/>
                    </w:rPr>
                    <w:t xml:space="preserve">projekta </w:t>
                  </w:r>
                  <w:r w:rsidR="007C45CC" w:rsidRPr="003E5DBF">
                    <w:rPr>
                      <w:rFonts w:ascii="Times New Roman" w:eastAsia="Times New Roman" w:hAnsi="Times New Roman" w:cs="Times New Roman"/>
                      <w:iCs/>
                      <w:sz w:val="23"/>
                      <w:szCs w:val="23"/>
                      <w:lang w:eastAsia="lv-LV"/>
                    </w:rPr>
                    <w:t xml:space="preserve">spēkā stāšanās </w:t>
                  </w:r>
                  <w:r w:rsidR="00F046B4">
                    <w:rPr>
                      <w:rFonts w:ascii="Times New Roman" w:eastAsia="Times New Roman" w:hAnsi="Times New Roman" w:cs="Times New Roman"/>
                      <w:iCs/>
                      <w:sz w:val="23"/>
                      <w:szCs w:val="23"/>
                      <w:lang w:eastAsia="lv-LV"/>
                    </w:rPr>
                    <w:t>VISC</w:t>
                  </w:r>
                  <w:r w:rsidR="007C45CC" w:rsidRPr="003E5DBF">
                    <w:rPr>
                      <w:rFonts w:ascii="Times New Roman" w:eastAsia="Times New Roman" w:hAnsi="Times New Roman" w:cs="Times New Roman"/>
                      <w:iCs/>
                      <w:sz w:val="23"/>
                      <w:szCs w:val="23"/>
                      <w:lang w:eastAsia="lv-LV"/>
                    </w:rPr>
                    <w:t xml:space="preserve"> </w:t>
                  </w:r>
                  <w:r w:rsidR="00F046B4" w:rsidRPr="003E5DBF">
                    <w:rPr>
                      <w:rFonts w:ascii="Times New Roman" w:eastAsia="Times New Roman" w:hAnsi="Times New Roman" w:cs="Times New Roman"/>
                      <w:iCs/>
                      <w:sz w:val="23"/>
                      <w:szCs w:val="23"/>
                      <w:lang w:eastAsia="lv-LV"/>
                    </w:rPr>
                    <w:t>veik</w:t>
                  </w:r>
                  <w:r w:rsidR="00F046B4">
                    <w:rPr>
                      <w:rFonts w:ascii="Times New Roman" w:eastAsia="Times New Roman" w:hAnsi="Times New Roman" w:cs="Times New Roman"/>
                      <w:iCs/>
                      <w:sz w:val="23"/>
                      <w:szCs w:val="23"/>
                      <w:lang w:eastAsia="lv-LV"/>
                    </w:rPr>
                    <w:t>s</w:t>
                  </w:r>
                  <w:r w:rsidR="00F046B4" w:rsidRPr="003E5DBF">
                    <w:rPr>
                      <w:rFonts w:ascii="Times New Roman" w:eastAsia="Times New Roman" w:hAnsi="Times New Roman" w:cs="Times New Roman"/>
                      <w:iCs/>
                      <w:sz w:val="23"/>
                      <w:szCs w:val="23"/>
                      <w:lang w:eastAsia="lv-LV"/>
                    </w:rPr>
                    <w:t xml:space="preserve"> </w:t>
                  </w:r>
                  <w:r w:rsidR="007C45CC" w:rsidRPr="003E5DBF">
                    <w:rPr>
                      <w:rFonts w:ascii="Times New Roman" w:eastAsia="Times New Roman" w:hAnsi="Times New Roman" w:cs="Times New Roman"/>
                      <w:iCs/>
                      <w:sz w:val="23"/>
                      <w:szCs w:val="23"/>
                      <w:lang w:eastAsia="lv-LV"/>
                    </w:rPr>
                    <w:t xml:space="preserve">attiecīgus grozījumus </w:t>
                  </w:r>
                  <w:r w:rsidR="005F3F9A">
                    <w:rPr>
                      <w:rFonts w:ascii="Times New Roman" w:eastAsia="Times New Roman" w:hAnsi="Times New Roman" w:cs="Times New Roman"/>
                      <w:iCs/>
                      <w:sz w:val="23"/>
                      <w:szCs w:val="23"/>
                      <w:lang w:eastAsia="lv-LV"/>
                    </w:rPr>
                    <w:t xml:space="preserve">8.5.2. SAM </w:t>
                  </w:r>
                  <w:r w:rsidR="007C45CC" w:rsidRPr="003E5DBF">
                    <w:rPr>
                      <w:rFonts w:ascii="Times New Roman" w:eastAsia="Times New Roman" w:hAnsi="Times New Roman" w:cs="Times New Roman"/>
                      <w:iCs/>
                      <w:sz w:val="23"/>
                      <w:szCs w:val="23"/>
                      <w:lang w:eastAsia="lv-LV"/>
                    </w:rPr>
                    <w:t>projektā, t</w:t>
                  </w:r>
                  <w:r w:rsidR="00702F81">
                    <w:rPr>
                      <w:rFonts w:ascii="Times New Roman" w:eastAsia="Times New Roman" w:hAnsi="Times New Roman" w:cs="Times New Roman"/>
                      <w:iCs/>
                      <w:sz w:val="23"/>
                      <w:szCs w:val="23"/>
                      <w:lang w:eastAsia="lv-LV"/>
                    </w:rPr>
                    <w:t>ai skaitā</w:t>
                  </w:r>
                  <w:r w:rsidR="007C45CC" w:rsidRPr="003E5DBF">
                    <w:rPr>
                      <w:rFonts w:ascii="Times New Roman" w:eastAsia="Times New Roman" w:hAnsi="Times New Roman" w:cs="Times New Roman"/>
                      <w:iCs/>
                      <w:sz w:val="23"/>
                      <w:szCs w:val="23"/>
                      <w:lang w:eastAsia="lv-LV"/>
                    </w:rPr>
                    <w:t xml:space="preserve"> projekta iesnieguma pielikumā “Finansēšanas plāns”.</w:t>
                  </w:r>
                  <w:r w:rsidR="00B9061D">
                    <w:rPr>
                      <w:rFonts w:ascii="Times New Roman" w:eastAsia="Times New Roman" w:hAnsi="Times New Roman" w:cs="Times New Roman"/>
                      <w:iCs/>
                      <w:sz w:val="23"/>
                      <w:szCs w:val="23"/>
                      <w:lang w:eastAsia="lv-LV"/>
                    </w:rPr>
                    <w:t xml:space="preserve"> </w:t>
                  </w:r>
                </w:p>
              </w:tc>
            </w:tr>
          </w:tbl>
          <w:p w14:paraId="1B7B258F" w14:textId="4DFACC61" w:rsidR="009F36CC" w:rsidRPr="003E5DBF" w:rsidRDefault="009F36CC" w:rsidP="007C45CC">
            <w:pPr>
              <w:spacing w:after="0" w:line="240" w:lineRule="auto"/>
              <w:rPr>
                <w:rFonts w:ascii="Times New Roman" w:eastAsia="Times New Roman" w:hAnsi="Times New Roman" w:cs="Times New Roman"/>
                <w:b/>
                <w:bCs/>
                <w:iCs/>
                <w:sz w:val="23"/>
                <w:szCs w:val="23"/>
                <w:highlight w:val="yellow"/>
                <w:lang w:eastAsia="lv-LV"/>
              </w:rPr>
            </w:pPr>
          </w:p>
        </w:tc>
      </w:tr>
    </w:tbl>
    <w:p w14:paraId="4E49AB37" w14:textId="3DE30588"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4"/>
      </w:tblGrid>
      <w:tr w:rsidR="00F71B85" w:rsidRPr="003E5DBF" w14:paraId="394C54C3" w14:textId="77777777" w:rsidTr="00FB4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79A6F" w14:textId="77777777" w:rsidR="00F71B85" w:rsidRPr="003E5DBF" w:rsidRDefault="00F71B85" w:rsidP="00F046B4">
            <w:pPr>
              <w:spacing w:after="0" w:line="240" w:lineRule="auto"/>
              <w:jc w:val="center"/>
              <w:rPr>
                <w:rFonts w:ascii="Times New Roman" w:eastAsia="Times New Roman" w:hAnsi="Times New Roman" w:cs="Times New Roman"/>
                <w:b/>
                <w:bCs/>
                <w:iCs/>
                <w:sz w:val="23"/>
                <w:szCs w:val="23"/>
                <w:lang w:eastAsia="lv-LV"/>
              </w:rPr>
            </w:pPr>
            <w:r w:rsidRPr="003E5DBF">
              <w:rPr>
                <w:rFonts w:ascii="Times New Roman" w:eastAsia="Times New Roman" w:hAnsi="Times New Roman" w:cs="Times New Roman"/>
                <w:b/>
                <w:bCs/>
                <w:iCs/>
                <w:sz w:val="23"/>
                <w:szCs w:val="23"/>
                <w:lang w:eastAsia="lv-LV"/>
              </w:rPr>
              <w:lastRenderedPageBreak/>
              <w:t>IV. Tiesību akta projekta ietekme uz spēkā esošo tiesību normu sistēmu</w:t>
            </w:r>
          </w:p>
        </w:tc>
      </w:tr>
      <w:tr w:rsidR="00DE2F92" w:rsidRPr="003E5DBF" w14:paraId="74ECB1A1" w14:textId="77777777" w:rsidTr="00DE2F92">
        <w:trPr>
          <w:tblCellSpacing w:w="15" w:type="dxa"/>
        </w:trPr>
        <w:tc>
          <w:tcPr>
            <w:tcW w:w="4966" w:type="pct"/>
            <w:tcBorders>
              <w:top w:val="outset" w:sz="6" w:space="0" w:color="auto"/>
              <w:left w:val="outset" w:sz="6" w:space="0" w:color="auto"/>
              <w:bottom w:val="outset" w:sz="6" w:space="0" w:color="auto"/>
              <w:right w:val="outset" w:sz="6" w:space="0" w:color="auto"/>
            </w:tcBorders>
          </w:tcPr>
          <w:p w14:paraId="6114C594" w14:textId="1B44B8F6" w:rsidR="00DE2F92" w:rsidRPr="003E5DBF" w:rsidRDefault="00DE2F92" w:rsidP="009F2AB1">
            <w:pPr>
              <w:spacing w:after="0" w:line="240" w:lineRule="auto"/>
              <w:jc w:val="center"/>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bCs/>
                <w:iCs/>
                <w:sz w:val="23"/>
                <w:szCs w:val="23"/>
                <w:lang w:eastAsia="lv-LV"/>
              </w:rPr>
              <w:t>MK noteikumu projekts šo jomu</w:t>
            </w:r>
            <w:r w:rsidR="009F2AB1" w:rsidRPr="009F2AB1">
              <w:rPr>
                <w:rFonts w:ascii="Times New Roman" w:eastAsia="Times New Roman" w:hAnsi="Times New Roman" w:cs="Times New Roman"/>
                <w:bCs/>
                <w:iCs/>
                <w:sz w:val="23"/>
                <w:szCs w:val="23"/>
                <w:lang w:eastAsia="lv-LV"/>
              </w:rPr>
              <w:t xml:space="preserve"> neskar</w:t>
            </w:r>
            <w:r w:rsidRPr="003E5DBF">
              <w:rPr>
                <w:rFonts w:ascii="Times New Roman" w:eastAsia="Times New Roman" w:hAnsi="Times New Roman" w:cs="Times New Roman"/>
                <w:bCs/>
                <w:iCs/>
                <w:sz w:val="23"/>
                <w:szCs w:val="23"/>
                <w:lang w:eastAsia="lv-LV"/>
              </w:rPr>
              <w:t>.</w:t>
            </w:r>
          </w:p>
        </w:tc>
      </w:tr>
    </w:tbl>
    <w:p w14:paraId="09EFC1F7" w14:textId="550548AF" w:rsidR="00184514"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4"/>
      </w:tblGrid>
      <w:tr w:rsidR="00184514" w:rsidRPr="003E5DBF" w14:paraId="2E2840E0"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35DB3A" w14:textId="77777777" w:rsidR="00184514" w:rsidRPr="003E5DBF" w:rsidRDefault="00184514" w:rsidP="00F046B4">
            <w:pPr>
              <w:spacing w:after="0" w:line="240" w:lineRule="auto"/>
              <w:jc w:val="center"/>
              <w:rPr>
                <w:rFonts w:ascii="Times New Roman" w:eastAsia="Times New Roman" w:hAnsi="Times New Roman" w:cs="Times New Roman"/>
                <w:b/>
                <w:bCs/>
                <w:iCs/>
                <w:sz w:val="23"/>
                <w:szCs w:val="23"/>
                <w:lang w:eastAsia="lv-LV"/>
              </w:rPr>
            </w:pPr>
            <w:r w:rsidRPr="003E5DBF">
              <w:rPr>
                <w:rFonts w:ascii="Times New Roman" w:eastAsia="Times New Roman" w:hAnsi="Times New Roman" w:cs="Times New Roman"/>
                <w:b/>
                <w:bCs/>
                <w:iCs/>
                <w:sz w:val="23"/>
                <w:szCs w:val="23"/>
                <w:lang w:eastAsia="lv-LV"/>
              </w:rPr>
              <w:t>V. Tiesību akta projekta atbilstība Latvijas Republikas starptautiskajām saistībām</w:t>
            </w:r>
          </w:p>
        </w:tc>
      </w:tr>
      <w:tr w:rsidR="00CF107C" w:rsidRPr="003E5DBF" w14:paraId="0C353D3F"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972A0E" w14:textId="36787F53" w:rsidR="00CF107C" w:rsidRPr="003E5DBF" w:rsidRDefault="00CF107C" w:rsidP="00AC7894">
            <w:pPr>
              <w:spacing w:after="0" w:line="240" w:lineRule="auto"/>
              <w:jc w:val="center"/>
              <w:rPr>
                <w:rFonts w:ascii="Times New Roman" w:eastAsia="Times New Roman" w:hAnsi="Times New Roman" w:cs="Times New Roman"/>
                <w:bCs/>
                <w:iCs/>
                <w:sz w:val="23"/>
                <w:szCs w:val="23"/>
                <w:lang w:eastAsia="lv-LV"/>
              </w:rPr>
            </w:pPr>
            <w:r w:rsidRPr="003E5DBF">
              <w:rPr>
                <w:rFonts w:ascii="Times New Roman" w:eastAsia="Times New Roman" w:hAnsi="Times New Roman" w:cs="Times New Roman"/>
                <w:bCs/>
                <w:iCs/>
                <w:sz w:val="23"/>
                <w:szCs w:val="23"/>
                <w:lang w:eastAsia="lv-LV"/>
              </w:rPr>
              <w:t>MK noteikumu projekts šo jomu</w:t>
            </w:r>
            <w:r w:rsidR="00AC7894" w:rsidRPr="00AC7894">
              <w:rPr>
                <w:rFonts w:ascii="Times New Roman" w:eastAsia="Times New Roman" w:hAnsi="Times New Roman" w:cs="Times New Roman"/>
                <w:bCs/>
                <w:iCs/>
                <w:sz w:val="23"/>
                <w:szCs w:val="23"/>
                <w:lang w:eastAsia="lv-LV"/>
              </w:rPr>
              <w:t xml:space="preserve"> neskar</w:t>
            </w:r>
            <w:r w:rsidRPr="003E5DBF">
              <w:rPr>
                <w:rFonts w:ascii="Times New Roman" w:eastAsia="Times New Roman" w:hAnsi="Times New Roman" w:cs="Times New Roman"/>
                <w:bCs/>
                <w:iCs/>
                <w:sz w:val="23"/>
                <w:szCs w:val="23"/>
                <w:lang w:eastAsia="lv-LV"/>
              </w:rPr>
              <w:t>.</w:t>
            </w:r>
          </w:p>
        </w:tc>
      </w:tr>
    </w:tbl>
    <w:p w14:paraId="6C4C2816" w14:textId="435BA8CC" w:rsidR="00E5323B"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775"/>
        <w:gridCol w:w="5698"/>
      </w:tblGrid>
      <w:tr w:rsidR="00E5323B" w:rsidRPr="003E5DBF" w14:paraId="717957E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AABF4A" w14:textId="77777777" w:rsidR="00655F2C" w:rsidRPr="003E5DBF" w:rsidRDefault="00E5323B" w:rsidP="00F046B4">
            <w:pPr>
              <w:spacing w:after="0" w:line="240" w:lineRule="auto"/>
              <w:jc w:val="center"/>
              <w:rPr>
                <w:rFonts w:ascii="Times New Roman" w:eastAsia="Times New Roman" w:hAnsi="Times New Roman" w:cs="Times New Roman"/>
                <w:b/>
                <w:bCs/>
                <w:iCs/>
                <w:sz w:val="23"/>
                <w:szCs w:val="23"/>
                <w:highlight w:val="yellow"/>
                <w:lang w:eastAsia="lv-LV"/>
              </w:rPr>
            </w:pPr>
            <w:r w:rsidRPr="003E5DBF">
              <w:rPr>
                <w:rFonts w:ascii="Times New Roman" w:eastAsia="Times New Roman" w:hAnsi="Times New Roman" w:cs="Times New Roman"/>
                <w:b/>
                <w:bCs/>
                <w:iCs/>
                <w:sz w:val="23"/>
                <w:szCs w:val="23"/>
                <w:lang w:eastAsia="lv-LV"/>
              </w:rPr>
              <w:t>VI. Sabiedrības līdzdalība un komunikācijas aktivitātes</w:t>
            </w:r>
          </w:p>
        </w:tc>
      </w:tr>
      <w:tr w:rsidR="00E5323B" w:rsidRPr="003E5DBF" w14:paraId="106D082E"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2EAAA3"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1.</w:t>
            </w:r>
          </w:p>
        </w:tc>
        <w:tc>
          <w:tcPr>
            <w:tcW w:w="1515" w:type="pct"/>
            <w:tcBorders>
              <w:top w:val="outset" w:sz="6" w:space="0" w:color="auto"/>
              <w:left w:val="outset" w:sz="6" w:space="0" w:color="auto"/>
              <w:bottom w:val="outset" w:sz="6" w:space="0" w:color="auto"/>
              <w:right w:val="outset" w:sz="6" w:space="0" w:color="auto"/>
            </w:tcBorders>
            <w:hideMark/>
          </w:tcPr>
          <w:p w14:paraId="34550828"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Plānotās sabiedrības līdzdalības un komunikācijas aktivitātes saistībā ar projektu</w:t>
            </w:r>
          </w:p>
        </w:tc>
        <w:tc>
          <w:tcPr>
            <w:tcW w:w="3120" w:type="pct"/>
            <w:tcBorders>
              <w:top w:val="outset" w:sz="6" w:space="0" w:color="auto"/>
              <w:left w:val="outset" w:sz="6" w:space="0" w:color="auto"/>
              <w:bottom w:val="outset" w:sz="6" w:space="0" w:color="auto"/>
              <w:right w:val="outset" w:sz="6" w:space="0" w:color="auto"/>
            </w:tcBorders>
            <w:hideMark/>
          </w:tcPr>
          <w:p w14:paraId="39CAE6E4" w14:textId="5C0F7156" w:rsidR="009F2AB1" w:rsidRPr="009F2AB1" w:rsidRDefault="009F2AB1" w:rsidP="009F2AB1">
            <w:pPr>
              <w:spacing w:after="0" w:line="240" w:lineRule="auto"/>
              <w:rPr>
                <w:rFonts w:ascii="Times New Roman" w:hAnsi="Times New Roman" w:cs="Times New Roman"/>
                <w:bCs/>
                <w:iCs/>
                <w:sz w:val="23"/>
                <w:szCs w:val="23"/>
                <w:lang w:eastAsia="lv-LV"/>
              </w:rPr>
            </w:pPr>
            <w:r w:rsidRPr="009F2AB1">
              <w:rPr>
                <w:rFonts w:ascii="Times New Roman" w:hAnsi="Times New Roman" w:cs="Times New Roman"/>
                <w:bCs/>
                <w:iCs/>
                <w:sz w:val="23"/>
                <w:szCs w:val="23"/>
                <w:lang w:eastAsia="lv-LV"/>
              </w:rPr>
              <w:t xml:space="preserve">Sabiedrība tika aicināta līdzdarboties MK noteikumu projekta izstrādē, ievietojot MK noteikumu projektu tīmekļa vietnē </w:t>
            </w:r>
            <w:hyperlink r:id="rId8" w:history="1">
              <w:r w:rsidR="006504C2" w:rsidRPr="00E82453">
                <w:rPr>
                  <w:rStyle w:val="Hyperlink"/>
                  <w:rFonts w:ascii="Times New Roman" w:hAnsi="Times New Roman" w:cs="Times New Roman"/>
                  <w:bCs/>
                  <w:iCs/>
                  <w:sz w:val="23"/>
                  <w:szCs w:val="23"/>
                  <w:lang w:eastAsia="lv-LV"/>
                </w:rPr>
                <w:t>www.izm.gov.lv</w:t>
              </w:r>
            </w:hyperlink>
            <w:r w:rsidR="006504C2">
              <w:rPr>
                <w:rFonts w:ascii="Times New Roman" w:hAnsi="Times New Roman" w:cs="Times New Roman"/>
                <w:bCs/>
                <w:iCs/>
                <w:sz w:val="23"/>
                <w:szCs w:val="23"/>
                <w:lang w:eastAsia="lv-LV"/>
              </w:rPr>
              <w:t xml:space="preserve"> </w:t>
            </w:r>
            <w:r w:rsidRPr="009F2AB1">
              <w:rPr>
                <w:rFonts w:ascii="Times New Roman" w:hAnsi="Times New Roman" w:cs="Times New Roman"/>
                <w:bCs/>
                <w:iCs/>
                <w:sz w:val="23"/>
                <w:szCs w:val="23"/>
                <w:lang w:eastAsia="lv-LV"/>
              </w:rPr>
              <w:t xml:space="preserve">un aicinot sabiedrības pārstāvjus: </w:t>
            </w:r>
          </w:p>
          <w:p w14:paraId="577BC74F" w14:textId="706A02D4" w:rsidR="006504C2" w:rsidRPr="00F046B4" w:rsidRDefault="009F2AB1" w:rsidP="00F046B4">
            <w:pPr>
              <w:pStyle w:val="ListParagraph"/>
              <w:numPr>
                <w:ilvl w:val="0"/>
                <w:numId w:val="20"/>
              </w:numPr>
              <w:rPr>
                <w:bCs/>
                <w:iCs/>
                <w:sz w:val="23"/>
                <w:szCs w:val="23"/>
              </w:rPr>
            </w:pPr>
            <w:r w:rsidRPr="00F046B4">
              <w:rPr>
                <w:bCs/>
                <w:iCs/>
                <w:sz w:val="23"/>
                <w:szCs w:val="23"/>
              </w:rPr>
              <w:t xml:space="preserve">rakstiski sniegt viedokli par MK noteikumu projektu tā izstrādes stadijā – nosūtot uz elektronisko pasta adresi: </w:t>
            </w:r>
            <w:hyperlink r:id="rId9" w:history="1">
              <w:r w:rsidR="006504C2" w:rsidRPr="00F046B4">
                <w:rPr>
                  <w:rStyle w:val="Hyperlink"/>
                  <w:bCs/>
                  <w:iCs/>
                  <w:sz w:val="23"/>
                  <w:szCs w:val="23"/>
                </w:rPr>
                <w:t>pasts@izm.gov.lv</w:t>
              </w:r>
            </w:hyperlink>
            <w:r w:rsidR="006504C2">
              <w:rPr>
                <w:bCs/>
                <w:iCs/>
                <w:sz w:val="23"/>
                <w:szCs w:val="23"/>
              </w:rPr>
              <w:t>;</w:t>
            </w:r>
          </w:p>
          <w:p w14:paraId="3D26B14F" w14:textId="47B95158" w:rsidR="00E5323B" w:rsidRPr="00F046B4" w:rsidRDefault="009F2AB1" w:rsidP="00F046B4">
            <w:pPr>
              <w:pStyle w:val="ListParagraph"/>
              <w:numPr>
                <w:ilvl w:val="0"/>
                <w:numId w:val="20"/>
              </w:numPr>
              <w:rPr>
                <w:bCs/>
                <w:iCs/>
                <w:sz w:val="23"/>
                <w:szCs w:val="23"/>
              </w:rPr>
            </w:pPr>
            <w:r w:rsidRPr="00F046B4">
              <w:rPr>
                <w:bCs/>
                <w:iCs/>
                <w:sz w:val="23"/>
                <w:szCs w:val="23"/>
              </w:rPr>
              <w:t>klātienē sniegt viedokli par MK noteikumu projektu tā izstrādes stadijā.</w:t>
            </w:r>
          </w:p>
        </w:tc>
      </w:tr>
      <w:tr w:rsidR="00E5323B" w:rsidRPr="003E5DBF" w14:paraId="76C948C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DF9671"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2.</w:t>
            </w:r>
          </w:p>
        </w:tc>
        <w:tc>
          <w:tcPr>
            <w:tcW w:w="1515" w:type="pct"/>
            <w:tcBorders>
              <w:top w:val="outset" w:sz="6" w:space="0" w:color="auto"/>
              <w:left w:val="outset" w:sz="6" w:space="0" w:color="auto"/>
              <w:bottom w:val="outset" w:sz="6" w:space="0" w:color="auto"/>
              <w:right w:val="outset" w:sz="6" w:space="0" w:color="auto"/>
            </w:tcBorders>
            <w:hideMark/>
          </w:tcPr>
          <w:p w14:paraId="399B3CB3"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Sabiedrības līdzdalība projekta izstrādē</w:t>
            </w:r>
          </w:p>
        </w:tc>
        <w:tc>
          <w:tcPr>
            <w:tcW w:w="3120" w:type="pct"/>
            <w:tcBorders>
              <w:top w:val="outset" w:sz="6" w:space="0" w:color="auto"/>
              <w:left w:val="outset" w:sz="6" w:space="0" w:color="auto"/>
              <w:bottom w:val="outset" w:sz="6" w:space="0" w:color="auto"/>
              <w:right w:val="outset" w:sz="6" w:space="0" w:color="auto"/>
            </w:tcBorders>
            <w:hideMark/>
          </w:tcPr>
          <w:p w14:paraId="13747C17" w14:textId="2315173C" w:rsidR="0015255E" w:rsidRPr="00941291" w:rsidRDefault="009F2AB1" w:rsidP="00941291">
            <w:pPr>
              <w:spacing w:after="0" w:line="240" w:lineRule="auto"/>
              <w:jc w:val="both"/>
              <w:rPr>
                <w:rFonts w:ascii="Times New Roman" w:eastAsia="Times New Roman" w:hAnsi="Times New Roman" w:cs="Times New Roman"/>
                <w:iCs/>
                <w:sz w:val="23"/>
                <w:szCs w:val="23"/>
                <w:lang w:eastAsia="lv-LV"/>
              </w:rPr>
            </w:pPr>
            <w:r>
              <w:rPr>
                <w:rFonts w:ascii="Times New Roman" w:eastAsia="Times New Roman" w:hAnsi="Times New Roman" w:cs="Times New Roman"/>
                <w:bCs/>
                <w:iCs/>
                <w:sz w:val="23"/>
                <w:szCs w:val="23"/>
                <w:lang w:eastAsia="lv-LV"/>
              </w:rPr>
              <w:t>S</w:t>
            </w:r>
            <w:r w:rsidRPr="009F2AB1">
              <w:rPr>
                <w:rFonts w:ascii="Times New Roman" w:eastAsia="Times New Roman" w:hAnsi="Times New Roman" w:cs="Times New Roman"/>
                <w:bCs/>
                <w:iCs/>
                <w:sz w:val="23"/>
                <w:szCs w:val="23"/>
                <w:lang w:eastAsia="lv-LV"/>
              </w:rPr>
              <w:t xml:space="preserve">abiedrības </w:t>
            </w:r>
            <w:r>
              <w:rPr>
                <w:rFonts w:ascii="Times New Roman" w:eastAsia="Times New Roman" w:hAnsi="Times New Roman" w:cs="Times New Roman"/>
                <w:bCs/>
                <w:iCs/>
                <w:sz w:val="23"/>
                <w:szCs w:val="23"/>
                <w:lang w:eastAsia="lv-LV"/>
              </w:rPr>
              <w:t xml:space="preserve">pārstāvju </w:t>
            </w:r>
            <w:r w:rsidRPr="009F2AB1">
              <w:rPr>
                <w:rFonts w:ascii="Times New Roman" w:eastAsia="Times New Roman" w:hAnsi="Times New Roman" w:cs="Times New Roman"/>
                <w:bCs/>
                <w:iCs/>
                <w:sz w:val="23"/>
                <w:szCs w:val="23"/>
                <w:lang w:eastAsia="lv-LV"/>
              </w:rPr>
              <w:t>viedoklis tiks apkopots, izmantojot sabiedrības līdzdalības un komunikācijas aktivitāšu rezultātus.</w:t>
            </w:r>
          </w:p>
        </w:tc>
      </w:tr>
      <w:tr w:rsidR="00E5323B" w:rsidRPr="003E5DBF" w14:paraId="17041F8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F9227B" w14:textId="77777777" w:rsidR="00655F2C" w:rsidRPr="003E5DBF" w:rsidRDefault="00E5323B" w:rsidP="007C45CC">
            <w:pPr>
              <w:spacing w:after="0" w:line="240" w:lineRule="auto"/>
              <w:rPr>
                <w:rFonts w:ascii="Times New Roman" w:eastAsia="Times New Roman" w:hAnsi="Times New Roman" w:cs="Times New Roman"/>
                <w:iCs/>
                <w:sz w:val="23"/>
                <w:szCs w:val="23"/>
                <w:lang w:val="en-US" w:eastAsia="lv-LV"/>
              </w:rPr>
            </w:pPr>
            <w:r w:rsidRPr="003E5DBF">
              <w:rPr>
                <w:rFonts w:ascii="Times New Roman" w:eastAsia="Times New Roman" w:hAnsi="Times New Roman" w:cs="Times New Roman"/>
                <w:iCs/>
                <w:sz w:val="23"/>
                <w:szCs w:val="23"/>
                <w:lang w:val="en-US" w:eastAsia="lv-LV"/>
              </w:rPr>
              <w:t>3.</w:t>
            </w:r>
          </w:p>
        </w:tc>
        <w:tc>
          <w:tcPr>
            <w:tcW w:w="1515" w:type="pct"/>
            <w:tcBorders>
              <w:top w:val="outset" w:sz="6" w:space="0" w:color="auto"/>
              <w:left w:val="outset" w:sz="6" w:space="0" w:color="auto"/>
              <w:bottom w:val="outset" w:sz="6" w:space="0" w:color="auto"/>
              <w:right w:val="outset" w:sz="6" w:space="0" w:color="auto"/>
            </w:tcBorders>
            <w:hideMark/>
          </w:tcPr>
          <w:p w14:paraId="4AAC80A8"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Sabiedrības līdzdalības rezultāti</w:t>
            </w:r>
          </w:p>
        </w:tc>
        <w:tc>
          <w:tcPr>
            <w:tcW w:w="3120" w:type="pct"/>
            <w:tcBorders>
              <w:top w:val="outset" w:sz="6" w:space="0" w:color="auto"/>
              <w:left w:val="outset" w:sz="6" w:space="0" w:color="auto"/>
              <w:bottom w:val="outset" w:sz="6" w:space="0" w:color="auto"/>
              <w:right w:val="outset" w:sz="6" w:space="0" w:color="auto"/>
            </w:tcBorders>
            <w:hideMark/>
          </w:tcPr>
          <w:p w14:paraId="56D07ACE" w14:textId="27AFA728" w:rsidR="00E5323B" w:rsidRPr="003E5DBF" w:rsidRDefault="0015255E" w:rsidP="006504C2">
            <w:pPr>
              <w:spacing w:after="0" w:line="240" w:lineRule="auto"/>
              <w:jc w:val="both"/>
              <w:rPr>
                <w:rFonts w:ascii="Times New Roman" w:eastAsia="Times New Roman" w:hAnsi="Times New Roman" w:cs="Times New Roman"/>
                <w:iCs/>
                <w:sz w:val="23"/>
                <w:szCs w:val="23"/>
                <w:lang w:eastAsia="lv-LV"/>
              </w:rPr>
            </w:pPr>
            <w:r w:rsidRPr="0049554D">
              <w:rPr>
                <w:rFonts w:ascii="Times New Roman" w:hAnsi="Times New Roman"/>
                <w:sz w:val="24"/>
                <w:szCs w:val="24"/>
                <w:lang w:eastAsia="lv-LV"/>
              </w:rPr>
              <w:t>Sabiedrības pārstāvju komentāri, iebildumi un priekšlikumi nav saņemti</w:t>
            </w:r>
            <w:r w:rsidR="009F2AB1">
              <w:rPr>
                <w:rFonts w:ascii="Times New Roman" w:hAnsi="Times New Roman"/>
                <w:sz w:val="24"/>
                <w:szCs w:val="24"/>
                <w:lang w:eastAsia="lv-LV"/>
              </w:rPr>
              <w:t>.</w:t>
            </w:r>
            <w:r w:rsidR="009F2AB1" w:rsidRPr="0049554D">
              <w:rPr>
                <w:rFonts w:ascii="Times New Roman" w:hAnsi="Times New Roman"/>
                <w:sz w:val="24"/>
                <w:szCs w:val="24"/>
                <w:lang w:eastAsia="lv-LV"/>
              </w:rPr>
              <w:t xml:space="preserve"> </w:t>
            </w:r>
            <w:r w:rsidR="009F2AB1" w:rsidRPr="009F2AB1">
              <w:rPr>
                <w:rFonts w:ascii="Times New Roman" w:hAnsi="Times New Roman"/>
                <w:iCs/>
                <w:sz w:val="24"/>
                <w:szCs w:val="24"/>
                <w:lang w:eastAsia="lv-LV"/>
              </w:rPr>
              <w:t>Noteikumu p</w:t>
            </w:r>
            <w:r w:rsidR="009F2AB1" w:rsidRPr="009F2AB1">
              <w:rPr>
                <w:rFonts w:ascii="Times New Roman" w:hAnsi="Times New Roman"/>
                <w:sz w:val="24"/>
                <w:szCs w:val="24"/>
                <w:lang w:eastAsia="lv-LV"/>
              </w:rPr>
              <w:t>rojektā tiks veikti papildinājumi vai labojumi, ja sabiedrības līdzdalības un komunikācijas aktivitātēs saistībā ar noteikumu projektu tiks s</w:t>
            </w:r>
            <w:r w:rsidR="009F2AB1">
              <w:rPr>
                <w:rFonts w:ascii="Times New Roman" w:hAnsi="Times New Roman"/>
                <w:sz w:val="24"/>
                <w:szCs w:val="24"/>
                <w:lang w:eastAsia="lv-LV"/>
              </w:rPr>
              <w:t>aņemti vērā ņemami priekšlikumi</w:t>
            </w:r>
            <w:r>
              <w:rPr>
                <w:rFonts w:ascii="Times New Roman" w:hAnsi="Times New Roman"/>
                <w:sz w:val="24"/>
                <w:szCs w:val="24"/>
                <w:lang w:eastAsia="lv-LV"/>
              </w:rPr>
              <w:t>.</w:t>
            </w:r>
          </w:p>
        </w:tc>
      </w:tr>
      <w:tr w:rsidR="00E5323B" w:rsidRPr="003E5DBF" w14:paraId="21B681AB" w14:textId="77777777" w:rsidTr="00AB4740">
        <w:trPr>
          <w:trHeight w:val="394"/>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397C92"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4.</w:t>
            </w:r>
          </w:p>
        </w:tc>
        <w:tc>
          <w:tcPr>
            <w:tcW w:w="1515" w:type="pct"/>
            <w:tcBorders>
              <w:top w:val="outset" w:sz="6" w:space="0" w:color="auto"/>
              <w:left w:val="outset" w:sz="6" w:space="0" w:color="auto"/>
              <w:bottom w:val="outset" w:sz="6" w:space="0" w:color="auto"/>
              <w:right w:val="outset" w:sz="6" w:space="0" w:color="auto"/>
            </w:tcBorders>
            <w:hideMark/>
          </w:tcPr>
          <w:p w14:paraId="7C6CA54F"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Cita informācija</w:t>
            </w:r>
          </w:p>
        </w:tc>
        <w:tc>
          <w:tcPr>
            <w:tcW w:w="3120" w:type="pct"/>
            <w:tcBorders>
              <w:top w:val="outset" w:sz="6" w:space="0" w:color="auto"/>
              <w:left w:val="outset" w:sz="6" w:space="0" w:color="auto"/>
              <w:bottom w:val="outset" w:sz="6" w:space="0" w:color="auto"/>
              <w:right w:val="outset" w:sz="6" w:space="0" w:color="auto"/>
            </w:tcBorders>
            <w:hideMark/>
          </w:tcPr>
          <w:p w14:paraId="6F0EB158" w14:textId="7D69ABFF" w:rsidR="00E5323B" w:rsidRPr="003E5DBF" w:rsidRDefault="00DD6397"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Nav</w:t>
            </w:r>
            <w:r w:rsidR="009710E8" w:rsidRPr="003E5DBF">
              <w:rPr>
                <w:rFonts w:ascii="Times New Roman" w:eastAsia="Times New Roman" w:hAnsi="Times New Roman" w:cs="Times New Roman"/>
                <w:iCs/>
                <w:sz w:val="23"/>
                <w:szCs w:val="23"/>
                <w:lang w:eastAsia="lv-LV"/>
              </w:rPr>
              <w:t>.</w:t>
            </w:r>
          </w:p>
        </w:tc>
      </w:tr>
    </w:tbl>
    <w:p w14:paraId="71994AF8"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98"/>
        <w:gridCol w:w="5375"/>
      </w:tblGrid>
      <w:tr w:rsidR="00E5323B" w:rsidRPr="003E5DBF" w14:paraId="7FF543A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DE01BC" w14:textId="77777777" w:rsidR="00655F2C" w:rsidRPr="003E5DBF" w:rsidRDefault="00E5323B" w:rsidP="007C45CC">
            <w:pPr>
              <w:spacing w:after="0" w:line="240" w:lineRule="auto"/>
              <w:rPr>
                <w:rFonts w:ascii="Times New Roman" w:eastAsia="Times New Roman" w:hAnsi="Times New Roman" w:cs="Times New Roman"/>
                <w:b/>
                <w:bCs/>
                <w:iCs/>
                <w:sz w:val="23"/>
                <w:szCs w:val="23"/>
                <w:lang w:eastAsia="lv-LV"/>
              </w:rPr>
            </w:pPr>
            <w:r w:rsidRPr="003E5DBF">
              <w:rPr>
                <w:rFonts w:ascii="Times New Roman" w:eastAsia="Times New Roman" w:hAnsi="Times New Roman" w:cs="Times New Roman"/>
                <w:b/>
                <w:bCs/>
                <w:iCs/>
                <w:sz w:val="23"/>
                <w:szCs w:val="23"/>
                <w:lang w:eastAsia="lv-LV"/>
              </w:rPr>
              <w:t>VII. Tiesību akta projekta izpildes nodrošināšana un tās ietekme uz institūcijām</w:t>
            </w:r>
          </w:p>
        </w:tc>
      </w:tr>
      <w:tr w:rsidR="00E5323B" w:rsidRPr="003E5DBF" w14:paraId="0D1BAFF3"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31BDB3"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1.</w:t>
            </w:r>
          </w:p>
        </w:tc>
        <w:tc>
          <w:tcPr>
            <w:tcW w:w="1694" w:type="pct"/>
            <w:tcBorders>
              <w:top w:val="outset" w:sz="6" w:space="0" w:color="auto"/>
              <w:left w:val="outset" w:sz="6" w:space="0" w:color="auto"/>
              <w:bottom w:val="outset" w:sz="6" w:space="0" w:color="auto"/>
              <w:right w:val="outset" w:sz="6" w:space="0" w:color="auto"/>
            </w:tcBorders>
            <w:hideMark/>
          </w:tcPr>
          <w:p w14:paraId="3247806D"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Projekta izpildē iesaistītās institūcijas</w:t>
            </w:r>
          </w:p>
        </w:tc>
        <w:tc>
          <w:tcPr>
            <w:tcW w:w="2944" w:type="pct"/>
            <w:tcBorders>
              <w:top w:val="outset" w:sz="6" w:space="0" w:color="auto"/>
              <w:left w:val="outset" w:sz="6" w:space="0" w:color="auto"/>
              <w:bottom w:val="outset" w:sz="6" w:space="0" w:color="auto"/>
              <w:right w:val="outset" w:sz="6" w:space="0" w:color="auto"/>
            </w:tcBorders>
            <w:hideMark/>
          </w:tcPr>
          <w:p w14:paraId="7C16ADEF" w14:textId="1228810D" w:rsidR="00E5323B" w:rsidRPr="003E5DBF" w:rsidRDefault="0049554D" w:rsidP="007C45CC">
            <w:pPr>
              <w:spacing w:after="0" w:line="240" w:lineRule="auto"/>
              <w:jc w:val="both"/>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 xml:space="preserve">Izglītības un zinātnes ministrija </w:t>
            </w:r>
            <w:r w:rsidR="003C15CE" w:rsidRPr="003E5DBF">
              <w:rPr>
                <w:rFonts w:ascii="Times New Roman" w:eastAsia="Times New Roman" w:hAnsi="Times New Roman" w:cs="Times New Roman"/>
                <w:iCs/>
                <w:sz w:val="23"/>
                <w:szCs w:val="23"/>
                <w:lang w:eastAsia="lv-LV"/>
              </w:rPr>
              <w:t>kā Eiropas Savienības fondu vadīb</w:t>
            </w:r>
            <w:r>
              <w:rPr>
                <w:rFonts w:ascii="Times New Roman" w:eastAsia="Times New Roman" w:hAnsi="Times New Roman" w:cs="Times New Roman"/>
                <w:iCs/>
                <w:sz w:val="23"/>
                <w:szCs w:val="23"/>
                <w:lang w:eastAsia="lv-LV"/>
              </w:rPr>
              <w:t>ā iesaistītā atbildīgā iestāde 8.5.2</w:t>
            </w:r>
            <w:r w:rsidR="0057789E" w:rsidRPr="003E5DBF">
              <w:rPr>
                <w:rFonts w:ascii="Times New Roman" w:eastAsia="Times New Roman" w:hAnsi="Times New Roman" w:cs="Times New Roman"/>
                <w:iCs/>
                <w:sz w:val="23"/>
                <w:szCs w:val="23"/>
                <w:lang w:eastAsia="lv-LV"/>
              </w:rPr>
              <w:t xml:space="preserve">.SAM ieviešanā, </w:t>
            </w:r>
            <w:r w:rsidR="003C15CE" w:rsidRPr="003E5DBF">
              <w:rPr>
                <w:rFonts w:ascii="Times New Roman" w:eastAsia="Times New Roman" w:hAnsi="Times New Roman" w:cs="Times New Roman"/>
                <w:iCs/>
                <w:sz w:val="23"/>
                <w:szCs w:val="23"/>
                <w:lang w:eastAsia="lv-LV"/>
              </w:rPr>
              <w:t xml:space="preserve">Centrālā finanšu un līgumu aģentūra kā sadarbības iestāde, </w:t>
            </w:r>
            <w:r>
              <w:rPr>
                <w:rFonts w:ascii="Times New Roman" w:eastAsia="Times New Roman" w:hAnsi="Times New Roman" w:cs="Times New Roman"/>
                <w:iCs/>
                <w:sz w:val="23"/>
                <w:szCs w:val="23"/>
                <w:lang w:eastAsia="lv-LV"/>
              </w:rPr>
              <w:t>VISC kā finansējuma saņēmējs.</w:t>
            </w:r>
          </w:p>
        </w:tc>
      </w:tr>
      <w:tr w:rsidR="00E5323B" w:rsidRPr="003E5DBF" w14:paraId="73F3C5B5"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39B625"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2.</w:t>
            </w:r>
          </w:p>
        </w:tc>
        <w:tc>
          <w:tcPr>
            <w:tcW w:w="1694" w:type="pct"/>
            <w:tcBorders>
              <w:top w:val="outset" w:sz="6" w:space="0" w:color="auto"/>
              <w:left w:val="outset" w:sz="6" w:space="0" w:color="auto"/>
              <w:bottom w:val="outset" w:sz="6" w:space="0" w:color="auto"/>
              <w:right w:val="outset" w:sz="6" w:space="0" w:color="auto"/>
            </w:tcBorders>
            <w:hideMark/>
          </w:tcPr>
          <w:p w14:paraId="130DA47A"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Projekta izpildes ietekme uz pārvaldes funkcijām un institucionālo struktūru.</w:t>
            </w:r>
            <w:r w:rsidRPr="003E5DBF">
              <w:rPr>
                <w:rFonts w:ascii="Times New Roman" w:eastAsia="Times New Roman" w:hAnsi="Times New Roman" w:cs="Times New Roman"/>
                <w:iCs/>
                <w:sz w:val="23"/>
                <w:szCs w:val="23"/>
                <w:lang w:eastAsia="lv-LV"/>
              </w:rPr>
              <w:br/>
              <w:t>Jaunu institūciju izveide, esošu institūciju likvidācija vai reorganizācija, to ietekme uz institūcijas cilvēkresursiem</w:t>
            </w:r>
          </w:p>
        </w:tc>
        <w:tc>
          <w:tcPr>
            <w:tcW w:w="2944" w:type="pct"/>
            <w:tcBorders>
              <w:top w:val="outset" w:sz="6" w:space="0" w:color="auto"/>
              <w:left w:val="outset" w:sz="6" w:space="0" w:color="auto"/>
              <w:bottom w:val="outset" w:sz="6" w:space="0" w:color="auto"/>
              <w:right w:val="outset" w:sz="6" w:space="0" w:color="auto"/>
            </w:tcBorders>
            <w:hideMark/>
          </w:tcPr>
          <w:p w14:paraId="2B7A7D6E" w14:textId="5CAB3429" w:rsidR="0015255E" w:rsidRDefault="0015255E" w:rsidP="0015255E">
            <w:pPr>
              <w:spacing w:before="100" w:beforeAutospacing="1" w:after="0" w:line="240" w:lineRule="auto"/>
              <w:ind w:left="57"/>
              <w:jc w:val="both"/>
              <w:rPr>
                <w:rFonts w:ascii="Times New Roman" w:eastAsia="Times New Roman" w:hAnsi="Times New Roman"/>
                <w:sz w:val="24"/>
                <w:szCs w:val="24"/>
                <w:lang w:eastAsia="lv-LV"/>
              </w:rPr>
            </w:pPr>
            <w:r>
              <w:rPr>
                <w:rFonts w:ascii="Times New Roman" w:hAnsi="Times New Roman"/>
                <w:sz w:val="24"/>
                <w:szCs w:val="24"/>
                <w:lang w:eastAsia="lv-LV"/>
              </w:rPr>
              <w:t>Noteikumu projektam nav ietekmes uz pārvaldes funkcijām un institucionālo struktūru.</w:t>
            </w:r>
          </w:p>
          <w:p w14:paraId="152AACD2" w14:textId="39141B21" w:rsidR="0015255E" w:rsidRDefault="0015255E" w:rsidP="0015255E">
            <w:pPr>
              <w:shd w:val="clear" w:color="auto" w:fill="FFFFFF"/>
              <w:spacing w:after="0" w:line="240" w:lineRule="auto"/>
              <w:ind w:left="57" w:right="113"/>
              <w:jc w:val="both"/>
              <w:rPr>
                <w:rFonts w:ascii="Times New Roman" w:eastAsia="Calibri" w:hAnsi="Times New Roman"/>
                <w:sz w:val="24"/>
                <w:szCs w:val="24"/>
                <w:lang w:eastAsia="lv-LV"/>
              </w:rPr>
            </w:pPr>
            <w:r>
              <w:rPr>
                <w:rFonts w:ascii="Times New Roman" w:hAnsi="Times New Roman"/>
                <w:sz w:val="24"/>
                <w:szCs w:val="24"/>
                <w:lang w:eastAsia="lv-LV"/>
              </w:rPr>
              <w:t>Noteikumu projekta izpildes rezultātā nav plānota jaunu institūciju izveide, esošu institūciju likvidācija vai reorganizācija.</w:t>
            </w:r>
          </w:p>
          <w:p w14:paraId="0D6B99B1" w14:textId="2134AF2F" w:rsidR="0015255E" w:rsidRPr="003E5DBF" w:rsidRDefault="0015255E" w:rsidP="0015255E">
            <w:pPr>
              <w:spacing w:after="0" w:line="240" w:lineRule="auto"/>
              <w:rPr>
                <w:rFonts w:ascii="Times New Roman" w:eastAsia="Times New Roman" w:hAnsi="Times New Roman" w:cs="Times New Roman"/>
                <w:iCs/>
                <w:sz w:val="23"/>
                <w:szCs w:val="23"/>
                <w:lang w:eastAsia="lv-LV"/>
              </w:rPr>
            </w:pPr>
            <w:r>
              <w:rPr>
                <w:rFonts w:ascii="Times New Roman" w:hAnsi="Times New Roman"/>
                <w:sz w:val="24"/>
                <w:szCs w:val="24"/>
                <w:lang w:eastAsia="lv-LV"/>
              </w:rPr>
              <w:t>Noteikumu projektu izpilde tiks organizēta esošo cilvēkresursu ietvaros.</w:t>
            </w:r>
          </w:p>
        </w:tc>
      </w:tr>
      <w:tr w:rsidR="00E5323B" w:rsidRPr="003E5DBF" w14:paraId="1332CE68"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F4A99C" w14:textId="77777777" w:rsidR="00655F2C"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3.</w:t>
            </w:r>
          </w:p>
        </w:tc>
        <w:tc>
          <w:tcPr>
            <w:tcW w:w="1694" w:type="pct"/>
            <w:tcBorders>
              <w:top w:val="outset" w:sz="6" w:space="0" w:color="auto"/>
              <w:left w:val="outset" w:sz="6" w:space="0" w:color="auto"/>
              <w:bottom w:val="outset" w:sz="6" w:space="0" w:color="auto"/>
              <w:right w:val="outset" w:sz="6" w:space="0" w:color="auto"/>
            </w:tcBorders>
            <w:hideMark/>
          </w:tcPr>
          <w:p w14:paraId="6A1BC56C" w14:textId="77777777" w:rsidR="00E5323B" w:rsidRPr="003E5DBF" w:rsidRDefault="00E5323B"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Cita informācija</w:t>
            </w:r>
          </w:p>
        </w:tc>
        <w:tc>
          <w:tcPr>
            <w:tcW w:w="2944" w:type="pct"/>
            <w:tcBorders>
              <w:top w:val="outset" w:sz="6" w:space="0" w:color="auto"/>
              <w:left w:val="outset" w:sz="6" w:space="0" w:color="auto"/>
              <w:bottom w:val="outset" w:sz="6" w:space="0" w:color="auto"/>
              <w:right w:val="outset" w:sz="6" w:space="0" w:color="auto"/>
            </w:tcBorders>
            <w:hideMark/>
          </w:tcPr>
          <w:p w14:paraId="4671B4D3" w14:textId="77777777" w:rsidR="00E5323B" w:rsidRPr="003E5DBF" w:rsidRDefault="00BC3525" w:rsidP="007C45CC">
            <w:pPr>
              <w:spacing w:after="0" w:line="240" w:lineRule="auto"/>
              <w:rPr>
                <w:rFonts w:ascii="Times New Roman" w:eastAsia="Times New Roman" w:hAnsi="Times New Roman" w:cs="Times New Roman"/>
                <w:iCs/>
                <w:sz w:val="23"/>
                <w:szCs w:val="23"/>
                <w:lang w:eastAsia="lv-LV"/>
              </w:rPr>
            </w:pPr>
            <w:r w:rsidRPr="003E5DBF">
              <w:rPr>
                <w:rFonts w:ascii="Times New Roman" w:eastAsia="Times New Roman" w:hAnsi="Times New Roman" w:cs="Times New Roman"/>
                <w:iCs/>
                <w:sz w:val="23"/>
                <w:szCs w:val="23"/>
                <w:lang w:eastAsia="lv-LV"/>
              </w:rPr>
              <w:t>Nav</w:t>
            </w:r>
          </w:p>
        </w:tc>
      </w:tr>
    </w:tbl>
    <w:p w14:paraId="0D98CECC" w14:textId="46CE3C18" w:rsidR="007E20FB" w:rsidRPr="003E5DBF" w:rsidRDefault="007E20FB" w:rsidP="007C45CC">
      <w:pPr>
        <w:tabs>
          <w:tab w:val="left" w:pos="6237"/>
        </w:tabs>
        <w:spacing w:after="0" w:line="240" w:lineRule="auto"/>
        <w:rPr>
          <w:rFonts w:ascii="Times New Roman" w:hAnsi="Times New Roman" w:cs="Times New Roman"/>
          <w:sz w:val="23"/>
          <w:szCs w:val="23"/>
        </w:rPr>
      </w:pPr>
    </w:p>
    <w:p w14:paraId="51E96059" w14:textId="77777777" w:rsidR="00D03764" w:rsidRDefault="00D03764" w:rsidP="007C45CC">
      <w:pPr>
        <w:tabs>
          <w:tab w:val="left" w:pos="6237"/>
        </w:tabs>
        <w:spacing w:after="0" w:line="240" w:lineRule="auto"/>
        <w:rPr>
          <w:rFonts w:ascii="Times New Roman" w:hAnsi="Times New Roman" w:cs="Times New Roman"/>
          <w:sz w:val="23"/>
          <w:szCs w:val="23"/>
        </w:rPr>
      </w:pPr>
    </w:p>
    <w:p w14:paraId="20C0E9DC" w14:textId="17EC6831" w:rsidR="006504C2" w:rsidRPr="006504C2" w:rsidRDefault="006504C2" w:rsidP="006504C2">
      <w:pPr>
        <w:tabs>
          <w:tab w:val="left" w:pos="6237"/>
        </w:tabs>
        <w:spacing w:after="0" w:line="240" w:lineRule="auto"/>
        <w:rPr>
          <w:rFonts w:ascii="Times New Roman" w:hAnsi="Times New Roman" w:cs="Times New Roman"/>
          <w:bCs/>
          <w:sz w:val="23"/>
          <w:szCs w:val="23"/>
        </w:rPr>
      </w:pPr>
      <w:r w:rsidRPr="006504C2">
        <w:rPr>
          <w:rFonts w:ascii="Times New Roman" w:hAnsi="Times New Roman" w:cs="Times New Roman"/>
          <w:bCs/>
          <w:sz w:val="23"/>
          <w:szCs w:val="23"/>
        </w:rPr>
        <w:t>Izglītības</w:t>
      </w:r>
      <w:r>
        <w:rPr>
          <w:rFonts w:ascii="Times New Roman" w:hAnsi="Times New Roman" w:cs="Times New Roman"/>
          <w:bCs/>
          <w:sz w:val="23"/>
          <w:szCs w:val="23"/>
        </w:rPr>
        <w:t xml:space="preserve"> un zinātnes ministre</w:t>
      </w:r>
      <w:r>
        <w:rPr>
          <w:rFonts w:ascii="Times New Roman" w:hAnsi="Times New Roman" w:cs="Times New Roman"/>
          <w:bCs/>
          <w:sz w:val="23"/>
          <w:szCs w:val="23"/>
        </w:rPr>
        <w:tab/>
      </w:r>
      <w:r>
        <w:rPr>
          <w:rFonts w:ascii="Times New Roman" w:hAnsi="Times New Roman" w:cs="Times New Roman"/>
          <w:bCs/>
          <w:sz w:val="23"/>
          <w:szCs w:val="23"/>
        </w:rPr>
        <w:tab/>
      </w:r>
      <w:r>
        <w:rPr>
          <w:rFonts w:ascii="Times New Roman" w:hAnsi="Times New Roman" w:cs="Times New Roman"/>
          <w:bCs/>
          <w:sz w:val="23"/>
          <w:szCs w:val="23"/>
        </w:rPr>
        <w:tab/>
      </w:r>
      <w:r w:rsidR="00F046B4">
        <w:rPr>
          <w:rFonts w:ascii="Times New Roman" w:hAnsi="Times New Roman" w:cs="Times New Roman"/>
          <w:bCs/>
          <w:sz w:val="23"/>
          <w:szCs w:val="23"/>
        </w:rPr>
        <w:t>I.</w:t>
      </w:r>
      <w:r w:rsidRPr="006504C2">
        <w:rPr>
          <w:rFonts w:ascii="Times New Roman" w:hAnsi="Times New Roman" w:cs="Times New Roman"/>
          <w:bCs/>
          <w:sz w:val="23"/>
          <w:szCs w:val="23"/>
        </w:rPr>
        <w:t xml:space="preserve"> </w:t>
      </w:r>
      <w:proofErr w:type="spellStart"/>
      <w:r w:rsidRPr="006504C2">
        <w:rPr>
          <w:rFonts w:ascii="Times New Roman" w:hAnsi="Times New Roman" w:cs="Times New Roman"/>
          <w:bCs/>
          <w:sz w:val="23"/>
          <w:szCs w:val="23"/>
        </w:rPr>
        <w:t>Šuplinska</w:t>
      </w:r>
      <w:proofErr w:type="spellEnd"/>
    </w:p>
    <w:p w14:paraId="23D86D8C" w14:textId="77777777" w:rsidR="006504C2" w:rsidRPr="006504C2" w:rsidRDefault="006504C2" w:rsidP="006504C2">
      <w:pPr>
        <w:tabs>
          <w:tab w:val="left" w:pos="6237"/>
        </w:tabs>
        <w:spacing w:after="0" w:line="240" w:lineRule="auto"/>
        <w:rPr>
          <w:rFonts w:ascii="Times New Roman" w:hAnsi="Times New Roman" w:cs="Times New Roman"/>
          <w:sz w:val="23"/>
          <w:szCs w:val="23"/>
        </w:rPr>
      </w:pPr>
    </w:p>
    <w:p w14:paraId="391FE26E" w14:textId="77777777" w:rsidR="006504C2" w:rsidRPr="006504C2" w:rsidRDefault="006504C2" w:rsidP="006504C2">
      <w:pPr>
        <w:tabs>
          <w:tab w:val="left" w:pos="6237"/>
        </w:tabs>
        <w:spacing w:after="0" w:line="240" w:lineRule="auto"/>
        <w:rPr>
          <w:rFonts w:ascii="Times New Roman" w:hAnsi="Times New Roman" w:cs="Times New Roman"/>
          <w:sz w:val="23"/>
          <w:szCs w:val="23"/>
        </w:rPr>
      </w:pPr>
      <w:r w:rsidRPr="006504C2">
        <w:rPr>
          <w:rFonts w:ascii="Times New Roman" w:hAnsi="Times New Roman" w:cs="Times New Roman"/>
          <w:sz w:val="23"/>
          <w:szCs w:val="23"/>
        </w:rPr>
        <w:t xml:space="preserve">Vīza: </w:t>
      </w:r>
    </w:p>
    <w:p w14:paraId="6518E8FD" w14:textId="03B8B5E0" w:rsidR="00321C26" w:rsidRPr="001875D0" w:rsidRDefault="006504C2" w:rsidP="007C45CC">
      <w:pPr>
        <w:tabs>
          <w:tab w:val="left" w:pos="6237"/>
        </w:tabs>
        <w:spacing w:after="0" w:line="240" w:lineRule="auto"/>
        <w:rPr>
          <w:rFonts w:ascii="Times New Roman" w:hAnsi="Times New Roman" w:cs="Times New Roman"/>
          <w:sz w:val="23"/>
          <w:szCs w:val="23"/>
        </w:rPr>
      </w:pPr>
      <w:r w:rsidRPr="006504C2">
        <w:rPr>
          <w:rFonts w:ascii="Times New Roman" w:hAnsi="Times New Roman" w:cs="Times New Roman"/>
          <w:sz w:val="23"/>
          <w:szCs w:val="23"/>
        </w:rPr>
        <w:t xml:space="preserve">Valsts sekretāre        </w:t>
      </w: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F046B4">
        <w:rPr>
          <w:rFonts w:ascii="Times New Roman" w:hAnsi="Times New Roman" w:cs="Times New Roman"/>
          <w:sz w:val="23"/>
          <w:szCs w:val="23"/>
        </w:rPr>
        <w:t>L.</w:t>
      </w:r>
      <w:r w:rsidRPr="006504C2">
        <w:rPr>
          <w:rFonts w:ascii="Times New Roman" w:hAnsi="Times New Roman" w:cs="Times New Roman"/>
          <w:sz w:val="23"/>
          <w:szCs w:val="23"/>
        </w:rPr>
        <w:t xml:space="preserve"> Lejiņa</w:t>
      </w:r>
    </w:p>
    <w:p w14:paraId="613DC350" w14:textId="77777777" w:rsidR="00F046B4" w:rsidRDefault="00F046B4" w:rsidP="007C45CC">
      <w:pPr>
        <w:tabs>
          <w:tab w:val="left" w:pos="6237"/>
        </w:tabs>
        <w:spacing w:after="0" w:line="240" w:lineRule="auto"/>
        <w:rPr>
          <w:rFonts w:ascii="Times New Roman" w:hAnsi="Times New Roman" w:cs="Times New Roman"/>
          <w:sz w:val="20"/>
          <w:szCs w:val="20"/>
        </w:rPr>
      </w:pPr>
      <w:bookmarkStart w:id="0" w:name="_GoBack"/>
      <w:bookmarkEnd w:id="0"/>
    </w:p>
    <w:p w14:paraId="29ADD9A3" w14:textId="77777777" w:rsidR="004A12BB" w:rsidRPr="004A12BB" w:rsidRDefault="004A12BB" w:rsidP="00F046B4">
      <w:pPr>
        <w:spacing w:after="0"/>
        <w:jc w:val="both"/>
        <w:rPr>
          <w:rFonts w:ascii="Times New Roman" w:hAnsi="Times New Roman" w:cs="Times New Roman"/>
          <w:sz w:val="20"/>
          <w:szCs w:val="20"/>
        </w:rPr>
      </w:pPr>
      <w:proofErr w:type="spellStart"/>
      <w:r w:rsidRPr="004A12BB">
        <w:rPr>
          <w:rFonts w:ascii="Times New Roman" w:hAnsi="Times New Roman" w:cs="Times New Roman"/>
          <w:sz w:val="20"/>
          <w:szCs w:val="20"/>
        </w:rPr>
        <w:t>L.Vilde</w:t>
      </w:r>
      <w:proofErr w:type="spellEnd"/>
      <w:r w:rsidRPr="004A12BB">
        <w:rPr>
          <w:rFonts w:ascii="Times New Roman" w:hAnsi="Times New Roman" w:cs="Times New Roman"/>
          <w:sz w:val="20"/>
          <w:szCs w:val="20"/>
        </w:rPr>
        <w:t>-Jurisone, 67047767</w:t>
      </w:r>
    </w:p>
    <w:p w14:paraId="0D8318E9" w14:textId="77777777" w:rsidR="004A12BB" w:rsidRPr="006504C2" w:rsidRDefault="00BF2A30" w:rsidP="00F046B4">
      <w:pPr>
        <w:spacing w:after="0"/>
        <w:jc w:val="both"/>
        <w:rPr>
          <w:rFonts w:ascii="Times New Roman" w:hAnsi="Times New Roman" w:cs="Times New Roman"/>
          <w:sz w:val="20"/>
          <w:szCs w:val="20"/>
        </w:rPr>
      </w:pPr>
      <w:hyperlink r:id="rId10" w:history="1">
        <w:r w:rsidR="004A12BB" w:rsidRPr="00F046B4">
          <w:rPr>
            <w:rStyle w:val="Hyperlink"/>
            <w:rFonts w:ascii="Times New Roman" w:hAnsi="Times New Roman" w:cs="Times New Roman"/>
            <w:iCs/>
            <w:sz w:val="20"/>
            <w:szCs w:val="20"/>
          </w:rPr>
          <w:t>Liga.Vilde-Jurisone@izm.gov.lv</w:t>
        </w:r>
      </w:hyperlink>
    </w:p>
    <w:p w14:paraId="7C94050C" w14:textId="19387D5C" w:rsidR="00F66475" w:rsidRPr="00321C26" w:rsidRDefault="00F66475" w:rsidP="004A12BB">
      <w:pPr>
        <w:tabs>
          <w:tab w:val="left" w:pos="6237"/>
        </w:tabs>
        <w:spacing w:after="0" w:line="240" w:lineRule="auto"/>
        <w:rPr>
          <w:rStyle w:val="Hyperlink"/>
          <w:rFonts w:ascii="Times New Roman" w:hAnsi="Times New Roman" w:cs="Times New Roman"/>
          <w:sz w:val="16"/>
          <w:szCs w:val="16"/>
        </w:rPr>
      </w:pPr>
    </w:p>
    <w:sectPr w:rsidR="00F66475" w:rsidRPr="00321C26" w:rsidSect="00875702">
      <w:headerReference w:type="default" r:id="rId11"/>
      <w:footerReference w:type="default" r:id="rId12"/>
      <w:footerReference w:type="first" r:id="rId13"/>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8728B" w16cid:durableId="21CC451C"/>
  <w16cid:commentId w16cid:paraId="1E301F8F" w16cid:durableId="21CC42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2667A" w14:textId="77777777" w:rsidR="00F20FEE" w:rsidRDefault="00F20FEE" w:rsidP="00894C55">
      <w:pPr>
        <w:spacing w:after="0" w:line="240" w:lineRule="auto"/>
      </w:pPr>
      <w:r>
        <w:separator/>
      </w:r>
    </w:p>
  </w:endnote>
  <w:endnote w:type="continuationSeparator" w:id="0">
    <w:p w14:paraId="5FD08397" w14:textId="77777777" w:rsidR="00F20FEE" w:rsidRDefault="00F20FE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4CD6" w14:textId="135DC8F7" w:rsidR="008E4149" w:rsidRPr="000048CF" w:rsidRDefault="000048CF" w:rsidP="000048CF">
    <w:pPr>
      <w:pStyle w:val="Footer"/>
      <w:rPr>
        <w:rFonts w:ascii="Times New Roman" w:hAnsi="Times New Roman" w:cs="Times New Roman"/>
      </w:rPr>
    </w:pPr>
    <w:r w:rsidRPr="000048CF">
      <w:rPr>
        <w:rFonts w:ascii="Times New Roman" w:hAnsi="Times New Roman" w:cs="Times New Roman"/>
      </w:rPr>
      <w:fldChar w:fldCharType="begin"/>
    </w:r>
    <w:r w:rsidRPr="000048CF">
      <w:rPr>
        <w:rFonts w:ascii="Times New Roman" w:hAnsi="Times New Roman" w:cs="Times New Roman"/>
      </w:rPr>
      <w:instrText xml:space="preserve"> FILENAME \* MERGEFORMAT </w:instrText>
    </w:r>
    <w:r w:rsidRPr="000048CF">
      <w:rPr>
        <w:rFonts w:ascii="Times New Roman" w:hAnsi="Times New Roman" w:cs="Times New Roman"/>
      </w:rPr>
      <w:fldChar w:fldCharType="separate"/>
    </w:r>
    <w:r w:rsidR="00BF2A30">
      <w:rPr>
        <w:rFonts w:ascii="Times New Roman" w:hAnsi="Times New Roman" w:cs="Times New Roman"/>
        <w:noProof/>
      </w:rPr>
      <w:t>IZManot_29</w:t>
    </w:r>
    <w:r w:rsidRPr="000048CF">
      <w:rPr>
        <w:rFonts w:ascii="Times New Roman" w:hAnsi="Times New Roman" w:cs="Times New Roman"/>
        <w:noProof/>
      </w:rPr>
      <w:t>0120_MKN262</w:t>
    </w:r>
    <w:r w:rsidRPr="000048CF">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13A2" w14:textId="051FB6DF" w:rsidR="008E4149" w:rsidRPr="000048CF" w:rsidRDefault="000048CF" w:rsidP="000048CF">
    <w:pPr>
      <w:pStyle w:val="Footer"/>
      <w:rPr>
        <w:rFonts w:ascii="Times New Roman" w:hAnsi="Times New Roman" w:cs="Times New Roman"/>
      </w:rPr>
    </w:pPr>
    <w:r w:rsidRPr="000048CF">
      <w:rPr>
        <w:rFonts w:ascii="Times New Roman" w:hAnsi="Times New Roman" w:cs="Times New Roman"/>
      </w:rPr>
      <w:fldChar w:fldCharType="begin"/>
    </w:r>
    <w:r w:rsidRPr="000048CF">
      <w:rPr>
        <w:rFonts w:ascii="Times New Roman" w:hAnsi="Times New Roman" w:cs="Times New Roman"/>
      </w:rPr>
      <w:instrText xml:space="preserve"> FILENAME \* MERGEFORMAT </w:instrText>
    </w:r>
    <w:r w:rsidRPr="000048CF">
      <w:rPr>
        <w:rFonts w:ascii="Times New Roman" w:hAnsi="Times New Roman" w:cs="Times New Roman"/>
      </w:rPr>
      <w:fldChar w:fldCharType="separate"/>
    </w:r>
    <w:r w:rsidR="00BF2A30">
      <w:rPr>
        <w:rFonts w:ascii="Times New Roman" w:hAnsi="Times New Roman" w:cs="Times New Roman"/>
        <w:noProof/>
      </w:rPr>
      <w:t>IZManot_29</w:t>
    </w:r>
    <w:r w:rsidRPr="000048CF">
      <w:rPr>
        <w:rFonts w:ascii="Times New Roman" w:hAnsi="Times New Roman" w:cs="Times New Roman"/>
        <w:noProof/>
      </w:rPr>
      <w:t>0120_MKN262</w:t>
    </w:r>
    <w:r w:rsidRPr="000048CF">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6DD12" w14:textId="77777777" w:rsidR="00F20FEE" w:rsidRDefault="00F20FEE" w:rsidP="00894C55">
      <w:pPr>
        <w:spacing w:after="0" w:line="240" w:lineRule="auto"/>
      </w:pPr>
      <w:r>
        <w:separator/>
      </w:r>
    </w:p>
  </w:footnote>
  <w:footnote w:type="continuationSeparator" w:id="0">
    <w:p w14:paraId="30122E00" w14:textId="77777777" w:rsidR="00F20FEE" w:rsidRDefault="00F20FEE" w:rsidP="00894C55">
      <w:pPr>
        <w:spacing w:after="0" w:line="240" w:lineRule="auto"/>
      </w:pPr>
      <w:r>
        <w:continuationSeparator/>
      </w:r>
    </w:p>
  </w:footnote>
  <w:footnote w:id="1">
    <w:p w14:paraId="4C76ABA7" w14:textId="605313D3" w:rsidR="008E4149" w:rsidRDefault="008E4149" w:rsidP="0006595C">
      <w:pPr>
        <w:pStyle w:val="FootnoteText"/>
      </w:pPr>
      <w:r>
        <w:rPr>
          <w:rStyle w:val="FootnoteReference"/>
        </w:rPr>
        <w:footnoteRef/>
      </w:r>
      <w:r>
        <w:t xml:space="preserve"> </w:t>
      </w:r>
      <w:hyperlink r:id="rId1" w:history="1">
        <w:r w:rsidR="00446189" w:rsidRPr="00E82453">
          <w:rPr>
            <w:rStyle w:val="Hyperlink"/>
          </w:rPr>
          <w:t>http://tap.mk.gov.lv/mk/mksedes/saraksts/protokols/?protokols=2019-10-11</w:t>
        </w:r>
      </w:hyperlink>
    </w:p>
    <w:p w14:paraId="11B72E7F" w14:textId="77777777" w:rsidR="00446189" w:rsidRDefault="00446189" w:rsidP="0006595C">
      <w:pPr>
        <w:pStyle w:val="FootnoteText"/>
        <w:rPr>
          <w:rFonts w:ascii="Times New Roman" w:hAnsi="Times New Roman"/>
        </w:rPr>
      </w:pPr>
    </w:p>
  </w:footnote>
  <w:footnote w:id="2">
    <w:p w14:paraId="37B418BD" w14:textId="6F6D2D8E" w:rsidR="00475123" w:rsidRPr="00F219C7" w:rsidRDefault="00475123" w:rsidP="00475123">
      <w:pPr>
        <w:pStyle w:val="FootnoteText"/>
        <w:jc w:val="both"/>
        <w:rPr>
          <w:rFonts w:ascii="Times New Roman" w:hAnsi="Times New Roman" w:cs="Times New Roman"/>
        </w:rPr>
      </w:pPr>
      <w:r w:rsidRPr="00CF59F5">
        <w:rPr>
          <w:rStyle w:val="FootnoteReference"/>
          <w:rFonts w:ascii="Times New Roman" w:hAnsi="Times New Roman" w:cs="Times New Roman"/>
        </w:rPr>
        <w:footnoteRef/>
      </w:r>
      <w:r w:rsidRPr="00CF59F5">
        <w:rPr>
          <w:rFonts w:ascii="Times New Roman" w:hAnsi="Times New Roman" w:cs="Times New Roman"/>
        </w:rPr>
        <w:t xml:space="preserve"> </w:t>
      </w:r>
      <w:r w:rsidRPr="00F219C7">
        <w:rPr>
          <w:rFonts w:ascii="Times New Roman" w:hAnsi="Times New Roman" w:cs="Times New Roman"/>
          <w:color w:val="333333"/>
          <w:shd w:val="clear" w:color="auto" w:fill="FFFFFF"/>
        </w:rPr>
        <w:t>Nozares kvalifikāciju struktūra ir nozares profesiju vispārīgs raksturojums, kā arī nozares profesijās ietilpstošo specializāciju un saistīto profesiju pārskats, kurā norādīti profesionālās kvalifikācijas līmeņi profesijām un specializācijām</w:t>
      </w:r>
      <w:r w:rsidR="00F219C7" w:rsidRPr="00F219C7">
        <w:rPr>
          <w:rFonts w:ascii="Times New Roman" w:hAnsi="Times New Roman" w:cs="Times New Roman"/>
          <w:color w:val="333333"/>
          <w:shd w:val="clear" w:color="auto" w:fill="FFFFFF"/>
        </w:rPr>
        <w:t>,</w:t>
      </w:r>
      <w:r w:rsidR="00F219C7" w:rsidRPr="00F219C7">
        <w:rPr>
          <w:rFonts w:ascii="Times New Roman" w:hAnsi="Times New Roman"/>
        </w:rPr>
        <w:t xml:space="preserve"> sākot no nozares vienkāršu darbu darītāja līdz nozares profesiju augstākajam līmenim.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60547"/>
      <w:docPartObj>
        <w:docPartGallery w:val="Page Numbers (Top of Page)"/>
        <w:docPartUnique/>
      </w:docPartObj>
    </w:sdtPr>
    <w:sdtEndPr>
      <w:rPr>
        <w:rFonts w:ascii="Times New Roman" w:hAnsi="Times New Roman" w:cs="Times New Roman"/>
        <w:noProof/>
        <w:sz w:val="24"/>
        <w:szCs w:val="20"/>
      </w:rPr>
    </w:sdtEndPr>
    <w:sdtContent>
      <w:p w14:paraId="35D92B42" w14:textId="25F6E098" w:rsidR="008E4149" w:rsidRPr="00C25B49" w:rsidRDefault="008E414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BF2A30">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92E"/>
    <w:multiLevelType w:val="multilevel"/>
    <w:tmpl w:val="C95A1E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109E2"/>
    <w:multiLevelType w:val="hybridMultilevel"/>
    <w:tmpl w:val="0442A468"/>
    <w:lvl w:ilvl="0" w:tplc="45A8B130">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F96524"/>
    <w:multiLevelType w:val="hybridMultilevel"/>
    <w:tmpl w:val="85BCFB1A"/>
    <w:lvl w:ilvl="0" w:tplc="648EF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57A13AB"/>
    <w:multiLevelType w:val="hybridMultilevel"/>
    <w:tmpl w:val="81E49624"/>
    <w:lvl w:ilvl="0" w:tplc="F97CD572">
      <w:start w:val="1"/>
      <w:numFmt w:val="decimal"/>
      <w:lvlText w:val="%1."/>
      <w:lvlJc w:val="left"/>
      <w:pPr>
        <w:ind w:left="870" w:hanging="51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EF6873"/>
    <w:multiLevelType w:val="hybridMultilevel"/>
    <w:tmpl w:val="AA96E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E83A5D"/>
    <w:multiLevelType w:val="hybridMultilevel"/>
    <w:tmpl w:val="A378D8DE"/>
    <w:lvl w:ilvl="0" w:tplc="A01AA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D328D"/>
    <w:multiLevelType w:val="hybridMultilevel"/>
    <w:tmpl w:val="7BF00AE6"/>
    <w:lvl w:ilvl="0" w:tplc="123CF682">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CF54AC"/>
    <w:multiLevelType w:val="hybridMultilevel"/>
    <w:tmpl w:val="FF8E79F0"/>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9E66FB5"/>
    <w:multiLevelType w:val="hybridMultilevel"/>
    <w:tmpl w:val="A8C0547E"/>
    <w:lvl w:ilvl="0" w:tplc="788625B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8C395D"/>
    <w:multiLevelType w:val="multilevel"/>
    <w:tmpl w:val="09DCBC5A"/>
    <w:lvl w:ilvl="0">
      <w:start w:val="1"/>
      <w:numFmt w:val="decimal"/>
      <w:lvlText w:val="%1."/>
      <w:lvlJc w:val="left"/>
      <w:pPr>
        <w:ind w:left="1211"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231318"/>
    <w:multiLevelType w:val="hybridMultilevel"/>
    <w:tmpl w:val="BD8ADEE4"/>
    <w:lvl w:ilvl="0" w:tplc="8D300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0D41347"/>
    <w:multiLevelType w:val="hybridMultilevel"/>
    <w:tmpl w:val="F9E4300E"/>
    <w:lvl w:ilvl="0" w:tplc="739A48D8">
      <w:start w:val="1"/>
      <w:numFmt w:val="decimal"/>
      <w:lvlText w:val="%1)"/>
      <w:lvlJc w:val="left"/>
      <w:pPr>
        <w:ind w:left="720" w:hanging="360"/>
      </w:pPr>
      <w:rPr>
        <w:rFonts w:ascii="Calibri" w:hAnsi="Calibri"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2BF2A93"/>
    <w:multiLevelType w:val="hybridMultilevel"/>
    <w:tmpl w:val="915E5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53CC4"/>
    <w:multiLevelType w:val="hybridMultilevel"/>
    <w:tmpl w:val="F0825A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A2328ED"/>
    <w:multiLevelType w:val="hybridMultilevel"/>
    <w:tmpl w:val="A0820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0752EFA"/>
    <w:multiLevelType w:val="hybridMultilevel"/>
    <w:tmpl w:val="D880247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6E1A291F"/>
    <w:multiLevelType w:val="hybridMultilevel"/>
    <w:tmpl w:val="5A34FED2"/>
    <w:lvl w:ilvl="0" w:tplc="A01AAB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F085C93"/>
    <w:multiLevelType w:val="hybridMultilevel"/>
    <w:tmpl w:val="0D8AA71C"/>
    <w:lvl w:ilvl="0" w:tplc="FB52FE7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655050"/>
    <w:multiLevelType w:val="hybridMultilevel"/>
    <w:tmpl w:val="8E0AB54E"/>
    <w:lvl w:ilvl="0" w:tplc="4F26C95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03041A"/>
    <w:multiLevelType w:val="multilevel"/>
    <w:tmpl w:val="9068520E"/>
    <w:lvl w:ilvl="0">
      <w:start w:val="1"/>
      <w:numFmt w:val="decimal"/>
      <w:lvlText w:val="%1."/>
      <w:lvlJc w:val="left"/>
      <w:pPr>
        <w:ind w:left="1920" w:hanging="360"/>
      </w:pPr>
      <w:rPr>
        <w:rFonts w:hint="default"/>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0"/>
  </w:num>
  <w:num w:numId="2">
    <w:abstractNumId w:val="3"/>
  </w:num>
  <w:num w:numId="3">
    <w:abstractNumId w:val="0"/>
  </w:num>
  <w:num w:numId="4">
    <w:abstractNumId w:val="5"/>
  </w:num>
  <w:num w:numId="5">
    <w:abstractNumId w:val="11"/>
  </w:num>
  <w:num w:numId="6">
    <w:abstractNumId w:val="1"/>
  </w:num>
  <w:num w:numId="7">
    <w:abstractNumId w:val="4"/>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2"/>
  </w:num>
  <w:num w:numId="13">
    <w:abstractNumId w:val="19"/>
  </w:num>
  <w:num w:numId="14">
    <w:abstractNumId w:val="7"/>
  </w:num>
  <w:num w:numId="15">
    <w:abstractNumId w:val="18"/>
  </w:num>
  <w:num w:numId="16">
    <w:abstractNumId w:val="17"/>
  </w:num>
  <w:num w:numId="17">
    <w:abstractNumId w:val="10"/>
  </w:num>
  <w:num w:numId="18">
    <w:abstractNumId w:val="15"/>
  </w:num>
  <w:num w:numId="19">
    <w:abstractNumId w:val="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233"/>
    <w:rsid w:val="00001CA0"/>
    <w:rsid w:val="00001D08"/>
    <w:rsid w:val="000021FC"/>
    <w:rsid w:val="0000296C"/>
    <w:rsid w:val="00002CF6"/>
    <w:rsid w:val="000048CF"/>
    <w:rsid w:val="00004CB7"/>
    <w:rsid w:val="00004F88"/>
    <w:rsid w:val="000056F2"/>
    <w:rsid w:val="00010AB5"/>
    <w:rsid w:val="00010F38"/>
    <w:rsid w:val="0001196D"/>
    <w:rsid w:val="0001350A"/>
    <w:rsid w:val="00015383"/>
    <w:rsid w:val="00020DE9"/>
    <w:rsid w:val="000251FC"/>
    <w:rsid w:val="00025F57"/>
    <w:rsid w:val="00031A1B"/>
    <w:rsid w:val="00032366"/>
    <w:rsid w:val="00032996"/>
    <w:rsid w:val="000335A2"/>
    <w:rsid w:val="000355F6"/>
    <w:rsid w:val="00037089"/>
    <w:rsid w:val="00037430"/>
    <w:rsid w:val="000417FF"/>
    <w:rsid w:val="00042D36"/>
    <w:rsid w:val="000450B9"/>
    <w:rsid w:val="000459D1"/>
    <w:rsid w:val="0005071D"/>
    <w:rsid w:val="00052533"/>
    <w:rsid w:val="00056211"/>
    <w:rsid w:val="0005768B"/>
    <w:rsid w:val="0006068E"/>
    <w:rsid w:val="00062689"/>
    <w:rsid w:val="00062953"/>
    <w:rsid w:val="00062A42"/>
    <w:rsid w:val="00063203"/>
    <w:rsid w:val="00063B07"/>
    <w:rsid w:val="000651F2"/>
    <w:rsid w:val="0006595C"/>
    <w:rsid w:val="00066AA4"/>
    <w:rsid w:val="000730B5"/>
    <w:rsid w:val="0007766D"/>
    <w:rsid w:val="00077FD3"/>
    <w:rsid w:val="00080AC9"/>
    <w:rsid w:val="00081D3B"/>
    <w:rsid w:val="000828F9"/>
    <w:rsid w:val="00083C66"/>
    <w:rsid w:val="00083E78"/>
    <w:rsid w:val="000860E8"/>
    <w:rsid w:val="0008653C"/>
    <w:rsid w:val="0009205D"/>
    <w:rsid w:val="000933B4"/>
    <w:rsid w:val="00095C5F"/>
    <w:rsid w:val="000965A2"/>
    <w:rsid w:val="000979B6"/>
    <w:rsid w:val="00097CFB"/>
    <w:rsid w:val="000A003C"/>
    <w:rsid w:val="000A03FC"/>
    <w:rsid w:val="000A19EE"/>
    <w:rsid w:val="000A1DDF"/>
    <w:rsid w:val="000A4820"/>
    <w:rsid w:val="000B0328"/>
    <w:rsid w:val="000B1DB3"/>
    <w:rsid w:val="000B251F"/>
    <w:rsid w:val="000B2534"/>
    <w:rsid w:val="000B3B07"/>
    <w:rsid w:val="000B4B76"/>
    <w:rsid w:val="000B51E8"/>
    <w:rsid w:val="000B5757"/>
    <w:rsid w:val="000B67C8"/>
    <w:rsid w:val="000B7B29"/>
    <w:rsid w:val="000C0DD5"/>
    <w:rsid w:val="000C13C5"/>
    <w:rsid w:val="000C4E91"/>
    <w:rsid w:val="000C6AC9"/>
    <w:rsid w:val="000C7368"/>
    <w:rsid w:val="000C7CA0"/>
    <w:rsid w:val="000C7FCA"/>
    <w:rsid w:val="000D10FD"/>
    <w:rsid w:val="000D127A"/>
    <w:rsid w:val="000D21AA"/>
    <w:rsid w:val="000D2CA7"/>
    <w:rsid w:val="000D4950"/>
    <w:rsid w:val="000D5048"/>
    <w:rsid w:val="000E12CD"/>
    <w:rsid w:val="000E1A6B"/>
    <w:rsid w:val="000E1F1B"/>
    <w:rsid w:val="000E22A6"/>
    <w:rsid w:val="000E402E"/>
    <w:rsid w:val="000E57A1"/>
    <w:rsid w:val="000E5B8C"/>
    <w:rsid w:val="000F00B6"/>
    <w:rsid w:val="000F11E8"/>
    <w:rsid w:val="000F1439"/>
    <w:rsid w:val="000F285B"/>
    <w:rsid w:val="000F2877"/>
    <w:rsid w:val="000F698A"/>
    <w:rsid w:val="000F7117"/>
    <w:rsid w:val="000F7181"/>
    <w:rsid w:val="000F71F5"/>
    <w:rsid w:val="00100388"/>
    <w:rsid w:val="00102165"/>
    <w:rsid w:val="0010271A"/>
    <w:rsid w:val="00102F50"/>
    <w:rsid w:val="00104146"/>
    <w:rsid w:val="001056A1"/>
    <w:rsid w:val="001057E6"/>
    <w:rsid w:val="00111D1F"/>
    <w:rsid w:val="001123B5"/>
    <w:rsid w:val="001137C1"/>
    <w:rsid w:val="00116633"/>
    <w:rsid w:val="001169EA"/>
    <w:rsid w:val="0011787A"/>
    <w:rsid w:val="00120627"/>
    <w:rsid w:val="00121BF7"/>
    <w:rsid w:val="0012303C"/>
    <w:rsid w:val="001239F6"/>
    <w:rsid w:val="001241CF"/>
    <w:rsid w:val="001254BE"/>
    <w:rsid w:val="00126256"/>
    <w:rsid w:val="0012690C"/>
    <w:rsid w:val="00127A4A"/>
    <w:rsid w:val="00132968"/>
    <w:rsid w:val="00136BD2"/>
    <w:rsid w:val="00136F37"/>
    <w:rsid w:val="0013735A"/>
    <w:rsid w:val="00140C51"/>
    <w:rsid w:val="00141133"/>
    <w:rsid w:val="00142D55"/>
    <w:rsid w:val="00146437"/>
    <w:rsid w:val="00146E21"/>
    <w:rsid w:val="001471C7"/>
    <w:rsid w:val="0014795F"/>
    <w:rsid w:val="0015079D"/>
    <w:rsid w:val="0015255E"/>
    <w:rsid w:val="0015451D"/>
    <w:rsid w:val="00154ECB"/>
    <w:rsid w:val="0015535C"/>
    <w:rsid w:val="001568E2"/>
    <w:rsid w:val="00156D25"/>
    <w:rsid w:val="00157B72"/>
    <w:rsid w:val="00160D06"/>
    <w:rsid w:val="0016127D"/>
    <w:rsid w:val="001618E2"/>
    <w:rsid w:val="0016525F"/>
    <w:rsid w:val="00165EAC"/>
    <w:rsid w:val="0016741F"/>
    <w:rsid w:val="00170E37"/>
    <w:rsid w:val="00171F41"/>
    <w:rsid w:val="0017286E"/>
    <w:rsid w:val="00173732"/>
    <w:rsid w:val="00175BF2"/>
    <w:rsid w:val="001801B4"/>
    <w:rsid w:val="00182BC3"/>
    <w:rsid w:val="00182EA9"/>
    <w:rsid w:val="00182FD8"/>
    <w:rsid w:val="00184264"/>
    <w:rsid w:val="00184514"/>
    <w:rsid w:val="00184E99"/>
    <w:rsid w:val="00185D8D"/>
    <w:rsid w:val="00185F4F"/>
    <w:rsid w:val="0018618A"/>
    <w:rsid w:val="001875D0"/>
    <w:rsid w:val="00190E7B"/>
    <w:rsid w:val="00193C05"/>
    <w:rsid w:val="001946FD"/>
    <w:rsid w:val="00194FED"/>
    <w:rsid w:val="00195024"/>
    <w:rsid w:val="001954FE"/>
    <w:rsid w:val="00195ED7"/>
    <w:rsid w:val="00196692"/>
    <w:rsid w:val="00197A12"/>
    <w:rsid w:val="001A0943"/>
    <w:rsid w:val="001A2E33"/>
    <w:rsid w:val="001A4B73"/>
    <w:rsid w:val="001B2395"/>
    <w:rsid w:val="001B303C"/>
    <w:rsid w:val="001B3176"/>
    <w:rsid w:val="001B3E31"/>
    <w:rsid w:val="001B40F0"/>
    <w:rsid w:val="001B4334"/>
    <w:rsid w:val="001B55EA"/>
    <w:rsid w:val="001B5D68"/>
    <w:rsid w:val="001B7194"/>
    <w:rsid w:val="001C0325"/>
    <w:rsid w:val="001D0101"/>
    <w:rsid w:val="001D19BC"/>
    <w:rsid w:val="001D1CA9"/>
    <w:rsid w:val="001D2FE1"/>
    <w:rsid w:val="001D591B"/>
    <w:rsid w:val="001D5D70"/>
    <w:rsid w:val="001D7189"/>
    <w:rsid w:val="001D7DEF"/>
    <w:rsid w:val="001E1EA7"/>
    <w:rsid w:val="001E2A45"/>
    <w:rsid w:val="001E2B96"/>
    <w:rsid w:val="001E3B1F"/>
    <w:rsid w:val="001E4203"/>
    <w:rsid w:val="001E5A5C"/>
    <w:rsid w:val="001E6AB0"/>
    <w:rsid w:val="001F0B53"/>
    <w:rsid w:val="001F1ABD"/>
    <w:rsid w:val="001F252D"/>
    <w:rsid w:val="001F34C9"/>
    <w:rsid w:val="001F41D0"/>
    <w:rsid w:val="001F4CD5"/>
    <w:rsid w:val="001F4E91"/>
    <w:rsid w:val="002005E6"/>
    <w:rsid w:val="00201301"/>
    <w:rsid w:val="002044ED"/>
    <w:rsid w:val="00204950"/>
    <w:rsid w:val="002059C5"/>
    <w:rsid w:val="002067AD"/>
    <w:rsid w:val="002070E9"/>
    <w:rsid w:val="002100FD"/>
    <w:rsid w:val="00211478"/>
    <w:rsid w:val="00215AB7"/>
    <w:rsid w:val="00217BAF"/>
    <w:rsid w:val="00217DDE"/>
    <w:rsid w:val="00220397"/>
    <w:rsid w:val="00220E3B"/>
    <w:rsid w:val="00221376"/>
    <w:rsid w:val="00223219"/>
    <w:rsid w:val="00225954"/>
    <w:rsid w:val="002259A8"/>
    <w:rsid w:val="00225D7D"/>
    <w:rsid w:val="00226A0E"/>
    <w:rsid w:val="00227005"/>
    <w:rsid w:val="00230204"/>
    <w:rsid w:val="00231E43"/>
    <w:rsid w:val="00232AF8"/>
    <w:rsid w:val="00232FF5"/>
    <w:rsid w:val="002330AE"/>
    <w:rsid w:val="00236273"/>
    <w:rsid w:val="00236C21"/>
    <w:rsid w:val="00240D85"/>
    <w:rsid w:val="0024246B"/>
    <w:rsid w:val="0024249B"/>
    <w:rsid w:val="00243426"/>
    <w:rsid w:val="00244809"/>
    <w:rsid w:val="00244C46"/>
    <w:rsid w:val="00244D99"/>
    <w:rsid w:val="00245410"/>
    <w:rsid w:val="00246522"/>
    <w:rsid w:val="00246783"/>
    <w:rsid w:val="00247277"/>
    <w:rsid w:val="00247401"/>
    <w:rsid w:val="0024777A"/>
    <w:rsid w:val="00250023"/>
    <w:rsid w:val="0025015D"/>
    <w:rsid w:val="00251D45"/>
    <w:rsid w:val="002536B7"/>
    <w:rsid w:val="0025575B"/>
    <w:rsid w:val="00256F2C"/>
    <w:rsid w:val="00260E17"/>
    <w:rsid w:val="0026113A"/>
    <w:rsid w:val="00262C97"/>
    <w:rsid w:val="00263B92"/>
    <w:rsid w:val="00270369"/>
    <w:rsid w:val="0027157D"/>
    <w:rsid w:val="00274401"/>
    <w:rsid w:val="00274902"/>
    <w:rsid w:val="00276335"/>
    <w:rsid w:val="00276576"/>
    <w:rsid w:val="00277BD4"/>
    <w:rsid w:val="002803AD"/>
    <w:rsid w:val="002848E2"/>
    <w:rsid w:val="00284FAF"/>
    <w:rsid w:val="002853C5"/>
    <w:rsid w:val="002907CE"/>
    <w:rsid w:val="00291BF7"/>
    <w:rsid w:val="00292B01"/>
    <w:rsid w:val="00293488"/>
    <w:rsid w:val="00293F14"/>
    <w:rsid w:val="002956A6"/>
    <w:rsid w:val="002A262E"/>
    <w:rsid w:val="002A31C7"/>
    <w:rsid w:val="002A48A2"/>
    <w:rsid w:val="002A771B"/>
    <w:rsid w:val="002B0393"/>
    <w:rsid w:val="002B0B4A"/>
    <w:rsid w:val="002B10A5"/>
    <w:rsid w:val="002B332D"/>
    <w:rsid w:val="002B366A"/>
    <w:rsid w:val="002B4618"/>
    <w:rsid w:val="002B58D1"/>
    <w:rsid w:val="002B5E32"/>
    <w:rsid w:val="002B7915"/>
    <w:rsid w:val="002C596B"/>
    <w:rsid w:val="002C6401"/>
    <w:rsid w:val="002C6A1A"/>
    <w:rsid w:val="002C7696"/>
    <w:rsid w:val="002C7DFF"/>
    <w:rsid w:val="002D001E"/>
    <w:rsid w:val="002D4A3D"/>
    <w:rsid w:val="002D572B"/>
    <w:rsid w:val="002D58A4"/>
    <w:rsid w:val="002D68CF"/>
    <w:rsid w:val="002D73C5"/>
    <w:rsid w:val="002E0E11"/>
    <w:rsid w:val="002E1C05"/>
    <w:rsid w:val="002E45F4"/>
    <w:rsid w:val="002E5DB8"/>
    <w:rsid w:val="002E6FDC"/>
    <w:rsid w:val="002F2CBA"/>
    <w:rsid w:val="002F4833"/>
    <w:rsid w:val="002F7E46"/>
    <w:rsid w:val="00300C1E"/>
    <w:rsid w:val="00301D69"/>
    <w:rsid w:val="0030216E"/>
    <w:rsid w:val="0030499A"/>
    <w:rsid w:val="00310D4B"/>
    <w:rsid w:val="0031214F"/>
    <w:rsid w:val="00314DB2"/>
    <w:rsid w:val="00315410"/>
    <w:rsid w:val="00316DC6"/>
    <w:rsid w:val="0032026B"/>
    <w:rsid w:val="0032075C"/>
    <w:rsid w:val="003217F1"/>
    <w:rsid w:val="00321C26"/>
    <w:rsid w:val="00322ACF"/>
    <w:rsid w:val="00325437"/>
    <w:rsid w:val="00325B2C"/>
    <w:rsid w:val="00326495"/>
    <w:rsid w:val="00326A47"/>
    <w:rsid w:val="003274D1"/>
    <w:rsid w:val="0032772F"/>
    <w:rsid w:val="003315E3"/>
    <w:rsid w:val="00333706"/>
    <w:rsid w:val="00334895"/>
    <w:rsid w:val="003362D5"/>
    <w:rsid w:val="00336BCB"/>
    <w:rsid w:val="00337382"/>
    <w:rsid w:val="00337810"/>
    <w:rsid w:val="00337B4D"/>
    <w:rsid w:val="00337F99"/>
    <w:rsid w:val="003408DD"/>
    <w:rsid w:val="00341093"/>
    <w:rsid w:val="003428B9"/>
    <w:rsid w:val="00343F6A"/>
    <w:rsid w:val="00347859"/>
    <w:rsid w:val="00347CFB"/>
    <w:rsid w:val="003516C9"/>
    <w:rsid w:val="003529D8"/>
    <w:rsid w:val="003553C5"/>
    <w:rsid w:val="00355FBA"/>
    <w:rsid w:val="003572FE"/>
    <w:rsid w:val="00361497"/>
    <w:rsid w:val="00362FF9"/>
    <w:rsid w:val="00365F2B"/>
    <w:rsid w:val="0037256C"/>
    <w:rsid w:val="003737FE"/>
    <w:rsid w:val="0037476F"/>
    <w:rsid w:val="0037562C"/>
    <w:rsid w:val="00376223"/>
    <w:rsid w:val="00376702"/>
    <w:rsid w:val="00376FE9"/>
    <w:rsid w:val="00377743"/>
    <w:rsid w:val="00380D76"/>
    <w:rsid w:val="003828EB"/>
    <w:rsid w:val="00382B3A"/>
    <w:rsid w:val="00383AF2"/>
    <w:rsid w:val="0038475A"/>
    <w:rsid w:val="00384B4F"/>
    <w:rsid w:val="00385505"/>
    <w:rsid w:val="00391340"/>
    <w:rsid w:val="00392AE2"/>
    <w:rsid w:val="003935C4"/>
    <w:rsid w:val="00394659"/>
    <w:rsid w:val="00395524"/>
    <w:rsid w:val="003963F6"/>
    <w:rsid w:val="003966E8"/>
    <w:rsid w:val="003A0F26"/>
    <w:rsid w:val="003A54DE"/>
    <w:rsid w:val="003A5FEC"/>
    <w:rsid w:val="003A6691"/>
    <w:rsid w:val="003A6D58"/>
    <w:rsid w:val="003B0BF9"/>
    <w:rsid w:val="003B14E8"/>
    <w:rsid w:val="003B3421"/>
    <w:rsid w:val="003B3426"/>
    <w:rsid w:val="003B3FBC"/>
    <w:rsid w:val="003B416A"/>
    <w:rsid w:val="003B6B0A"/>
    <w:rsid w:val="003B6C23"/>
    <w:rsid w:val="003B717C"/>
    <w:rsid w:val="003B77B4"/>
    <w:rsid w:val="003B7861"/>
    <w:rsid w:val="003B7B1D"/>
    <w:rsid w:val="003C15CE"/>
    <w:rsid w:val="003C1742"/>
    <w:rsid w:val="003C176C"/>
    <w:rsid w:val="003C4609"/>
    <w:rsid w:val="003C4705"/>
    <w:rsid w:val="003C6368"/>
    <w:rsid w:val="003C63F9"/>
    <w:rsid w:val="003C64B1"/>
    <w:rsid w:val="003C751C"/>
    <w:rsid w:val="003D01DB"/>
    <w:rsid w:val="003D2D66"/>
    <w:rsid w:val="003D34BB"/>
    <w:rsid w:val="003E0791"/>
    <w:rsid w:val="003E0838"/>
    <w:rsid w:val="003E1217"/>
    <w:rsid w:val="003E5DBF"/>
    <w:rsid w:val="003E6D53"/>
    <w:rsid w:val="003F02A9"/>
    <w:rsid w:val="003F06C4"/>
    <w:rsid w:val="003F08DD"/>
    <w:rsid w:val="003F1776"/>
    <w:rsid w:val="003F28AC"/>
    <w:rsid w:val="003F3058"/>
    <w:rsid w:val="003F6897"/>
    <w:rsid w:val="003F6940"/>
    <w:rsid w:val="003F7DC6"/>
    <w:rsid w:val="00400167"/>
    <w:rsid w:val="0040072D"/>
    <w:rsid w:val="004014D8"/>
    <w:rsid w:val="0040242B"/>
    <w:rsid w:val="00402D84"/>
    <w:rsid w:val="004072B4"/>
    <w:rsid w:val="00407C77"/>
    <w:rsid w:val="0041088B"/>
    <w:rsid w:val="0041240F"/>
    <w:rsid w:val="004130FD"/>
    <w:rsid w:val="004166BB"/>
    <w:rsid w:val="004215C1"/>
    <w:rsid w:val="00422CCE"/>
    <w:rsid w:val="00424BF1"/>
    <w:rsid w:val="00427899"/>
    <w:rsid w:val="00427E55"/>
    <w:rsid w:val="00430946"/>
    <w:rsid w:val="00432609"/>
    <w:rsid w:val="00433362"/>
    <w:rsid w:val="0043671D"/>
    <w:rsid w:val="00437E11"/>
    <w:rsid w:val="0044094A"/>
    <w:rsid w:val="00444E55"/>
    <w:rsid w:val="004454FE"/>
    <w:rsid w:val="00446189"/>
    <w:rsid w:val="00447C3B"/>
    <w:rsid w:val="004506CA"/>
    <w:rsid w:val="00450C1C"/>
    <w:rsid w:val="00450D94"/>
    <w:rsid w:val="00453113"/>
    <w:rsid w:val="00454148"/>
    <w:rsid w:val="0045440F"/>
    <w:rsid w:val="00454C44"/>
    <w:rsid w:val="00454D70"/>
    <w:rsid w:val="00455010"/>
    <w:rsid w:val="00456E40"/>
    <w:rsid w:val="00456FC4"/>
    <w:rsid w:val="00461255"/>
    <w:rsid w:val="004618DA"/>
    <w:rsid w:val="00462099"/>
    <w:rsid w:val="00465116"/>
    <w:rsid w:val="00465C5B"/>
    <w:rsid w:val="00466021"/>
    <w:rsid w:val="00470E04"/>
    <w:rsid w:val="00471F27"/>
    <w:rsid w:val="00472B71"/>
    <w:rsid w:val="00473FAD"/>
    <w:rsid w:val="00474634"/>
    <w:rsid w:val="00475123"/>
    <w:rsid w:val="0047528D"/>
    <w:rsid w:val="004761C5"/>
    <w:rsid w:val="004779B2"/>
    <w:rsid w:val="004814FD"/>
    <w:rsid w:val="0048521E"/>
    <w:rsid w:val="00487431"/>
    <w:rsid w:val="00487DE6"/>
    <w:rsid w:val="00490F5B"/>
    <w:rsid w:val="00491208"/>
    <w:rsid w:val="004941F9"/>
    <w:rsid w:val="00494FF1"/>
    <w:rsid w:val="0049554D"/>
    <w:rsid w:val="00496484"/>
    <w:rsid w:val="00496B85"/>
    <w:rsid w:val="004A0A50"/>
    <w:rsid w:val="004A12BB"/>
    <w:rsid w:val="004A2A23"/>
    <w:rsid w:val="004A5009"/>
    <w:rsid w:val="004A5680"/>
    <w:rsid w:val="004A70C6"/>
    <w:rsid w:val="004B0B4B"/>
    <w:rsid w:val="004B5BDB"/>
    <w:rsid w:val="004B64CE"/>
    <w:rsid w:val="004B7230"/>
    <w:rsid w:val="004B7253"/>
    <w:rsid w:val="004C00B8"/>
    <w:rsid w:val="004C3EFE"/>
    <w:rsid w:val="004C4D3D"/>
    <w:rsid w:val="004C64B5"/>
    <w:rsid w:val="004C6E56"/>
    <w:rsid w:val="004C6F24"/>
    <w:rsid w:val="004D02F3"/>
    <w:rsid w:val="004D2E93"/>
    <w:rsid w:val="004D3296"/>
    <w:rsid w:val="004D336E"/>
    <w:rsid w:val="004D4129"/>
    <w:rsid w:val="004D46FB"/>
    <w:rsid w:val="004D5886"/>
    <w:rsid w:val="004D6293"/>
    <w:rsid w:val="004E0702"/>
    <w:rsid w:val="004E2F5A"/>
    <w:rsid w:val="004E33DA"/>
    <w:rsid w:val="004E37FC"/>
    <w:rsid w:val="004E4654"/>
    <w:rsid w:val="004E4B7C"/>
    <w:rsid w:val="004E771E"/>
    <w:rsid w:val="004F66DF"/>
    <w:rsid w:val="004F7D90"/>
    <w:rsid w:val="0050178F"/>
    <w:rsid w:val="005023D1"/>
    <w:rsid w:val="00502783"/>
    <w:rsid w:val="0050431B"/>
    <w:rsid w:val="00506259"/>
    <w:rsid w:val="005116C4"/>
    <w:rsid w:val="00513852"/>
    <w:rsid w:val="00513A89"/>
    <w:rsid w:val="00513C35"/>
    <w:rsid w:val="00517865"/>
    <w:rsid w:val="0052031F"/>
    <w:rsid w:val="00523504"/>
    <w:rsid w:val="00523D9A"/>
    <w:rsid w:val="00523F2A"/>
    <w:rsid w:val="00524A41"/>
    <w:rsid w:val="00527A89"/>
    <w:rsid w:val="00530B92"/>
    <w:rsid w:val="0053165A"/>
    <w:rsid w:val="005324BB"/>
    <w:rsid w:val="00532B52"/>
    <w:rsid w:val="00532D97"/>
    <w:rsid w:val="00533F69"/>
    <w:rsid w:val="00535834"/>
    <w:rsid w:val="00541195"/>
    <w:rsid w:val="0054189B"/>
    <w:rsid w:val="00541989"/>
    <w:rsid w:val="00544278"/>
    <w:rsid w:val="0054698D"/>
    <w:rsid w:val="00551010"/>
    <w:rsid w:val="00553218"/>
    <w:rsid w:val="005538AA"/>
    <w:rsid w:val="00560299"/>
    <w:rsid w:val="00565E9B"/>
    <w:rsid w:val="00566795"/>
    <w:rsid w:val="00566CD3"/>
    <w:rsid w:val="00567794"/>
    <w:rsid w:val="0057016E"/>
    <w:rsid w:val="0057059D"/>
    <w:rsid w:val="0057173D"/>
    <w:rsid w:val="00572CBD"/>
    <w:rsid w:val="00573AF9"/>
    <w:rsid w:val="00576454"/>
    <w:rsid w:val="005777F7"/>
    <w:rsid w:val="0057789E"/>
    <w:rsid w:val="005827EF"/>
    <w:rsid w:val="00582B39"/>
    <w:rsid w:val="00583804"/>
    <w:rsid w:val="00584DF4"/>
    <w:rsid w:val="00587275"/>
    <w:rsid w:val="005875BD"/>
    <w:rsid w:val="00587D72"/>
    <w:rsid w:val="005900DB"/>
    <w:rsid w:val="00590BEB"/>
    <w:rsid w:val="00590BF1"/>
    <w:rsid w:val="00591368"/>
    <w:rsid w:val="00594A45"/>
    <w:rsid w:val="00595053"/>
    <w:rsid w:val="00595E74"/>
    <w:rsid w:val="005A005C"/>
    <w:rsid w:val="005A0EA1"/>
    <w:rsid w:val="005A272D"/>
    <w:rsid w:val="005A344B"/>
    <w:rsid w:val="005A38A0"/>
    <w:rsid w:val="005A3A3C"/>
    <w:rsid w:val="005A3E52"/>
    <w:rsid w:val="005A53C0"/>
    <w:rsid w:val="005A6436"/>
    <w:rsid w:val="005A68CB"/>
    <w:rsid w:val="005A786A"/>
    <w:rsid w:val="005B0883"/>
    <w:rsid w:val="005B0A3F"/>
    <w:rsid w:val="005B1A72"/>
    <w:rsid w:val="005B244E"/>
    <w:rsid w:val="005B3567"/>
    <w:rsid w:val="005B3AC3"/>
    <w:rsid w:val="005B4D4C"/>
    <w:rsid w:val="005B53FD"/>
    <w:rsid w:val="005B580F"/>
    <w:rsid w:val="005B6479"/>
    <w:rsid w:val="005C156C"/>
    <w:rsid w:val="005C1A18"/>
    <w:rsid w:val="005C4D15"/>
    <w:rsid w:val="005D0038"/>
    <w:rsid w:val="005D2E4D"/>
    <w:rsid w:val="005D4367"/>
    <w:rsid w:val="005D6A7A"/>
    <w:rsid w:val="005E148B"/>
    <w:rsid w:val="005E16A0"/>
    <w:rsid w:val="005E32E2"/>
    <w:rsid w:val="005E3928"/>
    <w:rsid w:val="005E402B"/>
    <w:rsid w:val="005E41EF"/>
    <w:rsid w:val="005E6296"/>
    <w:rsid w:val="005F1FC8"/>
    <w:rsid w:val="005F248C"/>
    <w:rsid w:val="005F3F9A"/>
    <w:rsid w:val="005F497B"/>
    <w:rsid w:val="005F61BC"/>
    <w:rsid w:val="005F7D92"/>
    <w:rsid w:val="0060084F"/>
    <w:rsid w:val="00601AE1"/>
    <w:rsid w:val="006025DB"/>
    <w:rsid w:val="0060383F"/>
    <w:rsid w:val="00604317"/>
    <w:rsid w:val="0060575D"/>
    <w:rsid w:val="006059C6"/>
    <w:rsid w:val="00612326"/>
    <w:rsid w:val="00612F74"/>
    <w:rsid w:val="00613A46"/>
    <w:rsid w:val="00615917"/>
    <w:rsid w:val="00617FB1"/>
    <w:rsid w:val="00622C64"/>
    <w:rsid w:val="00623DAC"/>
    <w:rsid w:val="006273BD"/>
    <w:rsid w:val="006301FC"/>
    <w:rsid w:val="00630880"/>
    <w:rsid w:val="00631A62"/>
    <w:rsid w:val="00632FC8"/>
    <w:rsid w:val="00633B6D"/>
    <w:rsid w:val="00636B5A"/>
    <w:rsid w:val="00636D21"/>
    <w:rsid w:val="00637714"/>
    <w:rsid w:val="00640800"/>
    <w:rsid w:val="00640BBF"/>
    <w:rsid w:val="00640DEC"/>
    <w:rsid w:val="0064293B"/>
    <w:rsid w:val="0064404F"/>
    <w:rsid w:val="006440AB"/>
    <w:rsid w:val="00645ECA"/>
    <w:rsid w:val="006504C2"/>
    <w:rsid w:val="006527C1"/>
    <w:rsid w:val="0065296D"/>
    <w:rsid w:val="00655F2C"/>
    <w:rsid w:val="006601B2"/>
    <w:rsid w:val="006604D2"/>
    <w:rsid w:val="00660777"/>
    <w:rsid w:val="00660CDA"/>
    <w:rsid w:val="00665DD0"/>
    <w:rsid w:val="00667E90"/>
    <w:rsid w:val="006709EB"/>
    <w:rsid w:val="00670E74"/>
    <w:rsid w:val="006713A1"/>
    <w:rsid w:val="00672B00"/>
    <w:rsid w:val="00672FCD"/>
    <w:rsid w:val="0067333C"/>
    <w:rsid w:val="00674549"/>
    <w:rsid w:val="006748E2"/>
    <w:rsid w:val="006760DB"/>
    <w:rsid w:val="00677117"/>
    <w:rsid w:val="00682E30"/>
    <w:rsid w:val="00682E4B"/>
    <w:rsid w:val="006843EF"/>
    <w:rsid w:val="00684480"/>
    <w:rsid w:val="006858BB"/>
    <w:rsid w:val="00691280"/>
    <w:rsid w:val="0069150F"/>
    <w:rsid w:val="006918B4"/>
    <w:rsid w:val="0069228D"/>
    <w:rsid w:val="00692B14"/>
    <w:rsid w:val="00692BFA"/>
    <w:rsid w:val="00694FCD"/>
    <w:rsid w:val="00695036"/>
    <w:rsid w:val="006968CA"/>
    <w:rsid w:val="00696FA1"/>
    <w:rsid w:val="00697C47"/>
    <w:rsid w:val="00697F88"/>
    <w:rsid w:val="006A0D68"/>
    <w:rsid w:val="006A0F4A"/>
    <w:rsid w:val="006A218C"/>
    <w:rsid w:val="006A29BD"/>
    <w:rsid w:val="006A4140"/>
    <w:rsid w:val="006A5127"/>
    <w:rsid w:val="006A5668"/>
    <w:rsid w:val="006A77C7"/>
    <w:rsid w:val="006B05A6"/>
    <w:rsid w:val="006B0688"/>
    <w:rsid w:val="006B1C53"/>
    <w:rsid w:val="006B3225"/>
    <w:rsid w:val="006B3512"/>
    <w:rsid w:val="006B5793"/>
    <w:rsid w:val="006B5862"/>
    <w:rsid w:val="006B5CC4"/>
    <w:rsid w:val="006C012E"/>
    <w:rsid w:val="006C2027"/>
    <w:rsid w:val="006C50B9"/>
    <w:rsid w:val="006C57BD"/>
    <w:rsid w:val="006C6A70"/>
    <w:rsid w:val="006D0116"/>
    <w:rsid w:val="006D0BA2"/>
    <w:rsid w:val="006D13EA"/>
    <w:rsid w:val="006D163E"/>
    <w:rsid w:val="006D58CE"/>
    <w:rsid w:val="006E1081"/>
    <w:rsid w:val="006E2260"/>
    <w:rsid w:val="006E41FB"/>
    <w:rsid w:val="006E5C4E"/>
    <w:rsid w:val="006E7183"/>
    <w:rsid w:val="006F022C"/>
    <w:rsid w:val="006F0825"/>
    <w:rsid w:val="006F0B58"/>
    <w:rsid w:val="006F17DC"/>
    <w:rsid w:val="006F2367"/>
    <w:rsid w:val="006F3B94"/>
    <w:rsid w:val="006F442F"/>
    <w:rsid w:val="006F4DCD"/>
    <w:rsid w:val="00700557"/>
    <w:rsid w:val="00700807"/>
    <w:rsid w:val="007010E1"/>
    <w:rsid w:val="0070226E"/>
    <w:rsid w:val="00702F81"/>
    <w:rsid w:val="00704055"/>
    <w:rsid w:val="00704B2D"/>
    <w:rsid w:val="00706851"/>
    <w:rsid w:val="00706F7A"/>
    <w:rsid w:val="00707995"/>
    <w:rsid w:val="007107E6"/>
    <w:rsid w:val="00711C82"/>
    <w:rsid w:val="00714103"/>
    <w:rsid w:val="007161B0"/>
    <w:rsid w:val="007161CC"/>
    <w:rsid w:val="00720585"/>
    <w:rsid w:val="00720FB2"/>
    <w:rsid w:val="007222AE"/>
    <w:rsid w:val="0072260A"/>
    <w:rsid w:val="007240A0"/>
    <w:rsid w:val="00725459"/>
    <w:rsid w:val="00726096"/>
    <w:rsid w:val="007312C4"/>
    <w:rsid w:val="0073148D"/>
    <w:rsid w:val="00733FEC"/>
    <w:rsid w:val="007344BA"/>
    <w:rsid w:val="00734CA1"/>
    <w:rsid w:val="00741169"/>
    <w:rsid w:val="0074119C"/>
    <w:rsid w:val="00743C6B"/>
    <w:rsid w:val="00744BC1"/>
    <w:rsid w:val="00746EE1"/>
    <w:rsid w:val="00746F6B"/>
    <w:rsid w:val="00750546"/>
    <w:rsid w:val="00750E9A"/>
    <w:rsid w:val="007517E6"/>
    <w:rsid w:val="00751B5E"/>
    <w:rsid w:val="00754372"/>
    <w:rsid w:val="00755674"/>
    <w:rsid w:val="00757024"/>
    <w:rsid w:val="0075798F"/>
    <w:rsid w:val="00760273"/>
    <w:rsid w:val="00760867"/>
    <w:rsid w:val="00761DCB"/>
    <w:rsid w:val="0076326F"/>
    <w:rsid w:val="00763E19"/>
    <w:rsid w:val="0076423E"/>
    <w:rsid w:val="00766184"/>
    <w:rsid w:val="00770D24"/>
    <w:rsid w:val="007714DE"/>
    <w:rsid w:val="007734A0"/>
    <w:rsid w:val="00773AF6"/>
    <w:rsid w:val="0077426C"/>
    <w:rsid w:val="0077543A"/>
    <w:rsid w:val="0077686E"/>
    <w:rsid w:val="007830FA"/>
    <w:rsid w:val="007844F6"/>
    <w:rsid w:val="0078476A"/>
    <w:rsid w:val="00784D16"/>
    <w:rsid w:val="007865F9"/>
    <w:rsid w:val="0078677E"/>
    <w:rsid w:val="00786E5C"/>
    <w:rsid w:val="0078741E"/>
    <w:rsid w:val="00793B13"/>
    <w:rsid w:val="00795F71"/>
    <w:rsid w:val="007A044C"/>
    <w:rsid w:val="007A4C29"/>
    <w:rsid w:val="007A5429"/>
    <w:rsid w:val="007A6635"/>
    <w:rsid w:val="007A6894"/>
    <w:rsid w:val="007A6C04"/>
    <w:rsid w:val="007A7D08"/>
    <w:rsid w:val="007B23EA"/>
    <w:rsid w:val="007B2475"/>
    <w:rsid w:val="007C16B8"/>
    <w:rsid w:val="007C1A62"/>
    <w:rsid w:val="007C3DCD"/>
    <w:rsid w:val="007C45CC"/>
    <w:rsid w:val="007C658D"/>
    <w:rsid w:val="007D0760"/>
    <w:rsid w:val="007D2992"/>
    <w:rsid w:val="007D4411"/>
    <w:rsid w:val="007D51BC"/>
    <w:rsid w:val="007D52AF"/>
    <w:rsid w:val="007D6159"/>
    <w:rsid w:val="007D6576"/>
    <w:rsid w:val="007D676F"/>
    <w:rsid w:val="007D7979"/>
    <w:rsid w:val="007E12FC"/>
    <w:rsid w:val="007E20FB"/>
    <w:rsid w:val="007E230B"/>
    <w:rsid w:val="007E33AA"/>
    <w:rsid w:val="007E38E5"/>
    <w:rsid w:val="007E3B5B"/>
    <w:rsid w:val="007E5161"/>
    <w:rsid w:val="007E57EE"/>
    <w:rsid w:val="007E5F7A"/>
    <w:rsid w:val="007E7088"/>
    <w:rsid w:val="007E73AB"/>
    <w:rsid w:val="007E7A7E"/>
    <w:rsid w:val="007F0AB5"/>
    <w:rsid w:val="007F0C2F"/>
    <w:rsid w:val="007F0F72"/>
    <w:rsid w:val="007F10C6"/>
    <w:rsid w:val="007F15E0"/>
    <w:rsid w:val="007F3EED"/>
    <w:rsid w:val="007F4B87"/>
    <w:rsid w:val="007F5FF7"/>
    <w:rsid w:val="007F6020"/>
    <w:rsid w:val="0080007A"/>
    <w:rsid w:val="00800F51"/>
    <w:rsid w:val="00801931"/>
    <w:rsid w:val="00801A87"/>
    <w:rsid w:val="0080233F"/>
    <w:rsid w:val="00803711"/>
    <w:rsid w:val="008059C2"/>
    <w:rsid w:val="008074CE"/>
    <w:rsid w:val="0081045D"/>
    <w:rsid w:val="008128CE"/>
    <w:rsid w:val="00813C2D"/>
    <w:rsid w:val="00815A82"/>
    <w:rsid w:val="00816B87"/>
    <w:rsid w:val="00816C11"/>
    <w:rsid w:val="0081727A"/>
    <w:rsid w:val="00817C00"/>
    <w:rsid w:val="00820C82"/>
    <w:rsid w:val="0082109A"/>
    <w:rsid w:val="00821D1C"/>
    <w:rsid w:val="00821F81"/>
    <w:rsid w:val="00822939"/>
    <w:rsid w:val="00822C43"/>
    <w:rsid w:val="00822D28"/>
    <w:rsid w:val="00823F63"/>
    <w:rsid w:val="00826D6A"/>
    <w:rsid w:val="00827E10"/>
    <w:rsid w:val="00830174"/>
    <w:rsid w:val="00830B1C"/>
    <w:rsid w:val="00830E09"/>
    <w:rsid w:val="00831E97"/>
    <w:rsid w:val="00833FB8"/>
    <w:rsid w:val="00834298"/>
    <w:rsid w:val="00834627"/>
    <w:rsid w:val="008369A1"/>
    <w:rsid w:val="008376FE"/>
    <w:rsid w:val="00841B42"/>
    <w:rsid w:val="00841CF0"/>
    <w:rsid w:val="0084234B"/>
    <w:rsid w:val="00842C14"/>
    <w:rsid w:val="00845535"/>
    <w:rsid w:val="008462F3"/>
    <w:rsid w:val="00850AA2"/>
    <w:rsid w:val="00850F1B"/>
    <w:rsid w:val="0085323B"/>
    <w:rsid w:val="00854778"/>
    <w:rsid w:val="008552CE"/>
    <w:rsid w:val="0085546E"/>
    <w:rsid w:val="00860730"/>
    <w:rsid w:val="0086076F"/>
    <w:rsid w:val="00864639"/>
    <w:rsid w:val="00864FD5"/>
    <w:rsid w:val="00866567"/>
    <w:rsid w:val="00867277"/>
    <w:rsid w:val="0087014F"/>
    <w:rsid w:val="008708C2"/>
    <w:rsid w:val="00875702"/>
    <w:rsid w:val="00876317"/>
    <w:rsid w:val="0087675B"/>
    <w:rsid w:val="00876C62"/>
    <w:rsid w:val="00877223"/>
    <w:rsid w:val="0087752C"/>
    <w:rsid w:val="00881F1A"/>
    <w:rsid w:val="00881FE0"/>
    <w:rsid w:val="00882CC6"/>
    <w:rsid w:val="00882E8C"/>
    <w:rsid w:val="008846CB"/>
    <w:rsid w:val="00886AD8"/>
    <w:rsid w:val="0089009E"/>
    <w:rsid w:val="008908EE"/>
    <w:rsid w:val="00892F02"/>
    <w:rsid w:val="00894C55"/>
    <w:rsid w:val="008959E6"/>
    <w:rsid w:val="008A1B7F"/>
    <w:rsid w:val="008A2409"/>
    <w:rsid w:val="008A58EA"/>
    <w:rsid w:val="008A60D3"/>
    <w:rsid w:val="008A67D2"/>
    <w:rsid w:val="008B0C71"/>
    <w:rsid w:val="008B506D"/>
    <w:rsid w:val="008B51FA"/>
    <w:rsid w:val="008B6601"/>
    <w:rsid w:val="008B697A"/>
    <w:rsid w:val="008C067D"/>
    <w:rsid w:val="008C1554"/>
    <w:rsid w:val="008C29B0"/>
    <w:rsid w:val="008C41C9"/>
    <w:rsid w:val="008C7760"/>
    <w:rsid w:val="008D1E95"/>
    <w:rsid w:val="008D37C8"/>
    <w:rsid w:val="008D4004"/>
    <w:rsid w:val="008D5BD3"/>
    <w:rsid w:val="008E20A9"/>
    <w:rsid w:val="008E4149"/>
    <w:rsid w:val="008E416C"/>
    <w:rsid w:val="008E4F8E"/>
    <w:rsid w:val="008E78DE"/>
    <w:rsid w:val="008F010D"/>
    <w:rsid w:val="008F2F1E"/>
    <w:rsid w:val="008F4FF9"/>
    <w:rsid w:val="008F6DC8"/>
    <w:rsid w:val="009000B3"/>
    <w:rsid w:val="0090020A"/>
    <w:rsid w:val="0090109F"/>
    <w:rsid w:val="0090147D"/>
    <w:rsid w:val="00901D38"/>
    <w:rsid w:val="00902D03"/>
    <w:rsid w:val="00902FA8"/>
    <w:rsid w:val="00903AD0"/>
    <w:rsid w:val="009048D9"/>
    <w:rsid w:val="009067AF"/>
    <w:rsid w:val="0091151E"/>
    <w:rsid w:val="00911F43"/>
    <w:rsid w:val="00912418"/>
    <w:rsid w:val="00912BF2"/>
    <w:rsid w:val="009140EB"/>
    <w:rsid w:val="00914E43"/>
    <w:rsid w:val="0091534A"/>
    <w:rsid w:val="009157F4"/>
    <w:rsid w:val="00915AC8"/>
    <w:rsid w:val="00915D6A"/>
    <w:rsid w:val="00916B5D"/>
    <w:rsid w:val="00923688"/>
    <w:rsid w:val="009237B0"/>
    <w:rsid w:val="009247B7"/>
    <w:rsid w:val="009279EC"/>
    <w:rsid w:val="009303BA"/>
    <w:rsid w:val="00941291"/>
    <w:rsid w:val="00941B8D"/>
    <w:rsid w:val="00943A8F"/>
    <w:rsid w:val="00944918"/>
    <w:rsid w:val="009449D8"/>
    <w:rsid w:val="009456DB"/>
    <w:rsid w:val="009514C9"/>
    <w:rsid w:val="00951D18"/>
    <w:rsid w:val="009526CD"/>
    <w:rsid w:val="00953B0F"/>
    <w:rsid w:val="00956E27"/>
    <w:rsid w:val="00960130"/>
    <w:rsid w:val="009617CC"/>
    <w:rsid w:val="009619C0"/>
    <w:rsid w:val="00964E04"/>
    <w:rsid w:val="009672B2"/>
    <w:rsid w:val="00970E68"/>
    <w:rsid w:val="009710E8"/>
    <w:rsid w:val="009714E2"/>
    <w:rsid w:val="00972D5F"/>
    <w:rsid w:val="00972D61"/>
    <w:rsid w:val="009733B1"/>
    <w:rsid w:val="0098049C"/>
    <w:rsid w:val="00983C96"/>
    <w:rsid w:val="00985FF8"/>
    <w:rsid w:val="0098682C"/>
    <w:rsid w:val="0099268D"/>
    <w:rsid w:val="009A2654"/>
    <w:rsid w:val="009A2EFC"/>
    <w:rsid w:val="009A3DE0"/>
    <w:rsid w:val="009B08B8"/>
    <w:rsid w:val="009B15DC"/>
    <w:rsid w:val="009B2A6A"/>
    <w:rsid w:val="009B2D6F"/>
    <w:rsid w:val="009B48F2"/>
    <w:rsid w:val="009B7349"/>
    <w:rsid w:val="009C0C9D"/>
    <w:rsid w:val="009C10A7"/>
    <w:rsid w:val="009C1157"/>
    <w:rsid w:val="009C17F9"/>
    <w:rsid w:val="009C19B0"/>
    <w:rsid w:val="009C34DD"/>
    <w:rsid w:val="009C48F0"/>
    <w:rsid w:val="009C725B"/>
    <w:rsid w:val="009D035E"/>
    <w:rsid w:val="009D06BD"/>
    <w:rsid w:val="009D10F2"/>
    <w:rsid w:val="009D1A84"/>
    <w:rsid w:val="009D3C60"/>
    <w:rsid w:val="009D52B8"/>
    <w:rsid w:val="009D6498"/>
    <w:rsid w:val="009D7517"/>
    <w:rsid w:val="009E0DB1"/>
    <w:rsid w:val="009E0F0A"/>
    <w:rsid w:val="009E1343"/>
    <w:rsid w:val="009E1DDF"/>
    <w:rsid w:val="009E2599"/>
    <w:rsid w:val="009E345B"/>
    <w:rsid w:val="009E4540"/>
    <w:rsid w:val="009E47C1"/>
    <w:rsid w:val="009E51F7"/>
    <w:rsid w:val="009E551E"/>
    <w:rsid w:val="009E6916"/>
    <w:rsid w:val="009E6FE6"/>
    <w:rsid w:val="009E729F"/>
    <w:rsid w:val="009E7A79"/>
    <w:rsid w:val="009F0DB9"/>
    <w:rsid w:val="009F2AB1"/>
    <w:rsid w:val="009F2B23"/>
    <w:rsid w:val="009F325C"/>
    <w:rsid w:val="009F36CC"/>
    <w:rsid w:val="009F67BD"/>
    <w:rsid w:val="009F6CEE"/>
    <w:rsid w:val="00A024E0"/>
    <w:rsid w:val="00A026BA"/>
    <w:rsid w:val="00A02C68"/>
    <w:rsid w:val="00A03A0F"/>
    <w:rsid w:val="00A04245"/>
    <w:rsid w:val="00A0567A"/>
    <w:rsid w:val="00A06DAE"/>
    <w:rsid w:val="00A07629"/>
    <w:rsid w:val="00A07B45"/>
    <w:rsid w:val="00A10609"/>
    <w:rsid w:val="00A10FC3"/>
    <w:rsid w:val="00A141E4"/>
    <w:rsid w:val="00A162CC"/>
    <w:rsid w:val="00A1705C"/>
    <w:rsid w:val="00A228D9"/>
    <w:rsid w:val="00A23DF6"/>
    <w:rsid w:val="00A249C8"/>
    <w:rsid w:val="00A251D0"/>
    <w:rsid w:val="00A32856"/>
    <w:rsid w:val="00A32BD7"/>
    <w:rsid w:val="00A33091"/>
    <w:rsid w:val="00A3399C"/>
    <w:rsid w:val="00A3510B"/>
    <w:rsid w:val="00A3625B"/>
    <w:rsid w:val="00A36817"/>
    <w:rsid w:val="00A3682F"/>
    <w:rsid w:val="00A37280"/>
    <w:rsid w:val="00A3756A"/>
    <w:rsid w:val="00A37A2B"/>
    <w:rsid w:val="00A407C9"/>
    <w:rsid w:val="00A412C8"/>
    <w:rsid w:val="00A416A0"/>
    <w:rsid w:val="00A41D78"/>
    <w:rsid w:val="00A4313D"/>
    <w:rsid w:val="00A476C4"/>
    <w:rsid w:val="00A533BE"/>
    <w:rsid w:val="00A5356C"/>
    <w:rsid w:val="00A549A9"/>
    <w:rsid w:val="00A551C3"/>
    <w:rsid w:val="00A6073E"/>
    <w:rsid w:val="00A610ED"/>
    <w:rsid w:val="00A61109"/>
    <w:rsid w:val="00A63A9B"/>
    <w:rsid w:val="00A63EB7"/>
    <w:rsid w:val="00A645B7"/>
    <w:rsid w:val="00A67659"/>
    <w:rsid w:val="00A70BED"/>
    <w:rsid w:val="00A73241"/>
    <w:rsid w:val="00A75066"/>
    <w:rsid w:val="00A77AA7"/>
    <w:rsid w:val="00A77E9E"/>
    <w:rsid w:val="00A81C94"/>
    <w:rsid w:val="00A826DA"/>
    <w:rsid w:val="00A85661"/>
    <w:rsid w:val="00A8652D"/>
    <w:rsid w:val="00A87AE8"/>
    <w:rsid w:val="00A87F24"/>
    <w:rsid w:val="00A9035A"/>
    <w:rsid w:val="00A92308"/>
    <w:rsid w:val="00A94FC7"/>
    <w:rsid w:val="00A96246"/>
    <w:rsid w:val="00A96315"/>
    <w:rsid w:val="00A96813"/>
    <w:rsid w:val="00A96FB1"/>
    <w:rsid w:val="00A979F6"/>
    <w:rsid w:val="00AA1669"/>
    <w:rsid w:val="00AA277F"/>
    <w:rsid w:val="00AA2C55"/>
    <w:rsid w:val="00AA35F0"/>
    <w:rsid w:val="00AA3760"/>
    <w:rsid w:val="00AA3D5F"/>
    <w:rsid w:val="00AA6238"/>
    <w:rsid w:val="00AA68FC"/>
    <w:rsid w:val="00AA6C44"/>
    <w:rsid w:val="00AB025D"/>
    <w:rsid w:val="00AB0364"/>
    <w:rsid w:val="00AB095B"/>
    <w:rsid w:val="00AB0E33"/>
    <w:rsid w:val="00AB4291"/>
    <w:rsid w:val="00AB4740"/>
    <w:rsid w:val="00AB4A4F"/>
    <w:rsid w:val="00AB5AD5"/>
    <w:rsid w:val="00AC105A"/>
    <w:rsid w:val="00AC205D"/>
    <w:rsid w:val="00AC57BE"/>
    <w:rsid w:val="00AC611E"/>
    <w:rsid w:val="00AC6290"/>
    <w:rsid w:val="00AC7181"/>
    <w:rsid w:val="00AC76C4"/>
    <w:rsid w:val="00AC7860"/>
    <w:rsid w:val="00AC7894"/>
    <w:rsid w:val="00AD01B7"/>
    <w:rsid w:val="00AD388D"/>
    <w:rsid w:val="00AD4683"/>
    <w:rsid w:val="00AD6A89"/>
    <w:rsid w:val="00AD7678"/>
    <w:rsid w:val="00AE28E2"/>
    <w:rsid w:val="00AE2ADD"/>
    <w:rsid w:val="00AE5567"/>
    <w:rsid w:val="00AE66DE"/>
    <w:rsid w:val="00AE6D7C"/>
    <w:rsid w:val="00AF0910"/>
    <w:rsid w:val="00AF1239"/>
    <w:rsid w:val="00AF2ED4"/>
    <w:rsid w:val="00AF3826"/>
    <w:rsid w:val="00AF5A82"/>
    <w:rsid w:val="00AF5D65"/>
    <w:rsid w:val="00B010C0"/>
    <w:rsid w:val="00B028D6"/>
    <w:rsid w:val="00B03F1D"/>
    <w:rsid w:val="00B04060"/>
    <w:rsid w:val="00B04A2E"/>
    <w:rsid w:val="00B05B17"/>
    <w:rsid w:val="00B07816"/>
    <w:rsid w:val="00B07C65"/>
    <w:rsid w:val="00B07D5E"/>
    <w:rsid w:val="00B10AE3"/>
    <w:rsid w:val="00B11BBB"/>
    <w:rsid w:val="00B13414"/>
    <w:rsid w:val="00B1420C"/>
    <w:rsid w:val="00B16480"/>
    <w:rsid w:val="00B1701A"/>
    <w:rsid w:val="00B17E56"/>
    <w:rsid w:val="00B2165C"/>
    <w:rsid w:val="00B2361F"/>
    <w:rsid w:val="00B238D2"/>
    <w:rsid w:val="00B27D79"/>
    <w:rsid w:val="00B306EA"/>
    <w:rsid w:val="00B32B53"/>
    <w:rsid w:val="00B36442"/>
    <w:rsid w:val="00B4130D"/>
    <w:rsid w:val="00B41527"/>
    <w:rsid w:val="00B41F0E"/>
    <w:rsid w:val="00B43206"/>
    <w:rsid w:val="00B4335B"/>
    <w:rsid w:val="00B456A6"/>
    <w:rsid w:val="00B46BAD"/>
    <w:rsid w:val="00B46EC9"/>
    <w:rsid w:val="00B46ECD"/>
    <w:rsid w:val="00B478DF"/>
    <w:rsid w:val="00B5361D"/>
    <w:rsid w:val="00B53B25"/>
    <w:rsid w:val="00B53B77"/>
    <w:rsid w:val="00B54CF1"/>
    <w:rsid w:val="00B57E03"/>
    <w:rsid w:val="00B60729"/>
    <w:rsid w:val="00B6094B"/>
    <w:rsid w:val="00B63F57"/>
    <w:rsid w:val="00B6614F"/>
    <w:rsid w:val="00B67D3C"/>
    <w:rsid w:val="00B7040A"/>
    <w:rsid w:val="00B70BD8"/>
    <w:rsid w:val="00B74A00"/>
    <w:rsid w:val="00B762C9"/>
    <w:rsid w:val="00B77B74"/>
    <w:rsid w:val="00B814DE"/>
    <w:rsid w:val="00B82FAE"/>
    <w:rsid w:val="00B83370"/>
    <w:rsid w:val="00B903D0"/>
    <w:rsid w:val="00B9061D"/>
    <w:rsid w:val="00B90DFC"/>
    <w:rsid w:val="00B91E10"/>
    <w:rsid w:val="00B924F2"/>
    <w:rsid w:val="00B93696"/>
    <w:rsid w:val="00B95E10"/>
    <w:rsid w:val="00B962C7"/>
    <w:rsid w:val="00B96645"/>
    <w:rsid w:val="00B96D64"/>
    <w:rsid w:val="00B97924"/>
    <w:rsid w:val="00BA12DB"/>
    <w:rsid w:val="00BA20AA"/>
    <w:rsid w:val="00BA4166"/>
    <w:rsid w:val="00BA4820"/>
    <w:rsid w:val="00BA5514"/>
    <w:rsid w:val="00BA5B22"/>
    <w:rsid w:val="00BA6ECA"/>
    <w:rsid w:val="00BA763D"/>
    <w:rsid w:val="00BA7834"/>
    <w:rsid w:val="00BB0C10"/>
    <w:rsid w:val="00BB2720"/>
    <w:rsid w:val="00BB6387"/>
    <w:rsid w:val="00BB6B39"/>
    <w:rsid w:val="00BC0927"/>
    <w:rsid w:val="00BC3525"/>
    <w:rsid w:val="00BC515B"/>
    <w:rsid w:val="00BC711A"/>
    <w:rsid w:val="00BC734A"/>
    <w:rsid w:val="00BD1F75"/>
    <w:rsid w:val="00BD4186"/>
    <w:rsid w:val="00BD4425"/>
    <w:rsid w:val="00BE2956"/>
    <w:rsid w:val="00BE33D4"/>
    <w:rsid w:val="00BE3676"/>
    <w:rsid w:val="00BE4FF4"/>
    <w:rsid w:val="00BE5EEA"/>
    <w:rsid w:val="00BE7C64"/>
    <w:rsid w:val="00BE7F0E"/>
    <w:rsid w:val="00BF0480"/>
    <w:rsid w:val="00BF2A30"/>
    <w:rsid w:val="00BF2A52"/>
    <w:rsid w:val="00BF3CB6"/>
    <w:rsid w:val="00BF565C"/>
    <w:rsid w:val="00BF7539"/>
    <w:rsid w:val="00C027A3"/>
    <w:rsid w:val="00C02BB4"/>
    <w:rsid w:val="00C03114"/>
    <w:rsid w:val="00C04A54"/>
    <w:rsid w:val="00C13AFF"/>
    <w:rsid w:val="00C13DB9"/>
    <w:rsid w:val="00C14A97"/>
    <w:rsid w:val="00C20DD9"/>
    <w:rsid w:val="00C21477"/>
    <w:rsid w:val="00C22578"/>
    <w:rsid w:val="00C22992"/>
    <w:rsid w:val="00C23DCA"/>
    <w:rsid w:val="00C251B9"/>
    <w:rsid w:val="00C25B49"/>
    <w:rsid w:val="00C25FCA"/>
    <w:rsid w:val="00C27CC9"/>
    <w:rsid w:val="00C31C8B"/>
    <w:rsid w:val="00C32125"/>
    <w:rsid w:val="00C32226"/>
    <w:rsid w:val="00C322AF"/>
    <w:rsid w:val="00C32567"/>
    <w:rsid w:val="00C3342B"/>
    <w:rsid w:val="00C33E14"/>
    <w:rsid w:val="00C348E4"/>
    <w:rsid w:val="00C34D3C"/>
    <w:rsid w:val="00C35302"/>
    <w:rsid w:val="00C36045"/>
    <w:rsid w:val="00C36E6C"/>
    <w:rsid w:val="00C42891"/>
    <w:rsid w:val="00C44CF7"/>
    <w:rsid w:val="00C4648B"/>
    <w:rsid w:val="00C478EF"/>
    <w:rsid w:val="00C47B72"/>
    <w:rsid w:val="00C50415"/>
    <w:rsid w:val="00C5146E"/>
    <w:rsid w:val="00C545A3"/>
    <w:rsid w:val="00C54CE2"/>
    <w:rsid w:val="00C55EF2"/>
    <w:rsid w:val="00C56FEC"/>
    <w:rsid w:val="00C5711B"/>
    <w:rsid w:val="00C57F8A"/>
    <w:rsid w:val="00C60E30"/>
    <w:rsid w:val="00C6187F"/>
    <w:rsid w:val="00C626E0"/>
    <w:rsid w:val="00C6362C"/>
    <w:rsid w:val="00C64E74"/>
    <w:rsid w:val="00C64EC2"/>
    <w:rsid w:val="00C650E0"/>
    <w:rsid w:val="00C65C08"/>
    <w:rsid w:val="00C67D07"/>
    <w:rsid w:val="00C73C39"/>
    <w:rsid w:val="00C7407E"/>
    <w:rsid w:val="00C74ED2"/>
    <w:rsid w:val="00C756FD"/>
    <w:rsid w:val="00C80559"/>
    <w:rsid w:val="00C8187F"/>
    <w:rsid w:val="00C8192F"/>
    <w:rsid w:val="00C833AD"/>
    <w:rsid w:val="00C85056"/>
    <w:rsid w:val="00C85DCE"/>
    <w:rsid w:val="00C871EB"/>
    <w:rsid w:val="00C87B75"/>
    <w:rsid w:val="00C90661"/>
    <w:rsid w:val="00C917FE"/>
    <w:rsid w:val="00C92B67"/>
    <w:rsid w:val="00C9308B"/>
    <w:rsid w:val="00C9312C"/>
    <w:rsid w:val="00C9359B"/>
    <w:rsid w:val="00C93C6A"/>
    <w:rsid w:val="00C9456C"/>
    <w:rsid w:val="00C95DC1"/>
    <w:rsid w:val="00C968B6"/>
    <w:rsid w:val="00C97DFE"/>
    <w:rsid w:val="00CA004C"/>
    <w:rsid w:val="00CA1EA5"/>
    <w:rsid w:val="00CA1FA6"/>
    <w:rsid w:val="00CA27E4"/>
    <w:rsid w:val="00CA348C"/>
    <w:rsid w:val="00CA4F64"/>
    <w:rsid w:val="00CA54DA"/>
    <w:rsid w:val="00CA6D56"/>
    <w:rsid w:val="00CB0FCC"/>
    <w:rsid w:val="00CB23DD"/>
    <w:rsid w:val="00CB4694"/>
    <w:rsid w:val="00CC0D2D"/>
    <w:rsid w:val="00CC34A3"/>
    <w:rsid w:val="00CC3638"/>
    <w:rsid w:val="00CC7C64"/>
    <w:rsid w:val="00CD00C9"/>
    <w:rsid w:val="00CD386B"/>
    <w:rsid w:val="00CD4AFD"/>
    <w:rsid w:val="00CD4C4B"/>
    <w:rsid w:val="00CD4D86"/>
    <w:rsid w:val="00CD5266"/>
    <w:rsid w:val="00CD74B8"/>
    <w:rsid w:val="00CE0ABE"/>
    <w:rsid w:val="00CE23C1"/>
    <w:rsid w:val="00CE5657"/>
    <w:rsid w:val="00CE5EA0"/>
    <w:rsid w:val="00CE785D"/>
    <w:rsid w:val="00CF046B"/>
    <w:rsid w:val="00CF0E5C"/>
    <w:rsid w:val="00CF107C"/>
    <w:rsid w:val="00CF11A6"/>
    <w:rsid w:val="00CF406A"/>
    <w:rsid w:val="00CF474A"/>
    <w:rsid w:val="00CF56B6"/>
    <w:rsid w:val="00CF572B"/>
    <w:rsid w:val="00CF59F5"/>
    <w:rsid w:val="00D02CCD"/>
    <w:rsid w:val="00D03764"/>
    <w:rsid w:val="00D03ECB"/>
    <w:rsid w:val="00D05A54"/>
    <w:rsid w:val="00D07412"/>
    <w:rsid w:val="00D10AFF"/>
    <w:rsid w:val="00D11044"/>
    <w:rsid w:val="00D113B4"/>
    <w:rsid w:val="00D12CED"/>
    <w:rsid w:val="00D133F8"/>
    <w:rsid w:val="00D1455F"/>
    <w:rsid w:val="00D14A3E"/>
    <w:rsid w:val="00D15A26"/>
    <w:rsid w:val="00D15CF3"/>
    <w:rsid w:val="00D16607"/>
    <w:rsid w:val="00D21516"/>
    <w:rsid w:val="00D24E5D"/>
    <w:rsid w:val="00D25D1E"/>
    <w:rsid w:val="00D2669A"/>
    <w:rsid w:val="00D268CE"/>
    <w:rsid w:val="00D31175"/>
    <w:rsid w:val="00D31A28"/>
    <w:rsid w:val="00D35A8A"/>
    <w:rsid w:val="00D363DD"/>
    <w:rsid w:val="00D41E95"/>
    <w:rsid w:val="00D44436"/>
    <w:rsid w:val="00D448E7"/>
    <w:rsid w:val="00D462EF"/>
    <w:rsid w:val="00D472A5"/>
    <w:rsid w:val="00D47F42"/>
    <w:rsid w:val="00D508E2"/>
    <w:rsid w:val="00D53271"/>
    <w:rsid w:val="00D54320"/>
    <w:rsid w:val="00D5744F"/>
    <w:rsid w:val="00D61B2F"/>
    <w:rsid w:val="00D61B58"/>
    <w:rsid w:val="00D633CD"/>
    <w:rsid w:val="00D6537C"/>
    <w:rsid w:val="00D668A0"/>
    <w:rsid w:val="00D677ED"/>
    <w:rsid w:val="00D67EB3"/>
    <w:rsid w:val="00D70710"/>
    <w:rsid w:val="00D718C6"/>
    <w:rsid w:val="00D71AC6"/>
    <w:rsid w:val="00D71CC0"/>
    <w:rsid w:val="00D75406"/>
    <w:rsid w:val="00D7607F"/>
    <w:rsid w:val="00D77E1D"/>
    <w:rsid w:val="00D8228D"/>
    <w:rsid w:val="00D82962"/>
    <w:rsid w:val="00D833A4"/>
    <w:rsid w:val="00D837C5"/>
    <w:rsid w:val="00D83B14"/>
    <w:rsid w:val="00D8613E"/>
    <w:rsid w:val="00D86324"/>
    <w:rsid w:val="00D86C6B"/>
    <w:rsid w:val="00D90A8B"/>
    <w:rsid w:val="00D91388"/>
    <w:rsid w:val="00D913E7"/>
    <w:rsid w:val="00D923D7"/>
    <w:rsid w:val="00D93A11"/>
    <w:rsid w:val="00D93A1D"/>
    <w:rsid w:val="00D96BB2"/>
    <w:rsid w:val="00D96C86"/>
    <w:rsid w:val="00D97B95"/>
    <w:rsid w:val="00D97FA8"/>
    <w:rsid w:val="00DA0D5D"/>
    <w:rsid w:val="00DA123F"/>
    <w:rsid w:val="00DA1828"/>
    <w:rsid w:val="00DA19F4"/>
    <w:rsid w:val="00DA1A0B"/>
    <w:rsid w:val="00DA3795"/>
    <w:rsid w:val="00DA3DD3"/>
    <w:rsid w:val="00DA3E95"/>
    <w:rsid w:val="00DA502A"/>
    <w:rsid w:val="00DA611A"/>
    <w:rsid w:val="00DA61C4"/>
    <w:rsid w:val="00DA6257"/>
    <w:rsid w:val="00DA6275"/>
    <w:rsid w:val="00DA6E6C"/>
    <w:rsid w:val="00DA79EC"/>
    <w:rsid w:val="00DB043F"/>
    <w:rsid w:val="00DB0ABD"/>
    <w:rsid w:val="00DB204E"/>
    <w:rsid w:val="00DB4E0F"/>
    <w:rsid w:val="00DB7D01"/>
    <w:rsid w:val="00DC25FF"/>
    <w:rsid w:val="00DC29BE"/>
    <w:rsid w:val="00DC5852"/>
    <w:rsid w:val="00DC7AA7"/>
    <w:rsid w:val="00DD0997"/>
    <w:rsid w:val="00DD1329"/>
    <w:rsid w:val="00DD39C8"/>
    <w:rsid w:val="00DD6397"/>
    <w:rsid w:val="00DE2731"/>
    <w:rsid w:val="00DE2F92"/>
    <w:rsid w:val="00DE3BA5"/>
    <w:rsid w:val="00DE483B"/>
    <w:rsid w:val="00DE4AEC"/>
    <w:rsid w:val="00DE5534"/>
    <w:rsid w:val="00DE6564"/>
    <w:rsid w:val="00DE7436"/>
    <w:rsid w:val="00DE7807"/>
    <w:rsid w:val="00DF1836"/>
    <w:rsid w:val="00DF1D1E"/>
    <w:rsid w:val="00DF5A3B"/>
    <w:rsid w:val="00DF7A01"/>
    <w:rsid w:val="00E003FD"/>
    <w:rsid w:val="00E00703"/>
    <w:rsid w:val="00E024FC"/>
    <w:rsid w:val="00E03B36"/>
    <w:rsid w:val="00E065FD"/>
    <w:rsid w:val="00E078B3"/>
    <w:rsid w:val="00E07933"/>
    <w:rsid w:val="00E07AC3"/>
    <w:rsid w:val="00E07D6E"/>
    <w:rsid w:val="00E13D39"/>
    <w:rsid w:val="00E14B90"/>
    <w:rsid w:val="00E156E1"/>
    <w:rsid w:val="00E158F6"/>
    <w:rsid w:val="00E16388"/>
    <w:rsid w:val="00E16435"/>
    <w:rsid w:val="00E17826"/>
    <w:rsid w:val="00E244FB"/>
    <w:rsid w:val="00E261E7"/>
    <w:rsid w:val="00E2628C"/>
    <w:rsid w:val="00E30059"/>
    <w:rsid w:val="00E30955"/>
    <w:rsid w:val="00E3465D"/>
    <w:rsid w:val="00E34A9D"/>
    <w:rsid w:val="00E3619E"/>
    <w:rsid w:val="00E3716B"/>
    <w:rsid w:val="00E37B84"/>
    <w:rsid w:val="00E40183"/>
    <w:rsid w:val="00E40AEF"/>
    <w:rsid w:val="00E416CD"/>
    <w:rsid w:val="00E41930"/>
    <w:rsid w:val="00E4218F"/>
    <w:rsid w:val="00E437F7"/>
    <w:rsid w:val="00E43A29"/>
    <w:rsid w:val="00E43BB2"/>
    <w:rsid w:val="00E452D4"/>
    <w:rsid w:val="00E504F0"/>
    <w:rsid w:val="00E512F7"/>
    <w:rsid w:val="00E5170A"/>
    <w:rsid w:val="00E51F22"/>
    <w:rsid w:val="00E5323B"/>
    <w:rsid w:val="00E53CC8"/>
    <w:rsid w:val="00E55831"/>
    <w:rsid w:val="00E5645A"/>
    <w:rsid w:val="00E56917"/>
    <w:rsid w:val="00E60659"/>
    <w:rsid w:val="00E62E3D"/>
    <w:rsid w:val="00E646DF"/>
    <w:rsid w:val="00E65D9E"/>
    <w:rsid w:val="00E662DE"/>
    <w:rsid w:val="00E711D0"/>
    <w:rsid w:val="00E7187D"/>
    <w:rsid w:val="00E73D0C"/>
    <w:rsid w:val="00E74E94"/>
    <w:rsid w:val="00E77A77"/>
    <w:rsid w:val="00E81555"/>
    <w:rsid w:val="00E8264E"/>
    <w:rsid w:val="00E861A6"/>
    <w:rsid w:val="00E8648E"/>
    <w:rsid w:val="00E86849"/>
    <w:rsid w:val="00E8749E"/>
    <w:rsid w:val="00E90C01"/>
    <w:rsid w:val="00E90E68"/>
    <w:rsid w:val="00E92289"/>
    <w:rsid w:val="00E92B58"/>
    <w:rsid w:val="00E94F59"/>
    <w:rsid w:val="00E951E6"/>
    <w:rsid w:val="00E95392"/>
    <w:rsid w:val="00E963C4"/>
    <w:rsid w:val="00E97DF5"/>
    <w:rsid w:val="00E97E85"/>
    <w:rsid w:val="00EA0B64"/>
    <w:rsid w:val="00EA1084"/>
    <w:rsid w:val="00EA42CB"/>
    <w:rsid w:val="00EA486E"/>
    <w:rsid w:val="00EA7522"/>
    <w:rsid w:val="00EB2070"/>
    <w:rsid w:val="00EB5203"/>
    <w:rsid w:val="00EB66A8"/>
    <w:rsid w:val="00EC09CE"/>
    <w:rsid w:val="00EC1DC8"/>
    <w:rsid w:val="00EC46BD"/>
    <w:rsid w:val="00EC6564"/>
    <w:rsid w:val="00ED0349"/>
    <w:rsid w:val="00ED58C7"/>
    <w:rsid w:val="00ED6C52"/>
    <w:rsid w:val="00ED77F3"/>
    <w:rsid w:val="00EE4FDA"/>
    <w:rsid w:val="00EE4FE5"/>
    <w:rsid w:val="00EE5461"/>
    <w:rsid w:val="00EE5B4B"/>
    <w:rsid w:val="00EE5DBD"/>
    <w:rsid w:val="00EF2C0F"/>
    <w:rsid w:val="00EF6EF8"/>
    <w:rsid w:val="00EF724A"/>
    <w:rsid w:val="00EF77E0"/>
    <w:rsid w:val="00F00E94"/>
    <w:rsid w:val="00F017FD"/>
    <w:rsid w:val="00F02526"/>
    <w:rsid w:val="00F03979"/>
    <w:rsid w:val="00F046B4"/>
    <w:rsid w:val="00F05160"/>
    <w:rsid w:val="00F05891"/>
    <w:rsid w:val="00F05C9B"/>
    <w:rsid w:val="00F0659C"/>
    <w:rsid w:val="00F0696D"/>
    <w:rsid w:val="00F0712B"/>
    <w:rsid w:val="00F076AC"/>
    <w:rsid w:val="00F103E5"/>
    <w:rsid w:val="00F1173B"/>
    <w:rsid w:val="00F1451B"/>
    <w:rsid w:val="00F157D6"/>
    <w:rsid w:val="00F15810"/>
    <w:rsid w:val="00F16645"/>
    <w:rsid w:val="00F16C34"/>
    <w:rsid w:val="00F175BB"/>
    <w:rsid w:val="00F1768E"/>
    <w:rsid w:val="00F17E7F"/>
    <w:rsid w:val="00F20FEE"/>
    <w:rsid w:val="00F219C7"/>
    <w:rsid w:val="00F21FB4"/>
    <w:rsid w:val="00F22184"/>
    <w:rsid w:val="00F22253"/>
    <w:rsid w:val="00F22343"/>
    <w:rsid w:val="00F22CAE"/>
    <w:rsid w:val="00F23665"/>
    <w:rsid w:val="00F25113"/>
    <w:rsid w:val="00F2579D"/>
    <w:rsid w:val="00F335BE"/>
    <w:rsid w:val="00F35CE3"/>
    <w:rsid w:val="00F35D76"/>
    <w:rsid w:val="00F36C34"/>
    <w:rsid w:val="00F40200"/>
    <w:rsid w:val="00F4380B"/>
    <w:rsid w:val="00F44D4F"/>
    <w:rsid w:val="00F4586D"/>
    <w:rsid w:val="00F5007D"/>
    <w:rsid w:val="00F5021C"/>
    <w:rsid w:val="00F50B34"/>
    <w:rsid w:val="00F5282C"/>
    <w:rsid w:val="00F546C5"/>
    <w:rsid w:val="00F55959"/>
    <w:rsid w:val="00F5596C"/>
    <w:rsid w:val="00F55ADA"/>
    <w:rsid w:val="00F57B0C"/>
    <w:rsid w:val="00F61993"/>
    <w:rsid w:val="00F62C53"/>
    <w:rsid w:val="00F655EB"/>
    <w:rsid w:val="00F65F5F"/>
    <w:rsid w:val="00F661AF"/>
    <w:rsid w:val="00F66475"/>
    <w:rsid w:val="00F6797D"/>
    <w:rsid w:val="00F70836"/>
    <w:rsid w:val="00F70877"/>
    <w:rsid w:val="00F719F3"/>
    <w:rsid w:val="00F71B7A"/>
    <w:rsid w:val="00F71B85"/>
    <w:rsid w:val="00F72223"/>
    <w:rsid w:val="00F72796"/>
    <w:rsid w:val="00F7342A"/>
    <w:rsid w:val="00F7458A"/>
    <w:rsid w:val="00F75638"/>
    <w:rsid w:val="00F75D45"/>
    <w:rsid w:val="00F77481"/>
    <w:rsid w:val="00F775EB"/>
    <w:rsid w:val="00F810AF"/>
    <w:rsid w:val="00F81178"/>
    <w:rsid w:val="00F824CE"/>
    <w:rsid w:val="00F85C67"/>
    <w:rsid w:val="00F86D50"/>
    <w:rsid w:val="00F90C90"/>
    <w:rsid w:val="00F90D31"/>
    <w:rsid w:val="00F90F72"/>
    <w:rsid w:val="00F915C3"/>
    <w:rsid w:val="00F94929"/>
    <w:rsid w:val="00F95D40"/>
    <w:rsid w:val="00F96FCA"/>
    <w:rsid w:val="00FA0A4A"/>
    <w:rsid w:val="00FA110A"/>
    <w:rsid w:val="00FA1A6A"/>
    <w:rsid w:val="00FA7E65"/>
    <w:rsid w:val="00FB3E55"/>
    <w:rsid w:val="00FB4795"/>
    <w:rsid w:val="00FB512F"/>
    <w:rsid w:val="00FB623D"/>
    <w:rsid w:val="00FB71E7"/>
    <w:rsid w:val="00FB7487"/>
    <w:rsid w:val="00FB7D7A"/>
    <w:rsid w:val="00FC281F"/>
    <w:rsid w:val="00FC2A73"/>
    <w:rsid w:val="00FC3C6F"/>
    <w:rsid w:val="00FD113F"/>
    <w:rsid w:val="00FD2BC8"/>
    <w:rsid w:val="00FD50CE"/>
    <w:rsid w:val="00FE0C26"/>
    <w:rsid w:val="00FE21A8"/>
    <w:rsid w:val="00FE5167"/>
    <w:rsid w:val="00FE6FAE"/>
    <w:rsid w:val="00FE78CE"/>
    <w:rsid w:val="00FF05A4"/>
    <w:rsid w:val="00FF16C4"/>
    <w:rsid w:val="00FF1E84"/>
    <w:rsid w:val="00FF209F"/>
    <w:rsid w:val="00FF6E28"/>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EC548"/>
  <w15:docId w15:val="{ADA26003-DE48-42A3-B089-F031C144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056211"/>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056211"/>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056211"/>
    <w:rPr>
      <w:vertAlign w:val="superscript"/>
    </w:rPr>
  </w:style>
  <w:style w:type="paragraph" w:customStyle="1" w:styleId="tvhtml1">
    <w:name w:val="tv_html1"/>
    <w:basedOn w:val="Normal"/>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NoSpacing">
    <w:name w:val="No Spacing"/>
    <w:uiPriority w:val="1"/>
    <w:qFormat/>
    <w:rsid w:val="007B2475"/>
    <w:pPr>
      <w:spacing w:after="0" w:line="240" w:lineRule="auto"/>
    </w:pPr>
  </w:style>
  <w:style w:type="paragraph" w:styleId="Title">
    <w:name w:val="Title"/>
    <w:basedOn w:val="Normal"/>
    <w:link w:val="TitleChar"/>
    <w:qFormat/>
    <w:rsid w:val="00225D7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25D7D"/>
    <w:rPr>
      <w:rFonts w:ascii="Times New Roman" w:eastAsia="Times New Roman" w:hAnsi="Times New Roman" w:cs="Times New Roman"/>
      <w:sz w:val="28"/>
      <w:szCs w:val="20"/>
    </w:rPr>
  </w:style>
  <w:style w:type="paragraph" w:styleId="ListParagraph">
    <w:name w:val="List Paragraph"/>
    <w:aliases w:val="2,Grafika nosaukums,List Paragraph;Grafika nosaukums,H&amp;P List Paragraph,Strip"/>
    <w:basedOn w:val="Normal"/>
    <w:link w:val="ListParagraphChar"/>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Grafika nosaukums Char,List Paragraph;Grafika nosaukums Char,H&amp;P List Paragraph Char,Strip Char"/>
    <w:link w:val="ListParagraph"/>
    <w:uiPriority w:val="34"/>
    <w:locked/>
    <w:rsid w:val="00D472A5"/>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551C3"/>
    <w:rPr>
      <w:sz w:val="16"/>
      <w:szCs w:val="16"/>
    </w:rPr>
  </w:style>
  <w:style w:type="paragraph" w:styleId="CommentText">
    <w:name w:val="annotation text"/>
    <w:basedOn w:val="Normal"/>
    <w:link w:val="CommentTextChar"/>
    <w:uiPriority w:val="99"/>
    <w:unhideWhenUsed/>
    <w:rsid w:val="00A551C3"/>
    <w:pPr>
      <w:spacing w:line="240" w:lineRule="auto"/>
    </w:pPr>
    <w:rPr>
      <w:sz w:val="20"/>
      <w:szCs w:val="20"/>
    </w:rPr>
  </w:style>
  <w:style w:type="character" w:customStyle="1" w:styleId="CommentTextChar">
    <w:name w:val="Comment Text Char"/>
    <w:basedOn w:val="DefaultParagraphFont"/>
    <w:link w:val="CommentText"/>
    <w:uiPriority w:val="99"/>
    <w:rsid w:val="00A551C3"/>
    <w:rPr>
      <w:sz w:val="20"/>
      <w:szCs w:val="20"/>
    </w:rPr>
  </w:style>
  <w:style w:type="paragraph" w:styleId="CommentSubject">
    <w:name w:val="annotation subject"/>
    <w:basedOn w:val="CommentText"/>
    <w:next w:val="CommentText"/>
    <w:link w:val="CommentSubjectChar"/>
    <w:uiPriority w:val="99"/>
    <w:semiHidden/>
    <w:unhideWhenUsed/>
    <w:rsid w:val="00A551C3"/>
    <w:rPr>
      <w:b/>
      <w:bCs/>
    </w:rPr>
  </w:style>
  <w:style w:type="character" w:customStyle="1" w:styleId="CommentSubjectChar">
    <w:name w:val="Comment Subject Char"/>
    <w:basedOn w:val="CommentTextChar"/>
    <w:link w:val="CommentSubject"/>
    <w:uiPriority w:val="99"/>
    <w:semiHidden/>
    <w:rsid w:val="00A551C3"/>
    <w:rPr>
      <w:b/>
      <w:bCs/>
      <w:sz w:val="20"/>
      <w:szCs w:val="20"/>
    </w:rPr>
  </w:style>
  <w:style w:type="paragraph" w:customStyle="1" w:styleId="naisf">
    <w:name w:val="naisf"/>
    <w:basedOn w:val="Normal"/>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Normal"/>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DefaultParagraphFont"/>
    <w:uiPriority w:val="99"/>
    <w:semiHidden/>
    <w:unhideWhenUsed/>
    <w:rsid w:val="009E1343"/>
    <w:rPr>
      <w:color w:val="808080"/>
      <w:shd w:val="clear" w:color="auto" w:fill="E6E6E6"/>
    </w:rPr>
  </w:style>
  <w:style w:type="table" w:styleId="TableGrid">
    <w:name w:val="Table Grid"/>
    <w:basedOn w:val="TableNormal"/>
    <w:uiPriority w:val="39"/>
    <w:rsid w:val="008F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D6159"/>
    <w:rPr>
      <w:color w:val="605E5C"/>
      <w:shd w:val="clear" w:color="auto" w:fill="E1DFDD"/>
    </w:rPr>
  </w:style>
  <w:style w:type="paragraph" w:styleId="Revision">
    <w:name w:val="Revision"/>
    <w:hidden/>
    <w:uiPriority w:val="99"/>
    <w:semiHidden/>
    <w:rsid w:val="00301D69"/>
    <w:pPr>
      <w:spacing w:after="0" w:line="240" w:lineRule="auto"/>
    </w:pPr>
  </w:style>
  <w:style w:type="character" w:styleId="Strong">
    <w:name w:val="Strong"/>
    <w:basedOn w:val="DefaultParagraphFont"/>
    <w:uiPriority w:val="22"/>
    <w:qFormat/>
    <w:rsid w:val="00343F6A"/>
    <w:rPr>
      <w:b/>
      <w:bCs/>
    </w:rPr>
  </w:style>
  <w:style w:type="paragraph" w:customStyle="1" w:styleId="tv213">
    <w:name w:val="tv213"/>
    <w:basedOn w:val="Normal"/>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36BD2"/>
    <w:pPr>
      <w:suppressAutoHyphens/>
      <w:autoSpaceDN w:val="0"/>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209">
      <w:bodyDiv w:val="1"/>
      <w:marLeft w:val="0"/>
      <w:marRight w:val="0"/>
      <w:marTop w:val="0"/>
      <w:marBottom w:val="0"/>
      <w:divBdr>
        <w:top w:val="none" w:sz="0" w:space="0" w:color="auto"/>
        <w:left w:val="none" w:sz="0" w:space="0" w:color="auto"/>
        <w:bottom w:val="none" w:sz="0" w:space="0" w:color="auto"/>
        <w:right w:val="none" w:sz="0" w:space="0" w:color="auto"/>
      </w:divBdr>
    </w:div>
    <w:div w:id="7898386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1259653">
      <w:bodyDiv w:val="1"/>
      <w:marLeft w:val="0"/>
      <w:marRight w:val="0"/>
      <w:marTop w:val="0"/>
      <w:marBottom w:val="0"/>
      <w:divBdr>
        <w:top w:val="none" w:sz="0" w:space="0" w:color="auto"/>
        <w:left w:val="none" w:sz="0" w:space="0" w:color="auto"/>
        <w:bottom w:val="none" w:sz="0" w:space="0" w:color="auto"/>
        <w:right w:val="none" w:sz="0" w:space="0" w:color="auto"/>
      </w:divBdr>
    </w:div>
    <w:div w:id="288325016">
      <w:bodyDiv w:val="1"/>
      <w:marLeft w:val="0"/>
      <w:marRight w:val="0"/>
      <w:marTop w:val="0"/>
      <w:marBottom w:val="0"/>
      <w:divBdr>
        <w:top w:val="none" w:sz="0" w:space="0" w:color="auto"/>
        <w:left w:val="none" w:sz="0" w:space="0" w:color="auto"/>
        <w:bottom w:val="none" w:sz="0" w:space="0" w:color="auto"/>
        <w:right w:val="none" w:sz="0" w:space="0" w:color="auto"/>
      </w:divBdr>
    </w:div>
    <w:div w:id="365834396">
      <w:bodyDiv w:val="1"/>
      <w:marLeft w:val="0"/>
      <w:marRight w:val="0"/>
      <w:marTop w:val="0"/>
      <w:marBottom w:val="0"/>
      <w:divBdr>
        <w:top w:val="none" w:sz="0" w:space="0" w:color="auto"/>
        <w:left w:val="none" w:sz="0" w:space="0" w:color="auto"/>
        <w:bottom w:val="none" w:sz="0" w:space="0" w:color="auto"/>
        <w:right w:val="none" w:sz="0" w:space="0" w:color="auto"/>
      </w:divBdr>
    </w:div>
    <w:div w:id="373192894">
      <w:bodyDiv w:val="1"/>
      <w:marLeft w:val="0"/>
      <w:marRight w:val="0"/>
      <w:marTop w:val="0"/>
      <w:marBottom w:val="0"/>
      <w:divBdr>
        <w:top w:val="none" w:sz="0" w:space="0" w:color="auto"/>
        <w:left w:val="none" w:sz="0" w:space="0" w:color="auto"/>
        <w:bottom w:val="none" w:sz="0" w:space="0" w:color="auto"/>
        <w:right w:val="none" w:sz="0" w:space="0" w:color="auto"/>
      </w:divBdr>
    </w:div>
    <w:div w:id="376246693">
      <w:bodyDiv w:val="1"/>
      <w:marLeft w:val="0"/>
      <w:marRight w:val="0"/>
      <w:marTop w:val="0"/>
      <w:marBottom w:val="0"/>
      <w:divBdr>
        <w:top w:val="none" w:sz="0" w:space="0" w:color="auto"/>
        <w:left w:val="none" w:sz="0" w:space="0" w:color="auto"/>
        <w:bottom w:val="none" w:sz="0" w:space="0" w:color="auto"/>
        <w:right w:val="none" w:sz="0" w:space="0" w:color="auto"/>
      </w:divBdr>
    </w:div>
    <w:div w:id="461659395">
      <w:bodyDiv w:val="1"/>
      <w:marLeft w:val="0"/>
      <w:marRight w:val="0"/>
      <w:marTop w:val="0"/>
      <w:marBottom w:val="0"/>
      <w:divBdr>
        <w:top w:val="none" w:sz="0" w:space="0" w:color="auto"/>
        <w:left w:val="none" w:sz="0" w:space="0" w:color="auto"/>
        <w:bottom w:val="none" w:sz="0" w:space="0" w:color="auto"/>
        <w:right w:val="none" w:sz="0" w:space="0" w:color="auto"/>
      </w:divBdr>
    </w:div>
    <w:div w:id="686250435">
      <w:bodyDiv w:val="1"/>
      <w:marLeft w:val="0"/>
      <w:marRight w:val="0"/>
      <w:marTop w:val="0"/>
      <w:marBottom w:val="0"/>
      <w:divBdr>
        <w:top w:val="none" w:sz="0" w:space="0" w:color="auto"/>
        <w:left w:val="none" w:sz="0" w:space="0" w:color="auto"/>
        <w:bottom w:val="none" w:sz="0" w:space="0" w:color="auto"/>
        <w:right w:val="none" w:sz="0" w:space="0" w:color="auto"/>
      </w:divBdr>
    </w:div>
    <w:div w:id="691690386">
      <w:bodyDiv w:val="1"/>
      <w:marLeft w:val="0"/>
      <w:marRight w:val="0"/>
      <w:marTop w:val="0"/>
      <w:marBottom w:val="0"/>
      <w:divBdr>
        <w:top w:val="none" w:sz="0" w:space="0" w:color="auto"/>
        <w:left w:val="none" w:sz="0" w:space="0" w:color="auto"/>
        <w:bottom w:val="none" w:sz="0" w:space="0" w:color="auto"/>
        <w:right w:val="none" w:sz="0" w:space="0" w:color="auto"/>
      </w:divBdr>
    </w:div>
    <w:div w:id="742020835">
      <w:bodyDiv w:val="1"/>
      <w:marLeft w:val="0"/>
      <w:marRight w:val="0"/>
      <w:marTop w:val="0"/>
      <w:marBottom w:val="0"/>
      <w:divBdr>
        <w:top w:val="none" w:sz="0" w:space="0" w:color="auto"/>
        <w:left w:val="none" w:sz="0" w:space="0" w:color="auto"/>
        <w:bottom w:val="none" w:sz="0" w:space="0" w:color="auto"/>
        <w:right w:val="none" w:sz="0" w:space="0" w:color="auto"/>
      </w:divBdr>
    </w:div>
    <w:div w:id="765543417">
      <w:bodyDiv w:val="1"/>
      <w:marLeft w:val="0"/>
      <w:marRight w:val="0"/>
      <w:marTop w:val="0"/>
      <w:marBottom w:val="0"/>
      <w:divBdr>
        <w:top w:val="none" w:sz="0" w:space="0" w:color="auto"/>
        <w:left w:val="none" w:sz="0" w:space="0" w:color="auto"/>
        <w:bottom w:val="none" w:sz="0" w:space="0" w:color="auto"/>
        <w:right w:val="none" w:sz="0" w:space="0" w:color="auto"/>
      </w:divBdr>
    </w:div>
    <w:div w:id="853224659">
      <w:bodyDiv w:val="1"/>
      <w:marLeft w:val="0"/>
      <w:marRight w:val="0"/>
      <w:marTop w:val="0"/>
      <w:marBottom w:val="0"/>
      <w:divBdr>
        <w:top w:val="none" w:sz="0" w:space="0" w:color="auto"/>
        <w:left w:val="none" w:sz="0" w:space="0" w:color="auto"/>
        <w:bottom w:val="none" w:sz="0" w:space="0" w:color="auto"/>
        <w:right w:val="none" w:sz="0" w:space="0" w:color="auto"/>
      </w:divBdr>
    </w:div>
    <w:div w:id="1023827267">
      <w:bodyDiv w:val="1"/>
      <w:marLeft w:val="0"/>
      <w:marRight w:val="0"/>
      <w:marTop w:val="0"/>
      <w:marBottom w:val="0"/>
      <w:divBdr>
        <w:top w:val="none" w:sz="0" w:space="0" w:color="auto"/>
        <w:left w:val="none" w:sz="0" w:space="0" w:color="auto"/>
        <w:bottom w:val="none" w:sz="0" w:space="0" w:color="auto"/>
        <w:right w:val="none" w:sz="0" w:space="0" w:color="auto"/>
      </w:divBdr>
    </w:div>
    <w:div w:id="1029529529">
      <w:bodyDiv w:val="1"/>
      <w:marLeft w:val="0"/>
      <w:marRight w:val="0"/>
      <w:marTop w:val="0"/>
      <w:marBottom w:val="0"/>
      <w:divBdr>
        <w:top w:val="none" w:sz="0" w:space="0" w:color="auto"/>
        <w:left w:val="none" w:sz="0" w:space="0" w:color="auto"/>
        <w:bottom w:val="none" w:sz="0" w:space="0" w:color="auto"/>
        <w:right w:val="none" w:sz="0" w:space="0" w:color="auto"/>
      </w:divBdr>
    </w:div>
    <w:div w:id="1183666883">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274433439">
      <w:bodyDiv w:val="1"/>
      <w:marLeft w:val="0"/>
      <w:marRight w:val="0"/>
      <w:marTop w:val="0"/>
      <w:marBottom w:val="0"/>
      <w:divBdr>
        <w:top w:val="none" w:sz="0" w:space="0" w:color="auto"/>
        <w:left w:val="none" w:sz="0" w:space="0" w:color="auto"/>
        <w:bottom w:val="none" w:sz="0" w:space="0" w:color="auto"/>
        <w:right w:val="none" w:sz="0" w:space="0" w:color="auto"/>
      </w:divBdr>
    </w:div>
    <w:div w:id="1325082365">
      <w:bodyDiv w:val="1"/>
      <w:marLeft w:val="0"/>
      <w:marRight w:val="0"/>
      <w:marTop w:val="0"/>
      <w:marBottom w:val="0"/>
      <w:divBdr>
        <w:top w:val="none" w:sz="0" w:space="0" w:color="auto"/>
        <w:left w:val="none" w:sz="0" w:space="0" w:color="auto"/>
        <w:bottom w:val="none" w:sz="0" w:space="0" w:color="auto"/>
        <w:right w:val="none" w:sz="0" w:space="0" w:color="auto"/>
      </w:divBdr>
    </w:div>
    <w:div w:id="1325473650">
      <w:bodyDiv w:val="1"/>
      <w:marLeft w:val="0"/>
      <w:marRight w:val="0"/>
      <w:marTop w:val="0"/>
      <w:marBottom w:val="0"/>
      <w:divBdr>
        <w:top w:val="none" w:sz="0" w:space="0" w:color="auto"/>
        <w:left w:val="none" w:sz="0" w:space="0" w:color="auto"/>
        <w:bottom w:val="none" w:sz="0" w:space="0" w:color="auto"/>
        <w:right w:val="none" w:sz="0" w:space="0" w:color="auto"/>
      </w:divBdr>
    </w:div>
    <w:div w:id="133583688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0127466">
      <w:bodyDiv w:val="1"/>
      <w:marLeft w:val="0"/>
      <w:marRight w:val="0"/>
      <w:marTop w:val="0"/>
      <w:marBottom w:val="0"/>
      <w:divBdr>
        <w:top w:val="none" w:sz="0" w:space="0" w:color="auto"/>
        <w:left w:val="none" w:sz="0" w:space="0" w:color="auto"/>
        <w:bottom w:val="none" w:sz="0" w:space="0" w:color="auto"/>
        <w:right w:val="none" w:sz="0" w:space="0" w:color="auto"/>
      </w:divBdr>
    </w:div>
    <w:div w:id="1579317693">
      <w:bodyDiv w:val="1"/>
      <w:marLeft w:val="0"/>
      <w:marRight w:val="0"/>
      <w:marTop w:val="0"/>
      <w:marBottom w:val="0"/>
      <w:divBdr>
        <w:top w:val="none" w:sz="0" w:space="0" w:color="auto"/>
        <w:left w:val="none" w:sz="0" w:space="0" w:color="auto"/>
        <w:bottom w:val="none" w:sz="0" w:space="0" w:color="auto"/>
        <w:right w:val="none" w:sz="0" w:space="0" w:color="auto"/>
      </w:divBdr>
    </w:div>
    <w:div w:id="1617326191">
      <w:bodyDiv w:val="1"/>
      <w:marLeft w:val="0"/>
      <w:marRight w:val="0"/>
      <w:marTop w:val="0"/>
      <w:marBottom w:val="0"/>
      <w:divBdr>
        <w:top w:val="none" w:sz="0" w:space="0" w:color="auto"/>
        <w:left w:val="none" w:sz="0" w:space="0" w:color="auto"/>
        <w:bottom w:val="none" w:sz="0" w:space="0" w:color="auto"/>
        <w:right w:val="none" w:sz="0" w:space="0" w:color="auto"/>
      </w:divBdr>
    </w:div>
    <w:div w:id="1622882058">
      <w:bodyDiv w:val="1"/>
      <w:marLeft w:val="0"/>
      <w:marRight w:val="0"/>
      <w:marTop w:val="0"/>
      <w:marBottom w:val="0"/>
      <w:divBdr>
        <w:top w:val="none" w:sz="0" w:space="0" w:color="auto"/>
        <w:left w:val="none" w:sz="0" w:space="0" w:color="auto"/>
        <w:bottom w:val="none" w:sz="0" w:space="0" w:color="auto"/>
        <w:right w:val="none" w:sz="0" w:space="0" w:color="auto"/>
      </w:divBdr>
    </w:div>
    <w:div w:id="1662779994">
      <w:bodyDiv w:val="1"/>
      <w:marLeft w:val="0"/>
      <w:marRight w:val="0"/>
      <w:marTop w:val="0"/>
      <w:marBottom w:val="0"/>
      <w:divBdr>
        <w:top w:val="none" w:sz="0" w:space="0" w:color="auto"/>
        <w:left w:val="none" w:sz="0" w:space="0" w:color="auto"/>
        <w:bottom w:val="none" w:sz="0" w:space="0" w:color="auto"/>
        <w:right w:val="none" w:sz="0" w:space="0" w:color="auto"/>
      </w:divBdr>
    </w:div>
    <w:div w:id="1711615294">
      <w:bodyDiv w:val="1"/>
      <w:marLeft w:val="0"/>
      <w:marRight w:val="0"/>
      <w:marTop w:val="0"/>
      <w:marBottom w:val="0"/>
      <w:divBdr>
        <w:top w:val="none" w:sz="0" w:space="0" w:color="auto"/>
        <w:left w:val="none" w:sz="0" w:space="0" w:color="auto"/>
        <w:bottom w:val="none" w:sz="0" w:space="0" w:color="auto"/>
        <w:right w:val="none" w:sz="0" w:space="0" w:color="auto"/>
      </w:divBdr>
    </w:div>
    <w:div w:id="1832063571">
      <w:bodyDiv w:val="1"/>
      <w:marLeft w:val="0"/>
      <w:marRight w:val="0"/>
      <w:marTop w:val="0"/>
      <w:marBottom w:val="0"/>
      <w:divBdr>
        <w:top w:val="none" w:sz="0" w:space="0" w:color="auto"/>
        <w:left w:val="none" w:sz="0" w:space="0" w:color="auto"/>
        <w:bottom w:val="none" w:sz="0" w:space="0" w:color="auto"/>
        <w:right w:val="none" w:sz="0" w:space="0" w:color="auto"/>
      </w:divBdr>
    </w:div>
    <w:div w:id="1839270316">
      <w:bodyDiv w:val="1"/>
      <w:marLeft w:val="0"/>
      <w:marRight w:val="0"/>
      <w:marTop w:val="0"/>
      <w:marBottom w:val="0"/>
      <w:divBdr>
        <w:top w:val="none" w:sz="0" w:space="0" w:color="auto"/>
        <w:left w:val="none" w:sz="0" w:space="0" w:color="auto"/>
        <w:bottom w:val="none" w:sz="0" w:space="0" w:color="auto"/>
        <w:right w:val="none" w:sz="0" w:space="0" w:color="auto"/>
      </w:divBdr>
    </w:div>
    <w:div w:id="1872499865">
      <w:bodyDiv w:val="1"/>
      <w:marLeft w:val="0"/>
      <w:marRight w:val="0"/>
      <w:marTop w:val="0"/>
      <w:marBottom w:val="0"/>
      <w:divBdr>
        <w:top w:val="none" w:sz="0" w:space="0" w:color="auto"/>
        <w:left w:val="none" w:sz="0" w:space="0" w:color="auto"/>
        <w:bottom w:val="none" w:sz="0" w:space="0" w:color="auto"/>
        <w:right w:val="none" w:sz="0" w:space="0" w:color="auto"/>
      </w:divBdr>
    </w:div>
    <w:div w:id="1930969696">
      <w:bodyDiv w:val="1"/>
      <w:marLeft w:val="0"/>
      <w:marRight w:val="0"/>
      <w:marTop w:val="0"/>
      <w:marBottom w:val="0"/>
      <w:divBdr>
        <w:top w:val="none" w:sz="0" w:space="0" w:color="auto"/>
        <w:left w:val="none" w:sz="0" w:space="0" w:color="auto"/>
        <w:bottom w:val="none" w:sz="0" w:space="0" w:color="auto"/>
        <w:right w:val="none" w:sz="0" w:space="0" w:color="auto"/>
      </w:divBdr>
    </w:div>
    <w:div w:id="1987319416">
      <w:bodyDiv w:val="1"/>
      <w:marLeft w:val="0"/>
      <w:marRight w:val="0"/>
      <w:marTop w:val="0"/>
      <w:marBottom w:val="0"/>
      <w:divBdr>
        <w:top w:val="none" w:sz="0" w:space="0" w:color="auto"/>
        <w:left w:val="none" w:sz="0" w:space="0" w:color="auto"/>
        <w:bottom w:val="none" w:sz="0" w:space="0" w:color="auto"/>
        <w:right w:val="none" w:sz="0" w:space="0" w:color="auto"/>
      </w:divBdr>
    </w:div>
    <w:div w:id="2037391003">
      <w:bodyDiv w:val="1"/>
      <w:marLeft w:val="0"/>
      <w:marRight w:val="0"/>
      <w:marTop w:val="0"/>
      <w:marBottom w:val="0"/>
      <w:divBdr>
        <w:top w:val="none" w:sz="0" w:space="0" w:color="auto"/>
        <w:left w:val="none" w:sz="0" w:space="0" w:color="auto"/>
        <w:bottom w:val="none" w:sz="0" w:space="0" w:color="auto"/>
        <w:right w:val="none" w:sz="0" w:space="0" w:color="auto"/>
      </w:divBdr>
    </w:div>
    <w:div w:id="2065638765">
      <w:bodyDiv w:val="1"/>
      <w:marLeft w:val="0"/>
      <w:marRight w:val="0"/>
      <w:marTop w:val="0"/>
      <w:marBottom w:val="0"/>
      <w:divBdr>
        <w:top w:val="none" w:sz="0" w:space="0" w:color="auto"/>
        <w:left w:val="none" w:sz="0" w:space="0" w:color="auto"/>
        <w:bottom w:val="none" w:sz="0" w:space="0" w:color="auto"/>
        <w:right w:val="none" w:sz="0" w:space="0" w:color="auto"/>
      </w:divBdr>
    </w:div>
    <w:div w:id="2094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ga.Vilde-Jurisone@izm.gov.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mk/mksedes/saraksts/protokols/?protokols=2019-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6F4B4-2495-407B-A9D7-18B5F8A0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2914</Words>
  <Characters>16612</Characters>
  <Application>Microsoft Office Word</Application>
  <DocSecurity>0</DocSecurity>
  <Lines>138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Gedusa</dc:creator>
  <cp:lastModifiedBy>Līga Vilde-Jurisone</cp:lastModifiedBy>
  <cp:revision>6</cp:revision>
  <cp:lastPrinted>2020-01-17T11:31:00Z</cp:lastPrinted>
  <dcterms:created xsi:type="dcterms:W3CDTF">2020-01-21T13:32:00Z</dcterms:created>
  <dcterms:modified xsi:type="dcterms:W3CDTF">2020-01-29T07:58:00Z</dcterms:modified>
</cp:coreProperties>
</file>