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4C6579" w14:textId="77777777" w:rsidR="005A0E64" w:rsidRDefault="005A0E64" w:rsidP="005A0E64">
      <w:pPr>
        <w:pStyle w:val="Standard"/>
        <w:spacing w:after="0" w:line="240" w:lineRule="auto"/>
        <w:jc w:val="center"/>
        <w:rPr>
          <w:rFonts w:ascii="Times New Roman" w:hAnsi="Times New Roman"/>
          <w:b/>
          <w:sz w:val="24"/>
          <w:szCs w:val="24"/>
        </w:rPr>
      </w:pPr>
    </w:p>
    <w:p w14:paraId="3F11BEAE" w14:textId="77777777" w:rsidR="000738A0" w:rsidRDefault="0065060B" w:rsidP="0065060B">
      <w:pPr>
        <w:pStyle w:val="naislab"/>
        <w:spacing w:before="0" w:after="0"/>
        <w:jc w:val="center"/>
        <w:outlineLvl w:val="0"/>
        <w:rPr>
          <w:b/>
          <w:sz w:val="28"/>
          <w:szCs w:val="28"/>
        </w:rPr>
      </w:pPr>
      <w:r>
        <w:rPr>
          <w:b/>
          <w:sz w:val="28"/>
          <w:szCs w:val="28"/>
        </w:rPr>
        <w:t xml:space="preserve">Ministru kabineta rīkojuma projekta </w:t>
      </w:r>
    </w:p>
    <w:p w14:paraId="4DFDF957" w14:textId="6FC1AFCB" w:rsidR="0065060B" w:rsidRDefault="000738A0" w:rsidP="000738A0">
      <w:pPr>
        <w:pStyle w:val="naislab"/>
        <w:spacing w:before="0" w:after="0"/>
        <w:jc w:val="center"/>
        <w:outlineLvl w:val="0"/>
        <w:rPr>
          <w:b/>
          <w:sz w:val="28"/>
          <w:szCs w:val="28"/>
        </w:rPr>
      </w:pPr>
      <w:r>
        <w:rPr>
          <w:b/>
          <w:sz w:val="28"/>
          <w:szCs w:val="28"/>
        </w:rPr>
        <w:t>“</w:t>
      </w:r>
      <w:r w:rsidR="0065060B">
        <w:rPr>
          <w:b/>
          <w:sz w:val="28"/>
          <w:szCs w:val="28"/>
        </w:rPr>
        <w:t>Par valsts ģimnāzijas statusa piešķiršanu Valmieras Pārgaujas ģimnāzijai” sākotnējās ietekmes novērtējuma ziņojums (anotācija)</w:t>
      </w:r>
    </w:p>
    <w:p w14:paraId="1A2FE2D5" w14:textId="77777777" w:rsidR="00447D87" w:rsidRDefault="00447D87" w:rsidP="0009345A">
      <w:pPr>
        <w:pStyle w:val="naislab"/>
        <w:spacing w:before="0" w:after="0"/>
        <w:jc w:val="center"/>
        <w:outlineLvl w:val="0"/>
        <w:rPr>
          <w:b/>
          <w:sz w:val="28"/>
          <w:szCs w:val="28"/>
        </w:rPr>
      </w:pPr>
    </w:p>
    <w:tbl>
      <w:tblPr>
        <w:tblW w:w="5245" w:type="pct"/>
        <w:tblInd w:w="-150" w:type="dxa"/>
        <w:tblBorders>
          <w:top w:val="outset" w:sz="6" w:space="0" w:color="414142"/>
          <w:left w:val="outset" w:sz="6" w:space="0" w:color="414142"/>
          <w:bottom w:val="outset" w:sz="6" w:space="0" w:color="414142"/>
          <w:right w:val="outset" w:sz="6" w:space="0" w:color="414142"/>
        </w:tblBorders>
        <w:tblLayout w:type="fixed"/>
        <w:tblCellMar>
          <w:top w:w="30" w:type="dxa"/>
          <w:left w:w="30" w:type="dxa"/>
          <w:bottom w:w="30" w:type="dxa"/>
          <w:right w:w="30" w:type="dxa"/>
        </w:tblCellMar>
        <w:tblLook w:val="04A0" w:firstRow="1" w:lastRow="0" w:firstColumn="1" w:lastColumn="0" w:noHBand="0" w:noVBand="1"/>
      </w:tblPr>
      <w:tblGrid>
        <w:gridCol w:w="2694"/>
        <w:gridCol w:w="6805"/>
      </w:tblGrid>
      <w:tr w:rsidR="00FB321B" w:rsidRPr="007D4165" w14:paraId="21DC14A3" w14:textId="77777777" w:rsidTr="00B94F7D">
        <w:trPr>
          <w:trHeight w:val="797"/>
        </w:trPr>
        <w:tc>
          <w:tcPr>
            <w:tcW w:w="5000" w:type="pct"/>
            <w:gridSpan w:val="2"/>
            <w:tcBorders>
              <w:top w:val="outset" w:sz="6" w:space="0" w:color="414142"/>
              <w:left w:val="outset" w:sz="6" w:space="0" w:color="414142"/>
              <w:bottom w:val="outset" w:sz="6" w:space="0" w:color="414142"/>
              <w:right w:val="outset" w:sz="6" w:space="0" w:color="414142"/>
            </w:tcBorders>
            <w:vAlign w:val="center"/>
            <w:hideMark/>
          </w:tcPr>
          <w:p w14:paraId="3A1DBCAD" w14:textId="77777777" w:rsidR="00FB321B" w:rsidRPr="007D4165" w:rsidRDefault="00FB321B" w:rsidP="00B94F7D">
            <w:pPr>
              <w:spacing w:after="0" w:line="240" w:lineRule="auto"/>
              <w:ind w:firstLine="300"/>
              <w:jc w:val="center"/>
              <w:rPr>
                <w:rFonts w:ascii="Times New Roman" w:eastAsia="Times New Roman" w:hAnsi="Times New Roman"/>
                <w:b/>
                <w:bCs/>
                <w:sz w:val="24"/>
                <w:szCs w:val="24"/>
                <w:lang w:eastAsia="lv-LV"/>
              </w:rPr>
            </w:pPr>
            <w:r w:rsidRPr="00AD310A">
              <w:rPr>
                <w:rFonts w:ascii="Times New Roman" w:eastAsia="Times New Roman" w:hAnsi="Times New Roman"/>
                <w:b/>
                <w:bCs/>
                <w:sz w:val="24"/>
                <w:szCs w:val="24"/>
                <w:lang w:eastAsia="lv-LV"/>
              </w:rPr>
              <w:t>Tiesību akta projekta anotācijas kopsavilkums</w:t>
            </w:r>
          </w:p>
        </w:tc>
      </w:tr>
      <w:tr w:rsidR="00FB321B" w:rsidRPr="008D1690" w14:paraId="2738A024" w14:textId="77777777" w:rsidTr="00B94F7D">
        <w:trPr>
          <w:trHeight w:val="2044"/>
        </w:trPr>
        <w:tc>
          <w:tcPr>
            <w:tcW w:w="1418" w:type="pct"/>
            <w:tcBorders>
              <w:top w:val="outset" w:sz="6" w:space="0" w:color="414142"/>
              <w:left w:val="outset" w:sz="6" w:space="0" w:color="414142"/>
              <w:right w:val="outset" w:sz="6" w:space="0" w:color="414142"/>
            </w:tcBorders>
            <w:hideMark/>
          </w:tcPr>
          <w:p w14:paraId="13107840" w14:textId="77777777" w:rsidR="00FB321B" w:rsidRPr="00AD310A" w:rsidRDefault="00FB321B" w:rsidP="00FB321B">
            <w:pPr>
              <w:spacing w:after="0" w:line="240" w:lineRule="auto"/>
              <w:rPr>
                <w:rFonts w:ascii="Times New Roman" w:hAnsi="Times New Roman"/>
                <w:sz w:val="24"/>
                <w:szCs w:val="24"/>
              </w:rPr>
            </w:pPr>
            <w:r w:rsidRPr="00AD310A">
              <w:rPr>
                <w:rFonts w:ascii="Times New Roman" w:hAnsi="Times New Roman"/>
                <w:sz w:val="24"/>
                <w:szCs w:val="24"/>
              </w:rPr>
              <w:t xml:space="preserve">Mērķis, risinājums un projekta spēkā stāšanās laiks </w:t>
            </w:r>
          </w:p>
          <w:p w14:paraId="79E1EA37" w14:textId="77777777" w:rsidR="00FB321B" w:rsidRPr="008D1690" w:rsidRDefault="00FB321B" w:rsidP="00FB321B">
            <w:pPr>
              <w:spacing w:after="0" w:line="240" w:lineRule="auto"/>
              <w:rPr>
                <w:rFonts w:ascii="Times New Roman" w:eastAsia="Times New Roman" w:hAnsi="Times New Roman"/>
                <w:sz w:val="24"/>
                <w:szCs w:val="24"/>
                <w:lang w:eastAsia="lv-LV"/>
              </w:rPr>
            </w:pPr>
            <w:r w:rsidRPr="00AD310A">
              <w:rPr>
                <w:rFonts w:ascii="Times New Roman" w:hAnsi="Times New Roman"/>
                <w:sz w:val="24"/>
                <w:szCs w:val="24"/>
              </w:rPr>
              <w:t>(500 zīmes bez atstarpēm)</w:t>
            </w:r>
          </w:p>
          <w:p w14:paraId="6AE33E4F" w14:textId="77777777" w:rsidR="00FB321B" w:rsidRPr="008D1690" w:rsidRDefault="00FB321B" w:rsidP="00B94F7D">
            <w:pPr>
              <w:spacing w:after="0" w:line="240" w:lineRule="auto"/>
              <w:rPr>
                <w:rFonts w:ascii="Times New Roman" w:eastAsia="Times New Roman" w:hAnsi="Times New Roman"/>
                <w:sz w:val="24"/>
                <w:szCs w:val="24"/>
                <w:lang w:eastAsia="lv-LV"/>
              </w:rPr>
            </w:pPr>
          </w:p>
        </w:tc>
        <w:tc>
          <w:tcPr>
            <w:tcW w:w="3582" w:type="pct"/>
            <w:tcBorders>
              <w:top w:val="outset" w:sz="6" w:space="0" w:color="414142"/>
              <w:left w:val="outset" w:sz="6" w:space="0" w:color="414142"/>
              <w:right w:val="outset" w:sz="6" w:space="0" w:color="414142"/>
            </w:tcBorders>
            <w:hideMark/>
          </w:tcPr>
          <w:p w14:paraId="5902C7B7" w14:textId="38BC7BB9" w:rsidR="0065060B" w:rsidRDefault="0065060B" w:rsidP="0065060B">
            <w:pPr>
              <w:pStyle w:val="NoSpacing"/>
              <w:spacing w:line="256" w:lineRule="auto"/>
              <w:jc w:val="both"/>
              <w:rPr>
                <w:rFonts w:ascii="Times New Roman" w:hAnsi="Times New Roman"/>
                <w:iCs/>
                <w:sz w:val="24"/>
                <w:szCs w:val="24"/>
              </w:rPr>
            </w:pPr>
            <w:r>
              <w:rPr>
                <w:rFonts w:ascii="Times New Roman" w:hAnsi="Times New Roman"/>
                <w:bCs/>
                <w:sz w:val="24"/>
                <w:szCs w:val="24"/>
              </w:rPr>
              <w:t xml:space="preserve">Ministru kabineta rīkojuma projekta </w:t>
            </w:r>
            <w:r>
              <w:rPr>
                <w:rFonts w:ascii="Times New Roman" w:hAnsi="Times New Roman"/>
                <w:sz w:val="24"/>
                <w:szCs w:val="24"/>
              </w:rPr>
              <w:t xml:space="preserve"> </w:t>
            </w:r>
            <w:r w:rsidR="000738A0">
              <w:rPr>
                <w:rFonts w:ascii="Times New Roman" w:hAnsi="Times New Roman"/>
                <w:sz w:val="24"/>
                <w:szCs w:val="24"/>
              </w:rPr>
              <w:t>“</w:t>
            </w:r>
            <w:r>
              <w:rPr>
                <w:rFonts w:ascii="Times New Roman" w:hAnsi="Times New Roman"/>
                <w:sz w:val="24"/>
                <w:szCs w:val="24"/>
              </w:rPr>
              <w:t xml:space="preserve">Par valsts ģimnāzijas statusa piešķiršanu Valmieras Pārgaujas ģimnāzijai” (turpmāk – rīkojuma projekts) </w:t>
            </w:r>
            <w:r>
              <w:rPr>
                <w:rFonts w:ascii="Times New Roman" w:hAnsi="Times New Roman"/>
                <w:iCs/>
                <w:sz w:val="24"/>
                <w:szCs w:val="24"/>
              </w:rPr>
              <w:t xml:space="preserve">mērķis ir piešķirt valsts ģimnāzijas statusu </w:t>
            </w:r>
            <w:r>
              <w:rPr>
                <w:rFonts w:ascii="Times New Roman" w:hAnsi="Times New Roman"/>
                <w:sz w:val="24"/>
                <w:szCs w:val="24"/>
              </w:rPr>
              <w:t>Valmieras Pārgaujas ģimnāzijai</w:t>
            </w:r>
            <w:r w:rsidR="00723E2F">
              <w:rPr>
                <w:rFonts w:ascii="Times New Roman" w:hAnsi="Times New Roman"/>
                <w:sz w:val="24"/>
                <w:szCs w:val="24"/>
              </w:rPr>
              <w:t xml:space="preserve"> (turpmāk – ģimnāzija)</w:t>
            </w:r>
            <w:r>
              <w:rPr>
                <w:rFonts w:ascii="Times New Roman" w:hAnsi="Times New Roman"/>
                <w:iCs/>
                <w:sz w:val="24"/>
                <w:szCs w:val="24"/>
              </w:rPr>
              <w:t xml:space="preserve">. </w:t>
            </w:r>
          </w:p>
          <w:p w14:paraId="5AB499EF" w14:textId="31E331CA" w:rsidR="0065060B" w:rsidRDefault="0065060B" w:rsidP="0065060B">
            <w:pPr>
              <w:spacing w:after="0" w:line="240" w:lineRule="auto"/>
              <w:jc w:val="both"/>
              <w:rPr>
                <w:rFonts w:ascii="Times New Roman" w:hAnsi="Times New Roman"/>
                <w:iCs/>
                <w:sz w:val="24"/>
                <w:szCs w:val="24"/>
              </w:rPr>
            </w:pPr>
            <w:r>
              <w:rPr>
                <w:rFonts w:ascii="Times New Roman" w:hAnsi="Times New Roman"/>
                <w:iCs/>
                <w:sz w:val="24"/>
                <w:szCs w:val="24"/>
              </w:rPr>
              <w:t xml:space="preserve">Pašlaik valsts ģimnāziju tīkls nav pietiekami attīstīts visā Latvijas teritorijā. Piešķirot </w:t>
            </w:r>
            <w:r>
              <w:rPr>
                <w:rFonts w:ascii="Times New Roman" w:hAnsi="Times New Roman"/>
                <w:sz w:val="24"/>
                <w:szCs w:val="24"/>
              </w:rPr>
              <w:t>ģimnāzijai</w:t>
            </w:r>
            <w:r>
              <w:rPr>
                <w:rFonts w:ascii="Times New Roman" w:hAnsi="Times New Roman"/>
                <w:iCs/>
                <w:sz w:val="24"/>
                <w:szCs w:val="24"/>
              </w:rPr>
              <w:t xml:space="preserve"> valsts ģimnāzijas statusu, tiks panākta arī valsts ģimnāziju pieejamības un to tīkla palielināšana Valmierā un Vidzemes plānošanas reģionā.</w:t>
            </w:r>
          </w:p>
          <w:p w14:paraId="1B9B131A" w14:textId="5D825996" w:rsidR="00FB321B" w:rsidRPr="0009345A" w:rsidRDefault="0065060B" w:rsidP="0065060B">
            <w:pPr>
              <w:pStyle w:val="NoSpacing"/>
              <w:jc w:val="both"/>
              <w:rPr>
                <w:rFonts w:ascii="Times New Roman" w:hAnsi="Times New Roman"/>
                <w:sz w:val="24"/>
                <w:szCs w:val="24"/>
              </w:rPr>
            </w:pPr>
            <w:r>
              <w:rPr>
                <w:rFonts w:ascii="Times New Roman" w:eastAsia="Times New Roman" w:hAnsi="Times New Roman"/>
                <w:sz w:val="24"/>
                <w:szCs w:val="24"/>
                <w:lang w:eastAsia="lv-LV"/>
              </w:rPr>
              <w:t>Rīkojuma projekts stāsies spēkā tā parakstīšanas brīdī.</w:t>
            </w:r>
          </w:p>
        </w:tc>
      </w:tr>
    </w:tbl>
    <w:p w14:paraId="42645ACC" w14:textId="77777777" w:rsidR="00FB321B" w:rsidRPr="003E7540" w:rsidRDefault="00FB321B" w:rsidP="00FB321B">
      <w:pPr>
        <w:pStyle w:val="naislab"/>
        <w:spacing w:before="0" w:after="0"/>
        <w:jc w:val="left"/>
        <w:outlineLvl w:val="0"/>
        <w:rPr>
          <w:b/>
        </w:rPr>
      </w:pPr>
    </w:p>
    <w:p w14:paraId="1EFC1628" w14:textId="77777777" w:rsidR="00FB321B" w:rsidRPr="003E7540" w:rsidRDefault="00FB321B" w:rsidP="0009345A">
      <w:pPr>
        <w:pStyle w:val="naislab"/>
        <w:spacing w:before="0" w:after="0"/>
        <w:jc w:val="center"/>
        <w:outlineLvl w:val="0"/>
        <w:rPr>
          <w:b/>
        </w:rPr>
      </w:pPr>
    </w:p>
    <w:tbl>
      <w:tblPr>
        <w:tblW w:w="5245" w:type="pct"/>
        <w:tblInd w:w="-150" w:type="dxa"/>
        <w:tblBorders>
          <w:top w:val="outset" w:sz="6" w:space="0" w:color="414142"/>
          <w:left w:val="outset" w:sz="6" w:space="0" w:color="414142"/>
          <w:bottom w:val="outset" w:sz="6" w:space="0" w:color="414142"/>
          <w:right w:val="outset" w:sz="6" w:space="0" w:color="414142"/>
        </w:tblBorders>
        <w:tblLayout w:type="fixed"/>
        <w:tblCellMar>
          <w:top w:w="30" w:type="dxa"/>
          <w:left w:w="30" w:type="dxa"/>
          <w:bottom w:w="30" w:type="dxa"/>
          <w:right w:w="30" w:type="dxa"/>
        </w:tblCellMar>
        <w:tblLook w:val="04A0" w:firstRow="1" w:lastRow="0" w:firstColumn="1" w:lastColumn="0" w:noHBand="0" w:noVBand="1"/>
      </w:tblPr>
      <w:tblGrid>
        <w:gridCol w:w="857"/>
        <w:gridCol w:w="1837"/>
        <w:gridCol w:w="6805"/>
      </w:tblGrid>
      <w:tr w:rsidR="005A0E64" w:rsidRPr="007D4165" w14:paraId="1696730A" w14:textId="77777777" w:rsidTr="000738A0">
        <w:trPr>
          <w:trHeight w:val="797"/>
        </w:trPr>
        <w:tc>
          <w:tcPr>
            <w:tcW w:w="5000" w:type="pct"/>
            <w:gridSpan w:val="3"/>
            <w:tcBorders>
              <w:top w:val="outset" w:sz="6" w:space="0" w:color="414142"/>
              <w:left w:val="outset" w:sz="6" w:space="0" w:color="414142"/>
              <w:bottom w:val="outset" w:sz="6" w:space="0" w:color="414142"/>
              <w:right w:val="outset" w:sz="6" w:space="0" w:color="414142"/>
            </w:tcBorders>
            <w:vAlign w:val="center"/>
            <w:hideMark/>
          </w:tcPr>
          <w:p w14:paraId="47EAD266" w14:textId="77777777" w:rsidR="005A0E64" w:rsidRPr="007D4165" w:rsidRDefault="005A0E64" w:rsidP="002C0D2F">
            <w:pPr>
              <w:spacing w:after="0" w:line="240" w:lineRule="auto"/>
              <w:ind w:firstLine="300"/>
              <w:jc w:val="center"/>
              <w:rPr>
                <w:rFonts w:ascii="Times New Roman" w:eastAsia="Times New Roman" w:hAnsi="Times New Roman"/>
                <w:b/>
                <w:bCs/>
                <w:sz w:val="24"/>
                <w:szCs w:val="24"/>
                <w:lang w:eastAsia="lv-LV"/>
              </w:rPr>
            </w:pPr>
            <w:r w:rsidRPr="007D4165">
              <w:rPr>
                <w:rFonts w:ascii="Times New Roman" w:eastAsia="Times New Roman" w:hAnsi="Times New Roman"/>
                <w:b/>
                <w:bCs/>
                <w:sz w:val="24"/>
                <w:szCs w:val="24"/>
                <w:lang w:eastAsia="lv-LV"/>
              </w:rPr>
              <w:t>I. Tiesību akta projekta izstrādes nepieciešamība</w:t>
            </w:r>
          </w:p>
        </w:tc>
      </w:tr>
      <w:tr w:rsidR="005A0E64" w:rsidRPr="008D1690" w14:paraId="3D9854EA" w14:textId="77777777" w:rsidTr="000738A0">
        <w:trPr>
          <w:trHeight w:val="403"/>
        </w:trPr>
        <w:tc>
          <w:tcPr>
            <w:tcW w:w="451" w:type="pct"/>
            <w:tcBorders>
              <w:top w:val="outset" w:sz="6" w:space="0" w:color="414142"/>
              <w:left w:val="outset" w:sz="6" w:space="0" w:color="414142"/>
              <w:bottom w:val="outset" w:sz="6" w:space="0" w:color="414142"/>
              <w:right w:val="outset" w:sz="6" w:space="0" w:color="414142"/>
            </w:tcBorders>
            <w:hideMark/>
          </w:tcPr>
          <w:p w14:paraId="24C81443" w14:textId="77777777" w:rsidR="005A0E64" w:rsidRPr="008D1690" w:rsidRDefault="005A0E64" w:rsidP="002C0D2F">
            <w:pPr>
              <w:spacing w:after="0" w:line="240" w:lineRule="auto"/>
              <w:ind w:firstLine="300"/>
              <w:rPr>
                <w:rFonts w:ascii="Times New Roman" w:eastAsia="Times New Roman" w:hAnsi="Times New Roman"/>
                <w:sz w:val="24"/>
                <w:szCs w:val="24"/>
                <w:lang w:eastAsia="lv-LV"/>
              </w:rPr>
            </w:pPr>
            <w:r w:rsidRPr="008D1690">
              <w:rPr>
                <w:rFonts w:ascii="Times New Roman" w:eastAsia="Times New Roman" w:hAnsi="Times New Roman"/>
                <w:sz w:val="24"/>
                <w:szCs w:val="24"/>
                <w:lang w:eastAsia="lv-LV"/>
              </w:rPr>
              <w:t>1.</w:t>
            </w:r>
          </w:p>
        </w:tc>
        <w:tc>
          <w:tcPr>
            <w:tcW w:w="967" w:type="pct"/>
            <w:tcBorders>
              <w:top w:val="outset" w:sz="6" w:space="0" w:color="414142"/>
              <w:left w:val="outset" w:sz="6" w:space="0" w:color="414142"/>
              <w:bottom w:val="outset" w:sz="6" w:space="0" w:color="414142"/>
              <w:right w:val="outset" w:sz="6" w:space="0" w:color="414142"/>
            </w:tcBorders>
            <w:hideMark/>
          </w:tcPr>
          <w:p w14:paraId="2ABE08B6" w14:textId="77777777" w:rsidR="005A0E64" w:rsidRPr="008D1690" w:rsidRDefault="005A0E64" w:rsidP="002C0D2F">
            <w:pPr>
              <w:spacing w:after="0" w:line="240" w:lineRule="auto"/>
              <w:rPr>
                <w:rFonts w:ascii="Times New Roman" w:eastAsia="Times New Roman" w:hAnsi="Times New Roman"/>
                <w:sz w:val="24"/>
                <w:szCs w:val="24"/>
                <w:lang w:eastAsia="lv-LV"/>
              </w:rPr>
            </w:pPr>
            <w:r w:rsidRPr="008D1690">
              <w:rPr>
                <w:rFonts w:ascii="Times New Roman" w:eastAsia="Times New Roman" w:hAnsi="Times New Roman"/>
                <w:sz w:val="24"/>
                <w:szCs w:val="24"/>
                <w:lang w:eastAsia="lv-LV"/>
              </w:rPr>
              <w:t>Pamatojums</w:t>
            </w:r>
          </w:p>
        </w:tc>
        <w:tc>
          <w:tcPr>
            <w:tcW w:w="3582" w:type="pct"/>
            <w:tcBorders>
              <w:top w:val="outset" w:sz="6" w:space="0" w:color="414142"/>
              <w:left w:val="outset" w:sz="6" w:space="0" w:color="414142"/>
              <w:bottom w:val="outset" w:sz="6" w:space="0" w:color="414142"/>
              <w:right w:val="outset" w:sz="6" w:space="0" w:color="414142"/>
            </w:tcBorders>
            <w:hideMark/>
          </w:tcPr>
          <w:p w14:paraId="5760F4B3" w14:textId="0C8E4EC2" w:rsidR="005A0E64" w:rsidRPr="00AE6C23" w:rsidRDefault="00C230CD" w:rsidP="000738A0">
            <w:pPr>
              <w:pStyle w:val="Standard"/>
              <w:spacing w:after="0" w:line="240" w:lineRule="auto"/>
              <w:jc w:val="both"/>
              <w:rPr>
                <w:rFonts w:ascii="Times New Roman" w:hAnsi="Times New Roman" w:cs="Times New Roman"/>
                <w:sz w:val="24"/>
                <w:szCs w:val="24"/>
              </w:rPr>
            </w:pPr>
            <w:r w:rsidRPr="00AE6C23">
              <w:rPr>
                <w:rFonts w:ascii="Times New Roman" w:hAnsi="Times New Roman" w:cs="Times New Roman"/>
                <w:bCs/>
                <w:sz w:val="24"/>
                <w:szCs w:val="24"/>
                <w:lang w:eastAsia="en-US"/>
              </w:rPr>
              <w:t xml:space="preserve">Rīkojuma projekts  </w:t>
            </w:r>
            <w:r w:rsidRPr="00AE6C23">
              <w:rPr>
                <w:rFonts w:ascii="Times New Roman" w:hAnsi="Times New Roman" w:cs="Times New Roman"/>
                <w:sz w:val="24"/>
                <w:szCs w:val="24"/>
                <w:lang w:eastAsia="en-US"/>
              </w:rPr>
              <w:t>izstrādāts atbilstoši Izglītības attīstības pamatnostādņu 2014.-2020.</w:t>
            </w:r>
            <w:r w:rsidR="000738A0">
              <w:rPr>
                <w:rFonts w:ascii="Times New Roman" w:hAnsi="Times New Roman" w:cs="Times New Roman"/>
                <w:sz w:val="24"/>
                <w:szCs w:val="24"/>
                <w:lang w:eastAsia="en-US"/>
              </w:rPr>
              <w:t> </w:t>
            </w:r>
            <w:r w:rsidRPr="00AE6C23">
              <w:rPr>
                <w:rFonts w:ascii="Times New Roman" w:hAnsi="Times New Roman" w:cs="Times New Roman"/>
                <w:sz w:val="24"/>
                <w:szCs w:val="24"/>
                <w:lang w:eastAsia="en-US"/>
              </w:rPr>
              <w:t>gada</w:t>
            </w:r>
            <w:r w:rsidR="000738A0">
              <w:rPr>
                <w:rFonts w:ascii="Times New Roman" w:hAnsi="Times New Roman" w:cs="Times New Roman"/>
                <w:sz w:val="24"/>
                <w:szCs w:val="24"/>
                <w:lang w:eastAsia="en-US"/>
              </w:rPr>
              <w:t>m īstenošanas plāna 2015.-2017. </w:t>
            </w:r>
            <w:r w:rsidRPr="00AE6C23">
              <w:rPr>
                <w:rFonts w:ascii="Times New Roman" w:hAnsi="Times New Roman" w:cs="Times New Roman"/>
                <w:sz w:val="24"/>
                <w:szCs w:val="24"/>
                <w:lang w:eastAsia="en-US"/>
              </w:rPr>
              <w:t>gadam (apstiprināts ar Ministru kabineta 2015.</w:t>
            </w:r>
            <w:r w:rsidR="000738A0">
              <w:rPr>
                <w:rFonts w:ascii="Times New Roman" w:hAnsi="Times New Roman" w:cs="Times New Roman"/>
                <w:sz w:val="24"/>
                <w:szCs w:val="24"/>
                <w:lang w:eastAsia="en-US"/>
              </w:rPr>
              <w:t> </w:t>
            </w:r>
            <w:r w:rsidRPr="00AE6C23">
              <w:rPr>
                <w:rFonts w:ascii="Times New Roman" w:hAnsi="Times New Roman" w:cs="Times New Roman"/>
                <w:sz w:val="24"/>
                <w:szCs w:val="24"/>
                <w:lang w:eastAsia="en-US"/>
              </w:rPr>
              <w:t>gada 29.</w:t>
            </w:r>
            <w:r w:rsidR="000738A0">
              <w:rPr>
                <w:rFonts w:ascii="Times New Roman" w:hAnsi="Times New Roman" w:cs="Times New Roman"/>
                <w:sz w:val="24"/>
                <w:szCs w:val="24"/>
                <w:lang w:eastAsia="en-US"/>
              </w:rPr>
              <w:t> </w:t>
            </w:r>
            <w:r w:rsidRPr="00AE6C23">
              <w:rPr>
                <w:rFonts w:ascii="Times New Roman" w:hAnsi="Times New Roman" w:cs="Times New Roman"/>
                <w:sz w:val="24"/>
                <w:szCs w:val="24"/>
                <w:lang w:eastAsia="en-US"/>
              </w:rPr>
              <w:t>jūnija rīkojumu Nr.</w:t>
            </w:r>
            <w:r w:rsidR="000738A0">
              <w:rPr>
                <w:rFonts w:ascii="Times New Roman" w:hAnsi="Times New Roman" w:cs="Times New Roman"/>
                <w:sz w:val="24"/>
                <w:szCs w:val="24"/>
                <w:lang w:eastAsia="en-US"/>
              </w:rPr>
              <w:t> </w:t>
            </w:r>
            <w:r w:rsidRPr="00AE6C23">
              <w:rPr>
                <w:rFonts w:ascii="Times New Roman" w:hAnsi="Times New Roman" w:cs="Times New Roman"/>
                <w:sz w:val="24"/>
                <w:szCs w:val="24"/>
                <w:lang w:eastAsia="en-US"/>
              </w:rPr>
              <w:t>331) 1.3.</w:t>
            </w:r>
            <w:r w:rsidR="000738A0">
              <w:rPr>
                <w:rFonts w:ascii="Times New Roman" w:hAnsi="Times New Roman" w:cs="Times New Roman"/>
                <w:sz w:val="24"/>
                <w:szCs w:val="24"/>
                <w:lang w:eastAsia="en-US"/>
              </w:rPr>
              <w:t> </w:t>
            </w:r>
            <w:r w:rsidRPr="00AE6C23">
              <w:rPr>
                <w:rFonts w:ascii="Times New Roman" w:hAnsi="Times New Roman" w:cs="Times New Roman"/>
                <w:sz w:val="24"/>
                <w:szCs w:val="24"/>
                <w:lang w:eastAsia="en-US"/>
              </w:rPr>
              <w:t xml:space="preserve">rīcības virziena </w:t>
            </w:r>
            <w:r w:rsidR="000738A0">
              <w:rPr>
                <w:rFonts w:ascii="Times New Roman" w:hAnsi="Times New Roman" w:cs="Times New Roman"/>
                <w:sz w:val="24"/>
                <w:szCs w:val="24"/>
                <w:lang w:eastAsia="en-US"/>
              </w:rPr>
              <w:t>“</w:t>
            </w:r>
            <w:r w:rsidRPr="00AE6C23">
              <w:rPr>
                <w:rFonts w:ascii="Times New Roman" w:hAnsi="Times New Roman" w:cs="Times New Roman"/>
                <w:sz w:val="24"/>
                <w:szCs w:val="24"/>
                <w:lang w:eastAsia="en-US"/>
              </w:rPr>
              <w:t>21.</w:t>
            </w:r>
            <w:r w:rsidR="000738A0">
              <w:rPr>
                <w:rFonts w:ascii="Times New Roman" w:hAnsi="Times New Roman" w:cs="Times New Roman"/>
                <w:sz w:val="24"/>
                <w:szCs w:val="24"/>
                <w:lang w:eastAsia="en-US"/>
              </w:rPr>
              <w:t> gadsim</w:t>
            </w:r>
            <w:r w:rsidRPr="00AE6C23">
              <w:rPr>
                <w:rFonts w:ascii="Times New Roman" w:hAnsi="Times New Roman" w:cs="Times New Roman"/>
                <w:sz w:val="24"/>
                <w:szCs w:val="24"/>
                <w:lang w:eastAsia="en-US"/>
              </w:rPr>
              <w:t>tam atbilstīgas izglītības vides un izglītības procesa nodrošināšana” 1.3.1.</w:t>
            </w:r>
            <w:r w:rsidR="000738A0">
              <w:rPr>
                <w:rFonts w:ascii="Times New Roman" w:hAnsi="Times New Roman" w:cs="Times New Roman"/>
                <w:sz w:val="24"/>
                <w:szCs w:val="24"/>
                <w:lang w:eastAsia="en-US"/>
              </w:rPr>
              <w:t> </w:t>
            </w:r>
            <w:r w:rsidRPr="00AE6C23">
              <w:rPr>
                <w:rFonts w:ascii="Times New Roman" w:hAnsi="Times New Roman" w:cs="Times New Roman"/>
                <w:sz w:val="24"/>
                <w:szCs w:val="24"/>
                <w:lang w:eastAsia="en-US"/>
              </w:rPr>
              <w:t>apakšpunktā noteiktajam atbalstam pašvaldību izglītības iestāžu tīkla sakārtošanai un vispārējās izglītības mācību vides uzlabošanai</w:t>
            </w:r>
            <w:r w:rsidRPr="00AE6C23">
              <w:rPr>
                <w:rFonts w:ascii="Times New Roman" w:hAnsi="Times New Roman" w:cs="Times New Roman"/>
                <w:color w:val="2A2A2A"/>
                <w:sz w:val="24"/>
                <w:szCs w:val="24"/>
                <w:lang w:eastAsia="en-US"/>
              </w:rPr>
              <w:t xml:space="preserve">. </w:t>
            </w:r>
            <w:r w:rsidRPr="00AE6C23">
              <w:rPr>
                <w:rFonts w:ascii="Times New Roman" w:hAnsi="Times New Roman" w:cs="Times New Roman"/>
                <w:sz w:val="24"/>
                <w:szCs w:val="24"/>
                <w:lang w:eastAsia="en-US"/>
              </w:rPr>
              <w:t>Rīkojuma projekts sagatavots saskaņā ar Vispārējās izglītības likuma 40.</w:t>
            </w:r>
            <w:r w:rsidR="000738A0">
              <w:rPr>
                <w:rFonts w:ascii="Times New Roman" w:hAnsi="Times New Roman" w:cs="Times New Roman"/>
                <w:sz w:val="24"/>
                <w:szCs w:val="24"/>
                <w:lang w:eastAsia="en-US"/>
              </w:rPr>
              <w:t> </w:t>
            </w:r>
            <w:r w:rsidRPr="00AE6C23">
              <w:rPr>
                <w:rFonts w:ascii="Times New Roman" w:hAnsi="Times New Roman" w:cs="Times New Roman"/>
                <w:sz w:val="24"/>
                <w:szCs w:val="24"/>
                <w:lang w:eastAsia="en-US"/>
              </w:rPr>
              <w:t>panta ceturto daļu un Ministru kabineta 2001.</w:t>
            </w:r>
            <w:r w:rsidR="000738A0">
              <w:rPr>
                <w:rFonts w:ascii="Times New Roman" w:hAnsi="Times New Roman" w:cs="Times New Roman"/>
                <w:sz w:val="24"/>
                <w:szCs w:val="24"/>
                <w:lang w:eastAsia="en-US"/>
              </w:rPr>
              <w:t> </w:t>
            </w:r>
            <w:r w:rsidRPr="00AE6C23">
              <w:rPr>
                <w:rFonts w:ascii="Times New Roman" w:hAnsi="Times New Roman" w:cs="Times New Roman"/>
                <w:sz w:val="24"/>
                <w:szCs w:val="24"/>
                <w:lang w:eastAsia="en-US"/>
              </w:rPr>
              <w:t>gada 20.</w:t>
            </w:r>
            <w:r w:rsidR="000738A0">
              <w:rPr>
                <w:rFonts w:ascii="Times New Roman" w:hAnsi="Times New Roman" w:cs="Times New Roman"/>
                <w:sz w:val="24"/>
                <w:szCs w:val="24"/>
                <w:lang w:eastAsia="en-US"/>
              </w:rPr>
              <w:t> </w:t>
            </w:r>
            <w:r w:rsidRPr="00AE6C23">
              <w:rPr>
                <w:rFonts w:ascii="Times New Roman" w:hAnsi="Times New Roman" w:cs="Times New Roman"/>
                <w:sz w:val="24"/>
                <w:szCs w:val="24"/>
                <w:lang w:eastAsia="en-US"/>
              </w:rPr>
              <w:t>marta noteikumu Nr.</w:t>
            </w:r>
            <w:r w:rsidR="000738A0">
              <w:rPr>
                <w:rFonts w:ascii="Times New Roman" w:hAnsi="Times New Roman" w:cs="Times New Roman"/>
                <w:sz w:val="24"/>
                <w:szCs w:val="24"/>
                <w:lang w:eastAsia="en-US"/>
              </w:rPr>
              <w:t> </w:t>
            </w:r>
            <w:r w:rsidRPr="00AE6C23">
              <w:rPr>
                <w:rFonts w:ascii="Times New Roman" w:hAnsi="Times New Roman" w:cs="Times New Roman"/>
                <w:sz w:val="24"/>
                <w:szCs w:val="24"/>
                <w:lang w:eastAsia="en-US"/>
              </w:rPr>
              <w:t xml:space="preserve">129 </w:t>
            </w:r>
            <w:r w:rsidR="000738A0">
              <w:rPr>
                <w:rFonts w:ascii="Times New Roman" w:hAnsi="Times New Roman" w:cs="Times New Roman"/>
                <w:sz w:val="24"/>
                <w:szCs w:val="24"/>
                <w:lang w:eastAsia="en-US"/>
              </w:rPr>
              <w:t>“</w:t>
            </w:r>
            <w:r w:rsidRPr="00AE6C23">
              <w:rPr>
                <w:rFonts w:ascii="Times New Roman" w:hAnsi="Times New Roman" w:cs="Times New Roman"/>
                <w:sz w:val="24"/>
                <w:szCs w:val="24"/>
                <w:lang w:eastAsia="en-US"/>
              </w:rPr>
              <w:t xml:space="preserve">Ģimnāzijas un valsts ģimnāzijas statusa piešķiršanas un anulēšanas kārtība un kritēriji” </w:t>
            </w:r>
            <w:r w:rsidRPr="00AE6C23">
              <w:rPr>
                <w:rFonts w:ascii="Times New Roman" w:hAnsi="Times New Roman" w:cs="Times New Roman"/>
                <w:bCs/>
                <w:sz w:val="24"/>
                <w:szCs w:val="24"/>
                <w:lang w:eastAsia="en-US"/>
              </w:rPr>
              <w:t>(turpmāk – noteikumi Nr.</w:t>
            </w:r>
            <w:r w:rsidR="000738A0">
              <w:rPr>
                <w:rFonts w:ascii="Times New Roman" w:hAnsi="Times New Roman" w:cs="Times New Roman"/>
                <w:bCs/>
                <w:sz w:val="24"/>
                <w:szCs w:val="24"/>
                <w:lang w:eastAsia="en-US"/>
              </w:rPr>
              <w:t> </w:t>
            </w:r>
            <w:r w:rsidRPr="00AE6C23">
              <w:rPr>
                <w:rFonts w:ascii="Times New Roman" w:hAnsi="Times New Roman" w:cs="Times New Roman"/>
                <w:bCs/>
                <w:sz w:val="24"/>
                <w:szCs w:val="24"/>
                <w:lang w:eastAsia="en-US"/>
              </w:rPr>
              <w:t>129)</w:t>
            </w:r>
            <w:r w:rsidRPr="00AE6C23">
              <w:rPr>
                <w:rFonts w:ascii="Times New Roman" w:hAnsi="Times New Roman" w:cs="Times New Roman"/>
                <w:sz w:val="24"/>
                <w:szCs w:val="24"/>
                <w:lang w:eastAsia="en-US"/>
              </w:rPr>
              <w:t xml:space="preserve"> 4.</w:t>
            </w:r>
            <w:r w:rsidR="000738A0">
              <w:rPr>
                <w:rFonts w:ascii="Times New Roman" w:hAnsi="Times New Roman" w:cs="Times New Roman"/>
                <w:sz w:val="24"/>
                <w:szCs w:val="24"/>
                <w:lang w:eastAsia="en-US"/>
              </w:rPr>
              <w:t> </w:t>
            </w:r>
            <w:r w:rsidRPr="00AE6C23">
              <w:rPr>
                <w:rFonts w:ascii="Times New Roman" w:hAnsi="Times New Roman" w:cs="Times New Roman"/>
                <w:sz w:val="24"/>
                <w:szCs w:val="24"/>
                <w:lang w:eastAsia="en-US"/>
              </w:rPr>
              <w:t>punktu.</w:t>
            </w:r>
          </w:p>
        </w:tc>
      </w:tr>
      <w:tr w:rsidR="005A0E64" w:rsidRPr="008D1690" w14:paraId="4C2FB942" w14:textId="77777777" w:rsidTr="000738A0">
        <w:trPr>
          <w:trHeight w:val="465"/>
        </w:trPr>
        <w:tc>
          <w:tcPr>
            <w:tcW w:w="451" w:type="pct"/>
            <w:tcBorders>
              <w:top w:val="outset" w:sz="6" w:space="0" w:color="414142"/>
              <w:left w:val="outset" w:sz="6" w:space="0" w:color="414142"/>
              <w:bottom w:val="outset" w:sz="6" w:space="0" w:color="414142"/>
              <w:right w:val="outset" w:sz="6" w:space="0" w:color="414142"/>
            </w:tcBorders>
            <w:hideMark/>
          </w:tcPr>
          <w:p w14:paraId="17FE5F57" w14:textId="77777777" w:rsidR="005A0E64" w:rsidRPr="008D1690" w:rsidRDefault="005A0E64" w:rsidP="002C0D2F">
            <w:pPr>
              <w:spacing w:after="0" w:line="240" w:lineRule="auto"/>
              <w:ind w:firstLine="300"/>
              <w:rPr>
                <w:rFonts w:ascii="Times New Roman" w:eastAsia="Times New Roman" w:hAnsi="Times New Roman"/>
                <w:sz w:val="24"/>
                <w:szCs w:val="24"/>
                <w:lang w:eastAsia="lv-LV"/>
              </w:rPr>
            </w:pPr>
            <w:r w:rsidRPr="008D1690">
              <w:rPr>
                <w:rFonts w:ascii="Times New Roman" w:eastAsia="Times New Roman" w:hAnsi="Times New Roman"/>
                <w:sz w:val="24"/>
                <w:szCs w:val="24"/>
                <w:lang w:eastAsia="lv-LV"/>
              </w:rPr>
              <w:t>2.</w:t>
            </w:r>
          </w:p>
          <w:p w14:paraId="149C4747" w14:textId="77777777" w:rsidR="005A0E64" w:rsidRPr="008D1690" w:rsidRDefault="005A0E64" w:rsidP="002C0D2F">
            <w:pPr>
              <w:rPr>
                <w:rFonts w:ascii="Times New Roman" w:eastAsia="Times New Roman" w:hAnsi="Times New Roman"/>
                <w:sz w:val="24"/>
                <w:szCs w:val="24"/>
                <w:lang w:eastAsia="lv-LV"/>
              </w:rPr>
            </w:pPr>
          </w:p>
          <w:p w14:paraId="4A672AE3" w14:textId="77777777" w:rsidR="005A0E64" w:rsidRPr="008D1690" w:rsidRDefault="005A0E64" w:rsidP="002C0D2F">
            <w:pPr>
              <w:rPr>
                <w:rFonts w:ascii="Times New Roman" w:eastAsia="Times New Roman" w:hAnsi="Times New Roman"/>
                <w:sz w:val="24"/>
                <w:szCs w:val="24"/>
                <w:lang w:eastAsia="lv-LV"/>
              </w:rPr>
            </w:pPr>
          </w:p>
          <w:p w14:paraId="72E513DD" w14:textId="77777777" w:rsidR="005A0E64" w:rsidRPr="008D1690" w:rsidRDefault="005A0E64" w:rsidP="002C0D2F">
            <w:pPr>
              <w:rPr>
                <w:rFonts w:ascii="Times New Roman" w:eastAsia="Times New Roman" w:hAnsi="Times New Roman"/>
                <w:sz w:val="24"/>
                <w:szCs w:val="24"/>
                <w:lang w:eastAsia="lv-LV"/>
              </w:rPr>
            </w:pPr>
          </w:p>
          <w:p w14:paraId="5937F77A" w14:textId="77777777" w:rsidR="005A0E64" w:rsidRPr="008D1690" w:rsidRDefault="005A0E64" w:rsidP="002C0D2F">
            <w:pPr>
              <w:rPr>
                <w:rFonts w:ascii="Times New Roman" w:eastAsia="Times New Roman" w:hAnsi="Times New Roman"/>
                <w:sz w:val="24"/>
                <w:szCs w:val="24"/>
                <w:lang w:eastAsia="lv-LV"/>
              </w:rPr>
            </w:pPr>
          </w:p>
          <w:p w14:paraId="531DD644" w14:textId="77777777" w:rsidR="005A0E64" w:rsidRPr="008D1690" w:rsidRDefault="005A0E64" w:rsidP="002C0D2F">
            <w:pPr>
              <w:rPr>
                <w:rFonts w:ascii="Times New Roman" w:eastAsia="Times New Roman" w:hAnsi="Times New Roman"/>
                <w:sz w:val="24"/>
                <w:szCs w:val="24"/>
                <w:lang w:eastAsia="lv-LV"/>
              </w:rPr>
            </w:pPr>
          </w:p>
          <w:p w14:paraId="3AB1CB77" w14:textId="77777777" w:rsidR="005A0E64" w:rsidRPr="008D1690" w:rsidRDefault="005A0E64" w:rsidP="002C0D2F">
            <w:pPr>
              <w:rPr>
                <w:rFonts w:ascii="Times New Roman" w:eastAsia="Times New Roman" w:hAnsi="Times New Roman"/>
                <w:sz w:val="24"/>
                <w:szCs w:val="24"/>
                <w:lang w:eastAsia="lv-LV"/>
              </w:rPr>
            </w:pPr>
          </w:p>
          <w:p w14:paraId="51D76920" w14:textId="77777777" w:rsidR="005A0E64" w:rsidRPr="008D1690" w:rsidRDefault="005A0E64" w:rsidP="002C0D2F">
            <w:pPr>
              <w:rPr>
                <w:rFonts w:ascii="Times New Roman" w:eastAsia="Times New Roman" w:hAnsi="Times New Roman"/>
                <w:sz w:val="24"/>
                <w:szCs w:val="24"/>
                <w:lang w:eastAsia="lv-LV"/>
              </w:rPr>
            </w:pPr>
          </w:p>
          <w:p w14:paraId="4FE8C2BF" w14:textId="77777777" w:rsidR="005A0E64" w:rsidRPr="008D1690" w:rsidRDefault="005A0E64" w:rsidP="002C0D2F">
            <w:pPr>
              <w:rPr>
                <w:rFonts w:ascii="Times New Roman" w:eastAsia="Times New Roman" w:hAnsi="Times New Roman"/>
                <w:sz w:val="24"/>
                <w:szCs w:val="24"/>
                <w:lang w:eastAsia="lv-LV"/>
              </w:rPr>
            </w:pPr>
          </w:p>
          <w:p w14:paraId="2F83F639" w14:textId="77777777" w:rsidR="005A0E64" w:rsidRPr="008D1690" w:rsidRDefault="005A0E64" w:rsidP="002C0D2F">
            <w:pPr>
              <w:rPr>
                <w:rFonts w:ascii="Times New Roman" w:eastAsia="Times New Roman" w:hAnsi="Times New Roman"/>
                <w:sz w:val="24"/>
                <w:szCs w:val="24"/>
                <w:lang w:eastAsia="lv-LV"/>
              </w:rPr>
            </w:pPr>
          </w:p>
          <w:p w14:paraId="7489C491" w14:textId="77777777" w:rsidR="005A0E64" w:rsidRPr="008D1690" w:rsidRDefault="005A0E64" w:rsidP="002C0D2F">
            <w:pPr>
              <w:rPr>
                <w:rFonts w:ascii="Times New Roman" w:eastAsia="Times New Roman" w:hAnsi="Times New Roman"/>
                <w:sz w:val="24"/>
                <w:szCs w:val="24"/>
                <w:lang w:eastAsia="lv-LV"/>
              </w:rPr>
            </w:pPr>
          </w:p>
          <w:p w14:paraId="6446E30A" w14:textId="77777777" w:rsidR="005A0E64" w:rsidRPr="008D1690" w:rsidRDefault="005A0E64" w:rsidP="002C0D2F">
            <w:pPr>
              <w:rPr>
                <w:rFonts w:ascii="Times New Roman" w:eastAsia="Times New Roman" w:hAnsi="Times New Roman"/>
                <w:sz w:val="24"/>
                <w:szCs w:val="24"/>
                <w:lang w:eastAsia="lv-LV"/>
              </w:rPr>
            </w:pPr>
          </w:p>
          <w:p w14:paraId="0E80D3EC" w14:textId="77777777" w:rsidR="005A0E64" w:rsidRPr="008D1690" w:rsidRDefault="005A0E64" w:rsidP="002C0D2F">
            <w:pPr>
              <w:rPr>
                <w:rFonts w:ascii="Times New Roman" w:eastAsia="Times New Roman" w:hAnsi="Times New Roman"/>
                <w:sz w:val="24"/>
                <w:szCs w:val="24"/>
                <w:lang w:eastAsia="lv-LV"/>
              </w:rPr>
            </w:pPr>
          </w:p>
          <w:p w14:paraId="7F4EBDAD" w14:textId="77777777" w:rsidR="005A0E64" w:rsidRPr="008D1690" w:rsidRDefault="005A0E64" w:rsidP="002C0D2F">
            <w:pPr>
              <w:rPr>
                <w:rFonts w:ascii="Times New Roman" w:eastAsia="Times New Roman" w:hAnsi="Times New Roman"/>
                <w:sz w:val="24"/>
                <w:szCs w:val="24"/>
                <w:lang w:eastAsia="lv-LV"/>
              </w:rPr>
            </w:pPr>
          </w:p>
        </w:tc>
        <w:tc>
          <w:tcPr>
            <w:tcW w:w="967" w:type="pct"/>
            <w:tcBorders>
              <w:top w:val="outset" w:sz="6" w:space="0" w:color="414142"/>
              <w:left w:val="outset" w:sz="6" w:space="0" w:color="414142"/>
              <w:bottom w:val="outset" w:sz="6" w:space="0" w:color="414142"/>
              <w:right w:val="outset" w:sz="6" w:space="0" w:color="414142"/>
            </w:tcBorders>
            <w:hideMark/>
          </w:tcPr>
          <w:p w14:paraId="2B19778B" w14:textId="39F6343E" w:rsidR="005A0E64" w:rsidRPr="008D1690" w:rsidRDefault="005A0E64" w:rsidP="00413E19">
            <w:pPr>
              <w:spacing w:after="0" w:line="240" w:lineRule="auto"/>
              <w:rPr>
                <w:rFonts w:ascii="Times New Roman" w:eastAsia="Times New Roman" w:hAnsi="Times New Roman"/>
                <w:sz w:val="24"/>
                <w:szCs w:val="24"/>
                <w:lang w:eastAsia="lv-LV"/>
              </w:rPr>
            </w:pPr>
            <w:r w:rsidRPr="008D1690">
              <w:rPr>
                <w:rFonts w:ascii="Times New Roman" w:eastAsia="Times New Roman" w:hAnsi="Times New Roman"/>
                <w:sz w:val="24"/>
                <w:szCs w:val="24"/>
                <w:lang w:eastAsia="lv-LV"/>
              </w:rPr>
              <w:lastRenderedPageBreak/>
              <w:t>Pašreizējā situācija un problēmas, kuru risināšanai tiesību akta projekts izstrādāts, tiesiskā regulējuma mērķis un būtība</w:t>
            </w:r>
          </w:p>
        </w:tc>
        <w:tc>
          <w:tcPr>
            <w:tcW w:w="3582" w:type="pct"/>
            <w:tcBorders>
              <w:top w:val="outset" w:sz="6" w:space="0" w:color="414142"/>
              <w:left w:val="outset" w:sz="6" w:space="0" w:color="414142"/>
              <w:bottom w:val="outset" w:sz="6" w:space="0" w:color="414142"/>
              <w:right w:val="outset" w:sz="6" w:space="0" w:color="414142"/>
            </w:tcBorders>
            <w:hideMark/>
          </w:tcPr>
          <w:p w14:paraId="4D1AC211" w14:textId="164F7649" w:rsidR="00E1108A" w:rsidRDefault="00E1108A" w:rsidP="00C230CD">
            <w:pPr>
              <w:spacing w:after="0" w:line="240" w:lineRule="auto"/>
              <w:jc w:val="both"/>
              <w:rPr>
                <w:rFonts w:ascii="Times New Roman" w:hAnsi="Times New Roman"/>
                <w:sz w:val="24"/>
                <w:szCs w:val="24"/>
              </w:rPr>
            </w:pPr>
            <w:r>
              <w:rPr>
                <w:rFonts w:ascii="Times New Roman" w:hAnsi="Times New Roman"/>
                <w:sz w:val="24"/>
                <w:szCs w:val="24"/>
              </w:rPr>
              <w:t>Valmieras pilsētas pašvaldības dome 2018.</w:t>
            </w:r>
            <w:r w:rsidR="00A964E6">
              <w:rPr>
                <w:rFonts w:ascii="Times New Roman" w:hAnsi="Times New Roman"/>
                <w:sz w:val="24"/>
                <w:szCs w:val="24"/>
              </w:rPr>
              <w:t> </w:t>
            </w:r>
            <w:r>
              <w:rPr>
                <w:rFonts w:ascii="Times New Roman" w:hAnsi="Times New Roman"/>
                <w:sz w:val="24"/>
                <w:szCs w:val="24"/>
              </w:rPr>
              <w:t>gada 29.</w:t>
            </w:r>
            <w:r w:rsidR="00A964E6">
              <w:rPr>
                <w:rFonts w:ascii="Times New Roman" w:hAnsi="Times New Roman"/>
                <w:sz w:val="24"/>
                <w:szCs w:val="24"/>
              </w:rPr>
              <w:t> </w:t>
            </w:r>
            <w:r>
              <w:rPr>
                <w:rFonts w:ascii="Times New Roman" w:hAnsi="Times New Roman"/>
                <w:sz w:val="24"/>
                <w:szCs w:val="24"/>
              </w:rPr>
              <w:t>novembrī ir pieņēmusi lēmumu Nr.</w:t>
            </w:r>
            <w:r w:rsidR="00A964E6">
              <w:rPr>
                <w:rFonts w:ascii="Times New Roman" w:hAnsi="Times New Roman"/>
                <w:sz w:val="24"/>
                <w:szCs w:val="24"/>
              </w:rPr>
              <w:t> </w:t>
            </w:r>
            <w:r>
              <w:rPr>
                <w:rFonts w:ascii="Times New Roman" w:hAnsi="Times New Roman"/>
                <w:sz w:val="24"/>
                <w:szCs w:val="24"/>
              </w:rPr>
              <w:t>415 “Par valsts ģimnāzijas statusa piešķiršanu Valmieras Pārgaujas ģimnāzijai” (prot</w:t>
            </w:r>
            <w:r w:rsidR="00A964E6">
              <w:rPr>
                <w:rFonts w:ascii="Times New Roman" w:hAnsi="Times New Roman"/>
                <w:sz w:val="24"/>
                <w:szCs w:val="24"/>
              </w:rPr>
              <w:t>okols</w:t>
            </w:r>
            <w:r>
              <w:rPr>
                <w:rFonts w:ascii="Times New Roman" w:hAnsi="Times New Roman"/>
                <w:sz w:val="24"/>
                <w:szCs w:val="24"/>
              </w:rPr>
              <w:t xml:space="preserve"> Nr.</w:t>
            </w:r>
            <w:r w:rsidR="00A964E6">
              <w:rPr>
                <w:rFonts w:ascii="Times New Roman" w:hAnsi="Times New Roman"/>
                <w:sz w:val="24"/>
                <w:szCs w:val="24"/>
              </w:rPr>
              <w:t> 17 </w:t>
            </w:r>
            <w:r>
              <w:rPr>
                <w:rFonts w:ascii="Times New Roman" w:hAnsi="Times New Roman"/>
                <w:sz w:val="24"/>
                <w:szCs w:val="24"/>
              </w:rPr>
              <w:t>9</w:t>
            </w:r>
            <w:r w:rsidR="00A964E6">
              <w:rPr>
                <w:rFonts w:ascii="Times New Roman" w:hAnsi="Times New Roman"/>
                <w:sz w:val="24"/>
                <w:szCs w:val="24"/>
              </w:rPr>
              <w:t>. </w:t>
            </w:r>
            <w:r>
              <w:rPr>
                <w:rFonts w:ascii="Times New Roman" w:hAnsi="Times New Roman"/>
                <w:sz w:val="24"/>
                <w:szCs w:val="24"/>
              </w:rPr>
              <w:t>§).</w:t>
            </w:r>
          </w:p>
          <w:p w14:paraId="168D010C" w14:textId="77777777" w:rsidR="00E1108A" w:rsidRDefault="00E1108A" w:rsidP="00C230CD">
            <w:pPr>
              <w:spacing w:after="0" w:line="240" w:lineRule="auto"/>
              <w:jc w:val="both"/>
              <w:rPr>
                <w:rFonts w:ascii="Times New Roman" w:hAnsi="Times New Roman"/>
                <w:sz w:val="24"/>
                <w:szCs w:val="24"/>
              </w:rPr>
            </w:pPr>
          </w:p>
          <w:p w14:paraId="7D7FE72B" w14:textId="5FE65ED1" w:rsidR="00C230CD" w:rsidRPr="00F01599" w:rsidRDefault="00C230CD" w:rsidP="00C230CD">
            <w:pPr>
              <w:spacing w:after="0" w:line="240" w:lineRule="auto"/>
              <w:jc w:val="both"/>
              <w:rPr>
                <w:rFonts w:ascii="Times New Roman" w:hAnsi="Times New Roman"/>
                <w:sz w:val="24"/>
                <w:szCs w:val="24"/>
              </w:rPr>
            </w:pPr>
            <w:r w:rsidRPr="00F01599">
              <w:rPr>
                <w:rFonts w:ascii="Times New Roman" w:hAnsi="Times New Roman"/>
                <w:sz w:val="24"/>
                <w:szCs w:val="24"/>
              </w:rPr>
              <w:t>Atbilstoši noteikumu Nr.</w:t>
            </w:r>
            <w:r w:rsidR="00A964E6">
              <w:rPr>
                <w:rFonts w:ascii="Times New Roman" w:hAnsi="Times New Roman"/>
                <w:sz w:val="24"/>
                <w:szCs w:val="24"/>
              </w:rPr>
              <w:t> </w:t>
            </w:r>
            <w:r w:rsidRPr="00F01599">
              <w:rPr>
                <w:rFonts w:ascii="Times New Roman" w:hAnsi="Times New Roman"/>
                <w:sz w:val="24"/>
                <w:szCs w:val="24"/>
              </w:rPr>
              <w:t>129 6.</w:t>
            </w:r>
            <w:r w:rsidR="00A964E6">
              <w:rPr>
                <w:rFonts w:ascii="Times New Roman" w:hAnsi="Times New Roman"/>
                <w:sz w:val="24"/>
                <w:szCs w:val="24"/>
              </w:rPr>
              <w:t> </w:t>
            </w:r>
            <w:r w:rsidRPr="00F01599">
              <w:rPr>
                <w:rFonts w:ascii="Times New Roman" w:hAnsi="Times New Roman"/>
                <w:sz w:val="24"/>
                <w:szCs w:val="24"/>
              </w:rPr>
              <w:t>punktam ģimnāzij</w:t>
            </w:r>
            <w:r w:rsidRPr="00F01599">
              <w:rPr>
                <w:rFonts w:ascii="Times New Roman" w:hAnsi="Times New Roman"/>
                <w:bCs/>
                <w:sz w:val="24"/>
                <w:szCs w:val="24"/>
              </w:rPr>
              <w:t xml:space="preserve">a </w:t>
            </w:r>
            <w:r w:rsidR="00B94F7D">
              <w:rPr>
                <w:rFonts w:ascii="Times New Roman" w:hAnsi="Times New Roman"/>
                <w:bCs/>
                <w:sz w:val="24"/>
                <w:szCs w:val="24"/>
              </w:rPr>
              <w:t xml:space="preserve">ar </w:t>
            </w:r>
            <w:r w:rsidRPr="00F01599">
              <w:rPr>
                <w:rFonts w:ascii="Times New Roman" w:hAnsi="Times New Roman"/>
                <w:bCs/>
                <w:sz w:val="24"/>
                <w:szCs w:val="24"/>
              </w:rPr>
              <w:t>2019.</w:t>
            </w:r>
            <w:r w:rsidR="00A964E6">
              <w:rPr>
                <w:rFonts w:ascii="Times New Roman" w:hAnsi="Times New Roman"/>
                <w:bCs/>
                <w:sz w:val="24"/>
                <w:szCs w:val="24"/>
              </w:rPr>
              <w:t> </w:t>
            </w:r>
            <w:r w:rsidRPr="00F01599">
              <w:rPr>
                <w:rFonts w:ascii="Times New Roman" w:hAnsi="Times New Roman"/>
                <w:bCs/>
                <w:sz w:val="24"/>
                <w:szCs w:val="24"/>
              </w:rPr>
              <w:t>gada 14.</w:t>
            </w:r>
            <w:r w:rsidR="00A964E6">
              <w:rPr>
                <w:rFonts w:ascii="Times New Roman" w:hAnsi="Times New Roman"/>
                <w:bCs/>
                <w:sz w:val="24"/>
                <w:szCs w:val="24"/>
              </w:rPr>
              <w:t> </w:t>
            </w:r>
            <w:r w:rsidRPr="00F01599">
              <w:rPr>
                <w:rFonts w:ascii="Times New Roman" w:hAnsi="Times New Roman"/>
                <w:bCs/>
                <w:sz w:val="24"/>
                <w:szCs w:val="24"/>
              </w:rPr>
              <w:t>janvār</w:t>
            </w:r>
            <w:r w:rsidR="00B94F7D">
              <w:rPr>
                <w:rFonts w:ascii="Times New Roman" w:hAnsi="Times New Roman"/>
                <w:bCs/>
                <w:sz w:val="24"/>
                <w:szCs w:val="24"/>
              </w:rPr>
              <w:t>a vēstuli</w:t>
            </w:r>
            <w:r w:rsidRPr="00F01599">
              <w:rPr>
                <w:rFonts w:ascii="Times New Roman" w:hAnsi="Times New Roman"/>
                <w:bCs/>
                <w:sz w:val="24"/>
                <w:szCs w:val="24"/>
              </w:rPr>
              <w:t xml:space="preserve"> </w:t>
            </w:r>
            <w:r w:rsidRPr="00F01599">
              <w:rPr>
                <w:rFonts w:ascii="Times New Roman" w:hAnsi="Times New Roman"/>
                <w:sz w:val="24"/>
                <w:szCs w:val="24"/>
              </w:rPr>
              <w:t>ir iesniegusi Izglītības un zinātnes ministrijā (turpmāk – ministrija) iesniegumu ar lūgumu piešķirt ģimnā</w:t>
            </w:r>
            <w:r w:rsidR="00A964E6">
              <w:rPr>
                <w:rFonts w:ascii="Times New Roman" w:hAnsi="Times New Roman"/>
                <w:sz w:val="24"/>
                <w:szCs w:val="24"/>
              </w:rPr>
              <w:t>z</w:t>
            </w:r>
            <w:r w:rsidR="00B94F7D">
              <w:rPr>
                <w:rFonts w:ascii="Times New Roman" w:hAnsi="Times New Roman"/>
                <w:sz w:val="24"/>
                <w:szCs w:val="24"/>
              </w:rPr>
              <w:t xml:space="preserve">ijai valsts ģimnāzijas statusu un </w:t>
            </w:r>
            <w:r w:rsidR="00A964E6">
              <w:rPr>
                <w:rFonts w:ascii="Times New Roman" w:hAnsi="Times New Roman"/>
                <w:sz w:val="24"/>
                <w:szCs w:val="24"/>
              </w:rPr>
              <w:t>dokumentus, kas apliecina ģimnāzijas atbilstību noteikumos Nr. 129 minētajiem krit</w:t>
            </w:r>
            <w:r w:rsidR="00B94F7D">
              <w:rPr>
                <w:rFonts w:ascii="Times New Roman" w:hAnsi="Times New Roman"/>
                <w:sz w:val="24"/>
                <w:szCs w:val="24"/>
              </w:rPr>
              <w:t>ērijiem, kā arī ar 2019. gada 23. janvāra vēstuli ir iesniegusi papildu informāciju.</w:t>
            </w:r>
          </w:p>
          <w:p w14:paraId="11BA465A" w14:textId="77777777" w:rsidR="00AE6C23" w:rsidRDefault="00C230CD" w:rsidP="00C230CD">
            <w:pPr>
              <w:pStyle w:val="BodyText"/>
              <w:spacing w:line="256" w:lineRule="auto"/>
              <w:jc w:val="both"/>
              <w:rPr>
                <w:bCs/>
                <w:sz w:val="24"/>
              </w:rPr>
            </w:pPr>
            <w:r w:rsidRPr="00F01599">
              <w:rPr>
                <w:bCs/>
                <w:sz w:val="24"/>
              </w:rPr>
              <w:lastRenderedPageBreak/>
              <w:t xml:space="preserve">  </w:t>
            </w:r>
          </w:p>
          <w:p w14:paraId="04E6CC60" w14:textId="13997F6D" w:rsidR="00A964E6" w:rsidRDefault="00723E2F" w:rsidP="00C230CD">
            <w:pPr>
              <w:pStyle w:val="BodyText"/>
              <w:spacing w:line="256" w:lineRule="auto"/>
              <w:jc w:val="both"/>
              <w:rPr>
                <w:sz w:val="24"/>
              </w:rPr>
            </w:pPr>
            <w:r>
              <w:rPr>
                <w:sz w:val="24"/>
              </w:rPr>
              <w:t>Ģ</w:t>
            </w:r>
            <w:r w:rsidR="00C230CD" w:rsidRPr="00F01599">
              <w:rPr>
                <w:sz w:val="24"/>
              </w:rPr>
              <w:t>imnāzija</w:t>
            </w:r>
            <w:r w:rsidR="00C230CD" w:rsidRPr="00F01599">
              <w:rPr>
                <w:bCs/>
                <w:sz w:val="24"/>
              </w:rPr>
              <w:t xml:space="preserve"> atbilst </w:t>
            </w:r>
            <w:r w:rsidR="00C230CD" w:rsidRPr="00F01599">
              <w:rPr>
                <w:sz w:val="24"/>
              </w:rPr>
              <w:t>noteikumu</w:t>
            </w:r>
            <w:r w:rsidR="00C230CD" w:rsidRPr="00F01599">
              <w:rPr>
                <w:bCs/>
                <w:sz w:val="24"/>
              </w:rPr>
              <w:t xml:space="preserve"> Nr.</w:t>
            </w:r>
            <w:r w:rsidR="00A964E6">
              <w:rPr>
                <w:bCs/>
                <w:sz w:val="24"/>
              </w:rPr>
              <w:t> </w:t>
            </w:r>
            <w:r w:rsidR="00C230CD" w:rsidRPr="00F01599">
              <w:rPr>
                <w:bCs/>
                <w:sz w:val="24"/>
              </w:rPr>
              <w:t>129 5.</w:t>
            </w:r>
            <w:r w:rsidR="00A964E6">
              <w:rPr>
                <w:bCs/>
                <w:sz w:val="24"/>
              </w:rPr>
              <w:t> </w:t>
            </w:r>
            <w:r w:rsidR="00C230CD" w:rsidRPr="00F01599">
              <w:rPr>
                <w:bCs/>
                <w:sz w:val="24"/>
              </w:rPr>
              <w:t xml:space="preserve">punktā noteiktajiem kritērijiem </w:t>
            </w:r>
            <w:r w:rsidR="00C230CD" w:rsidRPr="00F01599">
              <w:rPr>
                <w:sz w:val="24"/>
              </w:rPr>
              <w:t>pretendēšanai uz valsts ģimnāzijas statusu:</w:t>
            </w:r>
          </w:p>
          <w:p w14:paraId="25AEC8BE" w14:textId="02BA336C" w:rsidR="00C230CD" w:rsidRPr="00A964E6" w:rsidRDefault="00C230CD" w:rsidP="00A964E6">
            <w:pPr>
              <w:pStyle w:val="BodyText"/>
              <w:spacing w:line="256" w:lineRule="auto"/>
              <w:ind w:firstLine="253"/>
              <w:jc w:val="both"/>
              <w:rPr>
                <w:sz w:val="24"/>
              </w:rPr>
            </w:pPr>
            <w:r w:rsidRPr="00F01599">
              <w:rPr>
                <w:bCs/>
                <w:sz w:val="24"/>
              </w:rPr>
              <w:t>1.</w:t>
            </w:r>
            <w:r w:rsidR="00B94F7D">
              <w:rPr>
                <w:bCs/>
                <w:sz w:val="24"/>
              </w:rPr>
              <w:t> </w:t>
            </w:r>
            <w:r w:rsidRPr="00F01599">
              <w:rPr>
                <w:bCs/>
                <w:sz w:val="24"/>
              </w:rPr>
              <w:t>Izglītojamo skaits 10.-12.</w:t>
            </w:r>
            <w:r w:rsidR="00A964E6">
              <w:rPr>
                <w:bCs/>
                <w:sz w:val="24"/>
              </w:rPr>
              <w:t> </w:t>
            </w:r>
            <w:r w:rsidRPr="00F01599">
              <w:rPr>
                <w:bCs/>
                <w:sz w:val="24"/>
              </w:rPr>
              <w:t xml:space="preserve">klasēs </w:t>
            </w:r>
            <w:r w:rsidRPr="00F01599">
              <w:rPr>
                <w:sz w:val="24"/>
              </w:rPr>
              <w:t>ģimnāzijā</w:t>
            </w:r>
            <w:r w:rsidRPr="00F01599">
              <w:rPr>
                <w:bCs/>
                <w:sz w:val="24"/>
              </w:rPr>
              <w:t xml:space="preserve"> 2017.</w:t>
            </w:r>
            <w:r w:rsidR="00A964E6">
              <w:rPr>
                <w:bCs/>
                <w:sz w:val="24"/>
              </w:rPr>
              <w:t> </w:t>
            </w:r>
            <w:r w:rsidRPr="00F01599">
              <w:rPr>
                <w:bCs/>
                <w:sz w:val="24"/>
              </w:rPr>
              <w:t>gadā bija 290 izglītojamie, 2018.</w:t>
            </w:r>
            <w:r w:rsidR="00A964E6">
              <w:rPr>
                <w:bCs/>
                <w:sz w:val="24"/>
              </w:rPr>
              <w:t> </w:t>
            </w:r>
            <w:r w:rsidRPr="00F01599">
              <w:rPr>
                <w:bCs/>
                <w:sz w:val="24"/>
              </w:rPr>
              <w:t>gadā 286 izglītojamie (dati uz 1.</w:t>
            </w:r>
            <w:r w:rsidR="00A964E6">
              <w:rPr>
                <w:bCs/>
                <w:sz w:val="24"/>
              </w:rPr>
              <w:t> </w:t>
            </w:r>
            <w:r w:rsidRPr="00F01599">
              <w:rPr>
                <w:bCs/>
                <w:sz w:val="24"/>
              </w:rPr>
              <w:t>septembri).</w:t>
            </w:r>
          </w:p>
          <w:p w14:paraId="3D57F4CB" w14:textId="77777777" w:rsidR="00C230CD" w:rsidRPr="00F01599" w:rsidRDefault="00C230CD" w:rsidP="00C230CD">
            <w:pPr>
              <w:pStyle w:val="BodyText"/>
              <w:spacing w:line="256" w:lineRule="auto"/>
              <w:jc w:val="both"/>
              <w:rPr>
                <w:bCs/>
                <w:sz w:val="24"/>
              </w:rPr>
            </w:pPr>
          </w:p>
          <w:p w14:paraId="7256EC6E" w14:textId="2ADFC5AF" w:rsidR="00C230CD" w:rsidRPr="00F01599" w:rsidRDefault="00C230CD" w:rsidP="00A964E6">
            <w:pPr>
              <w:spacing w:after="0" w:line="240" w:lineRule="auto"/>
              <w:ind w:firstLine="253"/>
              <w:jc w:val="both"/>
              <w:rPr>
                <w:rFonts w:ascii="Times New Roman" w:eastAsia="Times New Roman" w:hAnsi="Times New Roman"/>
                <w:color w:val="000000"/>
                <w:sz w:val="24"/>
                <w:szCs w:val="24"/>
                <w:lang w:eastAsia="lv-LV"/>
              </w:rPr>
            </w:pPr>
            <w:r w:rsidRPr="00F01599">
              <w:rPr>
                <w:rFonts w:ascii="Times New Roman" w:hAnsi="Times New Roman"/>
                <w:sz w:val="24"/>
                <w:szCs w:val="24"/>
              </w:rPr>
              <w:t>2.</w:t>
            </w:r>
            <w:r w:rsidR="00B94F7D">
              <w:rPr>
                <w:rFonts w:ascii="Times New Roman" w:hAnsi="Times New Roman"/>
                <w:bCs/>
                <w:sz w:val="24"/>
                <w:szCs w:val="24"/>
              </w:rPr>
              <w:t> </w:t>
            </w:r>
            <w:r w:rsidR="00723E2F">
              <w:rPr>
                <w:rFonts w:ascii="Times New Roman" w:eastAsia="Times New Roman" w:hAnsi="Times New Roman"/>
                <w:color w:val="000000"/>
                <w:sz w:val="24"/>
                <w:szCs w:val="24"/>
                <w:lang w:eastAsia="lv-LV"/>
              </w:rPr>
              <w:t>Ģ</w:t>
            </w:r>
            <w:r w:rsidRPr="00F01599">
              <w:rPr>
                <w:rFonts w:ascii="Times New Roman" w:eastAsia="Times New Roman" w:hAnsi="Times New Roman"/>
                <w:color w:val="000000"/>
                <w:sz w:val="24"/>
                <w:szCs w:val="24"/>
                <w:lang w:eastAsia="lv-LV"/>
              </w:rPr>
              <w:t>imnāzija īsteno</w:t>
            </w:r>
            <w:r w:rsidR="0039703E">
              <w:rPr>
                <w:rFonts w:ascii="Times New Roman" w:eastAsia="Times New Roman" w:hAnsi="Times New Roman"/>
                <w:color w:val="000000"/>
                <w:sz w:val="24"/>
                <w:szCs w:val="24"/>
                <w:lang w:eastAsia="lv-LV"/>
              </w:rPr>
              <w:t xml:space="preserve"> trīs</w:t>
            </w:r>
            <w:r w:rsidR="00B94F7D">
              <w:rPr>
                <w:rFonts w:ascii="Times New Roman" w:eastAsia="Times New Roman" w:hAnsi="Times New Roman"/>
                <w:color w:val="000000"/>
                <w:sz w:val="24"/>
                <w:szCs w:val="24"/>
                <w:lang w:eastAsia="lv-LV"/>
              </w:rPr>
              <w:t xml:space="preserve"> vispārējās vidējās izglītības programmas</w:t>
            </w:r>
            <w:r w:rsidRPr="00F01599">
              <w:rPr>
                <w:rFonts w:ascii="Times New Roman" w:eastAsia="Times New Roman" w:hAnsi="Times New Roman"/>
                <w:color w:val="000000"/>
                <w:sz w:val="24"/>
                <w:szCs w:val="24"/>
                <w:lang w:eastAsia="lv-LV"/>
              </w:rPr>
              <w:t>:</w:t>
            </w:r>
          </w:p>
          <w:p w14:paraId="0BB92C41" w14:textId="1C691EEA" w:rsidR="00C230CD" w:rsidRPr="00F01599" w:rsidRDefault="00B94F7D" w:rsidP="00B94F7D">
            <w:pPr>
              <w:spacing w:after="0" w:line="240" w:lineRule="auto"/>
              <w:ind w:firstLine="253"/>
              <w:jc w:val="both"/>
              <w:rPr>
                <w:rFonts w:ascii="Times New Roman" w:eastAsia="Times New Roman" w:hAnsi="Times New Roman"/>
                <w:sz w:val="24"/>
                <w:szCs w:val="24"/>
                <w:lang w:eastAsia="lv-LV"/>
              </w:rPr>
            </w:pPr>
            <w:r>
              <w:rPr>
                <w:rFonts w:ascii="Times New Roman" w:eastAsia="Times New Roman" w:hAnsi="Times New Roman"/>
                <w:color w:val="000000"/>
                <w:sz w:val="24"/>
                <w:szCs w:val="24"/>
                <w:lang w:eastAsia="lv-LV"/>
              </w:rPr>
              <w:t>1) v</w:t>
            </w:r>
            <w:r w:rsidR="00C230CD" w:rsidRPr="00F01599">
              <w:rPr>
                <w:rFonts w:ascii="Times New Roman" w:eastAsia="Times New Roman" w:hAnsi="Times New Roman"/>
                <w:color w:val="000000"/>
                <w:sz w:val="24"/>
                <w:szCs w:val="24"/>
                <w:lang w:eastAsia="lv-LV"/>
              </w:rPr>
              <w:t>ispārējās vidējās izglītības vispārizglītojoša virziena programmu, programmas kods 31011011, licencēta 15.05.2012. Licences Nr.</w:t>
            </w:r>
            <w:r>
              <w:rPr>
                <w:rFonts w:ascii="Times New Roman" w:eastAsia="Times New Roman" w:hAnsi="Times New Roman"/>
                <w:color w:val="000000"/>
                <w:sz w:val="24"/>
                <w:szCs w:val="24"/>
                <w:lang w:eastAsia="lv-LV"/>
              </w:rPr>
              <w:t> </w:t>
            </w:r>
            <w:r w:rsidR="00C230CD" w:rsidRPr="00F01599">
              <w:rPr>
                <w:rFonts w:ascii="Times New Roman" w:eastAsia="Times New Roman" w:hAnsi="Times New Roman"/>
                <w:color w:val="000000"/>
                <w:sz w:val="24"/>
                <w:szCs w:val="24"/>
                <w:lang w:eastAsia="lv-LV"/>
              </w:rPr>
              <w:t>V-5118</w:t>
            </w:r>
            <w:r>
              <w:rPr>
                <w:rFonts w:ascii="Times New Roman" w:eastAsia="Times New Roman" w:hAnsi="Times New Roman"/>
                <w:color w:val="000000"/>
                <w:sz w:val="24"/>
                <w:szCs w:val="24"/>
                <w:lang w:eastAsia="lv-LV"/>
              </w:rPr>
              <w:t>;</w:t>
            </w:r>
          </w:p>
          <w:p w14:paraId="59E3697E" w14:textId="7964C472" w:rsidR="00C230CD" w:rsidRPr="00F01599" w:rsidRDefault="00B94F7D" w:rsidP="00B94F7D">
            <w:pPr>
              <w:spacing w:after="0" w:line="240" w:lineRule="auto"/>
              <w:ind w:firstLine="253"/>
              <w:jc w:val="both"/>
              <w:rPr>
                <w:rFonts w:ascii="Times New Roman" w:eastAsia="Times New Roman" w:hAnsi="Times New Roman"/>
                <w:sz w:val="24"/>
                <w:szCs w:val="24"/>
                <w:lang w:eastAsia="lv-LV"/>
              </w:rPr>
            </w:pPr>
            <w:r>
              <w:rPr>
                <w:rFonts w:ascii="Times New Roman" w:eastAsia="Times New Roman" w:hAnsi="Times New Roman"/>
                <w:color w:val="000000"/>
                <w:sz w:val="24"/>
                <w:szCs w:val="24"/>
                <w:lang w:eastAsia="lv-LV"/>
              </w:rPr>
              <w:t>2) v</w:t>
            </w:r>
            <w:r w:rsidR="00C230CD" w:rsidRPr="00F01599">
              <w:rPr>
                <w:rFonts w:ascii="Times New Roman" w:eastAsia="Times New Roman" w:hAnsi="Times New Roman"/>
                <w:color w:val="000000"/>
                <w:sz w:val="24"/>
                <w:szCs w:val="24"/>
                <w:lang w:eastAsia="lv-LV"/>
              </w:rPr>
              <w:t>ispārējās vidējās izglītības humanitārā un sociālā virziena programmu, programmas kods 31012011, licencēta 15.05.2012. Licences Nr.</w:t>
            </w:r>
            <w:r>
              <w:rPr>
                <w:rFonts w:ascii="Times New Roman" w:eastAsia="Times New Roman" w:hAnsi="Times New Roman"/>
                <w:color w:val="000000"/>
                <w:sz w:val="24"/>
                <w:szCs w:val="24"/>
                <w:lang w:eastAsia="lv-LV"/>
              </w:rPr>
              <w:t> </w:t>
            </w:r>
            <w:r w:rsidR="00C230CD" w:rsidRPr="00F01599">
              <w:rPr>
                <w:rFonts w:ascii="Times New Roman" w:eastAsia="Times New Roman" w:hAnsi="Times New Roman"/>
                <w:color w:val="000000"/>
                <w:sz w:val="24"/>
                <w:szCs w:val="24"/>
                <w:lang w:eastAsia="lv-LV"/>
              </w:rPr>
              <w:t>V-5119</w:t>
            </w:r>
            <w:r>
              <w:rPr>
                <w:rFonts w:ascii="Times New Roman" w:eastAsia="Times New Roman" w:hAnsi="Times New Roman"/>
                <w:color w:val="000000"/>
                <w:sz w:val="24"/>
                <w:szCs w:val="24"/>
                <w:lang w:eastAsia="lv-LV"/>
              </w:rPr>
              <w:t>;</w:t>
            </w:r>
          </w:p>
          <w:p w14:paraId="0452E33D" w14:textId="22682AE4" w:rsidR="00C230CD" w:rsidRPr="00F01599" w:rsidRDefault="00B94F7D" w:rsidP="00B94F7D">
            <w:pPr>
              <w:spacing w:after="0" w:line="240" w:lineRule="auto"/>
              <w:ind w:firstLine="253"/>
              <w:jc w:val="both"/>
              <w:rPr>
                <w:rFonts w:ascii="Times New Roman" w:eastAsia="Times New Roman" w:hAnsi="Times New Roman"/>
                <w:sz w:val="24"/>
                <w:szCs w:val="24"/>
                <w:lang w:eastAsia="lv-LV"/>
              </w:rPr>
            </w:pPr>
            <w:r>
              <w:rPr>
                <w:rFonts w:ascii="Times New Roman" w:eastAsia="Times New Roman" w:hAnsi="Times New Roman"/>
                <w:color w:val="000000"/>
                <w:sz w:val="24"/>
                <w:szCs w:val="24"/>
                <w:lang w:eastAsia="lv-LV"/>
              </w:rPr>
              <w:t>3) v</w:t>
            </w:r>
            <w:r w:rsidR="00C230CD" w:rsidRPr="00F01599">
              <w:rPr>
                <w:rFonts w:ascii="Times New Roman" w:eastAsia="Times New Roman" w:hAnsi="Times New Roman"/>
                <w:color w:val="000000"/>
                <w:sz w:val="24"/>
                <w:szCs w:val="24"/>
                <w:lang w:eastAsia="lv-LV"/>
              </w:rPr>
              <w:t>ispārējās vidējās izglītības matemātikas, dabasz</w:t>
            </w:r>
            <w:r w:rsidR="0039703E">
              <w:rPr>
                <w:rFonts w:ascii="Times New Roman" w:eastAsia="Times New Roman" w:hAnsi="Times New Roman"/>
                <w:color w:val="000000"/>
                <w:sz w:val="24"/>
                <w:szCs w:val="24"/>
                <w:lang w:eastAsia="lv-LV"/>
              </w:rPr>
              <w:t>inību un tehnikas</w:t>
            </w:r>
            <w:r w:rsidR="00C230CD" w:rsidRPr="00F01599">
              <w:rPr>
                <w:rFonts w:ascii="Times New Roman" w:eastAsia="Times New Roman" w:hAnsi="Times New Roman"/>
                <w:color w:val="000000"/>
                <w:sz w:val="24"/>
                <w:szCs w:val="24"/>
                <w:lang w:eastAsia="lv-LV"/>
              </w:rPr>
              <w:t xml:space="preserve"> virziena programmu, programmas kods 31013011, licencēta 15.05.2012. Licences Nr.</w:t>
            </w:r>
            <w:r>
              <w:rPr>
                <w:rFonts w:ascii="Times New Roman" w:eastAsia="Times New Roman" w:hAnsi="Times New Roman"/>
                <w:color w:val="000000"/>
                <w:sz w:val="24"/>
                <w:szCs w:val="24"/>
                <w:lang w:eastAsia="lv-LV"/>
              </w:rPr>
              <w:t> </w:t>
            </w:r>
            <w:r w:rsidR="00C230CD" w:rsidRPr="00F01599">
              <w:rPr>
                <w:rFonts w:ascii="Times New Roman" w:eastAsia="Times New Roman" w:hAnsi="Times New Roman"/>
                <w:color w:val="000000"/>
                <w:sz w:val="24"/>
                <w:szCs w:val="24"/>
                <w:lang w:eastAsia="lv-LV"/>
              </w:rPr>
              <w:t>V-5120</w:t>
            </w:r>
            <w:r w:rsidR="002555F5">
              <w:rPr>
                <w:rFonts w:ascii="Times New Roman" w:eastAsia="Times New Roman" w:hAnsi="Times New Roman"/>
                <w:color w:val="000000"/>
                <w:sz w:val="24"/>
                <w:szCs w:val="24"/>
                <w:lang w:eastAsia="lv-LV"/>
              </w:rPr>
              <w:t>.</w:t>
            </w:r>
          </w:p>
          <w:p w14:paraId="247E4B52" w14:textId="77777777" w:rsidR="00C230CD" w:rsidRPr="00F01599" w:rsidRDefault="00C230CD" w:rsidP="00C230CD">
            <w:pPr>
              <w:pStyle w:val="BodyText"/>
              <w:spacing w:line="256" w:lineRule="auto"/>
              <w:jc w:val="both"/>
              <w:rPr>
                <w:sz w:val="24"/>
              </w:rPr>
            </w:pPr>
          </w:p>
          <w:p w14:paraId="1C1C3DC4" w14:textId="22F2D9AC" w:rsidR="00C230CD" w:rsidRPr="00F01599" w:rsidRDefault="00723E2F" w:rsidP="00B94F7D">
            <w:pPr>
              <w:spacing w:after="0" w:line="240" w:lineRule="auto"/>
              <w:ind w:firstLine="253"/>
              <w:jc w:val="both"/>
              <w:rPr>
                <w:rFonts w:ascii="Times New Roman" w:eastAsia="Times New Roman" w:hAnsi="Times New Roman"/>
                <w:color w:val="000000"/>
                <w:sz w:val="24"/>
                <w:szCs w:val="24"/>
                <w:lang w:eastAsia="lv-LV"/>
              </w:rPr>
            </w:pPr>
            <w:r>
              <w:rPr>
                <w:rFonts w:ascii="Times New Roman" w:eastAsia="Times New Roman" w:hAnsi="Times New Roman"/>
                <w:color w:val="000000"/>
                <w:sz w:val="24"/>
                <w:szCs w:val="24"/>
                <w:lang w:eastAsia="lv-LV"/>
              </w:rPr>
              <w:t>Ģ</w:t>
            </w:r>
            <w:r w:rsidR="00C230CD" w:rsidRPr="00F01599">
              <w:rPr>
                <w:rFonts w:ascii="Times New Roman" w:eastAsia="Times New Roman" w:hAnsi="Times New Roman"/>
                <w:color w:val="000000"/>
                <w:sz w:val="24"/>
                <w:szCs w:val="24"/>
                <w:lang w:eastAsia="lv-LV"/>
              </w:rPr>
              <w:t>imnāzij</w:t>
            </w:r>
            <w:r w:rsidR="00B94F7D">
              <w:rPr>
                <w:rFonts w:ascii="Times New Roman" w:eastAsia="Times New Roman" w:hAnsi="Times New Roman"/>
                <w:color w:val="000000"/>
                <w:sz w:val="24"/>
                <w:szCs w:val="24"/>
                <w:lang w:eastAsia="lv-LV"/>
              </w:rPr>
              <w:t>ā</w:t>
            </w:r>
            <w:r w:rsidR="00C230CD" w:rsidRPr="00F01599">
              <w:rPr>
                <w:rFonts w:ascii="Times New Roman" w:eastAsia="Times New Roman" w:hAnsi="Times New Roman"/>
                <w:color w:val="000000"/>
                <w:sz w:val="24"/>
                <w:szCs w:val="24"/>
                <w:lang w:eastAsia="lv-LV"/>
              </w:rPr>
              <w:t xml:space="preserve"> licencētas divas pamatizglītības programmas, viena no tām matemātikas, dabaszinātņu un tehnikas virzienā:</w:t>
            </w:r>
          </w:p>
          <w:p w14:paraId="027A4BCB" w14:textId="14BBC6E8" w:rsidR="00C230CD" w:rsidRPr="00F01599" w:rsidRDefault="00B94F7D" w:rsidP="00B94F7D">
            <w:pPr>
              <w:spacing w:after="0" w:line="240" w:lineRule="auto"/>
              <w:ind w:firstLine="253"/>
              <w:jc w:val="both"/>
              <w:rPr>
                <w:rFonts w:ascii="Times New Roman" w:eastAsia="Times New Roman" w:hAnsi="Times New Roman"/>
                <w:sz w:val="24"/>
                <w:szCs w:val="24"/>
                <w:lang w:eastAsia="lv-LV"/>
              </w:rPr>
            </w:pPr>
            <w:r>
              <w:rPr>
                <w:rFonts w:ascii="Times New Roman" w:eastAsia="Times New Roman" w:hAnsi="Times New Roman"/>
                <w:color w:val="000000"/>
                <w:sz w:val="24"/>
                <w:szCs w:val="24"/>
                <w:lang w:eastAsia="lv-LV"/>
              </w:rPr>
              <w:t>1) p</w:t>
            </w:r>
            <w:r w:rsidR="00C230CD" w:rsidRPr="00F01599">
              <w:rPr>
                <w:rFonts w:ascii="Times New Roman" w:eastAsia="Times New Roman" w:hAnsi="Times New Roman"/>
                <w:color w:val="000000"/>
                <w:sz w:val="24"/>
                <w:szCs w:val="24"/>
                <w:lang w:eastAsia="lv-LV"/>
              </w:rPr>
              <w:t>amatizglītības 2.</w:t>
            </w:r>
            <w:r>
              <w:rPr>
                <w:rFonts w:ascii="Times New Roman" w:eastAsia="Times New Roman" w:hAnsi="Times New Roman"/>
                <w:color w:val="000000"/>
                <w:sz w:val="24"/>
                <w:szCs w:val="24"/>
                <w:lang w:eastAsia="lv-LV"/>
              </w:rPr>
              <w:t> </w:t>
            </w:r>
            <w:r w:rsidR="00C230CD" w:rsidRPr="00F01599">
              <w:rPr>
                <w:rFonts w:ascii="Times New Roman" w:eastAsia="Times New Roman" w:hAnsi="Times New Roman"/>
                <w:color w:val="000000"/>
                <w:sz w:val="24"/>
                <w:szCs w:val="24"/>
                <w:lang w:eastAsia="lv-LV"/>
              </w:rPr>
              <w:t>posma (7.-9.</w:t>
            </w:r>
            <w:r>
              <w:rPr>
                <w:rFonts w:ascii="Times New Roman" w:eastAsia="Times New Roman" w:hAnsi="Times New Roman"/>
                <w:color w:val="000000"/>
                <w:sz w:val="24"/>
                <w:szCs w:val="24"/>
                <w:lang w:eastAsia="lv-LV"/>
              </w:rPr>
              <w:t> </w:t>
            </w:r>
            <w:r w:rsidR="00C230CD" w:rsidRPr="00F01599">
              <w:rPr>
                <w:rFonts w:ascii="Times New Roman" w:eastAsia="Times New Roman" w:hAnsi="Times New Roman"/>
                <w:color w:val="000000"/>
                <w:sz w:val="24"/>
                <w:szCs w:val="24"/>
                <w:lang w:eastAsia="lv-LV"/>
              </w:rPr>
              <w:t>klase) programma, programmas kods 23011111, licencēta 11.05.2012. Licences Nr.</w:t>
            </w:r>
            <w:r>
              <w:rPr>
                <w:rFonts w:ascii="Times New Roman" w:eastAsia="Times New Roman" w:hAnsi="Times New Roman"/>
                <w:color w:val="000000"/>
                <w:sz w:val="24"/>
                <w:szCs w:val="24"/>
                <w:lang w:eastAsia="lv-LV"/>
              </w:rPr>
              <w:t> </w:t>
            </w:r>
            <w:r w:rsidR="00C230CD" w:rsidRPr="00F01599">
              <w:rPr>
                <w:rFonts w:ascii="Times New Roman" w:eastAsia="Times New Roman" w:hAnsi="Times New Roman"/>
                <w:color w:val="000000"/>
                <w:sz w:val="24"/>
                <w:szCs w:val="24"/>
                <w:lang w:eastAsia="lv-LV"/>
              </w:rPr>
              <w:t>V-5113</w:t>
            </w:r>
            <w:r w:rsidR="006F1CE1">
              <w:rPr>
                <w:rFonts w:ascii="Times New Roman" w:eastAsia="Times New Roman" w:hAnsi="Times New Roman"/>
                <w:color w:val="000000"/>
                <w:sz w:val="24"/>
                <w:szCs w:val="24"/>
                <w:lang w:eastAsia="lv-LV"/>
              </w:rPr>
              <w:t>, programma tiek īstenota.</w:t>
            </w:r>
          </w:p>
          <w:p w14:paraId="28BA5814" w14:textId="716FAA89" w:rsidR="00C230CD" w:rsidRPr="00F01599" w:rsidRDefault="00B94F7D" w:rsidP="00B94F7D">
            <w:pPr>
              <w:spacing w:after="0" w:line="240" w:lineRule="auto"/>
              <w:ind w:firstLine="253"/>
              <w:jc w:val="both"/>
              <w:rPr>
                <w:rFonts w:ascii="Times New Roman" w:eastAsia="Times New Roman" w:hAnsi="Times New Roman"/>
                <w:color w:val="000000"/>
                <w:sz w:val="24"/>
                <w:szCs w:val="24"/>
                <w:lang w:eastAsia="lv-LV"/>
              </w:rPr>
            </w:pPr>
            <w:r>
              <w:rPr>
                <w:rFonts w:ascii="Times New Roman" w:eastAsia="Times New Roman" w:hAnsi="Times New Roman"/>
                <w:color w:val="000000"/>
                <w:sz w:val="24"/>
                <w:szCs w:val="24"/>
                <w:lang w:eastAsia="lv-LV"/>
              </w:rPr>
              <w:t>2) p</w:t>
            </w:r>
            <w:r w:rsidR="00C230CD" w:rsidRPr="00F01599">
              <w:rPr>
                <w:rFonts w:ascii="Times New Roman" w:eastAsia="Times New Roman" w:hAnsi="Times New Roman"/>
                <w:color w:val="000000"/>
                <w:sz w:val="24"/>
                <w:szCs w:val="24"/>
                <w:lang w:eastAsia="lv-LV"/>
              </w:rPr>
              <w:t xml:space="preserve">amatizglītības </w:t>
            </w:r>
            <w:r>
              <w:rPr>
                <w:rFonts w:ascii="Times New Roman" w:eastAsia="Times New Roman" w:hAnsi="Times New Roman"/>
                <w:color w:val="000000"/>
                <w:sz w:val="24"/>
                <w:szCs w:val="24"/>
                <w:lang w:eastAsia="lv-LV"/>
              </w:rPr>
              <w:t xml:space="preserve">otrā </w:t>
            </w:r>
            <w:r w:rsidR="00C230CD" w:rsidRPr="00F01599">
              <w:rPr>
                <w:rFonts w:ascii="Times New Roman" w:eastAsia="Times New Roman" w:hAnsi="Times New Roman"/>
                <w:color w:val="000000"/>
                <w:sz w:val="24"/>
                <w:szCs w:val="24"/>
                <w:lang w:eastAsia="lv-LV"/>
              </w:rPr>
              <w:t>posma (7.-9.</w:t>
            </w:r>
            <w:r>
              <w:rPr>
                <w:rFonts w:ascii="Times New Roman" w:eastAsia="Times New Roman" w:hAnsi="Times New Roman"/>
                <w:color w:val="000000"/>
                <w:sz w:val="24"/>
                <w:szCs w:val="24"/>
                <w:lang w:eastAsia="lv-LV"/>
              </w:rPr>
              <w:t> </w:t>
            </w:r>
            <w:r w:rsidR="00C230CD" w:rsidRPr="00F01599">
              <w:rPr>
                <w:rFonts w:ascii="Times New Roman" w:eastAsia="Times New Roman" w:hAnsi="Times New Roman"/>
                <w:color w:val="000000"/>
                <w:sz w:val="24"/>
                <w:szCs w:val="24"/>
                <w:lang w:eastAsia="lv-LV"/>
              </w:rPr>
              <w:t>klase) matemātikas, dabaszinātņu un tehnikas virziena programma, programmas kods 23013111, licencēta 18.10.2018. Licences Nr.</w:t>
            </w:r>
            <w:r>
              <w:rPr>
                <w:rFonts w:ascii="Times New Roman" w:eastAsia="Times New Roman" w:hAnsi="Times New Roman"/>
                <w:color w:val="000000"/>
                <w:sz w:val="24"/>
                <w:szCs w:val="24"/>
                <w:lang w:eastAsia="lv-LV"/>
              </w:rPr>
              <w:t> </w:t>
            </w:r>
            <w:r w:rsidR="00C230CD" w:rsidRPr="00F01599">
              <w:rPr>
                <w:rFonts w:ascii="Times New Roman" w:eastAsia="Times New Roman" w:hAnsi="Times New Roman"/>
                <w:color w:val="000000"/>
                <w:sz w:val="24"/>
                <w:szCs w:val="24"/>
                <w:lang w:eastAsia="lv-LV"/>
              </w:rPr>
              <w:t>A400. Programma licencēta pēc 11.09.2018. reģistrētā iesnieguma Nr.</w:t>
            </w:r>
            <w:r>
              <w:rPr>
                <w:rFonts w:ascii="Times New Roman" w:eastAsia="Times New Roman" w:hAnsi="Times New Roman"/>
                <w:color w:val="000000"/>
                <w:sz w:val="24"/>
                <w:szCs w:val="24"/>
                <w:lang w:eastAsia="lv-LV"/>
              </w:rPr>
              <w:t> </w:t>
            </w:r>
            <w:r w:rsidR="00C230CD" w:rsidRPr="00F01599">
              <w:rPr>
                <w:rFonts w:ascii="Times New Roman" w:eastAsia="Times New Roman" w:hAnsi="Times New Roman"/>
                <w:color w:val="000000"/>
                <w:sz w:val="24"/>
                <w:szCs w:val="24"/>
                <w:lang w:eastAsia="lv-LV"/>
              </w:rPr>
              <w:t>2-16/5479, īstenošana tiks sākta 01.09.2019</w:t>
            </w:r>
            <w:r>
              <w:rPr>
                <w:rFonts w:ascii="Times New Roman" w:eastAsia="Times New Roman" w:hAnsi="Times New Roman"/>
                <w:color w:val="000000"/>
                <w:sz w:val="24"/>
                <w:szCs w:val="24"/>
                <w:lang w:eastAsia="lv-LV"/>
              </w:rPr>
              <w:t>.</w:t>
            </w:r>
          </w:p>
          <w:p w14:paraId="0FD1CCFD" w14:textId="77777777" w:rsidR="00C230CD" w:rsidRPr="00F01599" w:rsidRDefault="00C230CD" w:rsidP="00C230CD">
            <w:pPr>
              <w:pStyle w:val="BodyText"/>
              <w:spacing w:line="256" w:lineRule="auto"/>
              <w:jc w:val="both"/>
              <w:rPr>
                <w:sz w:val="24"/>
              </w:rPr>
            </w:pPr>
          </w:p>
          <w:p w14:paraId="7EB1C898" w14:textId="59954FDC" w:rsidR="00C230CD" w:rsidRPr="00F01599" w:rsidRDefault="00C230CD" w:rsidP="00B94F7D">
            <w:pPr>
              <w:pStyle w:val="BodyText"/>
              <w:spacing w:line="256" w:lineRule="auto"/>
              <w:ind w:firstLine="253"/>
              <w:jc w:val="both"/>
              <w:rPr>
                <w:sz w:val="24"/>
              </w:rPr>
            </w:pPr>
            <w:r w:rsidRPr="00F01599">
              <w:rPr>
                <w:sz w:val="24"/>
              </w:rPr>
              <w:t>3.</w:t>
            </w:r>
            <w:r w:rsidR="00B94F7D">
              <w:rPr>
                <w:sz w:val="24"/>
              </w:rPr>
              <w:t> </w:t>
            </w:r>
            <w:r w:rsidRPr="00F01599">
              <w:rPr>
                <w:sz w:val="24"/>
              </w:rPr>
              <w:t xml:space="preserve">Pēc Valsts izglītības satura centra sniegtās informācijas </w:t>
            </w:r>
            <w:r w:rsidRPr="00F01599">
              <w:rPr>
                <w:color w:val="000000"/>
                <w:sz w:val="24"/>
                <w:lang w:eastAsia="lv-LV"/>
              </w:rPr>
              <w:t xml:space="preserve">iepriekšējos divus mācību gadus </w:t>
            </w:r>
            <w:r w:rsidR="00AE6C23">
              <w:rPr>
                <w:color w:val="000000"/>
                <w:sz w:val="24"/>
                <w:lang w:eastAsia="lv-LV"/>
              </w:rPr>
              <w:t xml:space="preserve">ģimnāzijas </w:t>
            </w:r>
            <w:r w:rsidRPr="00F01599">
              <w:rPr>
                <w:color w:val="000000"/>
                <w:sz w:val="24"/>
                <w:lang w:eastAsia="lv-LV"/>
              </w:rPr>
              <w:t>izglītojamo mācību sasniegumu vidējais procentuālais novērtējums centralizētajos eksāmenos ir bijis vismaz par 10 procentiem augstāks nekā vidējais procentuālais novērtējums valstī un vismaz par 5 procentiem augstāks nekā vidējais procentuālais novērtējums attiecīgajā plānošanas reģionā</w:t>
            </w:r>
            <w:r w:rsidRPr="00F01599">
              <w:rPr>
                <w:sz w:val="24"/>
              </w:rPr>
              <w:t>:</w:t>
            </w:r>
            <w:r w:rsidRPr="00F01599">
              <w:rPr>
                <w:bCs/>
                <w:sz w:val="24"/>
              </w:rPr>
              <w:t xml:space="preserve"> </w:t>
            </w:r>
          </w:p>
          <w:p w14:paraId="05696263" w14:textId="52F1E654" w:rsidR="00C230CD" w:rsidRPr="00F01599" w:rsidRDefault="00C230CD" w:rsidP="00B94F7D">
            <w:pPr>
              <w:pStyle w:val="PlainText"/>
              <w:spacing w:line="256" w:lineRule="auto"/>
              <w:ind w:firstLine="253"/>
              <w:rPr>
                <w:rFonts w:ascii="Times New Roman" w:hAnsi="Times New Roman" w:cs="Times New Roman"/>
                <w:sz w:val="24"/>
                <w:szCs w:val="24"/>
              </w:rPr>
            </w:pPr>
            <w:r w:rsidRPr="00F01599">
              <w:rPr>
                <w:rFonts w:ascii="Times New Roman" w:hAnsi="Times New Roman" w:cs="Times New Roman"/>
                <w:sz w:val="24"/>
                <w:szCs w:val="24"/>
              </w:rPr>
              <w:t>2017.</w:t>
            </w:r>
            <w:r w:rsidR="00996D76">
              <w:rPr>
                <w:rFonts w:ascii="Times New Roman" w:hAnsi="Times New Roman" w:cs="Times New Roman"/>
                <w:sz w:val="24"/>
                <w:szCs w:val="24"/>
              </w:rPr>
              <w:t> </w:t>
            </w:r>
            <w:r w:rsidRPr="00F01599">
              <w:rPr>
                <w:rFonts w:ascii="Times New Roman" w:hAnsi="Times New Roman" w:cs="Times New Roman"/>
                <w:sz w:val="24"/>
                <w:szCs w:val="24"/>
              </w:rPr>
              <w:t xml:space="preserve">gadā – </w:t>
            </w:r>
            <w:r w:rsidRPr="00F01599">
              <w:rPr>
                <w:rFonts w:ascii="Times New Roman" w:hAnsi="Times New Roman" w:cs="Times New Roman"/>
                <w:b/>
                <w:sz w:val="24"/>
                <w:szCs w:val="24"/>
              </w:rPr>
              <w:t>62,09%</w:t>
            </w:r>
            <w:r w:rsidRPr="00F01599">
              <w:rPr>
                <w:rFonts w:ascii="Times New Roman" w:hAnsi="Times New Roman" w:cs="Times New Roman"/>
                <w:sz w:val="24"/>
                <w:szCs w:val="24"/>
              </w:rPr>
              <w:t xml:space="preserve">   (val</w:t>
            </w:r>
            <w:r w:rsidR="00996D76">
              <w:rPr>
                <w:rFonts w:ascii="Times New Roman" w:hAnsi="Times New Roman" w:cs="Times New Roman"/>
                <w:sz w:val="24"/>
                <w:szCs w:val="24"/>
              </w:rPr>
              <w:t xml:space="preserve">stī 49,11%, Vidzemes plānošanas reģionā </w:t>
            </w:r>
            <w:r w:rsidRPr="00F01599">
              <w:rPr>
                <w:rFonts w:ascii="Times New Roman" w:hAnsi="Times New Roman" w:cs="Times New Roman"/>
                <w:sz w:val="24"/>
                <w:szCs w:val="24"/>
              </w:rPr>
              <w:t>48,71%)</w:t>
            </w:r>
            <w:r w:rsidR="00996D76">
              <w:rPr>
                <w:rFonts w:ascii="Times New Roman" w:hAnsi="Times New Roman" w:cs="Times New Roman"/>
                <w:sz w:val="24"/>
                <w:szCs w:val="24"/>
              </w:rPr>
              <w:t>;</w:t>
            </w:r>
            <w:r w:rsidRPr="00F01599">
              <w:rPr>
                <w:rFonts w:ascii="Times New Roman" w:hAnsi="Times New Roman" w:cs="Times New Roman"/>
                <w:sz w:val="24"/>
                <w:szCs w:val="24"/>
              </w:rPr>
              <w:t xml:space="preserve"> </w:t>
            </w:r>
          </w:p>
          <w:p w14:paraId="36F02A7C" w14:textId="7D816B02" w:rsidR="00C230CD" w:rsidRPr="00F01599" w:rsidRDefault="00C230CD" w:rsidP="00996D76">
            <w:pPr>
              <w:pStyle w:val="PlainText"/>
              <w:spacing w:line="256" w:lineRule="auto"/>
              <w:ind w:firstLine="253"/>
              <w:rPr>
                <w:rFonts w:ascii="Times New Roman" w:hAnsi="Times New Roman" w:cs="Times New Roman"/>
                <w:sz w:val="24"/>
                <w:szCs w:val="24"/>
              </w:rPr>
            </w:pPr>
            <w:r w:rsidRPr="00F01599">
              <w:rPr>
                <w:rFonts w:ascii="Times New Roman" w:hAnsi="Times New Roman" w:cs="Times New Roman"/>
                <w:sz w:val="24"/>
                <w:szCs w:val="24"/>
              </w:rPr>
              <w:t>2018.</w:t>
            </w:r>
            <w:r w:rsidR="00996D76">
              <w:rPr>
                <w:rFonts w:ascii="Times New Roman" w:hAnsi="Times New Roman" w:cs="Times New Roman"/>
                <w:sz w:val="24"/>
                <w:szCs w:val="24"/>
              </w:rPr>
              <w:t> </w:t>
            </w:r>
            <w:r w:rsidRPr="00F01599">
              <w:rPr>
                <w:rFonts w:ascii="Times New Roman" w:hAnsi="Times New Roman" w:cs="Times New Roman"/>
                <w:sz w:val="24"/>
                <w:szCs w:val="24"/>
              </w:rPr>
              <w:t xml:space="preserve">gadā </w:t>
            </w:r>
            <w:r w:rsidRPr="00F01599">
              <w:rPr>
                <w:rFonts w:ascii="Times New Roman" w:hAnsi="Times New Roman" w:cs="Times New Roman"/>
                <w:b/>
                <w:sz w:val="24"/>
                <w:szCs w:val="24"/>
              </w:rPr>
              <w:t>62,21%</w:t>
            </w:r>
            <w:r w:rsidR="00996D76">
              <w:rPr>
                <w:rFonts w:ascii="Times New Roman" w:hAnsi="Times New Roman" w:cs="Times New Roman"/>
                <w:sz w:val="24"/>
                <w:szCs w:val="24"/>
              </w:rPr>
              <w:t xml:space="preserve"> (valstī 49,68%</w:t>
            </w:r>
            <w:r w:rsidRPr="00F01599">
              <w:rPr>
                <w:rFonts w:ascii="Times New Roman" w:hAnsi="Times New Roman" w:cs="Times New Roman"/>
                <w:sz w:val="24"/>
                <w:szCs w:val="24"/>
              </w:rPr>
              <w:t>, Vidzemes plānošanas reģionā 49,24%).</w:t>
            </w:r>
          </w:p>
          <w:p w14:paraId="369AAB91" w14:textId="77777777" w:rsidR="00C230CD" w:rsidRPr="00F01599" w:rsidRDefault="00C230CD" w:rsidP="00C230CD">
            <w:pPr>
              <w:pStyle w:val="BodyText"/>
              <w:tabs>
                <w:tab w:val="left" w:pos="3140"/>
                <w:tab w:val="left" w:pos="3553"/>
              </w:tabs>
              <w:spacing w:line="256" w:lineRule="auto"/>
              <w:rPr>
                <w:sz w:val="24"/>
              </w:rPr>
            </w:pPr>
          </w:p>
          <w:p w14:paraId="66B4AF51" w14:textId="3AB04B36" w:rsidR="00C230CD" w:rsidRPr="00F01599" w:rsidRDefault="00C230CD" w:rsidP="00996D76">
            <w:pPr>
              <w:pStyle w:val="BodyText"/>
              <w:spacing w:line="256" w:lineRule="auto"/>
              <w:ind w:firstLine="253"/>
              <w:jc w:val="both"/>
              <w:rPr>
                <w:sz w:val="24"/>
              </w:rPr>
            </w:pPr>
            <w:r w:rsidRPr="00F01599">
              <w:rPr>
                <w:sz w:val="24"/>
              </w:rPr>
              <w:t xml:space="preserve">4. </w:t>
            </w:r>
            <w:r w:rsidR="00723E2F">
              <w:rPr>
                <w:sz w:val="24"/>
              </w:rPr>
              <w:t>Ģ</w:t>
            </w:r>
            <w:r w:rsidRPr="00F01599">
              <w:rPr>
                <w:sz w:val="24"/>
              </w:rPr>
              <w:t xml:space="preserve">imnāzija faktiski jau veic pedagogu tālākizglītības centra un reģionālā metodiskā centra funkcijas </w:t>
            </w:r>
            <w:r w:rsidR="00E1108A">
              <w:rPr>
                <w:sz w:val="24"/>
              </w:rPr>
              <w:t xml:space="preserve">Vidzemes </w:t>
            </w:r>
            <w:r w:rsidRPr="00F01599">
              <w:rPr>
                <w:sz w:val="24"/>
              </w:rPr>
              <w:t xml:space="preserve">plānošanas reģionā: </w:t>
            </w:r>
          </w:p>
          <w:p w14:paraId="4D65DCCD" w14:textId="5BD250B4" w:rsidR="00C230CD" w:rsidRPr="00F01599" w:rsidRDefault="00C230CD" w:rsidP="00996D76">
            <w:pPr>
              <w:spacing w:after="0" w:line="240" w:lineRule="auto"/>
              <w:ind w:firstLine="253"/>
              <w:jc w:val="both"/>
              <w:rPr>
                <w:rFonts w:ascii="Times New Roman" w:eastAsia="Times New Roman" w:hAnsi="Times New Roman"/>
                <w:color w:val="000000"/>
                <w:sz w:val="24"/>
                <w:szCs w:val="24"/>
                <w:shd w:val="clear" w:color="auto" w:fill="FFFFFF"/>
                <w:lang w:eastAsia="lv-LV"/>
              </w:rPr>
            </w:pPr>
            <w:r w:rsidRPr="00F01599">
              <w:rPr>
                <w:rFonts w:ascii="Times New Roman" w:hAnsi="Times New Roman"/>
                <w:sz w:val="24"/>
                <w:szCs w:val="24"/>
              </w:rPr>
              <w:t xml:space="preserve">4.1. </w:t>
            </w:r>
            <w:r w:rsidR="00996D76">
              <w:rPr>
                <w:rFonts w:ascii="Times New Roman" w:hAnsi="Times New Roman"/>
                <w:sz w:val="24"/>
                <w:szCs w:val="24"/>
              </w:rPr>
              <w:t>i</w:t>
            </w:r>
            <w:r w:rsidRPr="00F01599">
              <w:rPr>
                <w:rFonts w:ascii="Times New Roman" w:hAnsi="Times New Roman"/>
                <w:sz w:val="24"/>
                <w:szCs w:val="24"/>
              </w:rPr>
              <w:t xml:space="preserve">zglītības iestādes pedagogi sniedz metodisko atbalstu izglītības procesa organizēšanā pedagoģijas un skolvadības jautājumos. </w:t>
            </w:r>
            <w:r w:rsidR="00723E2F">
              <w:rPr>
                <w:rFonts w:ascii="Times New Roman" w:eastAsia="Times New Roman" w:hAnsi="Times New Roman"/>
                <w:color w:val="000000"/>
                <w:sz w:val="24"/>
                <w:szCs w:val="24"/>
                <w:lang w:eastAsia="lv-LV"/>
              </w:rPr>
              <w:t>Ģ</w:t>
            </w:r>
            <w:r w:rsidRPr="00F01599">
              <w:rPr>
                <w:rFonts w:ascii="Times New Roman" w:eastAsia="Times New Roman" w:hAnsi="Times New Roman"/>
                <w:color w:val="000000"/>
                <w:sz w:val="24"/>
                <w:szCs w:val="24"/>
                <w:lang w:eastAsia="lv-LV"/>
              </w:rPr>
              <w:t xml:space="preserve">imnāzijas Metodiskais centrs gan patstāvīgi, gan metodisko apvienību darbā (ģimnāzijas kompetencē ir </w:t>
            </w:r>
            <w:r w:rsidR="00996D76">
              <w:rPr>
                <w:rFonts w:ascii="Times New Roman" w:eastAsia="Times New Roman" w:hAnsi="Times New Roman"/>
                <w:color w:val="000000"/>
                <w:sz w:val="24"/>
                <w:szCs w:val="24"/>
                <w:lang w:eastAsia="lv-LV"/>
              </w:rPr>
              <w:t>septiņu</w:t>
            </w:r>
            <w:r w:rsidRPr="00F01599">
              <w:rPr>
                <w:rFonts w:ascii="Times New Roman" w:eastAsia="Times New Roman" w:hAnsi="Times New Roman"/>
                <w:color w:val="000000"/>
                <w:sz w:val="24"/>
                <w:szCs w:val="24"/>
                <w:lang w:eastAsia="lv-LV"/>
              </w:rPr>
              <w:t xml:space="preserve"> Valmieras pilsētas un starpnovadu pedagogu metodisko apvienību </w:t>
            </w:r>
            <w:r w:rsidR="00996D76">
              <w:rPr>
                <w:rFonts w:ascii="Times New Roman" w:eastAsia="Times New Roman" w:hAnsi="Times New Roman"/>
                <w:color w:val="000000"/>
                <w:sz w:val="24"/>
                <w:szCs w:val="24"/>
                <w:lang w:eastAsia="lv-LV"/>
              </w:rPr>
              <w:t>–</w:t>
            </w:r>
            <w:r w:rsidRPr="00F01599">
              <w:rPr>
                <w:rFonts w:ascii="Times New Roman" w:eastAsia="Times New Roman" w:hAnsi="Times New Roman"/>
                <w:color w:val="000000"/>
                <w:sz w:val="24"/>
                <w:szCs w:val="24"/>
                <w:lang w:eastAsia="lv-LV"/>
              </w:rPr>
              <w:t xml:space="preserve"> angļu valodas, krievu valodas, latviešu valodas un literatūras, ekonomikas un sociālo zinību, vēstures, mājturības un tehnoloģiju (zēniem) </w:t>
            </w:r>
            <w:r w:rsidR="00996D76">
              <w:rPr>
                <w:rFonts w:ascii="Times New Roman" w:eastAsia="Times New Roman" w:hAnsi="Times New Roman"/>
                <w:color w:val="000000"/>
                <w:sz w:val="24"/>
                <w:szCs w:val="24"/>
                <w:lang w:eastAsia="lv-LV"/>
              </w:rPr>
              <w:t xml:space="preserve">un tehniskās grafikas, </w:t>
            </w:r>
            <w:r w:rsidR="00996D76">
              <w:rPr>
                <w:rFonts w:ascii="Times New Roman" w:eastAsia="Times New Roman" w:hAnsi="Times New Roman"/>
                <w:color w:val="000000"/>
                <w:sz w:val="24"/>
                <w:szCs w:val="24"/>
                <w:lang w:eastAsia="lv-LV"/>
              </w:rPr>
              <w:lastRenderedPageBreak/>
              <w:t>mūzikas –</w:t>
            </w:r>
            <w:r w:rsidRPr="00F01599">
              <w:rPr>
                <w:rFonts w:ascii="Times New Roman" w:eastAsia="Times New Roman" w:hAnsi="Times New Roman"/>
                <w:color w:val="000000"/>
                <w:sz w:val="24"/>
                <w:szCs w:val="24"/>
                <w:lang w:eastAsia="lv-LV"/>
              </w:rPr>
              <w:t xml:space="preserve"> darbība) sniedz vispārējās izglītības iestādēm un pedagogiem metodisko atbalstu, organizē darba un diskusiju seminārus, atbalsta un organizē pedagogu tālākizglītību.  </w:t>
            </w:r>
            <w:r w:rsidRPr="00F01599">
              <w:rPr>
                <w:rFonts w:ascii="Times New Roman" w:eastAsia="Times New Roman" w:hAnsi="Times New Roman"/>
                <w:color w:val="000000"/>
                <w:sz w:val="24"/>
                <w:szCs w:val="24"/>
                <w:shd w:val="clear" w:color="auto" w:fill="FFFFFF"/>
                <w:lang w:eastAsia="lv-LV"/>
              </w:rPr>
              <w:t>Pedagogi tiek konsultēti jautājumos par valsts pārbaudes darbu vērtēšanu, mācību priekšmetu olimpiāžu norisi, plānoto semināru saturu un norisi, dažādiem konkursiem, ārpus</w:t>
            </w:r>
            <w:r w:rsidR="00E1108A">
              <w:rPr>
                <w:rFonts w:ascii="Times New Roman" w:eastAsia="Times New Roman" w:hAnsi="Times New Roman"/>
                <w:color w:val="000000"/>
                <w:sz w:val="24"/>
                <w:szCs w:val="24"/>
                <w:shd w:val="clear" w:color="auto" w:fill="FFFFFF"/>
                <w:lang w:eastAsia="lv-LV"/>
              </w:rPr>
              <w:t>stundu aktivitātēm u.c. Ik gadu</w:t>
            </w:r>
            <w:r w:rsidRPr="00F01599">
              <w:rPr>
                <w:rFonts w:ascii="Times New Roman" w:eastAsia="Times New Roman" w:hAnsi="Times New Roman"/>
                <w:color w:val="000000"/>
                <w:sz w:val="24"/>
                <w:szCs w:val="24"/>
                <w:shd w:val="clear" w:color="auto" w:fill="FFFFFF"/>
                <w:lang w:eastAsia="lv-LV"/>
              </w:rPr>
              <w:t xml:space="preserve"> Angļu valodas metodiskās apvienības vadītāja organizē standartizācijas semināru apvienības 12.</w:t>
            </w:r>
            <w:r w:rsidR="00996D76">
              <w:rPr>
                <w:rFonts w:ascii="Times New Roman" w:eastAsia="Times New Roman" w:hAnsi="Times New Roman"/>
                <w:color w:val="000000"/>
                <w:sz w:val="24"/>
                <w:szCs w:val="24"/>
                <w:shd w:val="clear" w:color="auto" w:fill="FFFFFF"/>
                <w:lang w:eastAsia="lv-LV"/>
              </w:rPr>
              <w:t> </w:t>
            </w:r>
            <w:r w:rsidRPr="00F01599">
              <w:rPr>
                <w:rFonts w:ascii="Times New Roman" w:eastAsia="Times New Roman" w:hAnsi="Times New Roman"/>
                <w:color w:val="000000"/>
                <w:sz w:val="24"/>
                <w:szCs w:val="24"/>
                <w:shd w:val="clear" w:color="auto" w:fill="FFFFFF"/>
                <w:lang w:eastAsia="lv-LV"/>
              </w:rPr>
              <w:t>klašu pedagogiem centralizētā eksāmena mutvārdu daļas intervētājiem un vērtētājiem.</w:t>
            </w:r>
          </w:p>
          <w:p w14:paraId="57D47385" w14:textId="77777777" w:rsidR="00C230CD" w:rsidRPr="00F01599" w:rsidRDefault="00C230CD" w:rsidP="00C230CD">
            <w:pPr>
              <w:spacing w:after="0" w:line="240" w:lineRule="auto"/>
              <w:jc w:val="both"/>
              <w:rPr>
                <w:rFonts w:ascii="Times New Roman" w:eastAsia="Times New Roman" w:hAnsi="Times New Roman"/>
                <w:sz w:val="24"/>
                <w:szCs w:val="24"/>
                <w:lang w:eastAsia="lv-LV"/>
              </w:rPr>
            </w:pPr>
          </w:p>
          <w:p w14:paraId="0C60A75C" w14:textId="75B4A614" w:rsidR="00C230CD" w:rsidRPr="00F01599" w:rsidRDefault="00C230CD" w:rsidP="00996D76">
            <w:pPr>
              <w:spacing w:after="0" w:line="240" w:lineRule="auto"/>
              <w:ind w:firstLine="253"/>
              <w:jc w:val="both"/>
              <w:rPr>
                <w:rFonts w:ascii="Times New Roman" w:eastAsia="Times New Roman" w:hAnsi="Times New Roman"/>
                <w:color w:val="000000"/>
                <w:sz w:val="24"/>
                <w:szCs w:val="24"/>
                <w:lang w:eastAsia="lv-LV"/>
              </w:rPr>
            </w:pPr>
            <w:r w:rsidRPr="00F01599">
              <w:rPr>
                <w:rFonts w:ascii="Times New Roman" w:eastAsia="Times New Roman" w:hAnsi="Times New Roman"/>
                <w:color w:val="000000"/>
                <w:sz w:val="24"/>
                <w:szCs w:val="24"/>
                <w:lang w:eastAsia="lv-LV"/>
              </w:rPr>
              <w:t>No 2009.</w:t>
            </w:r>
            <w:r w:rsidR="00996D76">
              <w:rPr>
                <w:rFonts w:ascii="Times New Roman" w:eastAsia="Times New Roman" w:hAnsi="Times New Roman"/>
                <w:color w:val="000000"/>
                <w:sz w:val="24"/>
                <w:szCs w:val="24"/>
                <w:lang w:eastAsia="lv-LV"/>
              </w:rPr>
              <w:t> </w:t>
            </w:r>
            <w:r w:rsidRPr="00F01599">
              <w:rPr>
                <w:rFonts w:ascii="Times New Roman" w:eastAsia="Times New Roman" w:hAnsi="Times New Roman"/>
                <w:color w:val="000000"/>
                <w:sz w:val="24"/>
                <w:szCs w:val="24"/>
                <w:lang w:eastAsia="lv-LV"/>
              </w:rPr>
              <w:t xml:space="preserve">gada ģimnāzija rīko Karjeras dienu </w:t>
            </w:r>
            <w:r w:rsidR="00996D76">
              <w:rPr>
                <w:rFonts w:ascii="Times New Roman" w:eastAsia="Times New Roman" w:hAnsi="Times New Roman"/>
                <w:color w:val="000000"/>
                <w:sz w:val="24"/>
                <w:szCs w:val="24"/>
                <w:lang w:eastAsia="lv-LV"/>
              </w:rPr>
              <w:t>“</w:t>
            </w:r>
            <w:r w:rsidRPr="00F01599">
              <w:rPr>
                <w:rFonts w:ascii="Times New Roman" w:eastAsia="Times New Roman" w:hAnsi="Times New Roman"/>
                <w:color w:val="000000"/>
                <w:sz w:val="24"/>
                <w:szCs w:val="24"/>
                <w:lang w:eastAsia="lv-LV"/>
              </w:rPr>
              <w:t>Veru durvis uz augstskolu”. Augstskolu docētāju vadītajās nodarbībās piedalās gan pilsētas, gan reģiona izglītojamie un pedagogi (2018.</w:t>
            </w:r>
            <w:r w:rsidR="00996D76">
              <w:rPr>
                <w:rFonts w:ascii="Times New Roman" w:eastAsia="Times New Roman" w:hAnsi="Times New Roman"/>
                <w:color w:val="000000"/>
                <w:sz w:val="24"/>
                <w:szCs w:val="24"/>
                <w:lang w:eastAsia="lv-LV"/>
              </w:rPr>
              <w:t> </w:t>
            </w:r>
            <w:r w:rsidRPr="00F01599">
              <w:rPr>
                <w:rFonts w:ascii="Times New Roman" w:eastAsia="Times New Roman" w:hAnsi="Times New Roman"/>
                <w:color w:val="000000"/>
                <w:sz w:val="24"/>
                <w:szCs w:val="24"/>
                <w:lang w:eastAsia="lv-LV"/>
              </w:rPr>
              <w:t>gadā piedalījās 35 augstkolas/ koledžas/</w:t>
            </w:r>
            <w:r w:rsidR="00996D76">
              <w:rPr>
                <w:rFonts w:ascii="Times New Roman" w:eastAsia="Times New Roman" w:hAnsi="Times New Roman"/>
                <w:color w:val="000000"/>
                <w:sz w:val="24"/>
                <w:szCs w:val="24"/>
                <w:lang w:eastAsia="lv-LV"/>
              </w:rPr>
              <w:t xml:space="preserve"> </w:t>
            </w:r>
            <w:r w:rsidRPr="00F01599">
              <w:rPr>
                <w:rFonts w:ascii="Times New Roman" w:eastAsia="Times New Roman" w:hAnsi="Times New Roman"/>
                <w:color w:val="000000"/>
                <w:sz w:val="24"/>
                <w:szCs w:val="24"/>
                <w:lang w:eastAsia="lv-LV"/>
              </w:rPr>
              <w:t>sadarbības partneri).</w:t>
            </w:r>
            <w:r w:rsidRPr="00F01599">
              <w:rPr>
                <w:rFonts w:ascii="Times New Roman" w:eastAsia="Times New Roman" w:hAnsi="Times New Roman"/>
                <w:sz w:val="24"/>
                <w:szCs w:val="24"/>
                <w:lang w:eastAsia="lv-LV"/>
              </w:rPr>
              <w:t xml:space="preserve"> </w:t>
            </w:r>
            <w:r w:rsidRPr="00F01599">
              <w:rPr>
                <w:rFonts w:ascii="Times New Roman" w:eastAsia="Times New Roman" w:hAnsi="Times New Roman"/>
                <w:color w:val="000000"/>
                <w:sz w:val="24"/>
                <w:szCs w:val="24"/>
                <w:lang w:eastAsia="lv-LV"/>
              </w:rPr>
              <w:t xml:space="preserve">Augstskolas piedāvā ne tikai nodarbības, bet arī izglītības informācijas izstādi, kurā jauniešiem un pedagogiem ir iespēja sīkāk iepazīt, aprunāties ar augstskolu pārstāvjiem par studiju programmām, iestājpārbaudījumiem, studiju maksu, budžeta vietām u.c., izvēloties augstākās izglītības iestādi. Ar daudzām augstskolām izveidojusies ilgtspējīga sadarbība. </w:t>
            </w:r>
          </w:p>
          <w:p w14:paraId="7301396E" w14:textId="77777777" w:rsidR="00C230CD" w:rsidRPr="00F01599" w:rsidRDefault="00C230CD" w:rsidP="00C230CD">
            <w:pPr>
              <w:spacing w:after="0" w:line="240" w:lineRule="auto"/>
              <w:jc w:val="both"/>
              <w:rPr>
                <w:rFonts w:ascii="Times New Roman" w:eastAsia="Times New Roman" w:hAnsi="Times New Roman"/>
                <w:sz w:val="24"/>
                <w:szCs w:val="24"/>
                <w:lang w:eastAsia="lv-LV"/>
              </w:rPr>
            </w:pPr>
          </w:p>
          <w:p w14:paraId="110515F8" w14:textId="77777777" w:rsidR="00C230CD" w:rsidRPr="00F01599" w:rsidRDefault="00C230CD" w:rsidP="00996D76">
            <w:pPr>
              <w:spacing w:after="0" w:line="240" w:lineRule="auto"/>
              <w:ind w:firstLine="253"/>
              <w:jc w:val="both"/>
              <w:rPr>
                <w:rFonts w:ascii="Times New Roman" w:eastAsia="Times New Roman" w:hAnsi="Times New Roman"/>
                <w:color w:val="000000"/>
                <w:sz w:val="24"/>
                <w:szCs w:val="24"/>
                <w:lang w:eastAsia="lv-LV"/>
              </w:rPr>
            </w:pPr>
            <w:r w:rsidRPr="00F01599">
              <w:rPr>
                <w:rFonts w:ascii="Times New Roman" w:eastAsia="Times New Roman" w:hAnsi="Times New Roman"/>
                <w:color w:val="000000"/>
                <w:sz w:val="24"/>
                <w:szCs w:val="24"/>
                <w:lang w:eastAsia="lv-LV"/>
              </w:rPr>
              <w:t xml:space="preserve">Regulāra sadarbība izglītības inovāciju jautājumos ir ar Valmieras Pārgaujas sākumskolas pedagogiem. Notiek regulāras nodarbības metodikas, jaunās pieejas ieviešanā, kopēju nostādņu precizēšanā. </w:t>
            </w:r>
          </w:p>
          <w:p w14:paraId="0B2878E1" w14:textId="77777777" w:rsidR="00C230CD" w:rsidRPr="00F01599" w:rsidRDefault="00C230CD" w:rsidP="00C230CD">
            <w:pPr>
              <w:pStyle w:val="BodyText"/>
              <w:spacing w:line="256" w:lineRule="auto"/>
              <w:jc w:val="both"/>
              <w:rPr>
                <w:sz w:val="24"/>
              </w:rPr>
            </w:pPr>
          </w:p>
          <w:p w14:paraId="6087F50A" w14:textId="2E3983C9" w:rsidR="00C230CD" w:rsidRPr="00F01599" w:rsidRDefault="00C230CD" w:rsidP="00996D76">
            <w:pPr>
              <w:spacing w:after="0" w:line="240" w:lineRule="auto"/>
              <w:ind w:firstLine="253"/>
              <w:jc w:val="both"/>
              <w:rPr>
                <w:rFonts w:ascii="Times New Roman" w:eastAsia="Times New Roman" w:hAnsi="Times New Roman"/>
                <w:color w:val="222222"/>
                <w:sz w:val="24"/>
                <w:szCs w:val="24"/>
                <w:shd w:val="clear" w:color="auto" w:fill="FFFFFF"/>
                <w:lang w:eastAsia="lv-LV"/>
              </w:rPr>
            </w:pPr>
            <w:r w:rsidRPr="00F01599">
              <w:rPr>
                <w:rFonts w:ascii="Times New Roman" w:hAnsi="Times New Roman"/>
                <w:sz w:val="24"/>
                <w:szCs w:val="24"/>
              </w:rPr>
              <w:t>4.2.</w:t>
            </w:r>
            <w:r w:rsidR="00996D76">
              <w:rPr>
                <w:rFonts w:ascii="Times New Roman" w:hAnsi="Times New Roman"/>
                <w:sz w:val="24"/>
                <w:szCs w:val="24"/>
              </w:rPr>
              <w:t> </w:t>
            </w:r>
            <w:r w:rsidR="00723E2F">
              <w:rPr>
                <w:rFonts w:ascii="Times New Roman" w:eastAsia="Times New Roman" w:hAnsi="Times New Roman"/>
                <w:color w:val="222222"/>
                <w:sz w:val="24"/>
                <w:szCs w:val="24"/>
                <w:shd w:val="clear" w:color="auto" w:fill="FFFFFF"/>
                <w:lang w:eastAsia="lv-LV"/>
              </w:rPr>
              <w:t>Ģ</w:t>
            </w:r>
            <w:r w:rsidRPr="00F01599">
              <w:rPr>
                <w:rFonts w:ascii="Times New Roman" w:eastAsia="Times New Roman" w:hAnsi="Times New Roman"/>
                <w:color w:val="222222"/>
                <w:sz w:val="24"/>
                <w:szCs w:val="24"/>
                <w:shd w:val="clear" w:color="auto" w:fill="FFFFFF"/>
                <w:lang w:eastAsia="lv-LV"/>
              </w:rPr>
              <w:t>imnāzijas bibliotēka funkcionē kopējā bibliotēku informācijas sistēmā ALISE, un jau vairākus gadus ģimnāzijas bibliotēka pieejama arī citu izglītības iestāžu izglītojamiem un pedagogiem un studentiem. Tiek īstenots SBA - starpbibliotēku abonements. Elektroniskajā kopkatalogā iespējams noskaidrot noteikta darba pieejamību ģimnāzijas bibliotēkā, tostarp tiem metodiskajā darbā izmantojamiem mācību līdzekļiem, kuri komplektēti noteiktas metodiskās apvienības vajadzībām. Bibliotēkas krājums regulāri tiek papildināts ar jaunāko metodisko, mācību un uzziņu literatūru.</w:t>
            </w:r>
            <w:r w:rsidR="00996D76">
              <w:rPr>
                <w:rFonts w:ascii="Times New Roman" w:eastAsia="Times New Roman" w:hAnsi="Times New Roman"/>
                <w:color w:val="222222"/>
                <w:sz w:val="24"/>
                <w:szCs w:val="24"/>
                <w:shd w:val="clear" w:color="auto" w:fill="FFFFFF"/>
                <w:lang w:eastAsia="lv-LV"/>
              </w:rPr>
              <w:t xml:space="preserve"> </w:t>
            </w:r>
            <w:r w:rsidRPr="00F01599">
              <w:rPr>
                <w:rFonts w:ascii="Times New Roman" w:eastAsia="Times New Roman" w:hAnsi="Times New Roman"/>
                <w:color w:val="222222"/>
                <w:sz w:val="24"/>
                <w:szCs w:val="24"/>
                <w:shd w:val="clear" w:color="auto" w:fill="FFFFFF"/>
                <w:lang w:eastAsia="lv-LV"/>
              </w:rPr>
              <w:t xml:space="preserve">Bibliotēka ir viena no aktīvākajām letonika.lv lietotajām (ap 10 tūkst. skatījumu gadā). </w:t>
            </w:r>
          </w:p>
          <w:p w14:paraId="5AD071D9" w14:textId="77777777" w:rsidR="00C230CD" w:rsidRPr="00F01599" w:rsidRDefault="00C230CD" w:rsidP="00C230CD">
            <w:pPr>
              <w:spacing w:after="0" w:line="240" w:lineRule="auto"/>
              <w:jc w:val="both"/>
              <w:rPr>
                <w:rFonts w:ascii="Times New Roman" w:hAnsi="Times New Roman"/>
                <w:sz w:val="24"/>
                <w:szCs w:val="24"/>
              </w:rPr>
            </w:pPr>
          </w:p>
          <w:p w14:paraId="549EC149" w14:textId="44C71EFC" w:rsidR="00A9586E" w:rsidRPr="00A9586E" w:rsidRDefault="002555F5" w:rsidP="00A9586E">
            <w:pPr>
              <w:spacing w:after="0" w:line="240" w:lineRule="auto"/>
              <w:ind w:firstLine="253"/>
              <w:jc w:val="both"/>
              <w:rPr>
                <w:rFonts w:ascii="Times New Roman" w:hAnsi="Times New Roman"/>
                <w:sz w:val="24"/>
                <w:szCs w:val="24"/>
              </w:rPr>
            </w:pPr>
            <w:r>
              <w:rPr>
                <w:rFonts w:ascii="Times New Roman" w:hAnsi="Times New Roman"/>
                <w:sz w:val="24"/>
                <w:szCs w:val="24"/>
              </w:rPr>
              <w:t>4.3. Ģimnāzija</w:t>
            </w:r>
            <w:r w:rsidR="00C230CD" w:rsidRPr="00B81328">
              <w:rPr>
                <w:rFonts w:ascii="Times New Roman" w:hAnsi="Times New Roman"/>
                <w:sz w:val="24"/>
                <w:szCs w:val="24"/>
              </w:rPr>
              <w:t xml:space="preserve"> plānošanas reģionā atbalsta izglītojamo sadarbību zinātniskās pētniecības jomā valsts un starptautiskā līmenī.</w:t>
            </w:r>
            <w:r w:rsidR="00996D76">
              <w:rPr>
                <w:rFonts w:ascii="Times New Roman" w:hAnsi="Times New Roman"/>
                <w:sz w:val="24"/>
                <w:szCs w:val="24"/>
              </w:rPr>
              <w:t xml:space="preserve"> </w:t>
            </w:r>
            <w:r w:rsidR="00C230CD" w:rsidRPr="00B81328">
              <w:rPr>
                <w:rFonts w:ascii="Times New Roman" w:eastAsia="Times New Roman" w:hAnsi="Times New Roman"/>
                <w:color w:val="000000"/>
                <w:sz w:val="24"/>
                <w:szCs w:val="24"/>
                <w:lang w:eastAsia="lv-LV"/>
              </w:rPr>
              <w:t>Sadarbībā ar Vidzemes Augstskolu ģimnāzijas skolēni piedalījušies Vidzemes reģiona izglītojamo zinātniski pētniecisko darbu konferencē, pedagogi vadījuši sekciju darbu un recenzējuši zinātniski pētnieciskos darbus ekonomikā, veselības zinātnē, latviešu valodā, cittautu valodniecībā, tieslietās, vēsturē un kultūrvēsturiskajā mantojumā u.c. un recenzējuši izglītojamo darbus. Ģimnāzijas izglītojamie pārstāvējuši reģiona izglītojamos valsts izglītojamo zinātniski p</w:t>
            </w:r>
            <w:r w:rsidR="00996D76">
              <w:rPr>
                <w:rFonts w:ascii="Times New Roman" w:eastAsia="Times New Roman" w:hAnsi="Times New Roman"/>
                <w:color w:val="000000"/>
                <w:sz w:val="24"/>
                <w:szCs w:val="24"/>
                <w:lang w:eastAsia="lv-LV"/>
              </w:rPr>
              <w:t>ētniecisko darbu konkursā, piemēram</w:t>
            </w:r>
            <w:r w:rsidR="00C230CD" w:rsidRPr="00B81328">
              <w:rPr>
                <w:rFonts w:ascii="Times New Roman" w:eastAsia="Times New Roman" w:hAnsi="Times New Roman"/>
                <w:color w:val="000000"/>
                <w:sz w:val="24"/>
                <w:szCs w:val="24"/>
                <w:lang w:eastAsia="lv-LV"/>
              </w:rPr>
              <w:t>, 2017./2018.</w:t>
            </w:r>
            <w:r w:rsidR="00996D76">
              <w:rPr>
                <w:rFonts w:ascii="Times New Roman" w:eastAsia="Times New Roman" w:hAnsi="Times New Roman"/>
                <w:color w:val="000000"/>
                <w:sz w:val="24"/>
                <w:szCs w:val="24"/>
                <w:lang w:eastAsia="lv-LV"/>
              </w:rPr>
              <w:t> </w:t>
            </w:r>
            <w:r w:rsidR="00C230CD" w:rsidRPr="00B81328">
              <w:rPr>
                <w:rFonts w:ascii="Times New Roman" w:eastAsia="Times New Roman" w:hAnsi="Times New Roman"/>
                <w:color w:val="000000"/>
                <w:sz w:val="24"/>
                <w:szCs w:val="24"/>
                <w:lang w:eastAsia="lv-LV"/>
              </w:rPr>
              <w:t>m.g. Informātikas un Cittautu valodniecības (krievu) sekcijā; 2016./2017.</w:t>
            </w:r>
            <w:r w:rsidR="00A9586E">
              <w:rPr>
                <w:rFonts w:ascii="Times New Roman" w:eastAsia="Times New Roman" w:hAnsi="Times New Roman"/>
                <w:color w:val="000000"/>
                <w:sz w:val="24"/>
                <w:szCs w:val="24"/>
                <w:lang w:eastAsia="lv-LV"/>
              </w:rPr>
              <w:t> </w:t>
            </w:r>
            <w:r w:rsidR="00C230CD" w:rsidRPr="00B81328">
              <w:rPr>
                <w:rFonts w:ascii="Times New Roman" w:eastAsia="Times New Roman" w:hAnsi="Times New Roman"/>
                <w:color w:val="000000"/>
                <w:sz w:val="24"/>
                <w:szCs w:val="24"/>
                <w:lang w:eastAsia="lv-LV"/>
              </w:rPr>
              <w:t>m.g. Veselības zinātnes, Latviešu literatūras zinātnes un vēstures, Filozofijas, Bioloģijas, Vides zinātnes, Inženierzinātnes un Tieslietu (I pakāpes laureāte) sekcijā.</w:t>
            </w:r>
          </w:p>
          <w:p w14:paraId="21FE1685" w14:textId="5847DECB" w:rsidR="00A9586E" w:rsidRDefault="00C230CD" w:rsidP="00A9586E">
            <w:pPr>
              <w:shd w:val="clear" w:color="auto" w:fill="FFFFFF"/>
              <w:spacing w:after="0" w:line="240" w:lineRule="auto"/>
              <w:ind w:firstLine="253"/>
              <w:jc w:val="both"/>
              <w:rPr>
                <w:rFonts w:ascii="Times New Roman" w:eastAsia="Times New Roman" w:hAnsi="Times New Roman"/>
                <w:color w:val="000000"/>
                <w:sz w:val="24"/>
                <w:szCs w:val="24"/>
                <w:lang w:eastAsia="lv-LV"/>
              </w:rPr>
            </w:pPr>
            <w:r w:rsidRPr="00B81328">
              <w:rPr>
                <w:rFonts w:ascii="Times New Roman" w:eastAsia="Times New Roman" w:hAnsi="Times New Roman"/>
                <w:color w:val="000000"/>
                <w:sz w:val="24"/>
                <w:szCs w:val="24"/>
                <w:lang w:eastAsia="lv-LV"/>
              </w:rPr>
              <w:t>2016.</w:t>
            </w:r>
            <w:r w:rsidR="00A9586E">
              <w:rPr>
                <w:rFonts w:ascii="Times New Roman" w:eastAsia="Times New Roman" w:hAnsi="Times New Roman"/>
                <w:color w:val="000000"/>
                <w:sz w:val="24"/>
                <w:szCs w:val="24"/>
                <w:lang w:eastAsia="lv-LV"/>
              </w:rPr>
              <w:t> </w:t>
            </w:r>
            <w:r w:rsidRPr="00B81328">
              <w:rPr>
                <w:rFonts w:ascii="Times New Roman" w:eastAsia="Times New Roman" w:hAnsi="Times New Roman"/>
                <w:color w:val="000000"/>
                <w:sz w:val="24"/>
                <w:szCs w:val="24"/>
                <w:lang w:eastAsia="lv-LV"/>
              </w:rPr>
              <w:t xml:space="preserve">gadā par nozīmīgu ieguldījumu izglītojamo pētniecisko darbu vadīšanā, sagatavojot Latvijas izglītojamo zinātniskajai konferencei, pateicību saņēma trīs Vidzemes reģiona izglītības iestāžu pedagogi, </w:t>
            </w:r>
            <w:r w:rsidRPr="00B81328">
              <w:rPr>
                <w:rFonts w:ascii="Times New Roman" w:eastAsia="Times New Roman" w:hAnsi="Times New Roman"/>
                <w:color w:val="000000"/>
                <w:sz w:val="24"/>
                <w:szCs w:val="24"/>
                <w:lang w:eastAsia="lv-LV"/>
              </w:rPr>
              <w:lastRenderedPageBreak/>
              <w:t>tostarp –</w:t>
            </w:r>
            <w:r w:rsidR="00723E2F">
              <w:rPr>
                <w:rFonts w:ascii="Times New Roman" w:eastAsia="Times New Roman" w:hAnsi="Times New Roman"/>
                <w:color w:val="000000"/>
                <w:sz w:val="24"/>
                <w:szCs w:val="24"/>
                <w:lang w:eastAsia="lv-LV"/>
              </w:rPr>
              <w:t xml:space="preserve"> </w:t>
            </w:r>
            <w:r w:rsidRPr="00B81328">
              <w:rPr>
                <w:rFonts w:ascii="Times New Roman" w:eastAsia="Times New Roman" w:hAnsi="Times New Roman"/>
                <w:color w:val="000000"/>
                <w:sz w:val="24"/>
                <w:szCs w:val="24"/>
                <w:lang w:eastAsia="lv-LV"/>
              </w:rPr>
              <w:t>ģimnāzijas pedagogs Māris Bušmanis.</w:t>
            </w:r>
            <w:r w:rsidR="00A9586E">
              <w:rPr>
                <w:rFonts w:ascii="Times New Roman" w:eastAsia="Times New Roman" w:hAnsi="Times New Roman"/>
                <w:color w:val="000000"/>
                <w:sz w:val="24"/>
                <w:szCs w:val="24"/>
                <w:lang w:eastAsia="lv-LV"/>
              </w:rPr>
              <w:t xml:space="preserve"> </w:t>
            </w:r>
            <w:r w:rsidRPr="00B81328">
              <w:rPr>
                <w:rFonts w:ascii="Times New Roman" w:eastAsia="Times New Roman" w:hAnsi="Times New Roman"/>
                <w:color w:val="000000"/>
                <w:sz w:val="24"/>
                <w:szCs w:val="24"/>
                <w:lang w:eastAsia="lv-LV"/>
              </w:rPr>
              <w:t>2017.</w:t>
            </w:r>
            <w:r w:rsidR="00A9586E">
              <w:rPr>
                <w:rFonts w:ascii="Times New Roman" w:eastAsia="Times New Roman" w:hAnsi="Times New Roman"/>
                <w:color w:val="000000"/>
                <w:sz w:val="24"/>
                <w:szCs w:val="24"/>
                <w:lang w:eastAsia="lv-LV"/>
              </w:rPr>
              <w:t> </w:t>
            </w:r>
            <w:r w:rsidRPr="00B81328">
              <w:rPr>
                <w:rFonts w:ascii="Times New Roman" w:eastAsia="Times New Roman" w:hAnsi="Times New Roman"/>
                <w:color w:val="000000"/>
                <w:sz w:val="24"/>
                <w:szCs w:val="24"/>
                <w:lang w:eastAsia="lv-LV"/>
              </w:rPr>
              <w:t xml:space="preserve">gada </w:t>
            </w:r>
            <w:r w:rsidR="001E0579">
              <w:rPr>
                <w:rFonts w:ascii="Times New Roman" w:eastAsia="Times New Roman" w:hAnsi="Times New Roman"/>
                <w:color w:val="000000"/>
                <w:sz w:val="24"/>
                <w:szCs w:val="24"/>
                <w:lang w:eastAsia="lv-LV"/>
              </w:rPr>
              <w:t>zinātniski pētniecisko darbu</w:t>
            </w:r>
            <w:r w:rsidR="001E0579" w:rsidRPr="00B81328">
              <w:rPr>
                <w:rFonts w:ascii="Times New Roman" w:eastAsia="Times New Roman" w:hAnsi="Times New Roman"/>
                <w:color w:val="000000"/>
                <w:sz w:val="24"/>
                <w:szCs w:val="24"/>
                <w:lang w:eastAsia="lv-LV"/>
              </w:rPr>
              <w:t xml:space="preserve"> </w:t>
            </w:r>
            <w:r w:rsidR="00E25861">
              <w:rPr>
                <w:rFonts w:ascii="Times New Roman" w:eastAsia="Times New Roman" w:hAnsi="Times New Roman"/>
                <w:color w:val="000000"/>
                <w:sz w:val="24"/>
                <w:szCs w:val="24"/>
                <w:lang w:eastAsia="lv-LV"/>
              </w:rPr>
              <w:t xml:space="preserve">laureāte Karīna Melbārde pēc </w:t>
            </w:r>
            <w:r w:rsidRPr="00B81328">
              <w:rPr>
                <w:rFonts w:ascii="Times New Roman" w:eastAsia="Times New Roman" w:hAnsi="Times New Roman"/>
                <w:color w:val="000000"/>
                <w:sz w:val="24"/>
                <w:szCs w:val="24"/>
                <w:lang w:eastAsia="lv-LV"/>
              </w:rPr>
              <w:t xml:space="preserve">konkursa izmantoja priekšrocības uzņemšanā bakalaura studiju programmā </w:t>
            </w:r>
            <w:r w:rsidR="00A9586E">
              <w:rPr>
                <w:rFonts w:ascii="Times New Roman" w:eastAsia="Times New Roman" w:hAnsi="Times New Roman"/>
                <w:color w:val="000000"/>
                <w:sz w:val="24"/>
                <w:szCs w:val="24"/>
                <w:lang w:eastAsia="lv-LV"/>
              </w:rPr>
              <w:t>“</w:t>
            </w:r>
            <w:r w:rsidRPr="00B81328">
              <w:rPr>
                <w:rFonts w:ascii="Times New Roman" w:eastAsia="Times New Roman" w:hAnsi="Times New Roman"/>
                <w:color w:val="000000"/>
                <w:sz w:val="24"/>
                <w:szCs w:val="24"/>
                <w:lang w:eastAsia="lv-LV"/>
              </w:rPr>
              <w:t>Tiesību zinātne</w:t>
            </w:r>
            <w:r w:rsidR="00A9586E">
              <w:rPr>
                <w:rFonts w:ascii="Times New Roman" w:eastAsia="Times New Roman" w:hAnsi="Times New Roman"/>
                <w:color w:val="000000"/>
                <w:sz w:val="24"/>
                <w:szCs w:val="24"/>
                <w:lang w:eastAsia="lv-LV"/>
              </w:rPr>
              <w:t>”</w:t>
            </w:r>
            <w:r w:rsidRPr="00B81328">
              <w:rPr>
                <w:rFonts w:ascii="Times New Roman" w:eastAsia="Times New Roman" w:hAnsi="Times New Roman"/>
                <w:color w:val="000000"/>
                <w:sz w:val="24"/>
                <w:szCs w:val="24"/>
                <w:lang w:eastAsia="lv-LV"/>
              </w:rPr>
              <w:t xml:space="preserve"> </w:t>
            </w:r>
            <w:r w:rsidR="00A9586E">
              <w:rPr>
                <w:rFonts w:ascii="Times New Roman" w:eastAsia="Times New Roman" w:hAnsi="Times New Roman"/>
                <w:color w:val="000000"/>
                <w:sz w:val="24"/>
                <w:szCs w:val="24"/>
                <w:lang w:eastAsia="lv-LV"/>
              </w:rPr>
              <w:t>–</w:t>
            </w:r>
            <w:r w:rsidRPr="00B81328">
              <w:rPr>
                <w:rFonts w:ascii="Times New Roman" w:eastAsia="Times New Roman" w:hAnsi="Times New Roman"/>
                <w:color w:val="000000"/>
                <w:sz w:val="24"/>
                <w:szCs w:val="24"/>
                <w:lang w:eastAsia="lv-LV"/>
              </w:rPr>
              <w:t xml:space="preserve"> garantētu valsts finansētu budžeta studiju vietu 1.</w:t>
            </w:r>
            <w:r w:rsidR="00A9586E">
              <w:rPr>
                <w:rFonts w:ascii="Times New Roman" w:eastAsia="Times New Roman" w:hAnsi="Times New Roman"/>
                <w:color w:val="000000"/>
                <w:sz w:val="24"/>
                <w:szCs w:val="24"/>
                <w:lang w:eastAsia="lv-LV"/>
              </w:rPr>
              <w:t> </w:t>
            </w:r>
            <w:r w:rsidRPr="00B81328">
              <w:rPr>
                <w:rFonts w:ascii="Times New Roman" w:eastAsia="Times New Roman" w:hAnsi="Times New Roman"/>
                <w:color w:val="000000"/>
                <w:sz w:val="24"/>
                <w:szCs w:val="24"/>
                <w:lang w:eastAsia="lv-LV"/>
              </w:rPr>
              <w:t>studiju g</w:t>
            </w:r>
            <w:r w:rsidR="00A9586E">
              <w:rPr>
                <w:rFonts w:ascii="Times New Roman" w:eastAsia="Times New Roman" w:hAnsi="Times New Roman"/>
                <w:color w:val="000000"/>
                <w:sz w:val="24"/>
                <w:szCs w:val="24"/>
                <w:lang w:eastAsia="lv-LV"/>
              </w:rPr>
              <w:t>adā un turpina studēt joprojām.</w:t>
            </w:r>
          </w:p>
          <w:p w14:paraId="660A7782" w14:textId="77777777" w:rsidR="00A9586E" w:rsidRDefault="00C230CD" w:rsidP="00A9586E">
            <w:pPr>
              <w:shd w:val="clear" w:color="auto" w:fill="FFFFFF"/>
              <w:spacing w:after="0" w:line="240" w:lineRule="auto"/>
              <w:ind w:firstLine="253"/>
              <w:jc w:val="both"/>
              <w:rPr>
                <w:rFonts w:ascii="Times New Roman" w:eastAsia="Times New Roman" w:hAnsi="Times New Roman"/>
                <w:color w:val="000000"/>
                <w:sz w:val="24"/>
                <w:szCs w:val="24"/>
                <w:lang w:eastAsia="lv-LV"/>
              </w:rPr>
            </w:pPr>
            <w:r w:rsidRPr="00B81328">
              <w:rPr>
                <w:rFonts w:ascii="Times New Roman" w:eastAsia="Times New Roman" w:hAnsi="Times New Roman"/>
                <w:color w:val="000000"/>
                <w:sz w:val="24"/>
                <w:szCs w:val="24"/>
                <w:lang w:eastAsia="lv-LV"/>
              </w:rPr>
              <w:t>Ģimnāzija atbalsta izglītojamo sadarbību ar augstskolu docētājiem</w:t>
            </w:r>
            <w:r w:rsidR="00A9586E">
              <w:rPr>
                <w:rFonts w:ascii="Times New Roman" w:eastAsia="Times New Roman" w:hAnsi="Times New Roman"/>
                <w:color w:val="000000"/>
                <w:sz w:val="24"/>
                <w:szCs w:val="24"/>
                <w:lang w:eastAsia="lv-LV"/>
              </w:rPr>
              <w:t xml:space="preserve"> –</w:t>
            </w:r>
            <w:r w:rsidRPr="00B81328">
              <w:rPr>
                <w:rFonts w:ascii="Times New Roman" w:eastAsia="Times New Roman" w:hAnsi="Times New Roman"/>
                <w:color w:val="000000"/>
                <w:sz w:val="24"/>
                <w:szCs w:val="24"/>
                <w:lang w:eastAsia="lv-LV"/>
              </w:rPr>
              <w:t xml:space="preserve"> pētniekiem zinātniski p</w:t>
            </w:r>
            <w:r w:rsidR="00A9586E">
              <w:rPr>
                <w:rFonts w:ascii="Times New Roman" w:eastAsia="Times New Roman" w:hAnsi="Times New Roman"/>
                <w:color w:val="000000"/>
                <w:sz w:val="24"/>
                <w:szCs w:val="24"/>
                <w:lang w:eastAsia="lv-LV"/>
              </w:rPr>
              <w:t>ētniecisko darbu izstrādē, piemēram</w:t>
            </w:r>
            <w:r w:rsidRPr="00B81328">
              <w:rPr>
                <w:rFonts w:ascii="Times New Roman" w:eastAsia="Times New Roman" w:hAnsi="Times New Roman"/>
                <w:color w:val="000000"/>
                <w:sz w:val="24"/>
                <w:szCs w:val="24"/>
                <w:lang w:eastAsia="lv-LV"/>
              </w:rPr>
              <w:t>, 2018./2019.</w:t>
            </w:r>
            <w:r w:rsidR="00A9586E">
              <w:rPr>
                <w:rFonts w:ascii="Times New Roman" w:eastAsia="Times New Roman" w:hAnsi="Times New Roman"/>
                <w:color w:val="000000"/>
                <w:sz w:val="24"/>
                <w:szCs w:val="24"/>
                <w:lang w:eastAsia="lv-LV"/>
              </w:rPr>
              <w:t> </w:t>
            </w:r>
            <w:r w:rsidRPr="00B81328">
              <w:rPr>
                <w:rFonts w:ascii="Times New Roman" w:eastAsia="Times New Roman" w:hAnsi="Times New Roman"/>
                <w:color w:val="000000"/>
                <w:sz w:val="24"/>
                <w:szCs w:val="24"/>
                <w:lang w:eastAsia="lv-LV"/>
              </w:rPr>
              <w:t>m.g. 11.</w:t>
            </w:r>
            <w:r w:rsidR="00A9586E">
              <w:rPr>
                <w:rFonts w:ascii="Times New Roman" w:eastAsia="Times New Roman" w:hAnsi="Times New Roman"/>
                <w:color w:val="000000"/>
                <w:sz w:val="24"/>
                <w:szCs w:val="24"/>
                <w:lang w:eastAsia="lv-LV"/>
              </w:rPr>
              <w:t>c klases</w:t>
            </w:r>
            <w:r w:rsidRPr="00B81328">
              <w:rPr>
                <w:rFonts w:ascii="Times New Roman" w:eastAsia="Times New Roman" w:hAnsi="Times New Roman"/>
                <w:color w:val="000000"/>
                <w:sz w:val="24"/>
                <w:szCs w:val="24"/>
                <w:lang w:eastAsia="lv-LV"/>
              </w:rPr>
              <w:t xml:space="preserve"> izglītojamie Kristofers Franks Pētersons, Andris Vītols un Emīls Krasts sadarbojas ar Rīgas Tehniskās universitātes Būvniecības un inženierzinātņu fakultātes asociēto profesori Ūdens pētniecības zinātniskās labora</w:t>
            </w:r>
            <w:r w:rsidR="00A9586E">
              <w:rPr>
                <w:rFonts w:ascii="Times New Roman" w:eastAsia="Times New Roman" w:hAnsi="Times New Roman"/>
                <w:color w:val="000000"/>
                <w:sz w:val="24"/>
                <w:szCs w:val="24"/>
                <w:lang w:eastAsia="lv-LV"/>
              </w:rPr>
              <w:t>torijas pētnieci Lindu Mežuli. </w:t>
            </w:r>
          </w:p>
          <w:p w14:paraId="4ACCF395" w14:textId="49ED0355" w:rsidR="00A9586E" w:rsidRDefault="00C230CD" w:rsidP="00A9586E">
            <w:pPr>
              <w:shd w:val="clear" w:color="auto" w:fill="FFFFFF"/>
              <w:spacing w:after="0" w:line="240" w:lineRule="auto"/>
              <w:ind w:firstLine="253"/>
              <w:jc w:val="both"/>
              <w:rPr>
                <w:rFonts w:ascii="Times New Roman" w:eastAsia="Times New Roman" w:hAnsi="Times New Roman"/>
                <w:color w:val="000000"/>
                <w:sz w:val="24"/>
                <w:szCs w:val="24"/>
                <w:lang w:eastAsia="lv-LV"/>
              </w:rPr>
            </w:pPr>
            <w:r w:rsidRPr="00B81328">
              <w:rPr>
                <w:rFonts w:ascii="Times New Roman" w:eastAsia="Times New Roman" w:hAnsi="Times New Roman"/>
                <w:color w:val="000000"/>
                <w:sz w:val="24"/>
                <w:szCs w:val="24"/>
                <w:lang w:eastAsia="lv-LV"/>
              </w:rPr>
              <w:t>2017.</w:t>
            </w:r>
            <w:r w:rsidR="00A70C16">
              <w:rPr>
                <w:rFonts w:ascii="Times New Roman" w:eastAsia="Times New Roman" w:hAnsi="Times New Roman"/>
                <w:color w:val="000000"/>
                <w:sz w:val="24"/>
                <w:szCs w:val="24"/>
                <w:lang w:eastAsia="lv-LV"/>
              </w:rPr>
              <w:t>gadā ģimnāzija organizēja jau sesto</w:t>
            </w:r>
            <w:r w:rsidR="00A9586E">
              <w:rPr>
                <w:rFonts w:ascii="Times New Roman" w:eastAsia="Times New Roman" w:hAnsi="Times New Roman"/>
                <w:color w:val="000000"/>
                <w:sz w:val="24"/>
                <w:szCs w:val="24"/>
                <w:lang w:eastAsia="lv-LV"/>
              </w:rPr>
              <w:t> </w:t>
            </w:r>
            <w:r w:rsidRPr="00B81328">
              <w:rPr>
                <w:rFonts w:ascii="Times New Roman" w:eastAsia="Times New Roman" w:hAnsi="Times New Roman"/>
                <w:color w:val="000000"/>
                <w:sz w:val="24"/>
                <w:szCs w:val="24"/>
                <w:lang w:eastAsia="lv-LV"/>
              </w:rPr>
              <w:t>Vidzemes izglītības iestāžu 5.-9.</w:t>
            </w:r>
            <w:r w:rsidR="00A9586E">
              <w:rPr>
                <w:rFonts w:ascii="Times New Roman" w:eastAsia="Times New Roman" w:hAnsi="Times New Roman"/>
                <w:color w:val="000000"/>
                <w:sz w:val="24"/>
                <w:szCs w:val="24"/>
                <w:lang w:eastAsia="lv-LV"/>
              </w:rPr>
              <w:t> </w:t>
            </w:r>
            <w:r w:rsidRPr="00B81328">
              <w:rPr>
                <w:rFonts w:ascii="Times New Roman" w:eastAsia="Times New Roman" w:hAnsi="Times New Roman"/>
                <w:color w:val="000000"/>
                <w:sz w:val="24"/>
                <w:szCs w:val="24"/>
                <w:lang w:eastAsia="lv-LV"/>
              </w:rPr>
              <w:t>klašu izglītojamo zinātniski pētniecisko darbu konkursu. Darbi tika iesniegti Mākslas, Tūrisma, Ekonomikas, Matemātikas, Dabazinātņu (bioloģijas, veselības zinātnes), Kultūrvēsturiskā mantojuma un Socioloģijas sekcijā. Konkurss tik</w:t>
            </w:r>
            <w:r w:rsidR="00A9586E">
              <w:rPr>
                <w:rFonts w:ascii="Times New Roman" w:eastAsia="Times New Roman" w:hAnsi="Times New Roman"/>
                <w:color w:val="000000"/>
                <w:sz w:val="24"/>
                <w:szCs w:val="24"/>
                <w:lang w:eastAsia="lv-LV"/>
              </w:rPr>
              <w:t>a organizēts sadarbībā ar</w:t>
            </w:r>
            <w:r w:rsidRPr="00B81328">
              <w:rPr>
                <w:rFonts w:ascii="Times New Roman" w:eastAsia="Times New Roman" w:hAnsi="Times New Roman"/>
                <w:color w:val="000000"/>
                <w:sz w:val="24"/>
                <w:szCs w:val="24"/>
                <w:lang w:eastAsia="lv-LV"/>
              </w:rPr>
              <w:t xml:space="preserve"> Baumaņu Kārļa Viļķenes p</w:t>
            </w:r>
            <w:r w:rsidR="00A9586E">
              <w:rPr>
                <w:rFonts w:ascii="Times New Roman" w:eastAsia="Times New Roman" w:hAnsi="Times New Roman"/>
                <w:color w:val="000000"/>
                <w:sz w:val="24"/>
                <w:szCs w:val="24"/>
                <w:lang w:eastAsia="lv-LV"/>
              </w:rPr>
              <w:t>amatskolu</w:t>
            </w:r>
            <w:r w:rsidRPr="00B81328">
              <w:rPr>
                <w:rFonts w:ascii="Times New Roman" w:eastAsia="Times New Roman" w:hAnsi="Times New Roman"/>
                <w:color w:val="000000"/>
                <w:sz w:val="24"/>
                <w:szCs w:val="24"/>
                <w:lang w:eastAsia="lv-LV"/>
              </w:rPr>
              <w:t xml:space="preserve">, Alojas Ausekļa </w:t>
            </w:r>
            <w:r w:rsidR="00A9586E">
              <w:rPr>
                <w:rFonts w:ascii="Times New Roman" w:eastAsia="Times New Roman" w:hAnsi="Times New Roman"/>
                <w:color w:val="000000"/>
                <w:sz w:val="24"/>
                <w:szCs w:val="24"/>
                <w:lang w:eastAsia="lv-LV"/>
              </w:rPr>
              <w:t>vidusskolu</w:t>
            </w:r>
            <w:r w:rsidRPr="00B81328">
              <w:rPr>
                <w:rFonts w:ascii="Times New Roman" w:eastAsia="Times New Roman" w:hAnsi="Times New Roman"/>
                <w:color w:val="000000"/>
                <w:sz w:val="24"/>
                <w:szCs w:val="24"/>
                <w:lang w:eastAsia="lv-LV"/>
              </w:rPr>
              <w:t xml:space="preserve">, Praulienas </w:t>
            </w:r>
            <w:r w:rsidR="00A9586E" w:rsidRPr="00B81328">
              <w:rPr>
                <w:rFonts w:ascii="Times New Roman" w:eastAsia="Times New Roman" w:hAnsi="Times New Roman"/>
                <w:color w:val="000000"/>
                <w:sz w:val="24"/>
                <w:szCs w:val="24"/>
                <w:lang w:eastAsia="lv-LV"/>
              </w:rPr>
              <w:t>p</w:t>
            </w:r>
            <w:r w:rsidR="00A9586E">
              <w:rPr>
                <w:rFonts w:ascii="Times New Roman" w:eastAsia="Times New Roman" w:hAnsi="Times New Roman"/>
                <w:color w:val="000000"/>
                <w:sz w:val="24"/>
                <w:szCs w:val="24"/>
                <w:lang w:eastAsia="lv-LV"/>
              </w:rPr>
              <w:t>amatskolu</w:t>
            </w:r>
            <w:r w:rsidRPr="00B81328">
              <w:rPr>
                <w:rFonts w:ascii="Times New Roman" w:eastAsia="Times New Roman" w:hAnsi="Times New Roman"/>
                <w:color w:val="000000"/>
                <w:sz w:val="24"/>
                <w:szCs w:val="24"/>
                <w:lang w:eastAsia="lv-LV"/>
              </w:rPr>
              <w:t xml:space="preserve">, Tirzas </w:t>
            </w:r>
            <w:r w:rsidR="00A9586E" w:rsidRPr="00B81328">
              <w:rPr>
                <w:rFonts w:ascii="Times New Roman" w:eastAsia="Times New Roman" w:hAnsi="Times New Roman"/>
                <w:color w:val="000000"/>
                <w:sz w:val="24"/>
                <w:szCs w:val="24"/>
                <w:lang w:eastAsia="lv-LV"/>
              </w:rPr>
              <w:t>p</w:t>
            </w:r>
            <w:r w:rsidR="00A9586E">
              <w:rPr>
                <w:rFonts w:ascii="Times New Roman" w:eastAsia="Times New Roman" w:hAnsi="Times New Roman"/>
                <w:color w:val="000000"/>
                <w:sz w:val="24"/>
                <w:szCs w:val="24"/>
                <w:lang w:eastAsia="lv-LV"/>
              </w:rPr>
              <w:t>amatskolu</w:t>
            </w:r>
            <w:r w:rsidRPr="00B81328">
              <w:rPr>
                <w:rFonts w:ascii="Times New Roman" w:eastAsia="Times New Roman" w:hAnsi="Times New Roman"/>
                <w:color w:val="000000"/>
                <w:sz w:val="24"/>
                <w:szCs w:val="24"/>
                <w:lang w:eastAsia="lv-LV"/>
              </w:rPr>
              <w:t xml:space="preserve">, Vecpiebalgas </w:t>
            </w:r>
            <w:r w:rsidR="00A9586E">
              <w:rPr>
                <w:rFonts w:ascii="Times New Roman" w:eastAsia="Times New Roman" w:hAnsi="Times New Roman"/>
                <w:color w:val="000000"/>
                <w:sz w:val="24"/>
                <w:szCs w:val="24"/>
                <w:lang w:eastAsia="lv-LV"/>
              </w:rPr>
              <w:t>vidusskolu</w:t>
            </w:r>
            <w:r w:rsidRPr="00B81328">
              <w:rPr>
                <w:rFonts w:ascii="Times New Roman" w:eastAsia="Times New Roman" w:hAnsi="Times New Roman"/>
                <w:color w:val="000000"/>
                <w:sz w:val="24"/>
                <w:szCs w:val="24"/>
                <w:lang w:eastAsia="lv-LV"/>
              </w:rPr>
              <w:t xml:space="preserve">, Madonas </w:t>
            </w:r>
            <w:r w:rsidR="00A9586E">
              <w:rPr>
                <w:rFonts w:ascii="Times New Roman" w:eastAsia="Times New Roman" w:hAnsi="Times New Roman"/>
                <w:color w:val="000000"/>
                <w:sz w:val="24"/>
                <w:szCs w:val="24"/>
                <w:lang w:eastAsia="lv-LV"/>
              </w:rPr>
              <w:t xml:space="preserve">pilsētas </w:t>
            </w:r>
            <w:r w:rsidRPr="00B81328">
              <w:rPr>
                <w:rFonts w:ascii="Times New Roman" w:eastAsia="Times New Roman" w:hAnsi="Times New Roman"/>
                <w:color w:val="000000"/>
                <w:sz w:val="24"/>
                <w:szCs w:val="24"/>
                <w:lang w:eastAsia="lv-LV"/>
              </w:rPr>
              <w:t>2.</w:t>
            </w:r>
            <w:r w:rsidR="00A9586E">
              <w:rPr>
                <w:rFonts w:ascii="Times New Roman" w:eastAsia="Times New Roman" w:hAnsi="Times New Roman"/>
                <w:color w:val="000000"/>
                <w:sz w:val="24"/>
                <w:szCs w:val="24"/>
                <w:lang w:eastAsia="lv-LV"/>
              </w:rPr>
              <w:t xml:space="preserve"> vidusskolu, Krišjāņa </w:t>
            </w:r>
            <w:r w:rsidRPr="00B81328">
              <w:rPr>
                <w:rFonts w:ascii="Times New Roman" w:eastAsia="Times New Roman" w:hAnsi="Times New Roman"/>
                <w:color w:val="000000"/>
                <w:sz w:val="24"/>
                <w:szCs w:val="24"/>
                <w:lang w:eastAsia="lv-LV"/>
              </w:rPr>
              <w:t xml:space="preserve">Valdemāra Ainažu </w:t>
            </w:r>
            <w:r w:rsidR="00A9586E" w:rsidRPr="00B81328">
              <w:rPr>
                <w:rFonts w:ascii="Times New Roman" w:eastAsia="Times New Roman" w:hAnsi="Times New Roman"/>
                <w:color w:val="000000"/>
                <w:sz w:val="24"/>
                <w:szCs w:val="24"/>
                <w:lang w:eastAsia="lv-LV"/>
              </w:rPr>
              <w:t>p</w:t>
            </w:r>
            <w:r w:rsidR="00A9586E">
              <w:rPr>
                <w:rFonts w:ascii="Times New Roman" w:eastAsia="Times New Roman" w:hAnsi="Times New Roman"/>
                <w:color w:val="000000"/>
                <w:sz w:val="24"/>
                <w:szCs w:val="24"/>
                <w:lang w:eastAsia="lv-LV"/>
              </w:rPr>
              <w:t>amatskolu</w:t>
            </w:r>
            <w:r w:rsidRPr="00B81328">
              <w:rPr>
                <w:rFonts w:ascii="Times New Roman" w:eastAsia="Times New Roman" w:hAnsi="Times New Roman"/>
                <w:color w:val="000000"/>
                <w:sz w:val="24"/>
                <w:szCs w:val="24"/>
                <w:lang w:eastAsia="lv-LV"/>
              </w:rPr>
              <w:t xml:space="preserve">, Lubānas </w:t>
            </w:r>
            <w:r w:rsidR="00A9586E">
              <w:rPr>
                <w:rFonts w:ascii="Times New Roman" w:eastAsia="Times New Roman" w:hAnsi="Times New Roman"/>
                <w:color w:val="000000"/>
                <w:sz w:val="24"/>
                <w:szCs w:val="24"/>
                <w:lang w:eastAsia="lv-LV"/>
              </w:rPr>
              <w:t>vidusskolu</w:t>
            </w:r>
            <w:r w:rsidRPr="00B81328">
              <w:rPr>
                <w:rFonts w:ascii="Times New Roman" w:eastAsia="Times New Roman" w:hAnsi="Times New Roman"/>
                <w:color w:val="000000"/>
                <w:sz w:val="24"/>
                <w:szCs w:val="24"/>
                <w:lang w:eastAsia="lv-LV"/>
              </w:rPr>
              <w:t xml:space="preserve">, Drustu </w:t>
            </w:r>
            <w:r w:rsidR="00A9586E" w:rsidRPr="00B81328">
              <w:rPr>
                <w:rFonts w:ascii="Times New Roman" w:eastAsia="Times New Roman" w:hAnsi="Times New Roman"/>
                <w:color w:val="000000"/>
                <w:sz w:val="24"/>
                <w:szCs w:val="24"/>
                <w:lang w:eastAsia="lv-LV"/>
              </w:rPr>
              <w:t>p</w:t>
            </w:r>
            <w:r w:rsidR="00A9586E">
              <w:rPr>
                <w:rFonts w:ascii="Times New Roman" w:eastAsia="Times New Roman" w:hAnsi="Times New Roman"/>
                <w:color w:val="000000"/>
                <w:sz w:val="24"/>
                <w:szCs w:val="24"/>
                <w:lang w:eastAsia="lv-LV"/>
              </w:rPr>
              <w:t>amatskolu</w:t>
            </w:r>
            <w:r w:rsidRPr="00B81328">
              <w:rPr>
                <w:rFonts w:ascii="Times New Roman" w:eastAsia="Times New Roman" w:hAnsi="Times New Roman"/>
                <w:color w:val="000000"/>
                <w:sz w:val="24"/>
                <w:szCs w:val="24"/>
                <w:lang w:eastAsia="lv-LV"/>
              </w:rPr>
              <w:t xml:space="preserve">, Straupes </w:t>
            </w:r>
            <w:r w:rsidR="00A9586E" w:rsidRPr="00B81328">
              <w:rPr>
                <w:rFonts w:ascii="Times New Roman" w:eastAsia="Times New Roman" w:hAnsi="Times New Roman"/>
                <w:color w:val="000000"/>
                <w:sz w:val="24"/>
                <w:szCs w:val="24"/>
                <w:lang w:eastAsia="lv-LV"/>
              </w:rPr>
              <w:t>p</w:t>
            </w:r>
            <w:r w:rsidR="00A9586E">
              <w:rPr>
                <w:rFonts w:ascii="Times New Roman" w:eastAsia="Times New Roman" w:hAnsi="Times New Roman"/>
                <w:color w:val="000000"/>
                <w:sz w:val="24"/>
                <w:szCs w:val="24"/>
                <w:lang w:eastAsia="lv-LV"/>
              </w:rPr>
              <w:t>amatskolu</w:t>
            </w:r>
            <w:r w:rsidRPr="00B81328">
              <w:rPr>
                <w:rFonts w:ascii="Times New Roman" w:eastAsia="Times New Roman" w:hAnsi="Times New Roman"/>
                <w:color w:val="000000"/>
                <w:sz w:val="24"/>
                <w:szCs w:val="24"/>
                <w:lang w:eastAsia="lv-LV"/>
              </w:rPr>
              <w:t xml:space="preserve">, Trikātas </w:t>
            </w:r>
            <w:r w:rsidR="00A9586E" w:rsidRPr="00B81328">
              <w:rPr>
                <w:rFonts w:ascii="Times New Roman" w:eastAsia="Times New Roman" w:hAnsi="Times New Roman"/>
                <w:color w:val="000000"/>
                <w:sz w:val="24"/>
                <w:szCs w:val="24"/>
                <w:lang w:eastAsia="lv-LV"/>
              </w:rPr>
              <w:t>p</w:t>
            </w:r>
            <w:r w:rsidR="00A9586E">
              <w:rPr>
                <w:rFonts w:ascii="Times New Roman" w:eastAsia="Times New Roman" w:hAnsi="Times New Roman"/>
                <w:color w:val="000000"/>
                <w:sz w:val="24"/>
                <w:szCs w:val="24"/>
                <w:lang w:eastAsia="lv-LV"/>
              </w:rPr>
              <w:t>amatskolu</w:t>
            </w:r>
            <w:r w:rsidRPr="00B81328">
              <w:rPr>
                <w:rFonts w:ascii="Times New Roman" w:eastAsia="Times New Roman" w:hAnsi="Times New Roman"/>
                <w:color w:val="000000"/>
                <w:sz w:val="24"/>
                <w:szCs w:val="24"/>
                <w:lang w:eastAsia="lv-LV"/>
              </w:rPr>
              <w:t xml:space="preserve"> un Lādezera </w:t>
            </w:r>
            <w:r w:rsidR="00A9586E" w:rsidRPr="00B81328">
              <w:rPr>
                <w:rFonts w:ascii="Times New Roman" w:eastAsia="Times New Roman" w:hAnsi="Times New Roman"/>
                <w:color w:val="000000"/>
                <w:sz w:val="24"/>
                <w:szCs w:val="24"/>
                <w:lang w:eastAsia="lv-LV"/>
              </w:rPr>
              <w:t>p</w:t>
            </w:r>
            <w:r w:rsidR="00A9586E">
              <w:rPr>
                <w:rFonts w:ascii="Times New Roman" w:eastAsia="Times New Roman" w:hAnsi="Times New Roman"/>
                <w:color w:val="000000"/>
                <w:sz w:val="24"/>
                <w:szCs w:val="24"/>
                <w:lang w:eastAsia="lv-LV"/>
              </w:rPr>
              <w:t xml:space="preserve">amatskolu. </w:t>
            </w:r>
            <w:r w:rsidR="00723E2F">
              <w:rPr>
                <w:rFonts w:ascii="Times New Roman" w:eastAsia="Times New Roman" w:hAnsi="Times New Roman"/>
                <w:color w:val="000000"/>
                <w:sz w:val="24"/>
                <w:szCs w:val="24"/>
                <w:lang w:eastAsia="lv-LV"/>
              </w:rPr>
              <w:t>Ģ</w:t>
            </w:r>
            <w:r w:rsidR="00A9586E">
              <w:rPr>
                <w:rFonts w:ascii="Times New Roman" w:eastAsia="Times New Roman" w:hAnsi="Times New Roman"/>
                <w:color w:val="000000"/>
                <w:sz w:val="24"/>
                <w:szCs w:val="24"/>
                <w:lang w:eastAsia="lv-LV"/>
              </w:rPr>
              <w:t>imnāzijas</w:t>
            </w:r>
            <w:r w:rsidRPr="00B81328">
              <w:rPr>
                <w:rFonts w:ascii="Times New Roman" w:eastAsia="Times New Roman" w:hAnsi="Times New Roman"/>
                <w:color w:val="000000"/>
                <w:sz w:val="24"/>
                <w:szCs w:val="24"/>
                <w:lang w:eastAsia="lv-LV"/>
              </w:rPr>
              <w:t xml:space="preserve"> pedagogi izstrādāja pētniecisko darbu vērtēšanas kritēr</w:t>
            </w:r>
            <w:r w:rsidR="00A9586E">
              <w:rPr>
                <w:rFonts w:ascii="Times New Roman" w:eastAsia="Times New Roman" w:hAnsi="Times New Roman"/>
                <w:color w:val="000000"/>
                <w:sz w:val="24"/>
                <w:szCs w:val="24"/>
                <w:lang w:eastAsia="lv-LV"/>
              </w:rPr>
              <w:t xml:space="preserve">ijus un vadīja darbu sekcijās. </w:t>
            </w:r>
          </w:p>
          <w:p w14:paraId="6E8B9FD4" w14:textId="77777777" w:rsidR="00723E2F" w:rsidRDefault="00C230CD" w:rsidP="00723E2F">
            <w:pPr>
              <w:shd w:val="clear" w:color="auto" w:fill="FFFFFF"/>
              <w:spacing w:after="0" w:line="240" w:lineRule="auto"/>
              <w:ind w:firstLine="253"/>
              <w:jc w:val="both"/>
              <w:rPr>
                <w:rFonts w:ascii="Times New Roman" w:eastAsia="Times New Roman" w:hAnsi="Times New Roman"/>
                <w:color w:val="000000"/>
                <w:sz w:val="24"/>
                <w:szCs w:val="24"/>
                <w:lang w:eastAsia="lv-LV"/>
              </w:rPr>
            </w:pPr>
            <w:r w:rsidRPr="00B81328">
              <w:rPr>
                <w:rFonts w:ascii="Times New Roman" w:eastAsia="Times New Roman" w:hAnsi="Times New Roman"/>
                <w:color w:val="000000"/>
                <w:sz w:val="24"/>
                <w:szCs w:val="24"/>
                <w:lang w:eastAsia="lv-LV"/>
              </w:rPr>
              <w:t>2017.</w:t>
            </w:r>
            <w:r w:rsidR="00A9586E">
              <w:rPr>
                <w:rFonts w:ascii="Times New Roman" w:eastAsia="Times New Roman" w:hAnsi="Times New Roman"/>
                <w:color w:val="000000"/>
                <w:sz w:val="24"/>
                <w:szCs w:val="24"/>
                <w:lang w:eastAsia="lv-LV"/>
              </w:rPr>
              <w:t> </w:t>
            </w:r>
            <w:r w:rsidRPr="00B81328">
              <w:rPr>
                <w:rFonts w:ascii="Times New Roman" w:eastAsia="Times New Roman" w:hAnsi="Times New Roman"/>
                <w:color w:val="000000"/>
                <w:sz w:val="24"/>
                <w:szCs w:val="24"/>
                <w:lang w:eastAsia="lv-LV"/>
              </w:rPr>
              <w:t xml:space="preserve">gadā Erasmus+ projektā </w:t>
            </w:r>
            <w:r w:rsidR="00A9586E">
              <w:rPr>
                <w:rFonts w:ascii="Times New Roman" w:eastAsia="Times New Roman" w:hAnsi="Times New Roman"/>
                <w:color w:val="000000"/>
                <w:sz w:val="24"/>
                <w:szCs w:val="24"/>
                <w:lang w:eastAsia="lv-LV"/>
              </w:rPr>
              <w:t>“</w:t>
            </w:r>
            <w:r w:rsidRPr="00B81328">
              <w:rPr>
                <w:rFonts w:ascii="Times New Roman" w:eastAsia="Times New Roman" w:hAnsi="Times New Roman"/>
                <w:color w:val="000000"/>
                <w:sz w:val="24"/>
                <w:szCs w:val="24"/>
                <w:lang w:eastAsia="lv-LV"/>
              </w:rPr>
              <w:t>Mēs uzņemamies atbildību</w:t>
            </w:r>
            <w:r w:rsidR="00A9586E">
              <w:rPr>
                <w:rFonts w:ascii="Times New Roman" w:eastAsia="Times New Roman" w:hAnsi="Times New Roman"/>
                <w:color w:val="000000"/>
                <w:sz w:val="24"/>
                <w:szCs w:val="24"/>
                <w:lang w:eastAsia="lv-LV"/>
              </w:rPr>
              <w:t>”</w:t>
            </w:r>
            <w:r w:rsidRPr="00B81328">
              <w:rPr>
                <w:rFonts w:ascii="Times New Roman" w:eastAsia="Times New Roman" w:hAnsi="Times New Roman"/>
                <w:color w:val="000000"/>
                <w:sz w:val="24"/>
                <w:szCs w:val="24"/>
                <w:lang w:eastAsia="lv-LV"/>
              </w:rPr>
              <w:t xml:space="preserve"> </w:t>
            </w:r>
            <w:r w:rsidR="00723E2F" w:rsidRPr="00B81328">
              <w:rPr>
                <w:rFonts w:ascii="Times New Roman" w:eastAsia="Times New Roman" w:hAnsi="Times New Roman"/>
                <w:color w:val="000000"/>
                <w:sz w:val="24"/>
                <w:szCs w:val="24"/>
                <w:lang w:eastAsia="lv-LV"/>
              </w:rPr>
              <w:t>sadarbībā ar Januša Korčaka ģimnāziju Gīterslo (Vācija)</w:t>
            </w:r>
            <w:r w:rsidR="00723E2F">
              <w:rPr>
                <w:rFonts w:ascii="Times New Roman" w:eastAsia="Times New Roman" w:hAnsi="Times New Roman"/>
                <w:color w:val="000000"/>
                <w:sz w:val="24"/>
                <w:szCs w:val="24"/>
                <w:lang w:eastAsia="lv-LV"/>
              </w:rPr>
              <w:t xml:space="preserve"> </w:t>
            </w:r>
            <w:r w:rsidRPr="00B81328">
              <w:rPr>
                <w:rFonts w:ascii="Times New Roman" w:eastAsia="Times New Roman" w:hAnsi="Times New Roman"/>
                <w:color w:val="000000"/>
                <w:sz w:val="24"/>
                <w:szCs w:val="24"/>
                <w:lang w:eastAsia="lv-LV"/>
              </w:rPr>
              <w:t>izglītojamie veica aptaujas, apkopoja rezultātus, pētīja, kā jaunieši Latvijā un Vācijā izprot atbildību dažādās dzīves jomā</w:t>
            </w:r>
            <w:r w:rsidR="00A9586E">
              <w:rPr>
                <w:rFonts w:ascii="Times New Roman" w:eastAsia="Times New Roman" w:hAnsi="Times New Roman"/>
                <w:color w:val="000000"/>
                <w:sz w:val="24"/>
                <w:szCs w:val="24"/>
                <w:lang w:eastAsia="lv-LV"/>
              </w:rPr>
              <w:t>s, prezentēja rezultātus. 2018. </w:t>
            </w:r>
            <w:r w:rsidRPr="00B81328">
              <w:rPr>
                <w:rFonts w:ascii="Times New Roman" w:eastAsia="Times New Roman" w:hAnsi="Times New Roman"/>
                <w:color w:val="000000"/>
                <w:sz w:val="24"/>
                <w:szCs w:val="24"/>
                <w:lang w:eastAsia="lv-LV"/>
              </w:rPr>
              <w:t xml:space="preserve">gadā Erasmus+ projektā </w:t>
            </w:r>
            <w:r w:rsidR="00A9586E">
              <w:rPr>
                <w:rFonts w:ascii="Times New Roman" w:eastAsia="Times New Roman" w:hAnsi="Times New Roman"/>
                <w:color w:val="000000"/>
                <w:sz w:val="24"/>
                <w:szCs w:val="24"/>
                <w:lang w:eastAsia="lv-LV"/>
              </w:rPr>
              <w:t>“</w:t>
            </w:r>
            <w:r w:rsidRPr="00B81328">
              <w:rPr>
                <w:rFonts w:ascii="Times New Roman" w:eastAsia="Times New Roman" w:hAnsi="Times New Roman"/>
                <w:color w:val="000000"/>
                <w:sz w:val="24"/>
                <w:szCs w:val="24"/>
                <w:lang w:eastAsia="lv-LV"/>
              </w:rPr>
              <w:t>Jaunatne Eiropā: darba un profesionālās iespējas Vācijā un Latvijā</w:t>
            </w:r>
            <w:r w:rsidR="00A9586E">
              <w:rPr>
                <w:rFonts w:ascii="Times New Roman" w:eastAsia="Times New Roman" w:hAnsi="Times New Roman"/>
                <w:color w:val="000000"/>
                <w:sz w:val="24"/>
                <w:szCs w:val="24"/>
                <w:lang w:eastAsia="lv-LV"/>
              </w:rPr>
              <w:t>”</w:t>
            </w:r>
            <w:r w:rsidRPr="00B81328">
              <w:rPr>
                <w:rFonts w:ascii="Times New Roman" w:eastAsia="Times New Roman" w:hAnsi="Times New Roman"/>
                <w:color w:val="000000"/>
                <w:sz w:val="24"/>
                <w:szCs w:val="24"/>
                <w:lang w:eastAsia="lv-LV"/>
              </w:rPr>
              <w:t xml:space="preserve"> </w:t>
            </w:r>
            <w:r w:rsidR="00723E2F" w:rsidRPr="00B81328">
              <w:rPr>
                <w:rFonts w:ascii="Times New Roman" w:eastAsia="Times New Roman" w:hAnsi="Times New Roman"/>
                <w:color w:val="000000"/>
                <w:sz w:val="24"/>
                <w:szCs w:val="24"/>
                <w:lang w:eastAsia="lv-LV"/>
              </w:rPr>
              <w:t xml:space="preserve">ar Januša Korčaka ģimnāziju </w:t>
            </w:r>
            <w:r w:rsidRPr="00B81328">
              <w:rPr>
                <w:rFonts w:ascii="Times New Roman" w:eastAsia="Times New Roman" w:hAnsi="Times New Roman"/>
                <w:color w:val="000000"/>
                <w:sz w:val="24"/>
                <w:szCs w:val="24"/>
                <w:lang w:eastAsia="lv-LV"/>
              </w:rPr>
              <w:t>izglītojamie apmeklēja uzņēmumus, veica aptaujas, pētīja darba un izglītības iespējas jauniešiem abās valstīs. 2019.</w:t>
            </w:r>
            <w:r w:rsidR="00723E2F">
              <w:rPr>
                <w:rFonts w:ascii="Times New Roman" w:eastAsia="Times New Roman" w:hAnsi="Times New Roman"/>
                <w:color w:val="000000"/>
                <w:sz w:val="24"/>
                <w:szCs w:val="24"/>
                <w:lang w:eastAsia="lv-LV"/>
              </w:rPr>
              <w:t> </w:t>
            </w:r>
            <w:r w:rsidRPr="00B81328">
              <w:rPr>
                <w:rFonts w:ascii="Times New Roman" w:eastAsia="Times New Roman" w:hAnsi="Times New Roman"/>
                <w:color w:val="000000"/>
                <w:sz w:val="24"/>
                <w:szCs w:val="24"/>
                <w:lang w:eastAsia="lv-LV"/>
              </w:rPr>
              <w:t xml:space="preserve">gadā Erasmus+ projektā </w:t>
            </w:r>
            <w:r w:rsidR="00723E2F">
              <w:rPr>
                <w:rFonts w:ascii="Times New Roman" w:eastAsia="Times New Roman" w:hAnsi="Times New Roman"/>
                <w:color w:val="000000"/>
                <w:sz w:val="24"/>
                <w:szCs w:val="24"/>
                <w:lang w:eastAsia="lv-LV"/>
              </w:rPr>
              <w:t>“</w:t>
            </w:r>
            <w:r w:rsidRPr="00B81328">
              <w:rPr>
                <w:rFonts w:ascii="Times New Roman" w:eastAsia="Times New Roman" w:hAnsi="Times New Roman"/>
                <w:color w:val="000000"/>
                <w:sz w:val="24"/>
                <w:szCs w:val="24"/>
                <w:lang w:eastAsia="lv-LV"/>
              </w:rPr>
              <w:t>Eiropa - tie esam mēs</w:t>
            </w:r>
            <w:r w:rsidR="00723E2F">
              <w:rPr>
                <w:rFonts w:ascii="Times New Roman" w:eastAsia="Times New Roman" w:hAnsi="Times New Roman"/>
                <w:color w:val="000000"/>
                <w:sz w:val="24"/>
                <w:szCs w:val="24"/>
                <w:lang w:eastAsia="lv-LV"/>
              </w:rPr>
              <w:t>”</w:t>
            </w:r>
            <w:r w:rsidRPr="00B81328">
              <w:rPr>
                <w:rFonts w:ascii="Times New Roman" w:eastAsia="Times New Roman" w:hAnsi="Times New Roman"/>
                <w:color w:val="000000"/>
                <w:sz w:val="24"/>
                <w:szCs w:val="24"/>
                <w:lang w:eastAsia="lv-LV"/>
              </w:rPr>
              <w:t xml:space="preserve"> </w:t>
            </w:r>
            <w:r w:rsidR="00723E2F" w:rsidRPr="00B81328">
              <w:rPr>
                <w:rFonts w:ascii="Times New Roman" w:eastAsia="Times New Roman" w:hAnsi="Times New Roman"/>
                <w:color w:val="000000"/>
                <w:sz w:val="24"/>
                <w:szCs w:val="24"/>
                <w:lang w:eastAsia="lv-LV"/>
              </w:rPr>
              <w:t xml:space="preserve">ar Januša Korčaka ģimnāziju </w:t>
            </w:r>
            <w:r w:rsidRPr="00B81328">
              <w:rPr>
                <w:rFonts w:ascii="Times New Roman" w:eastAsia="Times New Roman" w:hAnsi="Times New Roman"/>
                <w:color w:val="000000"/>
                <w:sz w:val="24"/>
                <w:szCs w:val="24"/>
                <w:lang w:eastAsia="lv-LV"/>
              </w:rPr>
              <w:t>plānoti vairāku Eiropas institūciju apmeklējumi, darbošanās pētnieciskās un izzinošās darba grupās Vācijā 2019.</w:t>
            </w:r>
            <w:r w:rsidR="00723E2F">
              <w:rPr>
                <w:rFonts w:ascii="Times New Roman" w:eastAsia="Times New Roman" w:hAnsi="Times New Roman"/>
                <w:color w:val="000000"/>
                <w:sz w:val="24"/>
                <w:szCs w:val="24"/>
                <w:lang w:eastAsia="lv-LV"/>
              </w:rPr>
              <w:t> gada</w:t>
            </w:r>
            <w:r w:rsidRPr="00B81328">
              <w:rPr>
                <w:rFonts w:ascii="Times New Roman" w:eastAsia="Times New Roman" w:hAnsi="Times New Roman"/>
                <w:color w:val="000000"/>
                <w:sz w:val="24"/>
                <w:szCs w:val="24"/>
                <w:lang w:eastAsia="lv-LV"/>
              </w:rPr>
              <w:t xml:space="preserve"> pavasarī un Latvijā 2019.</w:t>
            </w:r>
            <w:r w:rsidR="00723E2F">
              <w:rPr>
                <w:rFonts w:ascii="Times New Roman" w:eastAsia="Times New Roman" w:hAnsi="Times New Roman"/>
                <w:color w:val="000000"/>
                <w:sz w:val="24"/>
                <w:szCs w:val="24"/>
                <w:lang w:eastAsia="lv-LV"/>
              </w:rPr>
              <w:t> gada rudenī.</w:t>
            </w:r>
          </w:p>
          <w:p w14:paraId="73C3FF86" w14:textId="511461ED" w:rsidR="00723E2F" w:rsidRDefault="00C230CD" w:rsidP="00723E2F">
            <w:pPr>
              <w:shd w:val="clear" w:color="auto" w:fill="FFFFFF"/>
              <w:spacing w:after="0" w:line="240" w:lineRule="auto"/>
              <w:ind w:firstLine="253"/>
              <w:jc w:val="both"/>
              <w:rPr>
                <w:rFonts w:ascii="Times New Roman" w:eastAsia="Times New Roman" w:hAnsi="Times New Roman"/>
                <w:color w:val="000000"/>
                <w:sz w:val="24"/>
                <w:szCs w:val="24"/>
                <w:lang w:eastAsia="lv-LV"/>
              </w:rPr>
            </w:pPr>
            <w:r w:rsidRPr="00B81328">
              <w:rPr>
                <w:rFonts w:ascii="Times New Roman" w:eastAsia="Times New Roman" w:hAnsi="Times New Roman"/>
                <w:color w:val="000000"/>
                <w:sz w:val="24"/>
                <w:szCs w:val="24"/>
                <w:lang w:eastAsia="lv-LV"/>
              </w:rPr>
              <w:t>No 2005</w:t>
            </w:r>
            <w:r w:rsidR="00723E2F">
              <w:rPr>
                <w:rFonts w:ascii="Times New Roman" w:eastAsia="Times New Roman" w:hAnsi="Times New Roman"/>
                <w:color w:val="000000"/>
                <w:sz w:val="24"/>
                <w:szCs w:val="24"/>
                <w:lang w:eastAsia="lv-LV"/>
              </w:rPr>
              <w:t>. gada</w:t>
            </w:r>
            <w:r w:rsidRPr="00B81328">
              <w:rPr>
                <w:rFonts w:ascii="Times New Roman" w:eastAsia="Times New Roman" w:hAnsi="Times New Roman"/>
                <w:color w:val="000000"/>
                <w:sz w:val="24"/>
                <w:szCs w:val="24"/>
                <w:lang w:eastAsia="lv-LV"/>
              </w:rPr>
              <w:t xml:space="preserve"> ģimnāzija ir  Vācijas Federatīvās Republikas federālo zemju kultūras ministru konferences (KMK) oficiāli atzīta  Vācu valodas  diploma (Deutsches Sprachdiplom – DSD) skola. Skolēniem ir iespēja piedalīties II pakāpes DSD vācu valodas eksāmenā un iegūt starptautisku diplomu, kas apliecina vācu valodas zināšanas Eiropas valodu B2 un C1 līmenī. Lai nokārtotu eksāmenu, izglītojamiem jāveic arī pētnieciskais darbs par izvēlēto tēmu: jāatlasa materiāli, jāizvērtē</w:t>
            </w:r>
            <w:r w:rsidR="00723E2F">
              <w:rPr>
                <w:rFonts w:ascii="Times New Roman" w:eastAsia="Times New Roman" w:hAnsi="Times New Roman"/>
                <w:color w:val="000000"/>
                <w:sz w:val="24"/>
                <w:szCs w:val="24"/>
                <w:lang w:eastAsia="lv-LV"/>
              </w:rPr>
              <w:t>,</w:t>
            </w:r>
            <w:r w:rsidRPr="00B81328">
              <w:rPr>
                <w:rFonts w:ascii="Times New Roman" w:eastAsia="Times New Roman" w:hAnsi="Times New Roman"/>
                <w:color w:val="000000"/>
                <w:sz w:val="24"/>
                <w:szCs w:val="24"/>
                <w:lang w:eastAsia="lv-LV"/>
              </w:rPr>
              <w:t xml:space="preserve"> jāanalizē un jāprezentē.</w:t>
            </w:r>
          </w:p>
          <w:p w14:paraId="1692893C" w14:textId="76ED63A2" w:rsidR="00723E2F" w:rsidRDefault="00C230CD" w:rsidP="00723E2F">
            <w:pPr>
              <w:shd w:val="clear" w:color="auto" w:fill="FFFFFF"/>
              <w:spacing w:after="0" w:line="240" w:lineRule="auto"/>
              <w:ind w:firstLine="253"/>
              <w:jc w:val="both"/>
              <w:rPr>
                <w:rFonts w:ascii="Times New Roman" w:eastAsia="Times New Roman" w:hAnsi="Times New Roman"/>
                <w:color w:val="000000"/>
                <w:sz w:val="24"/>
                <w:szCs w:val="24"/>
                <w:lang w:eastAsia="lv-LV"/>
              </w:rPr>
            </w:pPr>
            <w:r w:rsidRPr="00B81328">
              <w:rPr>
                <w:rFonts w:ascii="Times New Roman" w:eastAsia="Times New Roman" w:hAnsi="Times New Roman"/>
                <w:color w:val="000000"/>
                <w:sz w:val="24"/>
                <w:szCs w:val="24"/>
                <w:lang w:eastAsia="lv-LV"/>
              </w:rPr>
              <w:t>Biznesa prasmju attīstīšanā ģimnāzija no 1995.</w:t>
            </w:r>
            <w:r w:rsidR="00723E2F">
              <w:rPr>
                <w:rFonts w:ascii="Times New Roman" w:eastAsia="Times New Roman" w:hAnsi="Times New Roman"/>
                <w:color w:val="000000"/>
                <w:sz w:val="24"/>
                <w:szCs w:val="24"/>
                <w:lang w:eastAsia="lv-LV"/>
              </w:rPr>
              <w:t> </w:t>
            </w:r>
            <w:r w:rsidRPr="00B81328">
              <w:rPr>
                <w:rFonts w:ascii="Times New Roman" w:eastAsia="Times New Roman" w:hAnsi="Times New Roman"/>
                <w:color w:val="000000"/>
                <w:sz w:val="24"/>
                <w:szCs w:val="24"/>
                <w:lang w:eastAsia="lv-LV"/>
              </w:rPr>
              <w:t>gada ir Junior Achievement</w:t>
            </w:r>
            <w:r w:rsidR="00E7623F">
              <w:rPr>
                <w:rFonts w:ascii="Times New Roman" w:eastAsia="Times New Roman" w:hAnsi="Times New Roman"/>
                <w:color w:val="000000"/>
                <w:sz w:val="24"/>
                <w:szCs w:val="24"/>
                <w:lang w:eastAsia="lv-LV"/>
              </w:rPr>
              <w:t xml:space="preserve"> </w:t>
            </w:r>
            <w:r w:rsidRPr="00B81328">
              <w:rPr>
                <w:rFonts w:ascii="Times New Roman" w:eastAsia="Times New Roman" w:hAnsi="Times New Roman"/>
                <w:color w:val="000000"/>
                <w:sz w:val="24"/>
                <w:szCs w:val="24"/>
                <w:lang w:eastAsia="lv-LV"/>
              </w:rPr>
              <w:t>-</w:t>
            </w:r>
            <w:r w:rsidR="00E7623F">
              <w:rPr>
                <w:rFonts w:ascii="Times New Roman" w:eastAsia="Times New Roman" w:hAnsi="Times New Roman"/>
                <w:color w:val="000000"/>
                <w:sz w:val="24"/>
                <w:szCs w:val="24"/>
                <w:lang w:eastAsia="lv-LV"/>
              </w:rPr>
              <w:t xml:space="preserve"> </w:t>
            </w:r>
            <w:r w:rsidRPr="00B81328">
              <w:rPr>
                <w:rFonts w:ascii="Times New Roman" w:eastAsia="Times New Roman" w:hAnsi="Times New Roman"/>
                <w:color w:val="000000"/>
                <w:sz w:val="24"/>
                <w:szCs w:val="24"/>
                <w:lang w:eastAsia="lv-LV"/>
              </w:rPr>
              <w:t>Latvija dalībskola. Organizācija nodrošina Eiropā aprobētu un Latvijas vajadzībām pielāgotu praktiskās biznesa izglītības programmu, kas palīdz jaunatnes izglītošanā uzņēmējspēju veicināšanai un jaun</w:t>
            </w:r>
            <w:r w:rsidR="00723E2F">
              <w:rPr>
                <w:rFonts w:ascii="Times New Roman" w:eastAsia="Times New Roman" w:hAnsi="Times New Roman"/>
                <w:color w:val="000000"/>
                <w:sz w:val="24"/>
                <w:szCs w:val="24"/>
                <w:lang w:eastAsia="lv-LV"/>
              </w:rPr>
              <w:t>ās uzņēmēju paaudzes veidošanā.</w:t>
            </w:r>
          </w:p>
          <w:p w14:paraId="2DA696C9" w14:textId="77777777" w:rsidR="00723E2F" w:rsidRDefault="00723E2F" w:rsidP="00723E2F">
            <w:pPr>
              <w:shd w:val="clear" w:color="auto" w:fill="FFFFFF"/>
              <w:spacing w:after="0" w:line="240" w:lineRule="auto"/>
              <w:ind w:firstLine="253"/>
              <w:jc w:val="both"/>
              <w:rPr>
                <w:rFonts w:ascii="Times New Roman" w:eastAsia="Times New Roman" w:hAnsi="Times New Roman"/>
                <w:color w:val="000000"/>
                <w:sz w:val="24"/>
                <w:szCs w:val="24"/>
                <w:lang w:eastAsia="lv-LV"/>
              </w:rPr>
            </w:pPr>
          </w:p>
          <w:p w14:paraId="644D5B60" w14:textId="77777777" w:rsidR="00723E2F" w:rsidRDefault="00C230CD" w:rsidP="00723E2F">
            <w:pPr>
              <w:shd w:val="clear" w:color="auto" w:fill="FFFFFF"/>
              <w:spacing w:after="0" w:line="240" w:lineRule="auto"/>
              <w:ind w:firstLine="253"/>
              <w:jc w:val="both"/>
              <w:rPr>
                <w:rFonts w:ascii="Times New Roman" w:eastAsia="Times New Roman" w:hAnsi="Times New Roman"/>
                <w:color w:val="000000"/>
                <w:sz w:val="24"/>
                <w:szCs w:val="24"/>
                <w:lang w:eastAsia="lv-LV"/>
              </w:rPr>
            </w:pPr>
            <w:r w:rsidRPr="00B81328">
              <w:rPr>
                <w:rFonts w:ascii="Times New Roman" w:eastAsia="Times New Roman" w:hAnsi="Times New Roman"/>
                <w:color w:val="000000"/>
                <w:sz w:val="24"/>
                <w:szCs w:val="24"/>
                <w:lang w:eastAsia="lv-LV"/>
              </w:rPr>
              <w:lastRenderedPageBreak/>
              <w:t>Pētniecisko un sadarbības prasmju attīstībai ģimnāzija īstenojusi Ziemeļvalstu Minis</w:t>
            </w:r>
            <w:r w:rsidR="00723E2F">
              <w:rPr>
                <w:rFonts w:ascii="Times New Roman" w:eastAsia="Times New Roman" w:hAnsi="Times New Roman"/>
                <w:color w:val="000000"/>
                <w:sz w:val="24"/>
                <w:szCs w:val="24"/>
                <w:lang w:eastAsia="lv-LV"/>
              </w:rPr>
              <w:t>tru padomes programmas NORDPLUS</w:t>
            </w:r>
            <w:r w:rsidRPr="00B81328">
              <w:rPr>
                <w:rFonts w:ascii="Times New Roman" w:eastAsia="Times New Roman" w:hAnsi="Times New Roman"/>
                <w:color w:val="000000"/>
                <w:sz w:val="24"/>
                <w:szCs w:val="24"/>
                <w:lang w:eastAsia="lv-LV"/>
              </w:rPr>
              <w:t xml:space="preserve"> projektus sadarbībā ar skolām Norvēģijā (ģimnāzijā ir iespēja apgūt 3.</w:t>
            </w:r>
            <w:r w:rsidR="00723E2F">
              <w:rPr>
                <w:rFonts w:ascii="Times New Roman" w:eastAsia="Times New Roman" w:hAnsi="Times New Roman"/>
                <w:color w:val="000000"/>
                <w:sz w:val="24"/>
                <w:szCs w:val="24"/>
                <w:lang w:eastAsia="lv-LV"/>
              </w:rPr>
              <w:t> </w:t>
            </w:r>
            <w:r w:rsidRPr="00B81328">
              <w:rPr>
                <w:rFonts w:ascii="Times New Roman" w:eastAsia="Times New Roman" w:hAnsi="Times New Roman"/>
                <w:color w:val="000000"/>
                <w:sz w:val="24"/>
                <w:szCs w:val="24"/>
                <w:lang w:eastAsia="lv-LV"/>
              </w:rPr>
              <w:t>svešvalodu</w:t>
            </w:r>
            <w:r w:rsidR="00723E2F">
              <w:rPr>
                <w:rFonts w:ascii="Times New Roman" w:eastAsia="Times New Roman" w:hAnsi="Times New Roman"/>
                <w:color w:val="000000"/>
                <w:sz w:val="24"/>
                <w:szCs w:val="24"/>
                <w:lang w:eastAsia="lv-LV"/>
              </w:rPr>
              <w:t xml:space="preserve"> – norvēģu valodu): </w:t>
            </w:r>
          </w:p>
          <w:p w14:paraId="15E64BE0" w14:textId="1377E0E9" w:rsidR="00723E2F" w:rsidRDefault="00723E2F" w:rsidP="00723E2F">
            <w:pPr>
              <w:shd w:val="clear" w:color="auto" w:fill="FFFFFF"/>
              <w:spacing w:after="0" w:line="240" w:lineRule="auto"/>
              <w:ind w:firstLine="253"/>
              <w:jc w:val="both"/>
              <w:rPr>
                <w:rFonts w:ascii="Times New Roman" w:eastAsia="Times New Roman" w:hAnsi="Times New Roman"/>
                <w:color w:val="000000"/>
                <w:sz w:val="24"/>
                <w:szCs w:val="24"/>
                <w:lang w:eastAsia="lv-LV"/>
              </w:rPr>
            </w:pPr>
            <w:r>
              <w:rPr>
                <w:rFonts w:ascii="Times New Roman" w:eastAsia="Times New Roman" w:hAnsi="Times New Roman"/>
                <w:color w:val="000000"/>
                <w:sz w:val="24"/>
                <w:szCs w:val="24"/>
                <w:lang w:eastAsia="lv-LV"/>
              </w:rPr>
              <w:t>1) </w:t>
            </w:r>
            <w:r w:rsidR="00C230CD" w:rsidRPr="00B81328">
              <w:rPr>
                <w:rFonts w:ascii="Times New Roman" w:eastAsia="Times New Roman" w:hAnsi="Times New Roman"/>
                <w:color w:val="000000"/>
                <w:sz w:val="24"/>
                <w:szCs w:val="24"/>
                <w:lang w:eastAsia="lv-LV"/>
              </w:rPr>
              <w:t>2010.</w:t>
            </w:r>
            <w:r>
              <w:rPr>
                <w:rFonts w:ascii="Times New Roman" w:eastAsia="Times New Roman" w:hAnsi="Times New Roman"/>
                <w:color w:val="000000"/>
                <w:sz w:val="24"/>
                <w:szCs w:val="24"/>
                <w:lang w:eastAsia="lv-LV"/>
              </w:rPr>
              <w:t> </w:t>
            </w:r>
            <w:r w:rsidR="00C230CD" w:rsidRPr="00B81328">
              <w:rPr>
                <w:rFonts w:ascii="Times New Roman" w:eastAsia="Times New Roman" w:hAnsi="Times New Roman"/>
                <w:color w:val="000000"/>
                <w:sz w:val="24"/>
                <w:szCs w:val="24"/>
                <w:lang w:eastAsia="lv-LV"/>
              </w:rPr>
              <w:t>gadā JR-2010_1a-22701  </w:t>
            </w:r>
            <w:r>
              <w:rPr>
                <w:rFonts w:ascii="Times New Roman" w:eastAsia="Times New Roman" w:hAnsi="Times New Roman"/>
                <w:color w:val="000000"/>
                <w:sz w:val="24"/>
                <w:szCs w:val="24"/>
                <w:lang w:eastAsia="lv-LV"/>
              </w:rPr>
              <w:t>“</w:t>
            </w:r>
            <w:r w:rsidR="00C230CD" w:rsidRPr="00B81328">
              <w:rPr>
                <w:rFonts w:ascii="Times New Roman" w:eastAsia="Times New Roman" w:hAnsi="Times New Roman"/>
                <w:color w:val="000000"/>
                <w:sz w:val="24"/>
                <w:szCs w:val="24"/>
                <w:lang w:eastAsia="lv-LV"/>
              </w:rPr>
              <w:t>Experiences and challenges when we are together</w:t>
            </w:r>
            <w:r>
              <w:rPr>
                <w:rFonts w:ascii="Times New Roman" w:eastAsia="Times New Roman" w:hAnsi="Times New Roman"/>
                <w:color w:val="000000"/>
                <w:sz w:val="24"/>
                <w:szCs w:val="24"/>
                <w:lang w:eastAsia="lv-LV"/>
              </w:rPr>
              <w:t>”</w:t>
            </w:r>
            <w:r w:rsidR="00C230CD" w:rsidRPr="00B81328">
              <w:rPr>
                <w:rFonts w:ascii="Times New Roman" w:eastAsia="Times New Roman" w:hAnsi="Times New Roman"/>
                <w:color w:val="000000"/>
                <w:sz w:val="24"/>
                <w:szCs w:val="24"/>
                <w:lang w:eastAsia="lv-LV"/>
              </w:rPr>
              <w:t>: Piered</w:t>
            </w:r>
            <w:r>
              <w:rPr>
                <w:rFonts w:ascii="Times New Roman" w:eastAsia="Times New Roman" w:hAnsi="Times New Roman"/>
                <w:color w:val="000000"/>
                <w:sz w:val="24"/>
                <w:szCs w:val="24"/>
                <w:lang w:eastAsia="lv-LV"/>
              </w:rPr>
              <w:t>ze un izaicinājumi, esot līdzās</w:t>
            </w:r>
            <w:r w:rsidR="00C230CD" w:rsidRPr="00B81328">
              <w:rPr>
                <w:rFonts w:ascii="Times New Roman" w:eastAsia="Times New Roman" w:hAnsi="Times New Roman"/>
                <w:color w:val="000000"/>
                <w:sz w:val="24"/>
                <w:szCs w:val="24"/>
                <w:lang w:eastAsia="lv-LV"/>
              </w:rPr>
              <w:t xml:space="preserve"> </w:t>
            </w:r>
            <w:r>
              <w:rPr>
                <w:rFonts w:ascii="Times New Roman" w:eastAsia="Times New Roman" w:hAnsi="Times New Roman"/>
                <w:color w:val="000000"/>
                <w:sz w:val="24"/>
                <w:szCs w:val="24"/>
                <w:lang w:eastAsia="lv-LV"/>
              </w:rPr>
              <w:t>cilvēkiem ar īpašām vajadzībām;</w:t>
            </w:r>
          </w:p>
          <w:p w14:paraId="37CE48C7" w14:textId="77777777" w:rsidR="00723E2F" w:rsidRDefault="00723E2F" w:rsidP="00723E2F">
            <w:pPr>
              <w:shd w:val="clear" w:color="auto" w:fill="FFFFFF"/>
              <w:spacing w:after="0" w:line="240" w:lineRule="auto"/>
              <w:ind w:firstLine="253"/>
              <w:jc w:val="both"/>
              <w:rPr>
                <w:rFonts w:ascii="Times New Roman" w:eastAsia="Times New Roman" w:hAnsi="Times New Roman"/>
                <w:color w:val="000000"/>
                <w:sz w:val="24"/>
                <w:szCs w:val="24"/>
                <w:lang w:eastAsia="lv-LV"/>
              </w:rPr>
            </w:pPr>
            <w:r>
              <w:rPr>
                <w:rFonts w:ascii="Times New Roman" w:eastAsia="Times New Roman" w:hAnsi="Times New Roman"/>
                <w:color w:val="000000"/>
                <w:sz w:val="24"/>
                <w:szCs w:val="24"/>
                <w:lang w:eastAsia="lv-LV"/>
              </w:rPr>
              <w:t>2) </w:t>
            </w:r>
            <w:r w:rsidR="00C230CD" w:rsidRPr="00B81328">
              <w:rPr>
                <w:rFonts w:ascii="Times New Roman" w:eastAsia="Times New Roman" w:hAnsi="Times New Roman"/>
                <w:color w:val="000000"/>
                <w:sz w:val="24"/>
                <w:szCs w:val="24"/>
                <w:lang w:eastAsia="lv-LV"/>
              </w:rPr>
              <w:t>2012.</w:t>
            </w:r>
            <w:r>
              <w:rPr>
                <w:rFonts w:ascii="Times New Roman" w:eastAsia="Times New Roman" w:hAnsi="Times New Roman"/>
                <w:color w:val="000000"/>
                <w:sz w:val="24"/>
                <w:szCs w:val="24"/>
                <w:lang w:eastAsia="lv-LV"/>
              </w:rPr>
              <w:t> </w:t>
            </w:r>
            <w:r w:rsidR="00C230CD" w:rsidRPr="00B81328">
              <w:rPr>
                <w:rFonts w:ascii="Times New Roman" w:eastAsia="Times New Roman" w:hAnsi="Times New Roman"/>
                <w:color w:val="000000"/>
                <w:sz w:val="24"/>
                <w:szCs w:val="24"/>
                <w:lang w:eastAsia="lv-LV"/>
              </w:rPr>
              <w:t xml:space="preserve">gadā JR-2012_1a-29629  </w:t>
            </w:r>
            <w:r>
              <w:rPr>
                <w:rFonts w:ascii="Times New Roman" w:eastAsia="Times New Roman" w:hAnsi="Times New Roman"/>
                <w:color w:val="000000"/>
                <w:sz w:val="24"/>
                <w:szCs w:val="24"/>
                <w:lang w:eastAsia="lv-LV"/>
              </w:rPr>
              <w:t>“</w:t>
            </w:r>
            <w:r w:rsidR="00C230CD" w:rsidRPr="00B81328">
              <w:rPr>
                <w:rFonts w:ascii="Times New Roman" w:eastAsia="Times New Roman" w:hAnsi="Times New Roman"/>
                <w:color w:val="000000"/>
                <w:sz w:val="24"/>
                <w:szCs w:val="24"/>
                <w:lang w:eastAsia="lv-LV"/>
              </w:rPr>
              <w:t xml:space="preserve">The golden key </w:t>
            </w:r>
            <w:r>
              <w:rPr>
                <w:rFonts w:ascii="Times New Roman" w:eastAsia="Times New Roman" w:hAnsi="Times New Roman"/>
                <w:color w:val="000000"/>
                <w:sz w:val="24"/>
                <w:szCs w:val="24"/>
                <w:lang w:eastAsia="lv-LV"/>
              </w:rPr>
              <w:t>–</w:t>
            </w:r>
            <w:r w:rsidR="00C230CD" w:rsidRPr="00B81328">
              <w:rPr>
                <w:rFonts w:ascii="Times New Roman" w:eastAsia="Times New Roman" w:hAnsi="Times New Roman"/>
                <w:color w:val="000000"/>
                <w:sz w:val="24"/>
                <w:szCs w:val="24"/>
                <w:lang w:eastAsia="lv-LV"/>
              </w:rPr>
              <w:t xml:space="preserve"> language</w:t>
            </w:r>
            <w:r>
              <w:rPr>
                <w:rFonts w:ascii="Times New Roman" w:eastAsia="Times New Roman" w:hAnsi="Times New Roman"/>
                <w:color w:val="000000"/>
                <w:sz w:val="24"/>
                <w:szCs w:val="24"/>
                <w:lang w:eastAsia="lv-LV"/>
              </w:rPr>
              <w:t>”</w:t>
            </w:r>
            <w:r w:rsidR="00C230CD" w:rsidRPr="00B81328">
              <w:rPr>
                <w:rFonts w:ascii="Times New Roman" w:eastAsia="Times New Roman" w:hAnsi="Times New Roman"/>
                <w:color w:val="000000"/>
                <w:sz w:val="24"/>
                <w:szCs w:val="24"/>
                <w:lang w:eastAsia="lv-LV"/>
              </w:rPr>
              <w:t xml:space="preserve">: Valoda kā </w:t>
            </w:r>
            <w:r>
              <w:rPr>
                <w:rFonts w:ascii="Times New Roman" w:eastAsia="Times New Roman" w:hAnsi="Times New Roman"/>
                <w:color w:val="000000"/>
                <w:sz w:val="24"/>
                <w:szCs w:val="24"/>
                <w:lang w:eastAsia="lv-LV"/>
              </w:rPr>
              <w:t>“</w:t>
            </w:r>
            <w:r w:rsidR="00C230CD" w:rsidRPr="00B81328">
              <w:rPr>
                <w:rFonts w:ascii="Times New Roman" w:eastAsia="Times New Roman" w:hAnsi="Times New Roman"/>
                <w:color w:val="000000"/>
                <w:sz w:val="24"/>
                <w:szCs w:val="24"/>
                <w:lang w:eastAsia="lv-LV"/>
              </w:rPr>
              <w:t>zelta atslēdziņa</w:t>
            </w:r>
            <w:r>
              <w:rPr>
                <w:rFonts w:ascii="Times New Roman" w:eastAsia="Times New Roman" w:hAnsi="Times New Roman"/>
                <w:color w:val="000000"/>
                <w:sz w:val="24"/>
                <w:szCs w:val="24"/>
                <w:lang w:eastAsia="lv-LV"/>
              </w:rPr>
              <w:t>”</w:t>
            </w:r>
            <w:r w:rsidR="00C230CD" w:rsidRPr="00B81328">
              <w:rPr>
                <w:rFonts w:ascii="Times New Roman" w:eastAsia="Times New Roman" w:hAnsi="Times New Roman"/>
                <w:color w:val="000000"/>
                <w:sz w:val="24"/>
                <w:szCs w:val="24"/>
                <w:lang w:eastAsia="lv-LV"/>
              </w:rPr>
              <w:t xml:space="preserve"> uz cilvēku sirdīm. </w:t>
            </w:r>
            <w:r>
              <w:rPr>
                <w:rFonts w:ascii="Times New Roman" w:eastAsia="Times New Roman" w:hAnsi="Times New Roman"/>
                <w:color w:val="000000"/>
                <w:sz w:val="24"/>
                <w:szCs w:val="24"/>
                <w:lang w:eastAsia="lv-LV"/>
              </w:rPr>
              <w:t>Ģimnāzijas</w:t>
            </w:r>
            <w:r w:rsidR="00C230CD" w:rsidRPr="00B81328">
              <w:rPr>
                <w:rFonts w:ascii="Times New Roman" w:eastAsia="Times New Roman" w:hAnsi="Times New Roman"/>
                <w:color w:val="000000"/>
                <w:sz w:val="24"/>
                <w:szCs w:val="24"/>
                <w:lang w:eastAsia="lv-LV"/>
              </w:rPr>
              <w:t xml:space="preserve"> skolēnu pie</w:t>
            </w:r>
            <w:r>
              <w:rPr>
                <w:rFonts w:ascii="Times New Roman" w:eastAsia="Times New Roman" w:hAnsi="Times New Roman"/>
                <w:color w:val="000000"/>
                <w:sz w:val="24"/>
                <w:szCs w:val="24"/>
                <w:lang w:eastAsia="lv-LV"/>
              </w:rPr>
              <w:t>redze norvēģu valodā Norvēģijā;</w:t>
            </w:r>
          </w:p>
          <w:p w14:paraId="6D4FF545" w14:textId="5EC156BC" w:rsidR="00723E2F" w:rsidRDefault="00723E2F" w:rsidP="00723E2F">
            <w:pPr>
              <w:shd w:val="clear" w:color="auto" w:fill="FFFFFF"/>
              <w:spacing w:after="0" w:line="240" w:lineRule="auto"/>
              <w:ind w:firstLine="253"/>
              <w:jc w:val="both"/>
              <w:rPr>
                <w:rFonts w:ascii="Times New Roman" w:eastAsia="Times New Roman" w:hAnsi="Times New Roman"/>
                <w:color w:val="000000"/>
                <w:sz w:val="24"/>
                <w:szCs w:val="24"/>
                <w:lang w:eastAsia="lv-LV"/>
              </w:rPr>
            </w:pPr>
            <w:r>
              <w:rPr>
                <w:rFonts w:ascii="Times New Roman" w:eastAsia="Times New Roman" w:hAnsi="Times New Roman"/>
                <w:color w:val="000000"/>
                <w:sz w:val="24"/>
                <w:szCs w:val="24"/>
                <w:lang w:eastAsia="lv-LV"/>
              </w:rPr>
              <w:t>3) </w:t>
            </w:r>
            <w:r w:rsidR="00C230CD" w:rsidRPr="00B81328">
              <w:rPr>
                <w:rFonts w:ascii="Times New Roman" w:eastAsia="Times New Roman" w:hAnsi="Times New Roman"/>
                <w:color w:val="000000"/>
                <w:sz w:val="24"/>
                <w:szCs w:val="24"/>
                <w:lang w:eastAsia="lv-LV"/>
              </w:rPr>
              <w:t>2015.</w:t>
            </w:r>
            <w:r>
              <w:rPr>
                <w:rFonts w:ascii="Times New Roman" w:eastAsia="Times New Roman" w:hAnsi="Times New Roman"/>
                <w:color w:val="000000"/>
                <w:sz w:val="24"/>
                <w:szCs w:val="24"/>
                <w:lang w:eastAsia="lv-LV"/>
              </w:rPr>
              <w:t> </w:t>
            </w:r>
            <w:r w:rsidR="00C230CD" w:rsidRPr="00B81328">
              <w:rPr>
                <w:rFonts w:ascii="Times New Roman" w:eastAsia="Times New Roman" w:hAnsi="Times New Roman"/>
                <w:color w:val="000000"/>
                <w:sz w:val="24"/>
                <w:szCs w:val="24"/>
                <w:lang w:eastAsia="lv-LV"/>
              </w:rPr>
              <w:t xml:space="preserve">gadā NPJR- 2015/10336 </w:t>
            </w:r>
            <w:r>
              <w:rPr>
                <w:rFonts w:ascii="Times New Roman" w:eastAsia="Times New Roman" w:hAnsi="Times New Roman"/>
                <w:color w:val="000000"/>
                <w:sz w:val="24"/>
                <w:szCs w:val="24"/>
                <w:lang w:eastAsia="lv-LV"/>
              </w:rPr>
              <w:t>“</w:t>
            </w:r>
            <w:r w:rsidR="00C230CD" w:rsidRPr="00B81328">
              <w:rPr>
                <w:rFonts w:ascii="Times New Roman" w:eastAsia="Times New Roman" w:hAnsi="Times New Roman"/>
                <w:color w:val="000000"/>
                <w:sz w:val="24"/>
                <w:szCs w:val="24"/>
                <w:lang w:eastAsia="lv-LV"/>
              </w:rPr>
              <w:t>We together</w:t>
            </w:r>
            <w:r>
              <w:rPr>
                <w:rFonts w:ascii="Times New Roman" w:eastAsia="Times New Roman" w:hAnsi="Times New Roman"/>
                <w:color w:val="000000"/>
                <w:sz w:val="24"/>
                <w:szCs w:val="24"/>
                <w:lang w:eastAsia="lv-LV"/>
              </w:rPr>
              <w:t xml:space="preserve"> – we can”</w:t>
            </w:r>
            <w:r w:rsidR="00C230CD" w:rsidRPr="00B81328">
              <w:rPr>
                <w:rFonts w:ascii="Times New Roman" w:eastAsia="Times New Roman" w:hAnsi="Times New Roman"/>
                <w:color w:val="000000"/>
                <w:sz w:val="24"/>
                <w:szCs w:val="24"/>
                <w:lang w:eastAsia="lv-LV"/>
              </w:rPr>
              <w:t>: Cik laika atļaujamies veltīt brīvprātīga</w:t>
            </w:r>
            <w:r>
              <w:rPr>
                <w:rFonts w:ascii="Times New Roman" w:eastAsia="Times New Roman" w:hAnsi="Times New Roman"/>
                <w:color w:val="000000"/>
                <w:sz w:val="24"/>
                <w:szCs w:val="24"/>
                <w:lang w:eastAsia="lv-LV"/>
              </w:rPr>
              <w:t>jam darbam. Kā tas ir pie mums?;</w:t>
            </w:r>
          </w:p>
          <w:p w14:paraId="116F7CC1" w14:textId="77777777" w:rsidR="00723E2F" w:rsidRDefault="00723E2F" w:rsidP="00723E2F">
            <w:pPr>
              <w:shd w:val="clear" w:color="auto" w:fill="FFFFFF"/>
              <w:spacing w:after="0" w:line="240" w:lineRule="auto"/>
              <w:ind w:firstLine="253"/>
              <w:jc w:val="both"/>
              <w:rPr>
                <w:rFonts w:ascii="Times New Roman" w:eastAsia="Times New Roman" w:hAnsi="Times New Roman"/>
                <w:color w:val="000000"/>
                <w:sz w:val="24"/>
                <w:szCs w:val="24"/>
                <w:lang w:eastAsia="lv-LV"/>
              </w:rPr>
            </w:pPr>
            <w:r>
              <w:rPr>
                <w:rFonts w:ascii="Times New Roman" w:eastAsia="Times New Roman" w:hAnsi="Times New Roman"/>
                <w:color w:val="000000"/>
                <w:sz w:val="24"/>
                <w:szCs w:val="24"/>
                <w:lang w:eastAsia="lv-LV"/>
              </w:rPr>
              <w:t>4) </w:t>
            </w:r>
            <w:r w:rsidR="00C230CD" w:rsidRPr="00B81328">
              <w:rPr>
                <w:rFonts w:ascii="Times New Roman" w:eastAsia="Times New Roman" w:hAnsi="Times New Roman"/>
                <w:color w:val="000000"/>
                <w:sz w:val="24"/>
                <w:szCs w:val="24"/>
                <w:lang w:eastAsia="lv-LV"/>
              </w:rPr>
              <w:t>2017.</w:t>
            </w:r>
            <w:r>
              <w:rPr>
                <w:rFonts w:ascii="Times New Roman" w:eastAsia="Times New Roman" w:hAnsi="Times New Roman"/>
                <w:color w:val="000000"/>
                <w:sz w:val="24"/>
                <w:szCs w:val="24"/>
                <w:lang w:eastAsia="lv-LV"/>
              </w:rPr>
              <w:t> gadā</w:t>
            </w:r>
            <w:r w:rsidR="00C230CD" w:rsidRPr="00B81328">
              <w:rPr>
                <w:rFonts w:ascii="Times New Roman" w:eastAsia="Times New Roman" w:hAnsi="Times New Roman"/>
                <w:color w:val="000000"/>
                <w:sz w:val="24"/>
                <w:szCs w:val="24"/>
                <w:lang w:eastAsia="lv-LV"/>
              </w:rPr>
              <w:t xml:space="preserve"> NPJR-2017/10359  </w:t>
            </w:r>
            <w:r>
              <w:rPr>
                <w:rFonts w:ascii="Times New Roman" w:eastAsia="Times New Roman" w:hAnsi="Times New Roman"/>
                <w:color w:val="000000"/>
                <w:sz w:val="24"/>
                <w:szCs w:val="24"/>
                <w:lang w:eastAsia="lv-LV"/>
              </w:rPr>
              <w:t>“</w:t>
            </w:r>
            <w:r w:rsidR="00C230CD" w:rsidRPr="00B81328">
              <w:rPr>
                <w:rFonts w:ascii="Times New Roman" w:eastAsia="Times New Roman" w:hAnsi="Times New Roman"/>
                <w:color w:val="000000"/>
                <w:sz w:val="24"/>
                <w:szCs w:val="24"/>
                <w:lang w:eastAsia="lv-LV"/>
              </w:rPr>
              <w:t>Responsibility and human</w:t>
            </w:r>
            <w:r>
              <w:rPr>
                <w:rFonts w:ascii="Times New Roman" w:eastAsia="Times New Roman" w:hAnsi="Times New Roman"/>
                <w:color w:val="000000"/>
                <w:sz w:val="24"/>
                <w:szCs w:val="24"/>
                <w:lang w:eastAsia="lv-LV"/>
              </w:rPr>
              <w:t>ity – qualities of modern youth”</w:t>
            </w:r>
            <w:r w:rsidR="00C230CD" w:rsidRPr="00B81328">
              <w:rPr>
                <w:rFonts w:ascii="Times New Roman" w:eastAsia="Times New Roman" w:hAnsi="Times New Roman"/>
                <w:color w:val="000000"/>
                <w:sz w:val="24"/>
                <w:szCs w:val="24"/>
                <w:lang w:eastAsia="lv-LV"/>
              </w:rPr>
              <w:t>: Atbildība un cilvēcība</w:t>
            </w:r>
            <w:r>
              <w:rPr>
                <w:rFonts w:ascii="Times New Roman" w:eastAsia="Times New Roman" w:hAnsi="Times New Roman"/>
                <w:color w:val="000000"/>
                <w:sz w:val="24"/>
                <w:szCs w:val="24"/>
                <w:lang w:eastAsia="lv-LV"/>
              </w:rPr>
              <w:t xml:space="preserve"> –</w:t>
            </w:r>
            <w:r w:rsidR="00C230CD" w:rsidRPr="00B81328">
              <w:rPr>
                <w:rFonts w:ascii="Times New Roman" w:eastAsia="Times New Roman" w:hAnsi="Times New Roman"/>
                <w:color w:val="000000"/>
                <w:sz w:val="24"/>
                <w:szCs w:val="24"/>
                <w:lang w:eastAsia="lv-LV"/>
              </w:rPr>
              <w:t xml:space="preserve"> mūsdienu jauniešie</w:t>
            </w:r>
            <w:r>
              <w:rPr>
                <w:rFonts w:ascii="Times New Roman" w:eastAsia="Times New Roman" w:hAnsi="Times New Roman"/>
                <w:color w:val="000000"/>
                <w:sz w:val="24"/>
                <w:szCs w:val="24"/>
                <w:lang w:eastAsia="lv-LV"/>
              </w:rPr>
              <w:t xml:space="preserve">m nozīmīgas vērtības. </w:t>
            </w:r>
          </w:p>
          <w:p w14:paraId="27A5D03F" w14:textId="77777777" w:rsidR="00723E2F" w:rsidRDefault="00C230CD" w:rsidP="00723E2F">
            <w:pPr>
              <w:shd w:val="clear" w:color="auto" w:fill="FFFFFF"/>
              <w:spacing w:after="0" w:line="240" w:lineRule="auto"/>
              <w:ind w:firstLine="253"/>
              <w:jc w:val="both"/>
              <w:rPr>
                <w:rFonts w:ascii="Times New Roman" w:eastAsia="Times New Roman" w:hAnsi="Times New Roman"/>
                <w:color w:val="000000"/>
                <w:sz w:val="24"/>
                <w:szCs w:val="24"/>
                <w:lang w:eastAsia="lv-LV"/>
              </w:rPr>
            </w:pPr>
            <w:r w:rsidRPr="00B81328">
              <w:rPr>
                <w:rFonts w:ascii="Times New Roman" w:eastAsia="Times New Roman" w:hAnsi="Times New Roman"/>
                <w:color w:val="000000"/>
                <w:sz w:val="24"/>
                <w:szCs w:val="24"/>
                <w:lang w:eastAsia="lv-LV"/>
              </w:rPr>
              <w:t>Visos projektos attīstītas: sadarbības prasmes, domas/jautājumu formulēšanas prasmes (gan latviski, gan angliski, gan norvēģu valodā), materiāl</w:t>
            </w:r>
            <w:r w:rsidR="00723E2F">
              <w:rPr>
                <w:rFonts w:ascii="Times New Roman" w:eastAsia="Times New Roman" w:hAnsi="Times New Roman"/>
                <w:color w:val="000000"/>
                <w:sz w:val="24"/>
                <w:szCs w:val="24"/>
                <w:lang w:eastAsia="lv-LV"/>
              </w:rPr>
              <w:t>u</w:t>
            </w:r>
            <w:r w:rsidRPr="00B81328">
              <w:rPr>
                <w:rFonts w:ascii="Times New Roman" w:eastAsia="Times New Roman" w:hAnsi="Times New Roman"/>
                <w:color w:val="000000"/>
                <w:sz w:val="24"/>
                <w:szCs w:val="24"/>
                <w:lang w:eastAsia="lv-LV"/>
              </w:rPr>
              <w:t xml:space="preserve"> atlases/apkopošanas prasmes, diskutēšanas prasmes, komunikācijas prasmes, prezentēšanas prasmes visās trīs minētajās valodās, prezentācijas noformēšanas prasmes un komunikācijas prasm</w:t>
            </w:r>
            <w:r w:rsidR="00723E2F">
              <w:rPr>
                <w:rFonts w:ascii="Times New Roman" w:eastAsia="Times New Roman" w:hAnsi="Times New Roman"/>
                <w:color w:val="000000"/>
                <w:sz w:val="24"/>
                <w:szCs w:val="24"/>
                <w:lang w:eastAsia="lv-LV"/>
              </w:rPr>
              <w:t xml:space="preserve">es, pētnieciskā darba iemaņas. </w:t>
            </w:r>
          </w:p>
          <w:p w14:paraId="5761436A" w14:textId="466D8157" w:rsidR="00C230CD" w:rsidRPr="00723E2F" w:rsidRDefault="00C230CD" w:rsidP="005B078F">
            <w:pPr>
              <w:shd w:val="clear" w:color="auto" w:fill="FFFFFF"/>
              <w:spacing w:after="0" w:line="240" w:lineRule="auto"/>
              <w:ind w:firstLine="253"/>
              <w:jc w:val="both"/>
              <w:rPr>
                <w:rFonts w:ascii="Times New Roman" w:eastAsia="Times New Roman" w:hAnsi="Times New Roman"/>
                <w:color w:val="000000"/>
                <w:sz w:val="24"/>
                <w:szCs w:val="24"/>
                <w:lang w:eastAsia="lv-LV"/>
              </w:rPr>
            </w:pPr>
            <w:r w:rsidRPr="00B81328">
              <w:rPr>
                <w:rFonts w:ascii="Times New Roman" w:eastAsia="Times New Roman" w:hAnsi="Times New Roman"/>
                <w:color w:val="000000"/>
                <w:sz w:val="24"/>
                <w:szCs w:val="24"/>
                <w:lang w:eastAsia="lv-LV"/>
              </w:rPr>
              <w:t xml:space="preserve">Sadarbībā ar Rud skolu (Norvēģija) un Ziemeļvidzemes </w:t>
            </w:r>
            <w:r w:rsidR="00723E2F">
              <w:rPr>
                <w:rFonts w:ascii="Times New Roman" w:eastAsia="Times New Roman" w:hAnsi="Times New Roman"/>
                <w:color w:val="000000"/>
                <w:sz w:val="24"/>
                <w:szCs w:val="24"/>
                <w:lang w:eastAsia="lv-LV"/>
              </w:rPr>
              <w:t>internātpamatskolu</w:t>
            </w:r>
            <w:r w:rsidRPr="00B81328">
              <w:rPr>
                <w:rFonts w:ascii="Times New Roman" w:eastAsia="Times New Roman" w:hAnsi="Times New Roman"/>
                <w:color w:val="000000"/>
                <w:sz w:val="24"/>
                <w:szCs w:val="24"/>
                <w:lang w:eastAsia="lv-LV"/>
              </w:rPr>
              <w:t xml:space="preserve"> ģimnāzijas skolēni piedalījušies starptautisko sporta spēļu </w:t>
            </w:r>
            <w:r w:rsidR="00723E2F">
              <w:rPr>
                <w:rFonts w:ascii="Times New Roman" w:eastAsia="Times New Roman" w:hAnsi="Times New Roman"/>
                <w:color w:val="000000"/>
                <w:sz w:val="24"/>
                <w:szCs w:val="24"/>
                <w:lang w:eastAsia="lv-LV"/>
              </w:rPr>
              <w:t>“</w:t>
            </w:r>
            <w:r w:rsidRPr="00B81328">
              <w:rPr>
                <w:rFonts w:ascii="Times New Roman" w:eastAsia="Times New Roman" w:hAnsi="Times New Roman"/>
                <w:color w:val="000000"/>
                <w:sz w:val="24"/>
                <w:szCs w:val="24"/>
                <w:lang w:eastAsia="lv-LV"/>
              </w:rPr>
              <w:t>Mēs varam</w:t>
            </w:r>
            <w:r w:rsidR="00723E2F">
              <w:rPr>
                <w:rFonts w:ascii="Times New Roman" w:eastAsia="Times New Roman" w:hAnsi="Times New Roman"/>
                <w:color w:val="000000"/>
                <w:sz w:val="24"/>
                <w:szCs w:val="24"/>
                <w:lang w:eastAsia="lv-LV"/>
              </w:rPr>
              <w:t>”</w:t>
            </w:r>
            <w:r w:rsidRPr="00B81328">
              <w:rPr>
                <w:rFonts w:ascii="Times New Roman" w:eastAsia="Times New Roman" w:hAnsi="Times New Roman"/>
                <w:color w:val="000000"/>
                <w:sz w:val="24"/>
                <w:szCs w:val="24"/>
                <w:lang w:eastAsia="lv-LV"/>
              </w:rPr>
              <w:t xml:space="preserve"> (bērniem ar speciālām vajadzībām) organizēšanā un brīvprātīgajā darbā (ik gadu no 2007.</w:t>
            </w:r>
            <w:r w:rsidR="00723E2F">
              <w:rPr>
                <w:rFonts w:ascii="Times New Roman" w:eastAsia="Times New Roman" w:hAnsi="Times New Roman"/>
                <w:color w:val="000000"/>
                <w:sz w:val="24"/>
                <w:szCs w:val="24"/>
                <w:lang w:eastAsia="lv-LV"/>
              </w:rPr>
              <w:t xml:space="preserve"> gada). </w:t>
            </w:r>
            <w:r w:rsidR="005B078F">
              <w:rPr>
                <w:rFonts w:ascii="Times New Roman" w:eastAsia="Times New Roman" w:hAnsi="Times New Roman"/>
                <w:color w:val="000000"/>
                <w:sz w:val="24"/>
                <w:szCs w:val="24"/>
                <w:lang w:eastAsia="lv-LV"/>
              </w:rPr>
              <w:t>Skolā</w:t>
            </w:r>
            <w:r w:rsidRPr="00B81328">
              <w:rPr>
                <w:rFonts w:ascii="Times New Roman" w:eastAsia="Times New Roman" w:hAnsi="Times New Roman"/>
                <w:color w:val="000000"/>
                <w:sz w:val="24"/>
                <w:szCs w:val="24"/>
                <w:lang w:eastAsia="lv-LV"/>
              </w:rPr>
              <w:t xml:space="preserve"> sadarbībā ar nevalstiskajām organizācijām un partneriem Norvēģijā aktualizēts un atbalstīts brīvprātīgais darbs. Ik gadu </w:t>
            </w:r>
            <w:r w:rsidR="005B078F">
              <w:rPr>
                <w:rFonts w:ascii="Times New Roman" w:eastAsia="Times New Roman" w:hAnsi="Times New Roman"/>
                <w:color w:val="000000"/>
                <w:sz w:val="24"/>
                <w:szCs w:val="24"/>
                <w:lang w:eastAsia="lv-LV"/>
              </w:rPr>
              <w:t>skolas</w:t>
            </w:r>
            <w:r w:rsidRPr="00B81328">
              <w:rPr>
                <w:rFonts w:ascii="Times New Roman" w:eastAsia="Times New Roman" w:hAnsi="Times New Roman"/>
                <w:color w:val="000000"/>
                <w:sz w:val="24"/>
                <w:szCs w:val="24"/>
                <w:lang w:eastAsia="lv-LV"/>
              </w:rPr>
              <w:t xml:space="preserve"> un skolēnu atbildība un izaicinājums - realizēt savu ''mazo'' labās gribas projektu gada garumā (dzīvnieku patversmē, bērnudārzā, veco ļaužu pansionātā u.c.). Izglītojamie organizējuši aptaujas/prezentācijas/diskusijas par to.</w:t>
            </w:r>
          </w:p>
          <w:p w14:paraId="49641A77" w14:textId="77777777" w:rsidR="00C230CD" w:rsidRDefault="00C230CD" w:rsidP="00B81328">
            <w:pPr>
              <w:spacing w:after="0" w:line="240" w:lineRule="auto"/>
              <w:jc w:val="both"/>
              <w:rPr>
                <w:rFonts w:ascii="Times New Roman" w:hAnsi="Times New Roman"/>
                <w:sz w:val="24"/>
                <w:szCs w:val="24"/>
              </w:rPr>
            </w:pPr>
            <w:r w:rsidRPr="00B81328">
              <w:rPr>
                <w:rFonts w:ascii="Times New Roman" w:hAnsi="Times New Roman"/>
                <w:sz w:val="24"/>
                <w:szCs w:val="24"/>
              </w:rPr>
              <w:t xml:space="preserve">   </w:t>
            </w:r>
          </w:p>
          <w:p w14:paraId="4684E84D" w14:textId="0DADB3AB" w:rsidR="001801EF" w:rsidRPr="00BA42C8" w:rsidRDefault="00E7623F" w:rsidP="001801EF">
            <w:pPr>
              <w:spacing w:after="0" w:line="240" w:lineRule="auto"/>
              <w:jc w:val="both"/>
              <w:rPr>
                <w:rFonts w:ascii="Times New Roman" w:eastAsia="Times New Roman" w:hAnsi="Times New Roman"/>
                <w:sz w:val="24"/>
                <w:szCs w:val="24"/>
                <w:lang w:eastAsia="lv-LV"/>
              </w:rPr>
            </w:pPr>
            <w:r>
              <w:rPr>
                <w:rFonts w:ascii="Times New Roman" w:hAnsi="Times New Roman"/>
                <w:sz w:val="24"/>
                <w:szCs w:val="24"/>
              </w:rPr>
              <w:t xml:space="preserve">    4</w:t>
            </w:r>
            <w:r w:rsidR="001801EF">
              <w:rPr>
                <w:rFonts w:ascii="Times New Roman" w:hAnsi="Times New Roman"/>
                <w:sz w:val="24"/>
                <w:szCs w:val="24"/>
              </w:rPr>
              <w:t xml:space="preserve">.4. </w:t>
            </w:r>
            <w:r w:rsidR="001801EF">
              <w:rPr>
                <w:rFonts w:ascii="Times New Roman" w:eastAsia="Times New Roman" w:hAnsi="Times New Roman"/>
                <w:color w:val="000000"/>
                <w:sz w:val="24"/>
                <w:szCs w:val="24"/>
                <w:lang w:eastAsia="lv-LV"/>
              </w:rPr>
              <w:t>Ģ</w:t>
            </w:r>
            <w:r w:rsidR="001801EF" w:rsidRPr="00BA42C8">
              <w:rPr>
                <w:rFonts w:ascii="Times New Roman" w:eastAsia="Times New Roman" w:hAnsi="Times New Roman"/>
                <w:color w:val="000000"/>
                <w:sz w:val="24"/>
                <w:szCs w:val="24"/>
                <w:lang w:eastAsia="lv-LV"/>
              </w:rPr>
              <w:t>imnāzijas Metodiskais centrs gan patstāvīg</w:t>
            </w:r>
            <w:r w:rsidR="00B31AA9">
              <w:rPr>
                <w:rFonts w:ascii="Times New Roman" w:eastAsia="Times New Roman" w:hAnsi="Times New Roman"/>
                <w:color w:val="000000"/>
                <w:sz w:val="24"/>
                <w:szCs w:val="24"/>
                <w:lang w:eastAsia="lv-LV"/>
              </w:rPr>
              <w:t xml:space="preserve">i, gan metodisko apvienību darba ietvarā </w:t>
            </w:r>
            <w:r w:rsidR="001801EF" w:rsidRPr="00BA42C8">
              <w:rPr>
                <w:rFonts w:ascii="Times New Roman" w:eastAsia="Times New Roman" w:hAnsi="Times New Roman"/>
                <w:color w:val="000000"/>
                <w:sz w:val="24"/>
                <w:szCs w:val="24"/>
                <w:lang w:eastAsia="lv-LV"/>
              </w:rPr>
              <w:t>ik gadus organizē profesionālās pilnveides pasākumus ģimnāzijas, Valmieras pilsētas un starpnovadu un arī citu pilsētu un novadu pedagogiem.</w:t>
            </w:r>
          </w:p>
          <w:p w14:paraId="73D0A3B7" w14:textId="77777777" w:rsidR="001801EF" w:rsidRPr="00BA42C8" w:rsidRDefault="001801EF" w:rsidP="001801EF">
            <w:pPr>
              <w:shd w:val="clear" w:color="auto" w:fill="FFFFFF"/>
              <w:spacing w:before="100" w:after="100" w:line="240" w:lineRule="auto"/>
              <w:jc w:val="both"/>
              <w:rPr>
                <w:rFonts w:ascii="Times New Roman" w:eastAsia="Times New Roman" w:hAnsi="Times New Roman"/>
                <w:sz w:val="24"/>
                <w:szCs w:val="24"/>
                <w:lang w:eastAsia="lv-LV"/>
              </w:rPr>
            </w:pPr>
            <w:r w:rsidRPr="00BA42C8">
              <w:rPr>
                <w:rFonts w:ascii="Times New Roman" w:eastAsia="Times New Roman" w:hAnsi="Times New Roman"/>
                <w:color w:val="000000"/>
                <w:sz w:val="24"/>
                <w:szCs w:val="24"/>
                <w:lang w:eastAsia="lv-LV"/>
              </w:rPr>
              <w:t>Piem., 2015./2016.m.g. Valmieras pilsētas Latviešu valodas un literatūras pedagogu metodiskajā apvienībā organizēta profesionālās kompetences pilnveides programma "Komiskais latviešu literatūrā" 43 gan Valmieras pilsētas, gan bijušā Valmieras rajona novadu, gan citu Vidzemes pilsētu (Valkas, Cēsu) izglītības iestāžu latviešu valodas un literatūras pedagogiem.</w:t>
            </w:r>
          </w:p>
          <w:p w14:paraId="2625AA34" w14:textId="089883C0" w:rsidR="001801EF" w:rsidRPr="00BA42C8" w:rsidRDefault="005A4AC1" w:rsidP="001801EF">
            <w:pPr>
              <w:shd w:val="clear" w:color="auto" w:fill="FFFFFF"/>
              <w:spacing w:before="100" w:after="100" w:line="240" w:lineRule="auto"/>
              <w:jc w:val="both"/>
              <w:rPr>
                <w:rFonts w:ascii="Times New Roman" w:eastAsia="Times New Roman" w:hAnsi="Times New Roman"/>
                <w:sz w:val="24"/>
                <w:szCs w:val="24"/>
                <w:lang w:eastAsia="lv-LV"/>
              </w:rPr>
            </w:pPr>
            <w:r>
              <w:rPr>
                <w:rFonts w:ascii="Times New Roman" w:eastAsia="Times New Roman" w:hAnsi="Times New Roman"/>
                <w:color w:val="000000"/>
                <w:sz w:val="24"/>
                <w:szCs w:val="24"/>
                <w:lang w:eastAsia="lv-LV"/>
              </w:rPr>
              <w:t xml:space="preserve">     </w:t>
            </w:r>
            <w:r w:rsidR="001801EF" w:rsidRPr="00BA42C8">
              <w:rPr>
                <w:rFonts w:ascii="Times New Roman" w:eastAsia="Times New Roman" w:hAnsi="Times New Roman"/>
                <w:color w:val="000000"/>
                <w:sz w:val="24"/>
                <w:szCs w:val="24"/>
                <w:lang w:eastAsia="lv-LV"/>
              </w:rPr>
              <w:t>2012./2013.mācību gadā sadarbībā ar Vidzemes Augstskolu rīkota seminārnodarbība latviešu valodas un literatūras ped</w:t>
            </w:r>
            <w:r w:rsidR="001801EF">
              <w:rPr>
                <w:rFonts w:ascii="Times New Roman" w:eastAsia="Times New Roman" w:hAnsi="Times New Roman"/>
                <w:color w:val="000000"/>
                <w:sz w:val="24"/>
                <w:szCs w:val="24"/>
                <w:lang w:eastAsia="lv-LV"/>
              </w:rPr>
              <w:t xml:space="preserve">agogiem „Literārās akadēmijas”. </w:t>
            </w:r>
            <w:r w:rsidR="001801EF" w:rsidRPr="00BA42C8">
              <w:rPr>
                <w:rFonts w:ascii="Times New Roman" w:eastAsia="Times New Roman" w:hAnsi="Times New Roman"/>
                <w:color w:val="000000"/>
                <w:sz w:val="24"/>
                <w:szCs w:val="24"/>
                <w:lang w:eastAsia="lv-LV"/>
              </w:rPr>
              <w:t>Latvijas Universitātes docētāja dzejnieka Ronalda Brieža vadībā. Nodarbībā piedalījās ne tikai 28 Valmieras pilsētas un bijušā Valmieras rajona novadu, bet arī citu Vidzemes pilsētu un novadu (Gulbenes, Cēsu, Vecpiebalgas, Smiltenes, Limbažu) izglītības iestāžu latviešu valodas un literatūras pedagogi.</w:t>
            </w:r>
          </w:p>
          <w:p w14:paraId="17BF0082" w14:textId="5E031DC9" w:rsidR="001801EF" w:rsidRPr="00BA42C8" w:rsidRDefault="005A4AC1" w:rsidP="001801EF">
            <w:pPr>
              <w:spacing w:after="0" w:line="240" w:lineRule="auto"/>
              <w:jc w:val="both"/>
              <w:rPr>
                <w:rFonts w:ascii="Times New Roman" w:eastAsia="Times New Roman" w:hAnsi="Times New Roman"/>
                <w:color w:val="000000"/>
                <w:sz w:val="24"/>
                <w:szCs w:val="24"/>
                <w:shd w:val="clear" w:color="auto" w:fill="FFFFFF"/>
                <w:lang w:eastAsia="lv-LV"/>
              </w:rPr>
            </w:pPr>
            <w:r>
              <w:rPr>
                <w:rFonts w:ascii="Times New Roman" w:eastAsia="Times New Roman" w:hAnsi="Times New Roman"/>
                <w:color w:val="000000"/>
                <w:sz w:val="24"/>
                <w:szCs w:val="24"/>
                <w:shd w:val="clear" w:color="auto" w:fill="FFFFFF"/>
                <w:lang w:eastAsia="lv-LV"/>
              </w:rPr>
              <w:t xml:space="preserve">    </w:t>
            </w:r>
            <w:r w:rsidR="001801EF" w:rsidRPr="00BA42C8">
              <w:rPr>
                <w:rFonts w:ascii="Times New Roman" w:eastAsia="Times New Roman" w:hAnsi="Times New Roman"/>
                <w:color w:val="000000"/>
                <w:sz w:val="24"/>
                <w:szCs w:val="24"/>
                <w:shd w:val="clear" w:color="auto" w:fill="FFFFFF"/>
                <w:lang w:eastAsia="lv-LV"/>
              </w:rPr>
              <w:t>2018.gada janvārī Angļu valodas pedagogu metodiskā apvienība sadarbībā ar izdevniecību “Pearson” organizēja Vidzemes an</w:t>
            </w:r>
            <w:r w:rsidR="001801EF">
              <w:rPr>
                <w:rFonts w:ascii="Times New Roman" w:eastAsia="Times New Roman" w:hAnsi="Times New Roman"/>
                <w:color w:val="000000"/>
                <w:sz w:val="24"/>
                <w:szCs w:val="24"/>
                <w:shd w:val="clear" w:color="auto" w:fill="FFFFFF"/>
                <w:lang w:eastAsia="lv-LV"/>
              </w:rPr>
              <w:t xml:space="preserve">gļu </w:t>
            </w:r>
            <w:r w:rsidR="001801EF">
              <w:rPr>
                <w:rFonts w:ascii="Times New Roman" w:eastAsia="Times New Roman" w:hAnsi="Times New Roman"/>
                <w:color w:val="000000"/>
                <w:sz w:val="24"/>
                <w:szCs w:val="24"/>
                <w:shd w:val="clear" w:color="auto" w:fill="FFFFFF"/>
                <w:lang w:eastAsia="lv-LV"/>
              </w:rPr>
              <w:lastRenderedPageBreak/>
              <w:t>valodas pedagogu konferenci,</w:t>
            </w:r>
            <w:r w:rsidR="001801EF" w:rsidRPr="00BA42C8">
              <w:rPr>
                <w:rFonts w:ascii="Times New Roman" w:eastAsia="Times New Roman" w:hAnsi="Times New Roman"/>
                <w:color w:val="000000"/>
                <w:sz w:val="24"/>
                <w:szCs w:val="24"/>
                <w:shd w:val="clear" w:color="auto" w:fill="FFFFFF"/>
                <w:lang w:eastAsia="lv-LV"/>
              </w:rPr>
              <w:t xml:space="preserve"> 2016. un 2017. gadā - Vidzemes izglītojamo angļu valodas olimpiādi.</w:t>
            </w:r>
            <w:r w:rsidR="002232EB">
              <w:rPr>
                <w:rFonts w:ascii="Times New Roman" w:eastAsia="Times New Roman" w:hAnsi="Times New Roman"/>
                <w:color w:val="000000"/>
                <w:sz w:val="24"/>
                <w:szCs w:val="24"/>
                <w:shd w:val="clear" w:color="auto" w:fill="FFFFFF"/>
                <w:lang w:eastAsia="lv-LV"/>
              </w:rPr>
              <w:t xml:space="preserve"> </w:t>
            </w:r>
            <w:r w:rsidR="001801EF" w:rsidRPr="00BA42C8">
              <w:rPr>
                <w:rFonts w:ascii="Times New Roman" w:eastAsia="Times New Roman" w:hAnsi="Times New Roman"/>
                <w:color w:val="000000"/>
                <w:sz w:val="24"/>
                <w:szCs w:val="24"/>
                <w:shd w:val="clear" w:color="auto" w:fill="FFFFFF"/>
                <w:lang w:eastAsia="lv-LV"/>
              </w:rPr>
              <w:t>Ekonomikas un sociālo zinību metodiskās apvienības pedagogu seminārnodarbībās</w:t>
            </w:r>
            <w:r w:rsidR="00B31AA9">
              <w:rPr>
                <w:rFonts w:ascii="Times New Roman" w:eastAsia="Times New Roman" w:hAnsi="Times New Roman"/>
                <w:color w:val="000000"/>
                <w:sz w:val="24"/>
                <w:szCs w:val="24"/>
                <w:shd w:val="clear" w:color="auto" w:fill="FFFFFF"/>
                <w:lang w:eastAsia="lv-LV"/>
              </w:rPr>
              <w:t xml:space="preserve"> medijpratībā un sadarbībā ar Latvijas Republikas</w:t>
            </w:r>
            <w:r w:rsidR="001801EF" w:rsidRPr="00BA42C8">
              <w:rPr>
                <w:rFonts w:ascii="Times New Roman" w:eastAsia="Times New Roman" w:hAnsi="Times New Roman"/>
                <w:color w:val="000000"/>
                <w:sz w:val="24"/>
                <w:szCs w:val="24"/>
                <w:shd w:val="clear" w:color="auto" w:fill="FFFFFF"/>
                <w:lang w:eastAsia="lv-LV"/>
              </w:rPr>
              <w:t xml:space="preserve"> Patentu valdi organizētajās nodarbībās piedalījās arī Valkas un novadu sociālo zinību pedagogi. </w:t>
            </w:r>
          </w:p>
          <w:p w14:paraId="668C2B13" w14:textId="389A9B56" w:rsidR="001801EF" w:rsidRPr="00BA42C8" w:rsidRDefault="005A4AC1" w:rsidP="001801EF">
            <w:pPr>
              <w:pStyle w:val="NormalWeb"/>
              <w:shd w:val="clear" w:color="auto" w:fill="FFFFFF"/>
              <w:spacing w:before="90" w:beforeAutospacing="0" w:after="90" w:afterAutospacing="0"/>
              <w:jc w:val="both"/>
              <w:textAlignment w:val="baseline"/>
              <w:rPr>
                <w:color w:val="000000"/>
              </w:rPr>
            </w:pPr>
            <w:r>
              <w:rPr>
                <w:color w:val="000000"/>
              </w:rPr>
              <w:t xml:space="preserve">    </w:t>
            </w:r>
            <w:r w:rsidR="00B31AA9">
              <w:rPr>
                <w:color w:val="000000"/>
              </w:rPr>
              <w:t>Ģimnāzijas m</w:t>
            </w:r>
            <w:r w:rsidR="001801EF" w:rsidRPr="00BA42C8">
              <w:rPr>
                <w:color w:val="000000"/>
              </w:rPr>
              <w:t xml:space="preserve">atemātikas un ekonomikas pedagoģe Dace Atslēga koordinē sadarbību ar biznesa izglītības organizāciju </w:t>
            </w:r>
            <w:r w:rsidR="001801EF" w:rsidRPr="00BA42C8">
              <w:rPr>
                <w:i/>
                <w:color w:val="000000"/>
                <w:shd w:val="clear" w:color="auto" w:fill="FFFFFF"/>
              </w:rPr>
              <w:t>Junior Achievement-Latvija</w:t>
            </w:r>
            <w:r w:rsidR="001801EF" w:rsidRPr="00BA42C8">
              <w:rPr>
                <w:color w:val="000000"/>
                <w:shd w:val="clear" w:color="auto" w:fill="FFFFFF"/>
              </w:rPr>
              <w:t>.</w:t>
            </w:r>
          </w:p>
          <w:p w14:paraId="2A5D6D9E" w14:textId="1E45FAA0" w:rsidR="001801EF" w:rsidRDefault="005A4AC1" w:rsidP="001801EF">
            <w:pPr>
              <w:pStyle w:val="NormalWeb"/>
              <w:shd w:val="clear" w:color="auto" w:fill="FFFFFF"/>
              <w:spacing w:before="90" w:beforeAutospacing="0" w:after="90" w:afterAutospacing="0"/>
              <w:jc w:val="both"/>
              <w:textAlignment w:val="baseline"/>
              <w:rPr>
                <w:color w:val="000000"/>
              </w:rPr>
            </w:pPr>
            <w:r>
              <w:rPr>
                <w:color w:val="000000"/>
              </w:rPr>
              <w:t xml:space="preserve">    </w:t>
            </w:r>
            <w:r w:rsidR="001801EF" w:rsidRPr="00BA42C8">
              <w:rPr>
                <w:color w:val="000000"/>
              </w:rPr>
              <w:t>Ģimnāzijas pedagogi ir VISC organizēto mācību priekšmetu olimpiāžu 2.posma vērtētāji.</w:t>
            </w:r>
          </w:p>
          <w:p w14:paraId="245ACFBE" w14:textId="00D17395" w:rsidR="001801EF" w:rsidRDefault="005A4AC1" w:rsidP="001801EF">
            <w:pPr>
              <w:pStyle w:val="NormalWeb"/>
              <w:shd w:val="clear" w:color="auto" w:fill="FFFFFF"/>
              <w:spacing w:before="90" w:beforeAutospacing="0" w:after="90" w:afterAutospacing="0"/>
              <w:jc w:val="both"/>
              <w:textAlignment w:val="baseline"/>
              <w:rPr>
                <w:color w:val="000000"/>
              </w:rPr>
            </w:pPr>
            <w:r>
              <w:rPr>
                <w:color w:val="000000"/>
                <w:shd w:val="clear" w:color="auto" w:fill="FFFFFF"/>
              </w:rPr>
              <w:t xml:space="preserve">     </w:t>
            </w:r>
            <w:r w:rsidR="001801EF" w:rsidRPr="00BA42C8">
              <w:rPr>
                <w:color w:val="000000"/>
                <w:shd w:val="clear" w:color="auto" w:fill="FFFFFF"/>
              </w:rPr>
              <w:t xml:space="preserve">No 2013.-2017.gadam Ilze Dukure vadījusi izdevniecības „Pearson” angļu valodas pedagogu tālākizglītības kursus Latvijā un Igaunijā. </w:t>
            </w:r>
            <w:r w:rsidR="001801EF">
              <w:rPr>
                <w:color w:val="000000"/>
              </w:rPr>
              <w:t>Vairāki pedagogi (</w:t>
            </w:r>
            <w:r w:rsidR="001801EF" w:rsidRPr="00BA42C8">
              <w:rPr>
                <w:color w:val="000000"/>
              </w:rPr>
              <w:t>Ilze Dukure</w:t>
            </w:r>
            <w:r w:rsidR="001801EF">
              <w:rPr>
                <w:color w:val="000000"/>
              </w:rPr>
              <w:t>, Inese Vilciņa, Agita Zariņa, Māris Bušmanis) kā lektori piedalījuš</w:t>
            </w:r>
            <w:r w:rsidR="001801EF" w:rsidRPr="00BA42C8">
              <w:rPr>
                <w:color w:val="000000"/>
              </w:rPr>
              <w:t xml:space="preserve">ies </w:t>
            </w:r>
            <w:r w:rsidR="001801EF">
              <w:rPr>
                <w:color w:val="000000"/>
              </w:rPr>
              <w:t xml:space="preserve">dažādās pilsētu un novadu - </w:t>
            </w:r>
            <w:r w:rsidR="001801EF" w:rsidRPr="00BA42C8">
              <w:rPr>
                <w:color w:val="000000"/>
              </w:rPr>
              <w:t>Cēsu</w:t>
            </w:r>
            <w:r w:rsidR="001801EF">
              <w:rPr>
                <w:color w:val="000000"/>
              </w:rPr>
              <w:t>, Rēzeknes, Rīgas, Valmieras, Kocēni, Daugavpils u.c.- izglītības konferencēs.</w:t>
            </w:r>
            <w:r>
              <w:rPr>
                <w:color w:val="000000"/>
              </w:rPr>
              <w:t xml:space="preserve"> </w:t>
            </w:r>
            <w:r w:rsidR="002232EB">
              <w:rPr>
                <w:color w:val="000000"/>
              </w:rPr>
              <w:t>Ģimnāzijas d</w:t>
            </w:r>
            <w:r w:rsidR="001801EF">
              <w:rPr>
                <w:color w:val="000000"/>
              </w:rPr>
              <w:t>irektore Agita Zariņa</w:t>
            </w:r>
            <w:r w:rsidR="00B31AA9">
              <w:rPr>
                <w:color w:val="000000"/>
              </w:rPr>
              <w:t xml:space="preserve"> no 2017.g.</w:t>
            </w:r>
            <w:r w:rsidR="001801EF">
              <w:rPr>
                <w:color w:val="000000"/>
              </w:rPr>
              <w:t xml:space="preserve"> kā</w:t>
            </w:r>
            <w:r>
              <w:rPr>
                <w:color w:val="000000"/>
              </w:rPr>
              <w:t xml:space="preserve"> projekta</w:t>
            </w:r>
            <w:r w:rsidR="001801EF">
              <w:rPr>
                <w:color w:val="000000"/>
              </w:rPr>
              <w:t xml:space="preserve"> </w:t>
            </w:r>
            <w:r>
              <w:rPr>
                <w:color w:val="000000"/>
              </w:rPr>
              <w:t>“</w:t>
            </w:r>
            <w:r w:rsidR="001801EF">
              <w:rPr>
                <w:color w:val="000000"/>
              </w:rPr>
              <w:t>Skola 2030</w:t>
            </w:r>
            <w:r>
              <w:rPr>
                <w:color w:val="000000"/>
              </w:rPr>
              <w:t>”</w:t>
            </w:r>
            <w:r w:rsidR="001801EF">
              <w:rPr>
                <w:color w:val="000000"/>
              </w:rPr>
              <w:t xml:space="preserve"> eksperte vada metodiskas nodarbības Valmi</w:t>
            </w:r>
            <w:r w:rsidR="00B31AA9">
              <w:rPr>
                <w:color w:val="000000"/>
              </w:rPr>
              <w:t>eras pilsētas skolu pedagogiem.</w:t>
            </w:r>
          </w:p>
          <w:p w14:paraId="4AE07215" w14:textId="7E4BD7AB" w:rsidR="001801EF" w:rsidRDefault="005A4AC1" w:rsidP="001801EF">
            <w:pPr>
              <w:pStyle w:val="NormalWeb"/>
              <w:shd w:val="clear" w:color="auto" w:fill="FFFFFF"/>
              <w:spacing w:before="90" w:beforeAutospacing="0" w:after="90" w:afterAutospacing="0"/>
              <w:jc w:val="both"/>
              <w:textAlignment w:val="baseline"/>
              <w:rPr>
                <w:color w:val="000000"/>
              </w:rPr>
            </w:pPr>
            <w:r>
              <w:rPr>
                <w:color w:val="000000"/>
              </w:rPr>
              <w:t xml:space="preserve">      </w:t>
            </w:r>
            <w:r w:rsidR="00E37E19">
              <w:rPr>
                <w:color w:val="000000"/>
              </w:rPr>
              <w:t>G</w:t>
            </w:r>
            <w:r w:rsidR="001801EF">
              <w:rPr>
                <w:color w:val="000000"/>
              </w:rPr>
              <w:t xml:space="preserve">imnāzija kā organizētājskola piedalās </w:t>
            </w:r>
            <w:r w:rsidR="001801EF" w:rsidRPr="00BA42C8">
              <w:rPr>
                <w:color w:val="000000"/>
              </w:rPr>
              <w:t>Erasmus+</w:t>
            </w:r>
            <w:r w:rsidR="001801EF">
              <w:rPr>
                <w:color w:val="000000"/>
              </w:rPr>
              <w:t xml:space="preserve"> projektā “</w:t>
            </w:r>
            <w:r w:rsidR="001801EF" w:rsidRPr="00BA42C8">
              <w:rPr>
                <w:color w:val="000000"/>
              </w:rPr>
              <w:t>Pedagogu plānošanas prasmes kompetencēs balstītā izglītībā</w:t>
            </w:r>
            <w:r w:rsidR="001801EF">
              <w:rPr>
                <w:color w:val="000000"/>
              </w:rPr>
              <w:t xml:space="preserve">” (2017- 2020). Projekta ietvaros sadarbībā ar Norvēģijas un Itālijas skolotājiem skolas pedagogi (darba grupa) veido metodisko platformu (rokasgrāmatu), kas palīdzēs skolotājiem attīstīt prasmes jaunā satura ieviešanā. </w:t>
            </w:r>
          </w:p>
          <w:p w14:paraId="0DFFF1A8" w14:textId="77777777" w:rsidR="001801EF" w:rsidRPr="00B81328" w:rsidRDefault="001801EF" w:rsidP="00B81328">
            <w:pPr>
              <w:spacing w:after="0" w:line="240" w:lineRule="auto"/>
              <w:jc w:val="both"/>
              <w:rPr>
                <w:rFonts w:ascii="Times New Roman" w:hAnsi="Times New Roman"/>
                <w:sz w:val="24"/>
                <w:szCs w:val="24"/>
              </w:rPr>
            </w:pPr>
          </w:p>
          <w:p w14:paraId="68F0C17B" w14:textId="1224B2E4" w:rsidR="005B078F" w:rsidRDefault="00E37E19" w:rsidP="005B078F">
            <w:pPr>
              <w:shd w:val="clear" w:color="auto" w:fill="FFFFFF"/>
              <w:spacing w:after="0" w:line="240" w:lineRule="auto"/>
              <w:ind w:firstLine="253"/>
              <w:jc w:val="both"/>
              <w:rPr>
                <w:rFonts w:ascii="Times New Roman" w:eastAsia="Times New Roman" w:hAnsi="Times New Roman"/>
                <w:color w:val="000000"/>
                <w:sz w:val="24"/>
                <w:szCs w:val="24"/>
                <w:lang w:eastAsia="lv-LV"/>
              </w:rPr>
            </w:pPr>
            <w:r>
              <w:rPr>
                <w:rFonts w:ascii="Times New Roman" w:hAnsi="Times New Roman"/>
                <w:sz w:val="24"/>
                <w:szCs w:val="24"/>
              </w:rPr>
              <w:t xml:space="preserve">5. </w:t>
            </w:r>
            <w:r w:rsidR="005B078F">
              <w:rPr>
                <w:rFonts w:ascii="Times New Roman" w:hAnsi="Times New Roman"/>
                <w:sz w:val="24"/>
                <w:szCs w:val="24"/>
              </w:rPr>
              <w:t>Ģ</w:t>
            </w:r>
            <w:r w:rsidR="00C230CD" w:rsidRPr="00B81328">
              <w:rPr>
                <w:rFonts w:ascii="Times New Roman" w:hAnsi="Times New Roman"/>
                <w:sz w:val="24"/>
                <w:szCs w:val="24"/>
              </w:rPr>
              <w:t xml:space="preserve">imnāzijas pedagogi piedalās valsts izglītības politikas veidošanā, izsaka savu </w:t>
            </w:r>
            <w:r w:rsidR="00B81328" w:rsidRPr="00B81328">
              <w:rPr>
                <w:rFonts w:ascii="Times New Roman" w:hAnsi="Times New Roman"/>
                <w:sz w:val="24"/>
                <w:szCs w:val="24"/>
              </w:rPr>
              <w:t xml:space="preserve">viedokli, piedalās darba grupās, kas saistītas ar </w:t>
            </w:r>
            <w:r w:rsidR="00C230CD" w:rsidRPr="00B81328">
              <w:rPr>
                <w:rFonts w:ascii="Times New Roman" w:hAnsi="Times New Roman"/>
                <w:sz w:val="24"/>
                <w:szCs w:val="24"/>
              </w:rPr>
              <w:t xml:space="preserve">valsts </w:t>
            </w:r>
            <w:r w:rsidR="00C230CD" w:rsidRPr="005B078F">
              <w:rPr>
                <w:rFonts w:ascii="Times New Roman" w:eastAsia="Times New Roman" w:hAnsi="Times New Roman"/>
                <w:color w:val="000000"/>
                <w:sz w:val="24"/>
                <w:szCs w:val="24"/>
                <w:lang w:eastAsia="lv-LV"/>
              </w:rPr>
              <w:t>izglītība</w:t>
            </w:r>
            <w:r w:rsidR="00B81328" w:rsidRPr="005B078F">
              <w:rPr>
                <w:rFonts w:ascii="Times New Roman" w:eastAsia="Times New Roman" w:hAnsi="Times New Roman"/>
                <w:color w:val="000000"/>
                <w:sz w:val="24"/>
                <w:szCs w:val="24"/>
                <w:lang w:eastAsia="lv-LV"/>
              </w:rPr>
              <w:t>s politikas dokumentu izstrādi</w:t>
            </w:r>
            <w:r w:rsidR="005B078F">
              <w:rPr>
                <w:rFonts w:ascii="Times New Roman" w:eastAsia="Times New Roman" w:hAnsi="Times New Roman"/>
                <w:color w:val="000000"/>
                <w:sz w:val="24"/>
                <w:szCs w:val="24"/>
                <w:lang w:eastAsia="lv-LV"/>
              </w:rPr>
              <w:t xml:space="preserve">. </w:t>
            </w:r>
          </w:p>
          <w:p w14:paraId="205822B8" w14:textId="3DB8971B" w:rsidR="00C230CD" w:rsidRDefault="005B078F" w:rsidP="005B078F">
            <w:pPr>
              <w:shd w:val="clear" w:color="auto" w:fill="FFFFFF"/>
              <w:spacing w:after="0" w:line="240" w:lineRule="auto"/>
              <w:ind w:firstLine="253"/>
              <w:jc w:val="both"/>
              <w:rPr>
                <w:rFonts w:ascii="Times New Roman" w:eastAsia="Times New Roman" w:hAnsi="Times New Roman"/>
                <w:color w:val="000000"/>
                <w:sz w:val="24"/>
                <w:szCs w:val="24"/>
                <w:lang w:eastAsia="lv-LV"/>
              </w:rPr>
            </w:pPr>
            <w:r>
              <w:rPr>
                <w:rFonts w:ascii="Times New Roman" w:eastAsia="Times New Roman" w:hAnsi="Times New Roman"/>
                <w:color w:val="000000"/>
                <w:sz w:val="24"/>
                <w:szCs w:val="24"/>
                <w:lang w:eastAsia="lv-LV"/>
              </w:rPr>
              <w:t>Ģimnāzijas</w:t>
            </w:r>
            <w:r w:rsidRPr="00B81328">
              <w:rPr>
                <w:rFonts w:ascii="Times New Roman" w:eastAsia="Times New Roman" w:hAnsi="Times New Roman"/>
                <w:color w:val="000000"/>
                <w:sz w:val="24"/>
                <w:szCs w:val="24"/>
                <w:lang w:eastAsia="lv-LV"/>
              </w:rPr>
              <w:t xml:space="preserve"> pedagogi iesaistījušies valsts izglītības politikas un izglītības attīstī</w:t>
            </w:r>
            <w:r>
              <w:rPr>
                <w:rFonts w:ascii="Times New Roman" w:eastAsia="Times New Roman" w:hAnsi="Times New Roman"/>
                <w:color w:val="000000"/>
                <w:sz w:val="24"/>
                <w:szCs w:val="24"/>
                <w:lang w:eastAsia="lv-LV"/>
              </w:rPr>
              <w:t>bas stratēģijas veidošanā: piemēram</w:t>
            </w:r>
            <w:r w:rsidRPr="00B81328">
              <w:rPr>
                <w:rFonts w:ascii="Times New Roman" w:eastAsia="Times New Roman" w:hAnsi="Times New Roman"/>
                <w:color w:val="000000"/>
                <w:sz w:val="24"/>
                <w:szCs w:val="24"/>
                <w:lang w:eastAsia="lv-LV"/>
              </w:rPr>
              <w:t>, Inta Grabe un Dace Atslēga - valsts izglītojamo olimpiādes ekonomikā darbu vērtēšanas komisijā (2017., 2018.</w:t>
            </w:r>
            <w:r>
              <w:rPr>
                <w:rFonts w:ascii="Times New Roman" w:eastAsia="Times New Roman" w:hAnsi="Times New Roman"/>
                <w:color w:val="000000"/>
                <w:sz w:val="24"/>
                <w:szCs w:val="24"/>
                <w:lang w:eastAsia="lv-LV"/>
              </w:rPr>
              <w:t> gadā</w:t>
            </w:r>
            <w:r w:rsidRPr="00B81328">
              <w:rPr>
                <w:rFonts w:ascii="Times New Roman" w:eastAsia="Times New Roman" w:hAnsi="Times New Roman"/>
                <w:color w:val="000000"/>
                <w:sz w:val="24"/>
                <w:szCs w:val="24"/>
                <w:lang w:eastAsia="lv-LV"/>
              </w:rPr>
              <w:t>, arī iepriekš); Māra Gavare – valsts</w:t>
            </w:r>
            <w:r>
              <w:rPr>
                <w:rFonts w:ascii="Times New Roman" w:eastAsia="Times New Roman" w:hAnsi="Times New Roman"/>
                <w:color w:val="000000"/>
                <w:sz w:val="24"/>
                <w:szCs w:val="24"/>
                <w:lang w:eastAsia="lv-LV"/>
              </w:rPr>
              <w:t xml:space="preserve"> </w:t>
            </w:r>
            <w:r w:rsidRPr="00B81328">
              <w:rPr>
                <w:rFonts w:ascii="Times New Roman" w:eastAsia="Times New Roman" w:hAnsi="Times New Roman"/>
                <w:color w:val="000000"/>
                <w:sz w:val="24"/>
                <w:szCs w:val="24"/>
                <w:lang w:eastAsia="lv-LV"/>
              </w:rPr>
              <w:t>9.</w:t>
            </w:r>
            <w:r>
              <w:rPr>
                <w:rFonts w:ascii="Times New Roman" w:eastAsia="Times New Roman" w:hAnsi="Times New Roman"/>
                <w:color w:val="000000"/>
                <w:sz w:val="24"/>
                <w:szCs w:val="24"/>
                <w:lang w:eastAsia="lv-LV"/>
              </w:rPr>
              <w:t> </w:t>
            </w:r>
            <w:r w:rsidRPr="00B81328">
              <w:rPr>
                <w:rFonts w:ascii="Times New Roman" w:eastAsia="Times New Roman" w:hAnsi="Times New Roman"/>
                <w:color w:val="000000"/>
                <w:sz w:val="24"/>
                <w:szCs w:val="24"/>
                <w:lang w:eastAsia="lv-LV"/>
              </w:rPr>
              <w:t>klašu izglītojamo olimpiādes vēsturē darbu vērtēšanas komisijā</w:t>
            </w:r>
            <w:r>
              <w:rPr>
                <w:rFonts w:ascii="Times New Roman" w:eastAsia="Times New Roman" w:hAnsi="Times New Roman"/>
                <w:color w:val="000000"/>
                <w:sz w:val="24"/>
                <w:szCs w:val="24"/>
                <w:lang w:eastAsia="lv-LV"/>
              </w:rPr>
              <w:t xml:space="preserve"> (2016.-</w:t>
            </w:r>
            <w:r w:rsidRPr="00B81328">
              <w:rPr>
                <w:rFonts w:ascii="Times New Roman" w:eastAsia="Times New Roman" w:hAnsi="Times New Roman"/>
                <w:color w:val="000000"/>
                <w:sz w:val="24"/>
                <w:szCs w:val="24"/>
                <w:lang w:eastAsia="lv-LV"/>
              </w:rPr>
              <w:t>2018.</w:t>
            </w:r>
            <w:r>
              <w:rPr>
                <w:rFonts w:ascii="Times New Roman" w:eastAsia="Times New Roman" w:hAnsi="Times New Roman"/>
                <w:color w:val="000000"/>
                <w:sz w:val="24"/>
                <w:szCs w:val="24"/>
                <w:lang w:eastAsia="lv-LV"/>
              </w:rPr>
              <w:t> gadā</w:t>
            </w:r>
            <w:r w:rsidRPr="00B81328">
              <w:rPr>
                <w:rFonts w:ascii="Times New Roman" w:eastAsia="Times New Roman" w:hAnsi="Times New Roman"/>
                <w:color w:val="000000"/>
                <w:sz w:val="24"/>
                <w:szCs w:val="24"/>
                <w:lang w:eastAsia="lv-LV"/>
              </w:rPr>
              <w:t>); Astra Pacēviča (2017., 2018.</w:t>
            </w:r>
            <w:r>
              <w:rPr>
                <w:rFonts w:ascii="Times New Roman" w:eastAsia="Times New Roman" w:hAnsi="Times New Roman"/>
                <w:color w:val="000000"/>
                <w:sz w:val="24"/>
                <w:szCs w:val="24"/>
                <w:lang w:eastAsia="lv-LV"/>
              </w:rPr>
              <w:t> gadā</w:t>
            </w:r>
            <w:r w:rsidRPr="00B81328">
              <w:rPr>
                <w:rFonts w:ascii="Times New Roman" w:eastAsia="Times New Roman" w:hAnsi="Times New Roman"/>
                <w:color w:val="000000"/>
                <w:sz w:val="24"/>
                <w:szCs w:val="24"/>
                <w:lang w:eastAsia="lv-LV"/>
              </w:rPr>
              <w:t>, arī iepriekš) un</w:t>
            </w:r>
            <w:r>
              <w:rPr>
                <w:rFonts w:ascii="Times New Roman" w:eastAsia="Times New Roman" w:hAnsi="Times New Roman"/>
                <w:color w:val="000000"/>
                <w:sz w:val="24"/>
                <w:szCs w:val="24"/>
                <w:lang w:eastAsia="lv-LV"/>
              </w:rPr>
              <w:t xml:space="preserve"> </w:t>
            </w:r>
            <w:r w:rsidRPr="00B81328">
              <w:rPr>
                <w:rFonts w:ascii="Times New Roman" w:eastAsia="Times New Roman" w:hAnsi="Times New Roman"/>
                <w:color w:val="000000"/>
                <w:sz w:val="24"/>
                <w:szCs w:val="24"/>
                <w:lang w:eastAsia="lv-LV"/>
              </w:rPr>
              <w:t>Agita Ziņģīte (2018.</w:t>
            </w:r>
            <w:r>
              <w:rPr>
                <w:rFonts w:ascii="Times New Roman" w:eastAsia="Times New Roman" w:hAnsi="Times New Roman"/>
                <w:color w:val="000000"/>
                <w:sz w:val="24"/>
                <w:szCs w:val="24"/>
                <w:lang w:eastAsia="lv-LV"/>
              </w:rPr>
              <w:t> gadā</w:t>
            </w:r>
            <w:r w:rsidRPr="00B81328">
              <w:rPr>
                <w:rFonts w:ascii="Times New Roman" w:eastAsia="Times New Roman" w:hAnsi="Times New Roman"/>
                <w:color w:val="000000"/>
                <w:sz w:val="24"/>
                <w:szCs w:val="24"/>
                <w:lang w:eastAsia="lv-LV"/>
              </w:rPr>
              <w:t>) veidojušas uzdevumus Valmieras pilsētas un starpnovadu izglītojamo olimpiādēm krievu valodā; Māra Ozola un Inta Grabe piedalījušās Valsts izglītības satura centra (</w:t>
            </w:r>
            <w:r>
              <w:rPr>
                <w:rFonts w:ascii="Times New Roman" w:eastAsia="Times New Roman" w:hAnsi="Times New Roman"/>
                <w:color w:val="000000"/>
                <w:sz w:val="24"/>
                <w:szCs w:val="24"/>
                <w:lang w:eastAsia="lv-LV"/>
              </w:rPr>
              <w:t xml:space="preserve">turpmāk – </w:t>
            </w:r>
            <w:r w:rsidRPr="00B81328">
              <w:rPr>
                <w:rFonts w:ascii="Times New Roman" w:eastAsia="Times New Roman" w:hAnsi="Times New Roman"/>
                <w:color w:val="000000"/>
                <w:sz w:val="24"/>
                <w:szCs w:val="24"/>
                <w:lang w:eastAsia="lv-LV"/>
              </w:rPr>
              <w:t xml:space="preserve">VISC) un </w:t>
            </w:r>
            <w:r w:rsidRPr="005B078F">
              <w:rPr>
                <w:rFonts w:ascii="Times New Roman" w:eastAsia="Times New Roman" w:hAnsi="Times New Roman"/>
                <w:color w:val="000000"/>
                <w:sz w:val="24"/>
                <w:szCs w:val="24"/>
                <w:lang w:eastAsia="lv-LV"/>
              </w:rPr>
              <w:t>Accenture Latvia</w:t>
            </w:r>
            <w:r w:rsidRPr="00B81328">
              <w:rPr>
                <w:rFonts w:ascii="Times New Roman" w:eastAsia="Times New Roman" w:hAnsi="Times New Roman"/>
                <w:color w:val="000000"/>
                <w:sz w:val="24"/>
                <w:szCs w:val="24"/>
                <w:lang w:eastAsia="lv-LV"/>
              </w:rPr>
              <w:t xml:space="preserve"> filiāles organizētajā datorikas mācību programmu un mācību metodiskā nodrošinājuma aprobācijā (2015.-2018.</w:t>
            </w:r>
            <w:r>
              <w:rPr>
                <w:rFonts w:ascii="Times New Roman" w:eastAsia="Times New Roman" w:hAnsi="Times New Roman"/>
                <w:color w:val="000000"/>
                <w:sz w:val="24"/>
                <w:szCs w:val="24"/>
                <w:lang w:eastAsia="lv-LV"/>
              </w:rPr>
              <w:t> gadā</w:t>
            </w:r>
            <w:r w:rsidRPr="00B81328">
              <w:rPr>
                <w:rFonts w:ascii="Times New Roman" w:eastAsia="Times New Roman" w:hAnsi="Times New Roman"/>
                <w:color w:val="000000"/>
                <w:sz w:val="24"/>
                <w:szCs w:val="24"/>
                <w:lang w:eastAsia="lv-LV"/>
              </w:rPr>
              <w:t>).</w:t>
            </w:r>
            <w:r>
              <w:rPr>
                <w:rFonts w:ascii="Times New Roman" w:eastAsia="Times New Roman" w:hAnsi="Times New Roman"/>
                <w:color w:val="000000"/>
                <w:sz w:val="24"/>
                <w:szCs w:val="24"/>
                <w:lang w:eastAsia="lv-LV"/>
              </w:rPr>
              <w:t xml:space="preserve"> </w:t>
            </w:r>
            <w:r w:rsidRPr="00B81328">
              <w:rPr>
                <w:rFonts w:ascii="Times New Roman" w:eastAsia="Times New Roman" w:hAnsi="Times New Roman"/>
                <w:color w:val="000000"/>
                <w:sz w:val="24"/>
                <w:szCs w:val="24"/>
                <w:lang w:eastAsia="lv-LV"/>
              </w:rPr>
              <w:t>Pedagoģe Ilze Dukure piedalījusies angļu valodas centralizēto eksāmenu darbu vērtēšanā (2017., 2018.</w:t>
            </w:r>
            <w:r>
              <w:rPr>
                <w:rFonts w:ascii="Times New Roman" w:eastAsia="Times New Roman" w:hAnsi="Times New Roman"/>
                <w:color w:val="000000"/>
                <w:sz w:val="24"/>
                <w:szCs w:val="24"/>
                <w:lang w:eastAsia="lv-LV"/>
              </w:rPr>
              <w:t> gadā</w:t>
            </w:r>
            <w:r w:rsidRPr="00B81328">
              <w:rPr>
                <w:rFonts w:ascii="Times New Roman" w:eastAsia="Times New Roman" w:hAnsi="Times New Roman"/>
                <w:color w:val="000000"/>
                <w:sz w:val="24"/>
                <w:szCs w:val="24"/>
                <w:lang w:eastAsia="lv-LV"/>
              </w:rPr>
              <w:t>), arī VISC organizētajā 9.</w:t>
            </w:r>
            <w:r>
              <w:rPr>
                <w:rFonts w:ascii="Times New Roman" w:eastAsia="Times New Roman" w:hAnsi="Times New Roman"/>
                <w:color w:val="000000"/>
                <w:sz w:val="24"/>
                <w:szCs w:val="24"/>
                <w:lang w:eastAsia="lv-LV"/>
              </w:rPr>
              <w:t> </w:t>
            </w:r>
            <w:r w:rsidRPr="00B81328">
              <w:rPr>
                <w:rFonts w:ascii="Times New Roman" w:eastAsia="Times New Roman" w:hAnsi="Times New Roman"/>
                <w:color w:val="000000"/>
                <w:sz w:val="24"/>
                <w:szCs w:val="24"/>
                <w:lang w:eastAsia="lv-LV"/>
              </w:rPr>
              <w:t>klases angļu valodas eksāmena uzdevumu ekspertēšanā, Māra Gavare un Juris Mūrnieks</w:t>
            </w:r>
            <w:r>
              <w:rPr>
                <w:rFonts w:ascii="Times New Roman" w:eastAsia="Times New Roman" w:hAnsi="Times New Roman"/>
                <w:color w:val="000000"/>
                <w:sz w:val="24"/>
                <w:szCs w:val="24"/>
                <w:lang w:eastAsia="lv-LV"/>
              </w:rPr>
              <w:t xml:space="preserve"> </w:t>
            </w:r>
            <w:r w:rsidRPr="00B81328">
              <w:rPr>
                <w:rFonts w:ascii="Times New Roman" w:eastAsia="Times New Roman" w:hAnsi="Times New Roman"/>
                <w:color w:val="000000"/>
                <w:sz w:val="24"/>
                <w:szCs w:val="24"/>
                <w:lang w:eastAsia="lv-LV"/>
              </w:rPr>
              <w:t>- vēstures centralizētā eksāmena darbu vērtēšanā (2017., 2018.</w:t>
            </w:r>
            <w:r>
              <w:rPr>
                <w:rFonts w:ascii="Times New Roman" w:eastAsia="Times New Roman" w:hAnsi="Times New Roman"/>
                <w:color w:val="000000"/>
                <w:sz w:val="24"/>
                <w:szCs w:val="24"/>
                <w:lang w:eastAsia="lv-LV"/>
              </w:rPr>
              <w:t> gadā</w:t>
            </w:r>
            <w:r w:rsidRPr="00B81328">
              <w:rPr>
                <w:rFonts w:ascii="Times New Roman" w:eastAsia="Times New Roman" w:hAnsi="Times New Roman"/>
                <w:color w:val="000000"/>
                <w:sz w:val="24"/>
                <w:szCs w:val="24"/>
                <w:lang w:eastAsia="lv-LV"/>
              </w:rPr>
              <w:t>), Aija Ignate</w:t>
            </w:r>
            <w:r>
              <w:rPr>
                <w:rFonts w:ascii="Times New Roman" w:eastAsia="Times New Roman" w:hAnsi="Times New Roman"/>
                <w:color w:val="000000"/>
                <w:sz w:val="24"/>
                <w:szCs w:val="24"/>
                <w:lang w:eastAsia="lv-LV"/>
              </w:rPr>
              <w:t xml:space="preserve"> </w:t>
            </w:r>
            <w:r w:rsidRPr="00B81328">
              <w:rPr>
                <w:rFonts w:ascii="Times New Roman" w:eastAsia="Times New Roman" w:hAnsi="Times New Roman"/>
                <w:color w:val="000000"/>
                <w:sz w:val="24"/>
                <w:szCs w:val="24"/>
                <w:lang w:eastAsia="lv-LV"/>
              </w:rPr>
              <w:t>- latviešu valodas centralizētā eksāmena darbu vērtēšanā (2018.</w:t>
            </w:r>
            <w:r>
              <w:rPr>
                <w:rFonts w:ascii="Times New Roman" w:eastAsia="Times New Roman" w:hAnsi="Times New Roman"/>
                <w:color w:val="000000"/>
                <w:sz w:val="24"/>
                <w:szCs w:val="24"/>
                <w:lang w:eastAsia="lv-LV"/>
              </w:rPr>
              <w:t> gadā</w:t>
            </w:r>
            <w:r w:rsidRPr="00B81328">
              <w:rPr>
                <w:rFonts w:ascii="Times New Roman" w:eastAsia="Times New Roman" w:hAnsi="Times New Roman"/>
                <w:color w:val="000000"/>
                <w:sz w:val="24"/>
                <w:szCs w:val="24"/>
                <w:lang w:eastAsia="lv-LV"/>
              </w:rPr>
              <w:t>, arī iepriekš), Ināra Bērziņa</w:t>
            </w:r>
            <w:r>
              <w:rPr>
                <w:rFonts w:ascii="Times New Roman" w:eastAsia="Times New Roman" w:hAnsi="Times New Roman"/>
                <w:color w:val="000000"/>
                <w:sz w:val="24"/>
                <w:szCs w:val="24"/>
                <w:lang w:eastAsia="lv-LV"/>
              </w:rPr>
              <w:t xml:space="preserve"> </w:t>
            </w:r>
            <w:r w:rsidRPr="00B81328">
              <w:rPr>
                <w:rFonts w:ascii="Times New Roman" w:eastAsia="Times New Roman" w:hAnsi="Times New Roman"/>
                <w:color w:val="000000"/>
                <w:sz w:val="24"/>
                <w:szCs w:val="24"/>
                <w:lang w:eastAsia="lv-LV"/>
              </w:rPr>
              <w:t>- matemātikas centralizētā eksāmena darbu vērtēšanā (2017., 2018.</w:t>
            </w:r>
            <w:r>
              <w:rPr>
                <w:rFonts w:ascii="Times New Roman" w:eastAsia="Times New Roman" w:hAnsi="Times New Roman"/>
                <w:color w:val="000000"/>
                <w:sz w:val="24"/>
                <w:szCs w:val="24"/>
                <w:lang w:eastAsia="lv-LV"/>
              </w:rPr>
              <w:t> gadā</w:t>
            </w:r>
            <w:r w:rsidRPr="00B81328">
              <w:rPr>
                <w:rFonts w:ascii="Times New Roman" w:eastAsia="Times New Roman" w:hAnsi="Times New Roman"/>
                <w:color w:val="000000"/>
                <w:sz w:val="24"/>
                <w:szCs w:val="24"/>
                <w:lang w:eastAsia="lv-LV"/>
              </w:rPr>
              <w:t xml:space="preserve">), Juris Mūrnieks - holokausta izglītības pasākumos, līdzautors </w:t>
            </w:r>
            <w:r>
              <w:rPr>
                <w:rFonts w:ascii="Times New Roman" w:eastAsia="Times New Roman" w:hAnsi="Times New Roman"/>
                <w:color w:val="000000"/>
                <w:sz w:val="24"/>
                <w:szCs w:val="24"/>
                <w:lang w:eastAsia="lv-LV"/>
              </w:rPr>
              <w:t xml:space="preserve">2005. gadā </w:t>
            </w:r>
            <w:r w:rsidRPr="00B81328">
              <w:rPr>
                <w:rFonts w:ascii="Times New Roman" w:eastAsia="Times New Roman" w:hAnsi="Times New Roman"/>
                <w:color w:val="000000"/>
                <w:sz w:val="24"/>
                <w:szCs w:val="24"/>
                <w:lang w:eastAsia="lv-LV"/>
              </w:rPr>
              <w:t xml:space="preserve">izdotajiem mācību materiāliem skolēniem par holokaustu. </w:t>
            </w:r>
            <w:r w:rsidRPr="005B078F">
              <w:rPr>
                <w:rFonts w:ascii="Times New Roman" w:eastAsia="Times New Roman" w:hAnsi="Times New Roman"/>
                <w:color w:val="000000"/>
                <w:sz w:val="24"/>
                <w:szCs w:val="24"/>
                <w:lang w:eastAsia="lv-LV"/>
              </w:rPr>
              <w:t xml:space="preserve">Matemātikas un ekonomikas pedagoģe </w:t>
            </w:r>
            <w:r w:rsidRPr="005B078F">
              <w:rPr>
                <w:rFonts w:ascii="Times New Roman" w:eastAsia="Times New Roman" w:hAnsi="Times New Roman"/>
                <w:color w:val="000000"/>
                <w:sz w:val="24"/>
                <w:szCs w:val="24"/>
                <w:lang w:eastAsia="lv-LV"/>
              </w:rPr>
              <w:lastRenderedPageBreak/>
              <w:t>Dace Atslēga ir ekonomikas mācību priekšme</w:t>
            </w:r>
            <w:r>
              <w:rPr>
                <w:rFonts w:ascii="Times New Roman" w:eastAsia="Times New Roman" w:hAnsi="Times New Roman"/>
                <w:color w:val="000000"/>
                <w:sz w:val="24"/>
                <w:szCs w:val="24"/>
                <w:lang w:eastAsia="lv-LV"/>
              </w:rPr>
              <w:t xml:space="preserve">ta paraugprogrammas līdzautore, </w:t>
            </w:r>
            <w:r w:rsidRPr="005B078F">
              <w:rPr>
                <w:rFonts w:ascii="Times New Roman" w:eastAsia="Times New Roman" w:hAnsi="Times New Roman"/>
                <w:color w:val="000000"/>
                <w:sz w:val="24"/>
                <w:szCs w:val="24"/>
                <w:lang w:eastAsia="lv-LV"/>
              </w:rPr>
              <w:t>kā arī mācību līdzekļa darba burtnīcas ekonomi</w:t>
            </w:r>
            <w:r>
              <w:rPr>
                <w:rFonts w:ascii="Times New Roman" w:eastAsia="Times New Roman" w:hAnsi="Times New Roman"/>
                <w:color w:val="000000"/>
                <w:sz w:val="24"/>
                <w:szCs w:val="24"/>
                <w:lang w:eastAsia="lv-LV"/>
              </w:rPr>
              <w:t>kā (izdevniecība “Jumava”, 2008</w:t>
            </w:r>
            <w:r w:rsidRPr="005B078F">
              <w:rPr>
                <w:rFonts w:ascii="Times New Roman" w:eastAsia="Times New Roman" w:hAnsi="Times New Roman"/>
                <w:color w:val="000000"/>
                <w:sz w:val="24"/>
                <w:szCs w:val="24"/>
                <w:lang w:eastAsia="lv-LV"/>
              </w:rPr>
              <w:t>) autore.</w:t>
            </w:r>
            <w:r>
              <w:rPr>
                <w:rFonts w:ascii="Times New Roman" w:eastAsia="Times New Roman" w:hAnsi="Times New Roman"/>
                <w:color w:val="000000"/>
                <w:sz w:val="24"/>
                <w:szCs w:val="24"/>
                <w:lang w:eastAsia="lv-LV"/>
              </w:rPr>
              <w:t xml:space="preserve"> </w:t>
            </w:r>
            <w:r w:rsidRPr="005B078F">
              <w:rPr>
                <w:rFonts w:ascii="Times New Roman" w:eastAsia="Times New Roman" w:hAnsi="Times New Roman"/>
                <w:color w:val="000000"/>
                <w:sz w:val="24"/>
                <w:szCs w:val="24"/>
                <w:lang w:eastAsia="lv-LV"/>
              </w:rPr>
              <w:t>Māris Bušmanis ir līdzautors darba burtnīcai “Gatavojamies latviešu valodas centralizētā eksāmena 1.daļai!” (i</w:t>
            </w:r>
            <w:r>
              <w:rPr>
                <w:rFonts w:ascii="Times New Roman" w:eastAsia="Times New Roman" w:hAnsi="Times New Roman"/>
                <w:color w:val="000000"/>
                <w:sz w:val="24"/>
                <w:szCs w:val="24"/>
                <w:lang w:eastAsia="lv-LV"/>
              </w:rPr>
              <w:t>zdevniecība “Pētergailis”, 2014).</w:t>
            </w:r>
            <w:r w:rsidRPr="005B078F">
              <w:rPr>
                <w:rFonts w:ascii="Times New Roman" w:eastAsia="Times New Roman" w:hAnsi="Times New Roman"/>
                <w:color w:val="000000"/>
                <w:sz w:val="24"/>
                <w:szCs w:val="24"/>
                <w:lang w:eastAsia="lv-LV"/>
              </w:rPr>
              <w:t xml:space="preserve"> </w:t>
            </w:r>
            <w:r w:rsidRPr="00B81328">
              <w:rPr>
                <w:rFonts w:ascii="Times New Roman" w:eastAsia="Times New Roman" w:hAnsi="Times New Roman"/>
                <w:color w:val="000000"/>
                <w:sz w:val="24"/>
                <w:szCs w:val="24"/>
                <w:lang w:eastAsia="lv-LV"/>
              </w:rPr>
              <w:t>Pedagogi Uldis Žīgurs (2017.</w:t>
            </w:r>
            <w:r>
              <w:rPr>
                <w:rFonts w:ascii="Times New Roman" w:eastAsia="Times New Roman" w:hAnsi="Times New Roman"/>
                <w:color w:val="000000"/>
                <w:sz w:val="24"/>
                <w:szCs w:val="24"/>
                <w:lang w:eastAsia="lv-LV"/>
              </w:rPr>
              <w:t> gadā</w:t>
            </w:r>
            <w:r w:rsidRPr="00B81328">
              <w:rPr>
                <w:rFonts w:ascii="Times New Roman" w:eastAsia="Times New Roman" w:hAnsi="Times New Roman"/>
                <w:color w:val="000000"/>
                <w:sz w:val="24"/>
                <w:szCs w:val="24"/>
                <w:lang w:eastAsia="lv-LV"/>
              </w:rPr>
              <w:t>), Māris Bušmanis (2017., 2018.</w:t>
            </w:r>
            <w:r>
              <w:rPr>
                <w:rFonts w:ascii="Times New Roman" w:eastAsia="Times New Roman" w:hAnsi="Times New Roman"/>
                <w:color w:val="000000"/>
                <w:sz w:val="24"/>
                <w:szCs w:val="24"/>
                <w:lang w:eastAsia="lv-LV"/>
              </w:rPr>
              <w:t> gadā</w:t>
            </w:r>
            <w:r w:rsidRPr="00B81328">
              <w:rPr>
                <w:rFonts w:ascii="Times New Roman" w:eastAsia="Times New Roman" w:hAnsi="Times New Roman"/>
                <w:color w:val="000000"/>
                <w:sz w:val="24"/>
                <w:szCs w:val="24"/>
                <w:lang w:eastAsia="lv-LV"/>
              </w:rPr>
              <w:t>) un Arta Pūgule- Igante (2019.</w:t>
            </w:r>
            <w:r>
              <w:rPr>
                <w:rFonts w:ascii="Times New Roman" w:eastAsia="Times New Roman" w:hAnsi="Times New Roman"/>
                <w:color w:val="000000"/>
                <w:sz w:val="24"/>
                <w:szCs w:val="24"/>
                <w:lang w:eastAsia="lv-LV"/>
              </w:rPr>
              <w:t> gadā</w:t>
            </w:r>
            <w:r w:rsidRPr="00B81328">
              <w:rPr>
                <w:rFonts w:ascii="Times New Roman" w:eastAsia="Times New Roman" w:hAnsi="Times New Roman"/>
                <w:color w:val="000000"/>
                <w:sz w:val="24"/>
                <w:szCs w:val="24"/>
                <w:lang w:eastAsia="lv-LV"/>
              </w:rPr>
              <w:t>) piedalījušies jaunā vispārējās izglītības mācību satura izstrādē, ģimnāzijas direktore Agita Zariņa un izglītības metodiķe Inese Vilciņa</w:t>
            </w:r>
            <w:r>
              <w:rPr>
                <w:rFonts w:ascii="Times New Roman" w:eastAsia="Times New Roman" w:hAnsi="Times New Roman"/>
                <w:color w:val="000000"/>
                <w:sz w:val="24"/>
                <w:szCs w:val="24"/>
                <w:lang w:eastAsia="lv-LV"/>
              </w:rPr>
              <w:t xml:space="preserve"> </w:t>
            </w:r>
            <w:r w:rsidRPr="00B81328">
              <w:rPr>
                <w:rFonts w:ascii="Times New Roman" w:eastAsia="Times New Roman" w:hAnsi="Times New Roman"/>
                <w:color w:val="000000"/>
                <w:sz w:val="24"/>
                <w:szCs w:val="24"/>
                <w:lang w:eastAsia="lv-LV"/>
              </w:rPr>
              <w:t xml:space="preserve">- mācīšanās pieejas ieviešanā ESF projektā “Kompetenču pieeja mācību saturā” </w:t>
            </w:r>
            <w:r>
              <w:rPr>
                <w:rFonts w:ascii="Times New Roman" w:eastAsia="Times New Roman" w:hAnsi="Times New Roman"/>
                <w:color w:val="000000"/>
                <w:sz w:val="24"/>
                <w:szCs w:val="24"/>
                <w:lang w:eastAsia="lv-LV"/>
              </w:rPr>
              <w:t>(2017.-2019. gadā).</w:t>
            </w:r>
          </w:p>
          <w:p w14:paraId="2E911FF1" w14:textId="77777777" w:rsidR="005B078F" w:rsidRPr="005B078F" w:rsidRDefault="005B078F" w:rsidP="005B078F">
            <w:pPr>
              <w:shd w:val="clear" w:color="auto" w:fill="FFFFFF"/>
              <w:spacing w:after="0" w:line="240" w:lineRule="auto"/>
              <w:rPr>
                <w:rFonts w:ascii="Times New Roman" w:eastAsia="Times New Roman" w:hAnsi="Times New Roman"/>
                <w:color w:val="000000"/>
                <w:sz w:val="24"/>
                <w:szCs w:val="24"/>
                <w:lang w:eastAsia="lv-LV"/>
              </w:rPr>
            </w:pPr>
          </w:p>
          <w:p w14:paraId="289119D2" w14:textId="77777777" w:rsidR="005B078F" w:rsidRDefault="00C230CD" w:rsidP="005B078F">
            <w:pPr>
              <w:spacing w:after="0" w:line="240" w:lineRule="auto"/>
              <w:ind w:firstLine="253"/>
              <w:jc w:val="both"/>
              <w:rPr>
                <w:rFonts w:ascii="Times New Roman" w:hAnsi="Times New Roman"/>
                <w:sz w:val="24"/>
                <w:szCs w:val="24"/>
              </w:rPr>
            </w:pPr>
            <w:r w:rsidRPr="00B81328">
              <w:rPr>
                <w:rFonts w:ascii="Times New Roman" w:hAnsi="Times New Roman"/>
                <w:sz w:val="24"/>
                <w:szCs w:val="24"/>
              </w:rPr>
              <w:t xml:space="preserve">Iepriekš minētais norāda, ka </w:t>
            </w:r>
            <w:r w:rsidR="005B078F">
              <w:rPr>
                <w:rFonts w:ascii="Times New Roman" w:hAnsi="Times New Roman"/>
                <w:sz w:val="24"/>
                <w:szCs w:val="24"/>
              </w:rPr>
              <w:t>ģimnāzija nodrošina</w:t>
            </w:r>
            <w:r w:rsidRPr="00B81328">
              <w:rPr>
                <w:rFonts w:ascii="Times New Roman" w:hAnsi="Times New Roman"/>
                <w:sz w:val="24"/>
                <w:szCs w:val="24"/>
              </w:rPr>
              <w:t xml:space="preserve"> normatīvajā regulējumā noteikto kritēriju valsts ģimnāzijas statusa iegū</w:t>
            </w:r>
            <w:r w:rsidR="005B078F">
              <w:rPr>
                <w:rFonts w:ascii="Times New Roman" w:hAnsi="Times New Roman"/>
                <w:sz w:val="24"/>
                <w:szCs w:val="24"/>
              </w:rPr>
              <w:t xml:space="preserve">šanai izpildi. </w:t>
            </w:r>
          </w:p>
          <w:p w14:paraId="2DEFF7B7" w14:textId="77777777" w:rsidR="005B078F" w:rsidRDefault="005B078F" w:rsidP="005B078F">
            <w:pPr>
              <w:spacing w:after="0" w:line="240" w:lineRule="auto"/>
              <w:ind w:firstLine="253"/>
              <w:jc w:val="both"/>
              <w:rPr>
                <w:rFonts w:ascii="Times New Roman" w:hAnsi="Times New Roman"/>
                <w:sz w:val="24"/>
                <w:szCs w:val="24"/>
              </w:rPr>
            </w:pPr>
          </w:p>
          <w:p w14:paraId="5BE3E3CF" w14:textId="77777777" w:rsidR="005B078F" w:rsidRDefault="00C230CD" w:rsidP="005B078F">
            <w:pPr>
              <w:spacing w:after="0" w:line="240" w:lineRule="auto"/>
              <w:ind w:firstLine="253"/>
              <w:jc w:val="both"/>
              <w:rPr>
                <w:rFonts w:ascii="Times New Roman" w:hAnsi="Times New Roman"/>
                <w:sz w:val="24"/>
                <w:szCs w:val="24"/>
              </w:rPr>
            </w:pPr>
            <w:r w:rsidRPr="00B81328">
              <w:rPr>
                <w:rFonts w:ascii="Times New Roman" w:hAnsi="Times New Roman"/>
                <w:sz w:val="24"/>
                <w:szCs w:val="24"/>
              </w:rPr>
              <w:t xml:space="preserve">Valsts ģimnāzijās mācās apmēram 10% </w:t>
            </w:r>
            <w:r w:rsidR="003D26F8" w:rsidRPr="00B81328">
              <w:rPr>
                <w:rFonts w:ascii="Times New Roman" w:hAnsi="Times New Roman"/>
                <w:sz w:val="24"/>
                <w:szCs w:val="24"/>
              </w:rPr>
              <w:t>no vispārizglītojošo skolu 10.-12.</w:t>
            </w:r>
            <w:r w:rsidR="005B078F">
              <w:rPr>
                <w:rFonts w:ascii="Times New Roman" w:hAnsi="Times New Roman"/>
                <w:sz w:val="24"/>
                <w:szCs w:val="24"/>
              </w:rPr>
              <w:t> </w:t>
            </w:r>
            <w:r w:rsidR="003D26F8" w:rsidRPr="00B81328">
              <w:rPr>
                <w:rFonts w:ascii="Times New Roman" w:hAnsi="Times New Roman"/>
                <w:sz w:val="24"/>
                <w:szCs w:val="24"/>
              </w:rPr>
              <w:t>klašu spējīgākajiem skolēniem</w:t>
            </w:r>
            <w:r w:rsidRPr="00B81328">
              <w:rPr>
                <w:rFonts w:ascii="Times New Roman" w:hAnsi="Times New Roman"/>
                <w:sz w:val="24"/>
                <w:szCs w:val="24"/>
              </w:rPr>
              <w:t xml:space="preserve"> un tās ir viens no būtiskiem valsts pasākumiem talantīgo un spējīgo skolēnu atbalstam, kas savukārt labvēlīgi ietekmē izglītības procesa kvalitāti un rezultātu.</w:t>
            </w:r>
            <w:r w:rsidR="0015136A" w:rsidRPr="00B81328">
              <w:rPr>
                <w:rFonts w:ascii="Times New Roman" w:hAnsi="Times New Roman"/>
                <w:sz w:val="24"/>
                <w:szCs w:val="24"/>
              </w:rPr>
              <w:t xml:space="preserve"> Spējīgāko skolēnu sasniegumiem ir būtiska ietekme uz valsts konkurētspēju un sasniegumiem starptautiskajā darba dalīšanā nākotnē. Šo skolēnu grupu Latvijā palīdz palielināt valsts ģimnāziju tīkls.</w:t>
            </w:r>
          </w:p>
          <w:p w14:paraId="3FFB3F87" w14:textId="77777777" w:rsidR="005B078F" w:rsidRDefault="005B078F" w:rsidP="005B078F">
            <w:pPr>
              <w:spacing w:after="0" w:line="240" w:lineRule="auto"/>
              <w:ind w:firstLine="253"/>
              <w:jc w:val="both"/>
              <w:rPr>
                <w:rFonts w:ascii="Times New Roman" w:hAnsi="Times New Roman"/>
                <w:sz w:val="24"/>
                <w:szCs w:val="24"/>
              </w:rPr>
            </w:pPr>
          </w:p>
          <w:p w14:paraId="70FDD6D8" w14:textId="77777777" w:rsidR="005B078F" w:rsidRDefault="00C230CD" w:rsidP="005B078F">
            <w:pPr>
              <w:spacing w:after="0" w:line="240" w:lineRule="auto"/>
              <w:ind w:firstLine="253"/>
              <w:jc w:val="both"/>
              <w:rPr>
                <w:rFonts w:ascii="Times New Roman" w:hAnsi="Times New Roman"/>
                <w:iCs/>
                <w:sz w:val="24"/>
                <w:szCs w:val="24"/>
              </w:rPr>
            </w:pPr>
            <w:r w:rsidRPr="00B81328">
              <w:rPr>
                <w:rFonts w:ascii="Times New Roman" w:hAnsi="Times New Roman"/>
                <w:iCs/>
                <w:sz w:val="24"/>
                <w:szCs w:val="24"/>
              </w:rPr>
              <w:t xml:space="preserve">Rīkojuma projekta </w:t>
            </w:r>
            <w:r w:rsidRPr="00B81328">
              <w:rPr>
                <w:rFonts w:ascii="Times New Roman" w:hAnsi="Times New Roman"/>
                <w:iCs/>
                <w:sz w:val="24"/>
                <w:szCs w:val="24"/>
                <w:u w:val="single"/>
              </w:rPr>
              <w:t>mērķis</w:t>
            </w:r>
            <w:r w:rsidRPr="00B81328">
              <w:rPr>
                <w:rFonts w:ascii="Times New Roman" w:hAnsi="Times New Roman"/>
                <w:iCs/>
                <w:sz w:val="24"/>
                <w:szCs w:val="24"/>
              </w:rPr>
              <w:t xml:space="preserve"> ir piešķirt valsts ģimnāzijas statusu Valmieras Pārgaujas ģimnāzijai.</w:t>
            </w:r>
          </w:p>
          <w:p w14:paraId="08F57900" w14:textId="55282211" w:rsidR="00413E19" w:rsidRPr="005B078F" w:rsidRDefault="00C230CD" w:rsidP="005B078F">
            <w:pPr>
              <w:spacing w:after="0" w:line="240" w:lineRule="auto"/>
              <w:ind w:firstLine="253"/>
              <w:jc w:val="both"/>
              <w:rPr>
                <w:rFonts w:ascii="Times New Roman" w:hAnsi="Times New Roman"/>
                <w:sz w:val="24"/>
                <w:szCs w:val="24"/>
              </w:rPr>
            </w:pPr>
            <w:r w:rsidRPr="00B81328">
              <w:rPr>
                <w:rFonts w:ascii="Times New Roman" w:hAnsi="Times New Roman"/>
                <w:iCs/>
                <w:sz w:val="24"/>
                <w:szCs w:val="24"/>
              </w:rPr>
              <w:t xml:space="preserve">Rīkojuma projekta </w:t>
            </w:r>
            <w:r w:rsidRPr="00B81328">
              <w:rPr>
                <w:rFonts w:ascii="Times New Roman" w:hAnsi="Times New Roman"/>
                <w:iCs/>
                <w:sz w:val="24"/>
                <w:szCs w:val="24"/>
                <w:u w:val="single"/>
              </w:rPr>
              <w:t>būtība</w:t>
            </w:r>
            <w:r w:rsidRPr="00B81328">
              <w:rPr>
                <w:rFonts w:ascii="Times New Roman" w:hAnsi="Times New Roman"/>
                <w:iCs/>
                <w:sz w:val="24"/>
                <w:szCs w:val="24"/>
              </w:rPr>
              <w:t xml:space="preserve"> ir valsts ģimnāziju tīkla pieejamības palielināšana </w:t>
            </w:r>
            <w:r w:rsidR="0015136A" w:rsidRPr="00B81328">
              <w:rPr>
                <w:rFonts w:ascii="Times New Roman" w:hAnsi="Times New Roman"/>
                <w:iCs/>
                <w:sz w:val="24"/>
                <w:szCs w:val="24"/>
              </w:rPr>
              <w:t xml:space="preserve">Valmierā un </w:t>
            </w:r>
            <w:r w:rsidRPr="00B81328">
              <w:rPr>
                <w:rFonts w:ascii="Times New Roman" w:hAnsi="Times New Roman"/>
                <w:iCs/>
                <w:sz w:val="24"/>
                <w:szCs w:val="24"/>
              </w:rPr>
              <w:t>Vidzemes plānošanas reģionā.</w:t>
            </w:r>
          </w:p>
        </w:tc>
      </w:tr>
      <w:tr w:rsidR="005A0E64" w:rsidRPr="008D1690" w14:paraId="090262F5" w14:textId="77777777" w:rsidTr="00FB321B">
        <w:trPr>
          <w:trHeight w:val="465"/>
        </w:trPr>
        <w:tc>
          <w:tcPr>
            <w:tcW w:w="451" w:type="pct"/>
            <w:tcBorders>
              <w:top w:val="outset" w:sz="6" w:space="0" w:color="414142"/>
              <w:left w:val="outset" w:sz="6" w:space="0" w:color="414142"/>
              <w:bottom w:val="outset" w:sz="6" w:space="0" w:color="414142"/>
              <w:right w:val="outset" w:sz="6" w:space="0" w:color="414142"/>
            </w:tcBorders>
            <w:hideMark/>
          </w:tcPr>
          <w:p w14:paraId="5DE30506" w14:textId="10831AD9" w:rsidR="005A0E64" w:rsidRPr="008D1690" w:rsidRDefault="00814E84" w:rsidP="002C0D2F">
            <w:pPr>
              <w:spacing w:after="0" w:line="240" w:lineRule="auto"/>
              <w:ind w:firstLine="300"/>
              <w:rPr>
                <w:rFonts w:ascii="Times New Roman" w:eastAsia="Times New Roman" w:hAnsi="Times New Roman"/>
                <w:sz w:val="24"/>
                <w:szCs w:val="24"/>
                <w:lang w:eastAsia="lv-LV"/>
              </w:rPr>
            </w:pPr>
            <w:r>
              <w:rPr>
                <w:rFonts w:ascii="Times New Roman" w:eastAsia="Times New Roman" w:hAnsi="Times New Roman"/>
                <w:sz w:val="24"/>
                <w:szCs w:val="24"/>
                <w:lang w:eastAsia="lv-LV"/>
              </w:rPr>
              <w:lastRenderedPageBreak/>
              <w:t>3</w:t>
            </w:r>
            <w:r w:rsidR="00665649" w:rsidRPr="008D1690">
              <w:rPr>
                <w:rFonts w:ascii="Times New Roman" w:eastAsia="Times New Roman" w:hAnsi="Times New Roman"/>
                <w:sz w:val="24"/>
                <w:szCs w:val="24"/>
                <w:lang w:eastAsia="lv-LV"/>
              </w:rPr>
              <w:t>.</w:t>
            </w:r>
          </w:p>
        </w:tc>
        <w:tc>
          <w:tcPr>
            <w:tcW w:w="967" w:type="pct"/>
            <w:tcBorders>
              <w:top w:val="outset" w:sz="6" w:space="0" w:color="414142"/>
              <w:left w:val="outset" w:sz="6" w:space="0" w:color="414142"/>
              <w:bottom w:val="outset" w:sz="6" w:space="0" w:color="414142"/>
              <w:right w:val="outset" w:sz="6" w:space="0" w:color="414142"/>
            </w:tcBorders>
            <w:hideMark/>
          </w:tcPr>
          <w:p w14:paraId="69448E2B" w14:textId="77777777" w:rsidR="005A0E64" w:rsidRPr="008D1690" w:rsidRDefault="006A7710" w:rsidP="006A7710">
            <w:pPr>
              <w:spacing w:after="0" w:line="240" w:lineRule="auto"/>
              <w:rPr>
                <w:rFonts w:ascii="Times New Roman" w:eastAsia="Times New Roman" w:hAnsi="Times New Roman"/>
                <w:sz w:val="24"/>
                <w:szCs w:val="24"/>
                <w:lang w:eastAsia="lv-LV"/>
              </w:rPr>
            </w:pPr>
            <w:r w:rsidRPr="008A367C">
              <w:rPr>
                <w:rFonts w:ascii="Times New Roman" w:eastAsia="Times New Roman" w:hAnsi="Times New Roman"/>
                <w:sz w:val="24"/>
                <w:szCs w:val="24"/>
                <w:lang w:eastAsia="lv-LV"/>
              </w:rPr>
              <w:t>Projekta izstrādē iesaistītās institūcijas un publiskas personas kapitālsabiedrības</w:t>
            </w:r>
          </w:p>
        </w:tc>
        <w:tc>
          <w:tcPr>
            <w:tcW w:w="3582" w:type="pct"/>
            <w:tcBorders>
              <w:top w:val="outset" w:sz="6" w:space="0" w:color="414142"/>
              <w:left w:val="outset" w:sz="6" w:space="0" w:color="414142"/>
              <w:bottom w:val="outset" w:sz="6" w:space="0" w:color="414142"/>
              <w:right w:val="outset" w:sz="6" w:space="0" w:color="414142"/>
            </w:tcBorders>
            <w:hideMark/>
          </w:tcPr>
          <w:p w14:paraId="060F0368" w14:textId="77777777" w:rsidR="005A0E64" w:rsidRPr="00EA7E99" w:rsidRDefault="00CA7874" w:rsidP="00225FD7">
            <w:pPr>
              <w:pStyle w:val="NoSpacing"/>
              <w:jc w:val="both"/>
              <w:rPr>
                <w:rFonts w:ascii="Times New Roman" w:eastAsia="Times New Roman" w:hAnsi="Times New Roman"/>
                <w:sz w:val="24"/>
                <w:szCs w:val="24"/>
                <w:highlight w:val="green"/>
                <w:lang w:eastAsia="lv-LV"/>
              </w:rPr>
            </w:pPr>
            <w:r w:rsidRPr="005075FD">
              <w:rPr>
                <w:rFonts w:ascii="Times New Roman" w:eastAsia="Times New Roman" w:hAnsi="Times New Roman"/>
                <w:sz w:val="24"/>
                <w:szCs w:val="24"/>
                <w:lang w:eastAsia="lv-LV"/>
              </w:rPr>
              <w:t>Izglītības un zinātnes ministrija</w:t>
            </w:r>
            <w:r w:rsidR="003A1348" w:rsidRPr="005075FD">
              <w:rPr>
                <w:rFonts w:ascii="Times New Roman" w:eastAsia="Times New Roman" w:hAnsi="Times New Roman"/>
                <w:sz w:val="24"/>
                <w:szCs w:val="24"/>
                <w:lang w:eastAsia="lv-LV"/>
              </w:rPr>
              <w:t>.</w:t>
            </w:r>
          </w:p>
        </w:tc>
      </w:tr>
      <w:tr w:rsidR="005A0E64" w:rsidRPr="008D1690" w14:paraId="37DDBBDE" w14:textId="77777777" w:rsidTr="00FB321B">
        <w:trPr>
          <w:trHeight w:val="397"/>
        </w:trPr>
        <w:tc>
          <w:tcPr>
            <w:tcW w:w="451" w:type="pct"/>
            <w:tcBorders>
              <w:top w:val="outset" w:sz="6" w:space="0" w:color="414142"/>
              <w:left w:val="outset" w:sz="6" w:space="0" w:color="414142"/>
              <w:bottom w:val="outset" w:sz="6" w:space="0" w:color="414142"/>
              <w:right w:val="outset" w:sz="6" w:space="0" w:color="414142"/>
            </w:tcBorders>
            <w:hideMark/>
          </w:tcPr>
          <w:p w14:paraId="3B9B10FE" w14:textId="77777777" w:rsidR="005A0E64" w:rsidRPr="008D1690" w:rsidRDefault="005A0E64" w:rsidP="002C0D2F">
            <w:pPr>
              <w:spacing w:after="0" w:line="240" w:lineRule="auto"/>
              <w:ind w:firstLine="300"/>
              <w:rPr>
                <w:rFonts w:ascii="Times New Roman" w:eastAsia="Times New Roman" w:hAnsi="Times New Roman"/>
                <w:sz w:val="24"/>
                <w:szCs w:val="24"/>
                <w:lang w:eastAsia="lv-LV"/>
              </w:rPr>
            </w:pPr>
            <w:r w:rsidRPr="008D1690">
              <w:rPr>
                <w:rFonts w:ascii="Times New Roman" w:eastAsia="Times New Roman" w:hAnsi="Times New Roman"/>
                <w:sz w:val="24"/>
                <w:szCs w:val="24"/>
                <w:lang w:eastAsia="lv-LV"/>
              </w:rPr>
              <w:t>4.</w:t>
            </w:r>
          </w:p>
        </w:tc>
        <w:tc>
          <w:tcPr>
            <w:tcW w:w="967" w:type="pct"/>
            <w:tcBorders>
              <w:top w:val="outset" w:sz="6" w:space="0" w:color="414142"/>
              <w:left w:val="outset" w:sz="6" w:space="0" w:color="414142"/>
              <w:bottom w:val="outset" w:sz="6" w:space="0" w:color="414142"/>
              <w:right w:val="outset" w:sz="6" w:space="0" w:color="414142"/>
            </w:tcBorders>
            <w:hideMark/>
          </w:tcPr>
          <w:p w14:paraId="46E7BEC2" w14:textId="77777777" w:rsidR="005A0E64" w:rsidRPr="008D1690" w:rsidRDefault="005A0E64" w:rsidP="002C0D2F">
            <w:pPr>
              <w:spacing w:after="0" w:line="240" w:lineRule="auto"/>
              <w:rPr>
                <w:rFonts w:ascii="Times New Roman" w:eastAsia="Times New Roman" w:hAnsi="Times New Roman"/>
                <w:sz w:val="24"/>
                <w:szCs w:val="24"/>
                <w:lang w:eastAsia="lv-LV"/>
              </w:rPr>
            </w:pPr>
            <w:r w:rsidRPr="008D1690">
              <w:rPr>
                <w:rFonts w:ascii="Times New Roman" w:eastAsia="Times New Roman" w:hAnsi="Times New Roman"/>
                <w:sz w:val="24"/>
                <w:szCs w:val="24"/>
                <w:lang w:eastAsia="lv-LV"/>
              </w:rPr>
              <w:t>Cita informācija</w:t>
            </w:r>
          </w:p>
        </w:tc>
        <w:tc>
          <w:tcPr>
            <w:tcW w:w="3582" w:type="pct"/>
            <w:tcBorders>
              <w:top w:val="outset" w:sz="6" w:space="0" w:color="414142"/>
              <w:left w:val="outset" w:sz="6" w:space="0" w:color="414142"/>
              <w:bottom w:val="outset" w:sz="6" w:space="0" w:color="414142"/>
              <w:right w:val="outset" w:sz="6" w:space="0" w:color="414142"/>
            </w:tcBorders>
            <w:hideMark/>
          </w:tcPr>
          <w:p w14:paraId="438DF430" w14:textId="77777777" w:rsidR="005A0E64" w:rsidRPr="008D1690" w:rsidRDefault="005A0E64" w:rsidP="002C0D2F">
            <w:pPr>
              <w:pStyle w:val="NoSpacing"/>
              <w:rPr>
                <w:rFonts w:ascii="Times New Roman" w:eastAsia="Times New Roman" w:hAnsi="Times New Roman"/>
                <w:sz w:val="24"/>
                <w:szCs w:val="24"/>
                <w:lang w:eastAsia="lv-LV"/>
              </w:rPr>
            </w:pPr>
            <w:r w:rsidRPr="008D1690">
              <w:rPr>
                <w:rFonts w:ascii="Times New Roman" w:hAnsi="Times New Roman"/>
                <w:sz w:val="24"/>
                <w:szCs w:val="24"/>
                <w:lang w:eastAsia="lv-LV"/>
              </w:rPr>
              <w:t>Nav</w:t>
            </w:r>
          </w:p>
        </w:tc>
      </w:tr>
    </w:tbl>
    <w:p w14:paraId="64791440" w14:textId="77777777" w:rsidR="005A0E64" w:rsidRPr="008D1690" w:rsidRDefault="005A0E64" w:rsidP="005A0E64">
      <w:pPr>
        <w:pStyle w:val="Standard"/>
        <w:spacing w:after="0" w:line="240" w:lineRule="auto"/>
        <w:jc w:val="center"/>
        <w:rPr>
          <w:rFonts w:ascii="Times New Roman" w:hAnsi="Times New Roman"/>
          <w:b/>
          <w:sz w:val="24"/>
          <w:szCs w:val="24"/>
        </w:rPr>
      </w:pPr>
    </w:p>
    <w:p w14:paraId="140AC20E" w14:textId="77777777" w:rsidR="005A0E64" w:rsidRPr="008D1690" w:rsidRDefault="005A0E64" w:rsidP="005A0E64">
      <w:pPr>
        <w:spacing w:after="0" w:line="240" w:lineRule="auto"/>
        <w:rPr>
          <w:rFonts w:ascii="Times New Roman" w:eastAsia="Times New Roman" w:hAnsi="Times New Roman"/>
          <w:vanish/>
          <w:sz w:val="24"/>
          <w:szCs w:val="24"/>
          <w:lang w:eastAsia="lv-LV"/>
        </w:rPr>
      </w:pPr>
    </w:p>
    <w:tbl>
      <w:tblPr>
        <w:tblW w:w="5245" w:type="pct"/>
        <w:tblInd w:w="-150" w:type="dxa"/>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848"/>
        <w:gridCol w:w="2002"/>
        <w:gridCol w:w="6649"/>
      </w:tblGrid>
      <w:tr w:rsidR="005A0E64" w:rsidRPr="008D1690" w14:paraId="0EAD4605" w14:textId="77777777" w:rsidTr="009F2366">
        <w:trPr>
          <w:trHeight w:val="555"/>
        </w:trPr>
        <w:tc>
          <w:tcPr>
            <w:tcW w:w="5000" w:type="pct"/>
            <w:gridSpan w:val="3"/>
            <w:tcBorders>
              <w:top w:val="outset" w:sz="6" w:space="0" w:color="414142"/>
              <w:left w:val="outset" w:sz="6" w:space="0" w:color="414142"/>
              <w:bottom w:val="outset" w:sz="6" w:space="0" w:color="414142"/>
              <w:right w:val="outset" w:sz="6" w:space="0" w:color="414142"/>
            </w:tcBorders>
            <w:vAlign w:val="center"/>
            <w:hideMark/>
          </w:tcPr>
          <w:p w14:paraId="7BC34EA7" w14:textId="77777777" w:rsidR="005A0E64" w:rsidRPr="008D1690" w:rsidRDefault="005A0E64" w:rsidP="002C0D2F">
            <w:pPr>
              <w:spacing w:before="100" w:beforeAutospacing="1" w:after="100" w:afterAutospacing="1" w:line="240" w:lineRule="auto"/>
              <w:ind w:firstLine="300"/>
              <w:jc w:val="center"/>
              <w:rPr>
                <w:rFonts w:ascii="Times New Roman" w:eastAsia="Times New Roman" w:hAnsi="Times New Roman"/>
                <w:b/>
                <w:bCs/>
                <w:sz w:val="24"/>
                <w:szCs w:val="24"/>
                <w:lang w:eastAsia="lv-LV"/>
              </w:rPr>
            </w:pPr>
            <w:r w:rsidRPr="008D1690">
              <w:rPr>
                <w:rFonts w:ascii="Times New Roman" w:eastAsia="Times New Roman" w:hAnsi="Times New Roman"/>
                <w:b/>
                <w:bCs/>
                <w:sz w:val="24"/>
                <w:szCs w:val="24"/>
                <w:lang w:eastAsia="lv-LV"/>
              </w:rPr>
              <w:t>II. Tiesību akta projekta ietekme uz sabiedrību, tautsaimniecības attīstību un administratīvo slogu</w:t>
            </w:r>
          </w:p>
        </w:tc>
      </w:tr>
      <w:tr w:rsidR="005A0E64" w:rsidRPr="008D1690" w14:paraId="4E0CABBA" w14:textId="77777777" w:rsidTr="009F2366">
        <w:trPr>
          <w:trHeight w:val="465"/>
        </w:trPr>
        <w:tc>
          <w:tcPr>
            <w:tcW w:w="446" w:type="pct"/>
            <w:tcBorders>
              <w:top w:val="outset" w:sz="6" w:space="0" w:color="414142"/>
              <w:left w:val="outset" w:sz="6" w:space="0" w:color="414142"/>
              <w:bottom w:val="outset" w:sz="6" w:space="0" w:color="414142"/>
              <w:right w:val="outset" w:sz="6" w:space="0" w:color="414142"/>
            </w:tcBorders>
            <w:hideMark/>
          </w:tcPr>
          <w:p w14:paraId="2863F048" w14:textId="77777777" w:rsidR="005A0E64" w:rsidRPr="008D1690" w:rsidRDefault="005A0E64" w:rsidP="002C0D2F">
            <w:pPr>
              <w:spacing w:after="0" w:line="240" w:lineRule="auto"/>
              <w:rPr>
                <w:rFonts w:ascii="Times New Roman" w:eastAsia="Times New Roman" w:hAnsi="Times New Roman"/>
                <w:sz w:val="24"/>
                <w:szCs w:val="24"/>
                <w:lang w:eastAsia="lv-LV"/>
              </w:rPr>
            </w:pPr>
            <w:r w:rsidRPr="008D1690">
              <w:rPr>
                <w:rFonts w:ascii="Times New Roman" w:eastAsia="Times New Roman" w:hAnsi="Times New Roman"/>
                <w:sz w:val="24"/>
                <w:szCs w:val="24"/>
                <w:lang w:eastAsia="lv-LV"/>
              </w:rPr>
              <w:t>1.</w:t>
            </w:r>
          </w:p>
        </w:tc>
        <w:tc>
          <w:tcPr>
            <w:tcW w:w="1054" w:type="pct"/>
            <w:tcBorders>
              <w:top w:val="outset" w:sz="6" w:space="0" w:color="414142"/>
              <w:left w:val="outset" w:sz="6" w:space="0" w:color="414142"/>
              <w:bottom w:val="outset" w:sz="6" w:space="0" w:color="414142"/>
              <w:right w:val="outset" w:sz="6" w:space="0" w:color="414142"/>
            </w:tcBorders>
            <w:hideMark/>
          </w:tcPr>
          <w:p w14:paraId="1D05B20E" w14:textId="77777777" w:rsidR="005A0E64" w:rsidRPr="008D1690" w:rsidRDefault="005A0E64" w:rsidP="002C0D2F">
            <w:pPr>
              <w:spacing w:after="0" w:line="240" w:lineRule="auto"/>
              <w:rPr>
                <w:rFonts w:ascii="Times New Roman" w:eastAsia="Times New Roman" w:hAnsi="Times New Roman"/>
                <w:sz w:val="24"/>
                <w:szCs w:val="24"/>
                <w:lang w:eastAsia="lv-LV"/>
              </w:rPr>
            </w:pPr>
            <w:r w:rsidRPr="008D1690">
              <w:rPr>
                <w:rFonts w:ascii="Times New Roman" w:eastAsia="Times New Roman" w:hAnsi="Times New Roman"/>
                <w:sz w:val="24"/>
                <w:szCs w:val="24"/>
                <w:lang w:eastAsia="lv-LV"/>
              </w:rPr>
              <w:t>Sabiedrības mērķgrupas, kuras tiesiskais regulējums ietekmē vai varētu ietekmēt</w:t>
            </w:r>
          </w:p>
        </w:tc>
        <w:tc>
          <w:tcPr>
            <w:tcW w:w="3500" w:type="pct"/>
            <w:tcBorders>
              <w:top w:val="outset" w:sz="6" w:space="0" w:color="414142"/>
              <w:left w:val="outset" w:sz="6" w:space="0" w:color="414142"/>
              <w:bottom w:val="outset" w:sz="6" w:space="0" w:color="414142"/>
              <w:right w:val="outset" w:sz="6" w:space="0" w:color="414142"/>
            </w:tcBorders>
            <w:hideMark/>
          </w:tcPr>
          <w:p w14:paraId="7092E29E" w14:textId="11A24478" w:rsidR="005A0E64" w:rsidRPr="008D1690" w:rsidRDefault="000B3932" w:rsidP="005D30A9">
            <w:pPr>
              <w:pStyle w:val="tv213"/>
              <w:spacing w:before="0" w:beforeAutospacing="0" w:after="0" w:afterAutospacing="0"/>
              <w:jc w:val="both"/>
            </w:pPr>
            <w:r>
              <w:rPr>
                <w:lang w:eastAsia="en-US"/>
              </w:rPr>
              <w:t>Rīkojuma projekta mērķ</w:t>
            </w:r>
            <w:r w:rsidR="0015136A">
              <w:rPr>
                <w:lang w:eastAsia="en-US"/>
              </w:rPr>
              <w:t xml:space="preserve">grupa ir ģimnāzijas pedagogi un </w:t>
            </w:r>
            <w:r w:rsidR="00E62199">
              <w:rPr>
                <w:lang w:eastAsia="en-US"/>
              </w:rPr>
              <w:t>izglītojamie.</w:t>
            </w:r>
            <w:r w:rsidR="0015136A">
              <w:rPr>
                <w:lang w:eastAsia="en-US"/>
              </w:rPr>
              <w:t xml:space="preserve"> </w:t>
            </w:r>
          </w:p>
        </w:tc>
      </w:tr>
      <w:tr w:rsidR="005A0E64" w:rsidRPr="008D1690" w14:paraId="0EE5945D" w14:textId="77777777" w:rsidTr="009F2366">
        <w:trPr>
          <w:trHeight w:val="510"/>
        </w:trPr>
        <w:tc>
          <w:tcPr>
            <w:tcW w:w="446" w:type="pct"/>
            <w:tcBorders>
              <w:top w:val="outset" w:sz="6" w:space="0" w:color="414142"/>
              <w:left w:val="outset" w:sz="6" w:space="0" w:color="414142"/>
              <w:bottom w:val="outset" w:sz="6" w:space="0" w:color="414142"/>
              <w:right w:val="outset" w:sz="6" w:space="0" w:color="414142"/>
            </w:tcBorders>
            <w:hideMark/>
          </w:tcPr>
          <w:p w14:paraId="5724E0CD" w14:textId="77777777" w:rsidR="005A0E64" w:rsidRPr="008D1690" w:rsidRDefault="005A0E64" w:rsidP="002C0D2F">
            <w:pPr>
              <w:spacing w:after="0" w:line="240" w:lineRule="auto"/>
              <w:rPr>
                <w:rFonts w:ascii="Times New Roman" w:eastAsia="Times New Roman" w:hAnsi="Times New Roman"/>
                <w:sz w:val="24"/>
                <w:szCs w:val="24"/>
                <w:lang w:eastAsia="lv-LV"/>
              </w:rPr>
            </w:pPr>
            <w:r w:rsidRPr="008D1690">
              <w:rPr>
                <w:rFonts w:ascii="Times New Roman" w:eastAsia="Times New Roman" w:hAnsi="Times New Roman"/>
                <w:sz w:val="24"/>
                <w:szCs w:val="24"/>
                <w:lang w:eastAsia="lv-LV"/>
              </w:rPr>
              <w:t>2.</w:t>
            </w:r>
          </w:p>
        </w:tc>
        <w:tc>
          <w:tcPr>
            <w:tcW w:w="1054" w:type="pct"/>
            <w:tcBorders>
              <w:top w:val="outset" w:sz="6" w:space="0" w:color="414142"/>
              <w:left w:val="outset" w:sz="6" w:space="0" w:color="414142"/>
              <w:bottom w:val="outset" w:sz="6" w:space="0" w:color="414142"/>
              <w:right w:val="outset" w:sz="6" w:space="0" w:color="414142"/>
            </w:tcBorders>
            <w:hideMark/>
          </w:tcPr>
          <w:p w14:paraId="3CD0F755" w14:textId="77777777" w:rsidR="005A0E64" w:rsidRPr="008D1690" w:rsidRDefault="005A0E64" w:rsidP="002C0D2F">
            <w:pPr>
              <w:spacing w:after="0" w:line="240" w:lineRule="auto"/>
              <w:rPr>
                <w:rFonts w:ascii="Times New Roman" w:eastAsia="Times New Roman" w:hAnsi="Times New Roman"/>
                <w:sz w:val="24"/>
                <w:szCs w:val="24"/>
                <w:lang w:eastAsia="lv-LV"/>
              </w:rPr>
            </w:pPr>
            <w:r w:rsidRPr="008D1690">
              <w:rPr>
                <w:rFonts w:ascii="Times New Roman" w:eastAsia="Times New Roman" w:hAnsi="Times New Roman"/>
                <w:sz w:val="24"/>
                <w:szCs w:val="24"/>
                <w:lang w:eastAsia="lv-LV"/>
              </w:rPr>
              <w:t>Tiesiskā regulējuma ietekme uz tautsaimniecību un administratīvo slogu</w:t>
            </w:r>
          </w:p>
        </w:tc>
        <w:tc>
          <w:tcPr>
            <w:tcW w:w="3500" w:type="pct"/>
            <w:tcBorders>
              <w:top w:val="outset" w:sz="6" w:space="0" w:color="414142"/>
              <w:left w:val="outset" w:sz="6" w:space="0" w:color="414142"/>
              <w:bottom w:val="outset" w:sz="6" w:space="0" w:color="414142"/>
              <w:right w:val="outset" w:sz="6" w:space="0" w:color="414142"/>
            </w:tcBorders>
            <w:hideMark/>
          </w:tcPr>
          <w:p w14:paraId="37AD5012" w14:textId="77777777" w:rsidR="005A0E64" w:rsidRPr="008D1690" w:rsidRDefault="00DC4172" w:rsidP="002C0D2F">
            <w:pPr>
              <w:pStyle w:val="NoSpacing"/>
              <w:jc w:val="both"/>
              <w:rPr>
                <w:rFonts w:ascii="Times New Roman" w:eastAsia="Times New Roman" w:hAnsi="Times New Roman"/>
                <w:sz w:val="24"/>
                <w:szCs w:val="24"/>
                <w:lang w:eastAsia="lv-LV"/>
              </w:rPr>
            </w:pPr>
            <w:r w:rsidRPr="008A367C">
              <w:rPr>
                <w:rFonts w:ascii="Times New Roman" w:eastAsia="Times New Roman" w:hAnsi="Times New Roman"/>
                <w:sz w:val="24"/>
                <w:szCs w:val="24"/>
                <w:lang w:eastAsia="lv-LV"/>
              </w:rPr>
              <w:t xml:space="preserve">Rīkojuma </w:t>
            </w:r>
            <w:r>
              <w:rPr>
                <w:rFonts w:ascii="Times New Roman" w:eastAsia="Times New Roman" w:hAnsi="Times New Roman"/>
                <w:sz w:val="24"/>
                <w:szCs w:val="24"/>
                <w:lang w:eastAsia="lv-LV"/>
              </w:rPr>
              <w:t>p</w:t>
            </w:r>
            <w:r w:rsidR="005A0E64" w:rsidRPr="005075FD">
              <w:rPr>
                <w:rFonts w:ascii="Times New Roman" w:eastAsia="Times New Roman" w:hAnsi="Times New Roman"/>
                <w:sz w:val="24"/>
                <w:szCs w:val="24"/>
                <w:lang w:eastAsia="lv-LV"/>
              </w:rPr>
              <w:t>rojekts</w:t>
            </w:r>
            <w:r w:rsidR="005A0E64" w:rsidRPr="008D1690">
              <w:rPr>
                <w:rFonts w:ascii="Times New Roman" w:eastAsia="Times New Roman" w:hAnsi="Times New Roman"/>
                <w:sz w:val="24"/>
                <w:szCs w:val="24"/>
                <w:lang w:eastAsia="lv-LV"/>
              </w:rPr>
              <w:t xml:space="preserve"> šo jomu neskar.</w:t>
            </w:r>
          </w:p>
        </w:tc>
      </w:tr>
      <w:tr w:rsidR="005A0E64" w:rsidRPr="008D1690" w14:paraId="3B19FC68" w14:textId="77777777" w:rsidTr="009F2366">
        <w:trPr>
          <w:trHeight w:val="510"/>
        </w:trPr>
        <w:tc>
          <w:tcPr>
            <w:tcW w:w="446" w:type="pct"/>
            <w:tcBorders>
              <w:top w:val="outset" w:sz="6" w:space="0" w:color="414142"/>
              <w:left w:val="outset" w:sz="6" w:space="0" w:color="414142"/>
              <w:bottom w:val="outset" w:sz="6" w:space="0" w:color="414142"/>
              <w:right w:val="outset" w:sz="6" w:space="0" w:color="414142"/>
            </w:tcBorders>
            <w:hideMark/>
          </w:tcPr>
          <w:p w14:paraId="187974C0" w14:textId="77777777" w:rsidR="005A0E64" w:rsidRPr="008D1690" w:rsidRDefault="005A0E64" w:rsidP="002C0D2F">
            <w:pPr>
              <w:spacing w:after="0" w:line="240" w:lineRule="auto"/>
              <w:rPr>
                <w:rFonts w:ascii="Times New Roman" w:eastAsia="Times New Roman" w:hAnsi="Times New Roman"/>
                <w:sz w:val="24"/>
                <w:szCs w:val="24"/>
                <w:lang w:eastAsia="lv-LV"/>
              </w:rPr>
            </w:pPr>
            <w:r w:rsidRPr="008D1690">
              <w:rPr>
                <w:rFonts w:ascii="Times New Roman" w:eastAsia="Times New Roman" w:hAnsi="Times New Roman"/>
                <w:sz w:val="24"/>
                <w:szCs w:val="24"/>
                <w:lang w:eastAsia="lv-LV"/>
              </w:rPr>
              <w:lastRenderedPageBreak/>
              <w:t>3.</w:t>
            </w:r>
          </w:p>
        </w:tc>
        <w:tc>
          <w:tcPr>
            <w:tcW w:w="1054" w:type="pct"/>
            <w:tcBorders>
              <w:top w:val="outset" w:sz="6" w:space="0" w:color="414142"/>
              <w:left w:val="outset" w:sz="6" w:space="0" w:color="414142"/>
              <w:bottom w:val="outset" w:sz="6" w:space="0" w:color="414142"/>
              <w:right w:val="outset" w:sz="6" w:space="0" w:color="414142"/>
            </w:tcBorders>
            <w:hideMark/>
          </w:tcPr>
          <w:p w14:paraId="0680AFBD" w14:textId="77777777" w:rsidR="005A0E64" w:rsidRPr="008D1690" w:rsidRDefault="005A0E64" w:rsidP="002C0D2F">
            <w:pPr>
              <w:spacing w:after="0" w:line="240" w:lineRule="auto"/>
              <w:rPr>
                <w:rFonts w:ascii="Times New Roman" w:eastAsia="Times New Roman" w:hAnsi="Times New Roman"/>
                <w:sz w:val="24"/>
                <w:szCs w:val="24"/>
                <w:lang w:eastAsia="lv-LV"/>
              </w:rPr>
            </w:pPr>
            <w:r w:rsidRPr="008D1690">
              <w:rPr>
                <w:rFonts w:ascii="Times New Roman" w:eastAsia="Times New Roman" w:hAnsi="Times New Roman"/>
                <w:sz w:val="24"/>
                <w:szCs w:val="24"/>
                <w:lang w:eastAsia="lv-LV"/>
              </w:rPr>
              <w:t>Administratīvo izmaksu monetārs novērtējums</w:t>
            </w:r>
          </w:p>
        </w:tc>
        <w:tc>
          <w:tcPr>
            <w:tcW w:w="3500" w:type="pct"/>
            <w:tcBorders>
              <w:top w:val="outset" w:sz="6" w:space="0" w:color="414142"/>
              <w:left w:val="outset" w:sz="6" w:space="0" w:color="414142"/>
              <w:bottom w:val="outset" w:sz="6" w:space="0" w:color="414142"/>
              <w:right w:val="outset" w:sz="6" w:space="0" w:color="414142"/>
            </w:tcBorders>
            <w:hideMark/>
          </w:tcPr>
          <w:p w14:paraId="11E28BCD" w14:textId="77777777" w:rsidR="002C0D2F" w:rsidRPr="00CA7874" w:rsidRDefault="00DC4172" w:rsidP="00C63739">
            <w:pPr>
              <w:pStyle w:val="Heading1"/>
              <w:spacing w:before="0" w:after="0"/>
              <w:jc w:val="both"/>
              <w:rPr>
                <w:rFonts w:ascii="Times New Roman" w:hAnsi="Times New Roman"/>
                <w:b w:val="0"/>
                <w:sz w:val="24"/>
                <w:szCs w:val="24"/>
                <w:lang w:eastAsia="lv-LV"/>
              </w:rPr>
            </w:pPr>
            <w:r w:rsidRPr="008A367C">
              <w:rPr>
                <w:rFonts w:ascii="Times New Roman" w:hAnsi="Times New Roman"/>
                <w:b w:val="0"/>
                <w:sz w:val="24"/>
                <w:szCs w:val="24"/>
                <w:lang w:eastAsia="lv-LV"/>
              </w:rPr>
              <w:t xml:space="preserve">Rīkojuma </w:t>
            </w:r>
            <w:r>
              <w:rPr>
                <w:rFonts w:ascii="Times New Roman" w:hAnsi="Times New Roman"/>
                <w:b w:val="0"/>
                <w:sz w:val="24"/>
                <w:szCs w:val="24"/>
                <w:lang w:eastAsia="lv-LV"/>
              </w:rPr>
              <w:t>p</w:t>
            </w:r>
            <w:r w:rsidR="00CA7874" w:rsidRPr="005075FD">
              <w:rPr>
                <w:rFonts w:ascii="Times New Roman" w:hAnsi="Times New Roman"/>
                <w:b w:val="0"/>
                <w:sz w:val="24"/>
                <w:szCs w:val="24"/>
                <w:lang w:eastAsia="lv-LV"/>
              </w:rPr>
              <w:t>rojekts šo jomu neskar.</w:t>
            </w:r>
          </w:p>
        </w:tc>
      </w:tr>
      <w:tr w:rsidR="00FB321B" w:rsidRPr="008D1690" w14:paraId="764EA8CD" w14:textId="77777777" w:rsidTr="009F2366">
        <w:trPr>
          <w:trHeight w:val="510"/>
        </w:trPr>
        <w:tc>
          <w:tcPr>
            <w:tcW w:w="446" w:type="pct"/>
            <w:tcBorders>
              <w:top w:val="outset" w:sz="6" w:space="0" w:color="414142"/>
              <w:left w:val="outset" w:sz="6" w:space="0" w:color="414142"/>
              <w:bottom w:val="outset" w:sz="6" w:space="0" w:color="414142"/>
              <w:right w:val="outset" w:sz="6" w:space="0" w:color="414142"/>
            </w:tcBorders>
          </w:tcPr>
          <w:p w14:paraId="6EF4FFD0" w14:textId="77777777" w:rsidR="00FB321B" w:rsidRPr="008A367C" w:rsidRDefault="00FB321B" w:rsidP="002C0D2F">
            <w:pPr>
              <w:spacing w:after="0" w:line="240" w:lineRule="auto"/>
              <w:rPr>
                <w:rFonts w:ascii="Times New Roman" w:eastAsia="Times New Roman" w:hAnsi="Times New Roman"/>
                <w:sz w:val="24"/>
                <w:szCs w:val="24"/>
                <w:lang w:eastAsia="lv-LV"/>
              </w:rPr>
            </w:pPr>
            <w:r w:rsidRPr="008A367C">
              <w:rPr>
                <w:rFonts w:ascii="Times New Roman" w:eastAsia="Times New Roman" w:hAnsi="Times New Roman"/>
                <w:sz w:val="24"/>
                <w:szCs w:val="24"/>
                <w:lang w:eastAsia="lv-LV"/>
              </w:rPr>
              <w:t>4.</w:t>
            </w:r>
          </w:p>
        </w:tc>
        <w:tc>
          <w:tcPr>
            <w:tcW w:w="1054" w:type="pct"/>
            <w:tcBorders>
              <w:top w:val="outset" w:sz="6" w:space="0" w:color="414142"/>
              <w:left w:val="outset" w:sz="6" w:space="0" w:color="414142"/>
              <w:bottom w:val="outset" w:sz="6" w:space="0" w:color="414142"/>
              <w:right w:val="outset" w:sz="6" w:space="0" w:color="414142"/>
            </w:tcBorders>
          </w:tcPr>
          <w:p w14:paraId="4806CD31" w14:textId="77777777" w:rsidR="00FB321B" w:rsidRPr="008A367C" w:rsidRDefault="00FB321B" w:rsidP="002C0D2F">
            <w:pPr>
              <w:spacing w:after="0" w:line="240" w:lineRule="auto"/>
              <w:rPr>
                <w:rFonts w:ascii="Times New Roman" w:eastAsia="Times New Roman" w:hAnsi="Times New Roman"/>
                <w:sz w:val="24"/>
                <w:szCs w:val="24"/>
                <w:lang w:eastAsia="lv-LV"/>
              </w:rPr>
            </w:pPr>
            <w:r w:rsidRPr="008A367C">
              <w:rPr>
                <w:rFonts w:ascii="Times New Roman" w:eastAsia="Times New Roman" w:hAnsi="Times New Roman"/>
                <w:sz w:val="24"/>
                <w:szCs w:val="24"/>
                <w:lang w:eastAsia="lv-LV"/>
              </w:rPr>
              <w:t>Atbilstības izmaksu monetārs novērtējums</w:t>
            </w:r>
          </w:p>
        </w:tc>
        <w:tc>
          <w:tcPr>
            <w:tcW w:w="3500" w:type="pct"/>
            <w:tcBorders>
              <w:top w:val="outset" w:sz="6" w:space="0" w:color="414142"/>
              <w:left w:val="outset" w:sz="6" w:space="0" w:color="414142"/>
              <w:bottom w:val="outset" w:sz="6" w:space="0" w:color="414142"/>
              <w:right w:val="outset" w:sz="6" w:space="0" w:color="414142"/>
            </w:tcBorders>
          </w:tcPr>
          <w:p w14:paraId="47FAA9BE" w14:textId="77777777" w:rsidR="00FB321B" w:rsidRPr="008A367C" w:rsidRDefault="00DC4172" w:rsidP="00C63739">
            <w:pPr>
              <w:pStyle w:val="Heading1"/>
              <w:spacing w:before="0" w:after="0"/>
              <w:jc w:val="both"/>
              <w:rPr>
                <w:rFonts w:ascii="Times New Roman" w:hAnsi="Times New Roman"/>
                <w:b w:val="0"/>
                <w:sz w:val="24"/>
                <w:szCs w:val="24"/>
                <w:lang w:eastAsia="lv-LV"/>
              </w:rPr>
            </w:pPr>
            <w:r w:rsidRPr="008A367C">
              <w:rPr>
                <w:rFonts w:ascii="Times New Roman" w:hAnsi="Times New Roman"/>
                <w:b w:val="0"/>
                <w:sz w:val="24"/>
                <w:szCs w:val="24"/>
                <w:lang w:eastAsia="lv-LV"/>
              </w:rPr>
              <w:t>Rīkojuma p</w:t>
            </w:r>
            <w:r w:rsidR="00FB321B" w:rsidRPr="008A367C">
              <w:rPr>
                <w:rFonts w:ascii="Times New Roman" w:hAnsi="Times New Roman"/>
                <w:b w:val="0"/>
                <w:sz w:val="24"/>
                <w:szCs w:val="24"/>
                <w:lang w:eastAsia="lv-LV"/>
              </w:rPr>
              <w:t>rojekts šo jomu neskar.</w:t>
            </w:r>
          </w:p>
        </w:tc>
      </w:tr>
      <w:tr w:rsidR="005A0E64" w:rsidRPr="008D1690" w14:paraId="3EAFA5D9" w14:textId="77777777" w:rsidTr="009F2366">
        <w:trPr>
          <w:trHeight w:val="345"/>
        </w:trPr>
        <w:tc>
          <w:tcPr>
            <w:tcW w:w="446" w:type="pct"/>
            <w:tcBorders>
              <w:top w:val="outset" w:sz="6" w:space="0" w:color="414142"/>
              <w:left w:val="outset" w:sz="6" w:space="0" w:color="414142"/>
              <w:bottom w:val="outset" w:sz="6" w:space="0" w:color="414142"/>
              <w:right w:val="outset" w:sz="6" w:space="0" w:color="414142"/>
            </w:tcBorders>
            <w:hideMark/>
          </w:tcPr>
          <w:p w14:paraId="42AEA4F4" w14:textId="77777777" w:rsidR="005A0E64" w:rsidRPr="008D1690" w:rsidRDefault="00FB321B" w:rsidP="002C0D2F">
            <w:pPr>
              <w:spacing w:after="0" w:line="240" w:lineRule="auto"/>
              <w:rPr>
                <w:rFonts w:ascii="Times New Roman" w:eastAsia="Times New Roman" w:hAnsi="Times New Roman"/>
                <w:sz w:val="24"/>
                <w:szCs w:val="24"/>
                <w:lang w:eastAsia="lv-LV"/>
              </w:rPr>
            </w:pPr>
            <w:r>
              <w:rPr>
                <w:rFonts w:ascii="Times New Roman" w:eastAsia="Times New Roman" w:hAnsi="Times New Roman"/>
                <w:sz w:val="24"/>
                <w:szCs w:val="24"/>
                <w:lang w:eastAsia="lv-LV"/>
              </w:rPr>
              <w:t>5.</w:t>
            </w:r>
          </w:p>
        </w:tc>
        <w:tc>
          <w:tcPr>
            <w:tcW w:w="1054" w:type="pct"/>
            <w:tcBorders>
              <w:top w:val="outset" w:sz="6" w:space="0" w:color="414142"/>
              <w:left w:val="outset" w:sz="6" w:space="0" w:color="414142"/>
              <w:bottom w:val="outset" w:sz="6" w:space="0" w:color="414142"/>
              <w:right w:val="outset" w:sz="6" w:space="0" w:color="414142"/>
            </w:tcBorders>
            <w:hideMark/>
          </w:tcPr>
          <w:p w14:paraId="40FAEE72" w14:textId="77777777" w:rsidR="005A0E64" w:rsidRPr="008D1690" w:rsidRDefault="005A0E64" w:rsidP="002C0D2F">
            <w:pPr>
              <w:spacing w:after="0" w:line="240" w:lineRule="auto"/>
              <w:rPr>
                <w:rFonts w:ascii="Times New Roman" w:eastAsia="Times New Roman" w:hAnsi="Times New Roman"/>
                <w:sz w:val="24"/>
                <w:szCs w:val="24"/>
                <w:lang w:eastAsia="lv-LV"/>
              </w:rPr>
            </w:pPr>
            <w:r w:rsidRPr="008D1690">
              <w:rPr>
                <w:rFonts w:ascii="Times New Roman" w:eastAsia="Times New Roman" w:hAnsi="Times New Roman"/>
                <w:sz w:val="24"/>
                <w:szCs w:val="24"/>
                <w:lang w:eastAsia="lv-LV"/>
              </w:rPr>
              <w:t>Cita informācija</w:t>
            </w:r>
          </w:p>
        </w:tc>
        <w:tc>
          <w:tcPr>
            <w:tcW w:w="3500" w:type="pct"/>
            <w:tcBorders>
              <w:top w:val="outset" w:sz="6" w:space="0" w:color="414142"/>
              <w:left w:val="outset" w:sz="6" w:space="0" w:color="414142"/>
              <w:bottom w:val="outset" w:sz="6" w:space="0" w:color="414142"/>
              <w:right w:val="outset" w:sz="6" w:space="0" w:color="414142"/>
            </w:tcBorders>
            <w:hideMark/>
          </w:tcPr>
          <w:p w14:paraId="759A6207" w14:textId="266340DC" w:rsidR="005A0E64" w:rsidRPr="008D1690" w:rsidRDefault="005A0E64" w:rsidP="00FB321B">
            <w:pPr>
              <w:pStyle w:val="naiskr"/>
              <w:spacing w:before="0" w:after="0"/>
              <w:ind w:right="165"/>
              <w:jc w:val="both"/>
            </w:pPr>
            <w:r w:rsidRPr="008D1690">
              <w:rPr>
                <w:bCs/>
              </w:rPr>
              <w:t>Nav</w:t>
            </w:r>
            <w:r w:rsidR="00E62199">
              <w:rPr>
                <w:bCs/>
              </w:rPr>
              <w:t>.</w:t>
            </w:r>
          </w:p>
        </w:tc>
      </w:tr>
    </w:tbl>
    <w:p w14:paraId="7CBF489B" w14:textId="77777777" w:rsidR="003E7540" w:rsidRDefault="003E7540" w:rsidP="005A0E64">
      <w:pPr>
        <w:spacing w:after="0" w:line="240" w:lineRule="auto"/>
        <w:rPr>
          <w:rFonts w:ascii="Times New Roman" w:eastAsia="Times New Roman" w:hAnsi="Times New Roman"/>
          <w:sz w:val="24"/>
          <w:szCs w:val="24"/>
          <w:lang w:eastAsia="lv-LV"/>
        </w:rPr>
      </w:pPr>
    </w:p>
    <w:tbl>
      <w:tblPr>
        <w:tblW w:w="9781" w:type="dxa"/>
        <w:tblInd w:w="-147" w:type="dxa"/>
        <w:tblLayout w:type="fixed"/>
        <w:tblLook w:val="04A0" w:firstRow="1" w:lastRow="0" w:firstColumn="1" w:lastColumn="0" w:noHBand="0" w:noVBand="1"/>
      </w:tblPr>
      <w:tblGrid>
        <w:gridCol w:w="1276"/>
        <w:gridCol w:w="1276"/>
        <w:gridCol w:w="1134"/>
        <w:gridCol w:w="1276"/>
        <w:gridCol w:w="1276"/>
        <w:gridCol w:w="1275"/>
        <w:gridCol w:w="1276"/>
        <w:gridCol w:w="992"/>
      </w:tblGrid>
      <w:tr w:rsidR="00865A5E" w:rsidRPr="00BB2D72" w14:paraId="4D71F39D" w14:textId="77777777" w:rsidTr="00E62199">
        <w:trPr>
          <w:trHeight w:val="268"/>
        </w:trPr>
        <w:tc>
          <w:tcPr>
            <w:tcW w:w="9781"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14:paraId="5937D1A1" w14:textId="77777777" w:rsidR="00865A5E" w:rsidRPr="00BB2D72" w:rsidRDefault="00865A5E" w:rsidP="00B94F7D">
            <w:pPr>
              <w:spacing w:after="0" w:line="240" w:lineRule="auto"/>
              <w:ind w:right="-55"/>
              <w:jc w:val="center"/>
              <w:rPr>
                <w:rFonts w:ascii="Times New Roman" w:hAnsi="Times New Roman"/>
                <w:b/>
                <w:bCs/>
                <w:color w:val="000000"/>
                <w:sz w:val="24"/>
                <w:szCs w:val="24"/>
              </w:rPr>
            </w:pPr>
            <w:r w:rsidRPr="00BB2D72">
              <w:rPr>
                <w:rFonts w:ascii="Times New Roman" w:hAnsi="Times New Roman"/>
                <w:b/>
                <w:bCs/>
                <w:color w:val="000000"/>
                <w:sz w:val="24"/>
                <w:szCs w:val="24"/>
              </w:rPr>
              <w:t>III. Tiesību akta projekta ietekme uz valsts budžetu un pašvaldību budžetiem</w:t>
            </w:r>
          </w:p>
        </w:tc>
      </w:tr>
      <w:tr w:rsidR="00865A5E" w:rsidRPr="00BB2D72" w14:paraId="61EEEECA" w14:textId="77777777" w:rsidTr="00E62199">
        <w:trPr>
          <w:trHeight w:val="315"/>
        </w:trPr>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14:paraId="279BBDFB" w14:textId="77777777" w:rsidR="00865A5E" w:rsidRPr="00BB2D72" w:rsidRDefault="00865A5E" w:rsidP="00B94F7D">
            <w:pPr>
              <w:spacing w:after="0" w:line="240" w:lineRule="auto"/>
              <w:jc w:val="center"/>
              <w:rPr>
                <w:rFonts w:ascii="Times New Roman" w:hAnsi="Times New Roman"/>
                <w:color w:val="000000"/>
                <w:sz w:val="20"/>
                <w:szCs w:val="20"/>
              </w:rPr>
            </w:pPr>
            <w:r w:rsidRPr="00BB2D72">
              <w:rPr>
                <w:rFonts w:ascii="Times New Roman" w:hAnsi="Times New Roman"/>
                <w:color w:val="000000"/>
                <w:sz w:val="20"/>
                <w:szCs w:val="20"/>
              </w:rPr>
              <w:t>Rādītāji</w:t>
            </w:r>
          </w:p>
        </w:tc>
        <w:tc>
          <w:tcPr>
            <w:tcW w:w="241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CD407E6" w14:textId="77777777" w:rsidR="00865A5E" w:rsidRPr="00BB2D72" w:rsidRDefault="00865A5E" w:rsidP="00B94F7D">
            <w:pPr>
              <w:spacing w:after="0" w:line="240" w:lineRule="auto"/>
              <w:jc w:val="center"/>
              <w:rPr>
                <w:rFonts w:ascii="Times New Roman" w:hAnsi="Times New Roman"/>
                <w:color w:val="000000"/>
                <w:sz w:val="20"/>
                <w:szCs w:val="20"/>
              </w:rPr>
            </w:pPr>
            <w:r w:rsidRPr="00BB2D72">
              <w:rPr>
                <w:rFonts w:ascii="Times New Roman" w:hAnsi="Times New Roman"/>
                <w:color w:val="000000"/>
                <w:sz w:val="20"/>
                <w:szCs w:val="20"/>
              </w:rPr>
              <w:t>201</w:t>
            </w:r>
            <w:r>
              <w:rPr>
                <w:rFonts w:ascii="Times New Roman" w:hAnsi="Times New Roman"/>
                <w:color w:val="000000"/>
                <w:sz w:val="20"/>
                <w:szCs w:val="20"/>
              </w:rPr>
              <w:t>9</w:t>
            </w:r>
            <w:r w:rsidRPr="00BB2D72">
              <w:rPr>
                <w:rFonts w:ascii="Times New Roman" w:hAnsi="Times New Roman"/>
                <w:color w:val="000000"/>
                <w:sz w:val="20"/>
                <w:szCs w:val="20"/>
              </w:rPr>
              <w:t>.gads</w:t>
            </w:r>
          </w:p>
        </w:tc>
        <w:tc>
          <w:tcPr>
            <w:tcW w:w="6095" w:type="dxa"/>
            <w:gridSpan w:val="5"/>
            <w:tcBorders>
              <w:top w:val="single" w:sz="4" w:space="0" w:color="auto"/>
              <w:left w:val="nil"/>
              <w:bottom w:val="single" w:sz="4" w:space="0" w:color="auto"/>
              <w:right w:val="single" w:sz="4" w:space="0" w:color="auto"/>
            </w:tcBorders>
            <w:shd w:val="clear" w:color="auto" w:fill="auto"/>
            <w:vAlign w:val="center"/>
            <w:hideMark/>
          </w:tcPr>
          <w:p w14:paraId="0D3FC17F" w14:textId="77777777" w:rsidR="00865A5E" w:rsidRPr="00BB2D72" w:rsidRDefault="00865A5E" w:rsidP="00B94F7D">
            <w:pPr>
              <w:spacing w:after="0" w:line="240" w:lineRule="auto"/>
              <w:jc w:val="center"/>
              <w:rPr>
                <w:rFonts w:ascii="Times New Roman" w:hAnsi="Times New Roman"/>
                <w:color w:val="000000"/>
                <w:sz w:val="20"/>
                <w:szCs w:val="20"/>
              </w:rPr>
            </w:pPr>
            <w:r w:rsidRPr="00BB2D72">
              <w:rPr>
                <w:rFonts w:ascii="Times New Roman" w:hAnsi="Times New Roman"/>
                <w:color w:val="000000"/>
                <w:sz w:val="20"/>
                <w:szCs w:val="20"/>
              </w:rPr>
              <w:t>Turpmākie trīs gadi (</w:t>
            </w:r>
            <w:r w:rsidRPr="00BB2D72">
              <w:rPr>
                <w:rFonts w:ascii="Times New Roman" w:hAnsi="Times New Roman"/>
                <w:i/>
                <w:iCs/>
                <w:color w:val="000000"/>
                <w:sz w:val="20"/>
                <w:szCs w:val="20"/>
              </w:rPr>
              <w:t>euro</w:t>
            </w:r>
            <w:r w:rsidRPr="00BB2D72">
              <w:rPr>
                <w:rFonts w:ascii="Times New Roman" w:hAnsi="Times New Roman"/>
                <w:color w:val="000000"/>
                <w:sz w:val="20"/>
                <w:szCs w:val="20"/>
              </w:rPr>
              <w:t>)</w:t>
            </w:r>
          </w:p>
        </w:tc>
      </w:tr>
      <w:tr w:rsidR="00865A5E" w:rsidRPr="00BB2D72" w14:paraId="41B4ED72" w14:textId="77777777" w:rsidTr="00E62199">
        <w:trPr>
          <w:trHeight w:val="315"/>
        </w:trPr>
        <w:tc>
          <w:tcPr>
            <w:tcW w:w="1276" w:type="dxa"/>
            <w:vMerge/>
            <w:tcBorders>
              <w:top w:val="nil"/>
              <w:left w:val="single" w:sz="4" w:space="0" w:color="auto"/>
              <w:bottom w:val="single" w:sz="4" w:space="0" w:color="auto"/>
              <w:right w:val="single" w:sz="4" w:space="0" w:color="auto"/>
            </w:tcBorders>
            <w:vAlign w:val="center"/>
            <w:hideMark/>
          </w:tcPr>
          <w:p w14:paraId="264BAA6E" w14:textId="77777777" w:rsidR="00865A5E" w:rsidRPr="00BB2D72" w:rsidRDefault="00865A5E" w:rsidP="00B94F7D">
            <w:pPr>
              <w:spacing w:after="0" w:line="240" w:lineRule="auto"/>
              <w:rPr>
                <w:rFonts w:ascii="Times New Roman" w:hAnsi="Times New Roman"/>
                <w:color w:val="000000"/>
                <w:sz w:val="20"/>
                <w:szCs w:val="20"/>
              </w:rPr>
            </w:pPr>
          </w:p>
        </w:tc>
        <w:tc>
          <w:tcPr>
            <w:tcW w:w="2410" w:type="dxa"/>
            <w:gridSpan w:val="2"/>
            <w:vMerge/>
            <w:tcBorders>
              <w:top w:val="single" w:sz="4" w:space="0" w:color="auto"/>
              <w:left w:val="single" w:sz="4" w:space="0" w:color="auto"/>
              <w:bottom w:val="single" w:sz="4" w:space="0" w:color="auto"/>
              <w:right w:val="single" w:sz="4" w:space="0" w:color="auto"/>
            </w:tcBorders>
            <w:vAlign w:val="center"/>
            <w:hideMark/>
          </w:tcPr>
          <w:p w14:paraId="3FD5F8C8" w14:textId="77777777" w:rsidR="00865A5E" w:rsidRPr="00BB2D72" w:rsidRDefault="00865A5E" w:rsidP="00B94F7D">
            <w:pPr>
              <w:spacing w:after="0" w:line="240" w:lineRule="auto"/>
              <w:rPr>
                <w:rFonts w:ascii="Times New Roman" w:hAnsi="Times New Roman"/>
                <w:color w:val="000000"/>
                <w:sz w:val="20"/>
                <w:szCs w:val="20"/>
              </w:rPr>
            </w:pPr>
          </w:p>
        </w:tc>
        <w:tc>
          <w:tcPr>
            <w:tcW w:w="2552" w:type="dxa"/>
            <w:gridSpan w:val="2"/>
            <w:tcBorders>
              <w:top w:val="single" w:sz="4" w:space="0" w:color="auto"/>
              <w:left w:val="nil"/>
              <w:bottom w:val="single" w:sz="4" w:space="0" w:color="auto"/>
              <w:right w:val="single" w:sz="4" w:space="0" w:color="000000"/>
            </w:tcBorders>
            <w:shd w:val="clear" w:color="auto" w:fill="auto"/>
            <w:vAlign w:val="center"/>
            <w:hideMark/>
          </w:tcPr>
          <w:p w14:paraId="0EB5DAB0" w14:textId="77777777" w:rsidR="00865A5E" w:rsidRPr="00BB2D72" w:rsidRDefault="00865A5E" w:rsidP="00B94F7D">
            <w:pPr>
              <w:spacing w:after="0" w:line="240" w:lineRule="auto"/>
              <w:jc w:val="center"/>
              <w:rPr>
                <w:rFonts w:ascii="Times New Roman" w:hAnsi="Times New Roman"/>
                <w:color w:val="000000"/>
                <w:sz w:val="20"/>
                <w:szCs w:val="20"/>
              </w:rPr>
            </w:pPr>
            <w:r w:rsidRPr="00BB2D72">
              <w:rPr>
                <w:rFonts w:ascii="Times New Roman" w:hAnsi="Times New Roman"/>
                <w:color w:val="000000"/>
                <w:sz w:val="20"/>
                <w:szCs w:val="20"/>
              </w:rPr>
              <w:t>20</w:t>
            </w:r>
            <w:r>
              <w:rPr>
                <w:rFonts w:ascii="Times New Roman" w:hAnsi="Times New Roman"/>
                <w:color w:val="000000"/>
                <w:sz w:val="20"/>
                <w:szCs w:val="20"/>
              </w:rPr>
              <w:t>20</w:t>
            </w:r>
            <w:r w:rsidRPr="00BB2D72">
              <w:rPr>
                <w:rFonts w:ascii="Times New Roman" w:hAnsi="Times New Roman"/>
                <w:color w:val="000000"/>
                <w:sz w:val="20"/>
                <w:szCs w:val="20"/>
              </w:rPr>
              <w:t>.gads</w:t>
            </w:r>
          </w:p>
        </w:tc>
        <w:tc>
          <w:tcPr>
            <w:tcW w:w="2551" w:type="dxa"/>
            <w:gridSpan w:val="2"/>
            <w:tcBorders>
              <w:top w:val="single" w:sz="4" w:space="0" w:color="auto"/>
              <w:left w:val="nil"/>
              <w:bottom w:val="single" w:sz="4" w:space="0" w:color="auto"/>
              <w:right w:val="single" w:sz="4" w:space="0" w:color="000000"/>
            </w:tcBorders>
            <w:shd w:val="clear" w:color="auto" w:fill="auto"/>
            <w:vAlign w:val="center"/>
            <w:hideMark/>
          </w:tcPr>
          <w:p w14:paraId="71935718" w14:textId="77777777" w:rsidR="00865A5E" w:rsidRPr="00BB2D72" w:rsidRDefault="00865A5E" w:rsidP="00B94F7D">
            <w:pPr>
              <w:spacing w:after="0" w:line="240" w:lineRule="auto"/>
              <w:jc w:val="center"/>
              <w:rPr>
                <w:rFonts w:ascii="Times New Roman" w:hAnsi="Times New Roman"/>
                <w:color w:val="000000"/>
                <w:sz w:val="20"/>
                <w:szCs w:val="20"/>
              </w:rPr>
            </w:pPr>
            <w:r w:rsidRPr="00BB2D72">
              <w:rPr>
                <w:rFonts w:ascii="Times New Roman" w:hAnsi="Times New Roman"/>
                <w:color w:val="000000"/>
                <w:sz w:val="20"/>
                <w:szCs w:val="20"/>
              </w:rPr>
              <w:t>202</w:t>
            </w:r>
            <w:r>
              <w:rPr>
                <w:rFonts w:ascii="Times New Roman" w:hAnsi="Times New Roman"/>
                <w:color w:val="000000"/>
                <w:sz w:val="20"/>
                <w:szCs w:val="20"/>
              </w:rPr>
              <w:t>1</w:t>
            </w:r>
            <w:r w:rsidRPr="00BB2D72">
              <w:rPr>
                <w:rFonts w:ascii="Times New Roman" w:hAnsi="Times New Roman"/>
                <w:color w:val="000000"/>
                <w:sz w:val="20"/>
                <w:szCs w:val="20"/>
              </w:rPr>
              <w:t>.gads</w:t>
            </w:r>
          </w:p>
        </w:tc>
        <w:tc>
          <w:tcPr>
            <w:tcW w:w="992" w:type="dxa"/>
            <w:tcBorders>
              <w:top w:val="nil"/>
              <w:left w:val="nil"/>
              <w:bottom w:val="single" w:sz="4" w:space="0" w:color="auto"/>
              <w:right w:val="single" w:sz="4" w:space="0" w:color="auto"/>
            </w:tcBorders>
            <w:shd w:val="clear" w:color="auto" w:fill="auto"/>
            <w:vAlign w:val="center"/>
            <w:hideMark/>
          </w:tcPr>
          <w:p w14:paraId="3C8126A9" w14:textId="77777777" w:rsidR="00865A5E" w:rsidRPr="00BB2D72" w:rsidRDefault="00865A5E" w:rsidP="00B94F7D">
            <w:pPr>
              <w:spacing w:after="0" w:line="240" w:lineRule="auto"/>
              <w:jc w:val="center"/>
              <w:rPr>
                <w:rFonts w:ascii="Times New Roman" w:hAnsi="Times New Roman"/>
                <w:color w:val="000000"/>
                <w:sz w:val="20"/>
                <w:szCs w:val="20"/>
              </w:rPr>
            </w:pPr>
            <w:r w:rsidRPr="00BB2D72">
              <w:rPr>
                <w:rFonts w:ascii="Times New Roman" w:hAnsi="Times New Roman"/>
                <w:color w:val="000000"/>
                <w:sz w:val="20"/>
                <w:szCs w:val="20"/>
              </w:rPr>
              <w:t>202</w:t>
            </w:r>
            <w:r>
              <w:rPr>
                <w:rFonts w:ascii="Times New Roman" w:hAnsi="Times New Roman"/>
                <w:color w:val="000000"/>
                <w:sz w:val="20"/>
                <w:szCs w:val="20"/>
              </w:rPr>
              <w:t>2</w:t>
            </w:r>
            <w:r w:rsidRPr="00BB2D72">
              <w:rPr>
                <w:rFonts w:ascii="Times New Roman" w:hAnsi="Times New Roman"/>
                <w:color w:val="000000"/>
                <w:sz w:val="20"/>
                <w:szCs w:val="20"/>
              </w:rPr>
              <w:t>.gads</w:t>
            </w:r>
          </w:p>
        </w:tc>
      </w:tr>
      <w:tr w:rsidR="00865A5E" w:rsidRPr="00BB2D72" w14:paraId="0DDA60E9" w14:textId="77777777" w:rsidTr="00E62199">
        <w:trPr>
          <w:trHeight w:val="1675"/>
        </w:trPr>
        <w:tc>
          <w:tcPr>
            <w:tcW w:w="1276" w:type="dxa"/>
            <w:vMerge/>
            <w:tcBorders>
              <w:top w:val="nil"/>
              <w:left w:val="single" w:sz="4" w:space="0" w:color="auto"/>
              <w:bottom w:val="single" w:sz="4" w:space="0" w:color="auto"/>
              <w:right w:val="single" w:sz="4" w:space="0" w:color="auto"/>
            </w:tcBorders>
            <w:vAlign w:val="center"/>
            <w:hideMark/>
          </w:tcPr>
          <w:p w14:paraId="55061644" w14:textId="77777777" w:rsidR="00865A5E" w:rsidRPr="00BB2D72" w:rsidRDefault="00865A5E" w:rsidP="00B94F7D">
            <w:pPr>
              <w:spacing w:after="0" w:line="240" w:lineRule="auto"/>
              <w:rPr>
                <w:rFonts w:ascii="Times New Roman" w:hAnsi="Times New Roman"/>
                <w:color w:val="000000"/>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14:paraId="6590FF19" w14:textId="77777777" w:rsidR="00865A5E" w:rsidRPr="00BB2D72" w:rsidRDefault="00865A5E" w:rsidP="00B94F7D">
            <w:pPr>
              <w:spacing w:after="0" w:line="240" w:lineRule="auto"/>
              <w:jc w:val="center"/>
              <w:rPr>
                <w:rFonts w:ascii="Times New Roman" w:hAnsi="Times New Roman"/>
                <w:color w:val="000000"/>
                <w:sz w:val="20"/>
                <w:szCs w:val="20"/>
              </w:rPr>
            </w:pPr>
            <w:r w:rsidRPr="00BB2D72">
              <w:rPr>
                <w:rFonts w:ascii="Times New Roman" w:hAnsi="Times New Roman"/>
                <w:color w:val="000000"/>
                <w:sz w:val="20"/>
                <w:szCs w:val="20"/>
              </w:rPr>
              <w:t>saskaņā ar valsts budžetu kārtējam gadam</w:t>
            </w:r>
          </w:p>
        </w:tc>
        <w:tc>
          <w:tcPr>
            <w:tcW w:w="1134" w:type="dxa"/>
            <w:tcBorders>
              <w:top w:val="nil"/>
              <w:left w:val="nil"/>
              <w:bottom w:val="single" w:sz="4" w:space="0" w:color="auto"/>
              <w:right w:val="single" w:sz="4" w:space="0" w:color="auto"/>
            </w:tcBorders>
            <w:shd w:val="clear" w:color="auto" w:fill="auto"/>
            <w:vAlign w:val="center"/>
            <w:hideMark/>
          </w:tcPr>
          <w:p w14:paraId="06975E78" w14:textId="77777777" w:rsidR="00865A5E" w:rsidRPr="00BB2D72" w:rsidRDefault="00865A5E" w:rsidP="00B94F7D">
            <w:pPr>
              <w:spacing w:after="0" w:line="240" w:lineRule="auto"/>
              <w:jc w:val="center"/>
              <w:rPr>
                <w:rFonts w:ascii="Times New Roman" w:hAnsi="Times New Roman"/>
                <w:color w:val="000000"/>
                <w:sz w:val="20"/>
                <w:szCs w:val="20"/>
              </w:rPr>
            </w:pPr>
            <w:r w:rsidRPr="00BB2D72">
              <w:rPr>
                <w:rFonts w:ascii="Times New Roman" w:hAnsi="Times New Roman"/>
                <w:color w:val="000000"/>
                <w:sz w:val="20"/>
                <w:szCs w:val="20"/>
              </w:rPr>
              <w:t>izmaiņas kārtējā gadā, salīdzinot ar valsts budžetu kārtējam gadam</w:t>
            </w:r>
          </w:p>
        </w:tc>
        <w:tc>
          <w:tcPr>
            <w:tcW w:w="1276" w:type="dxa"/>
            <w:tcBorders>
              <w:top w:val="nil"/>
              <w:left w:val="nil"/>
              <w:bottom w:val="single" w:sz="4" w:space="0" w:color="auto"/>
              <w:right w:val="single" w:sz="4" w:space="0" w:color="auto"/>
            </w:tcBorders>
            <w:shd w:val="clear" w:color="auto" w:fill="auto"/>
            <w:vAlign w:val="center"/>
            <w:hideMark/>
          </w:tcPr>
          <w:p w14:paraId="780FC2C9" w14:textId="77777777" w:rsidR="00865A5E" w:rsidRPr="00BB2D72" w:rsidRDefault="00865A5E" w:rsidP="00B94F7D">
            <w:pPr>
              <w:spacing w:after="0" w:line="240" w:lineRule="auto"/>
              <w:jc w:val="center"/>
              <w:rPr>
                <w:rFonts w:ascii="Times New Roman" w:hAnsi="Times New Roman"/>
                <w:color w:val="000000"/>
                <w:sz w:val="20"/>
                <w:szCs w:val="20"/>
              </w:rPr>
            </w:pPr>
            <w:r w:rsidRPr="00BB2D72">
              <w:rPr>
                <w:rFonts w:ascii="Times New Roman" w:hAnsi="Times New Roman"/>
                <w:color w:val="000000"/>
                <w:sz w:val="20"/>
                <w:szCs w:val="20"/>
              </w:rPr>
              <w:t>saskaņā ar vidēja termiņa budžeta ietvaru</w:t>
            </w:r>
          </w:p>
        </w:tc>
        <w:tc>
          <w:tcPr>
            <w:tcW w:w="1276" w:type="dxa"/>
            <w:tcBorders>
              <w:top w:val="nil"/>
              <w:left w:val="nil"/>
              <w:bottom w:val="single" w:sz="4" w:space="0" w:color="auto"/>
              <w:right w:val="single" w:sz="4" w:space="0" w:color="auto"/>
            </w:tcBorders>
            <w:shd w:val="clear" w:color="auto" w:fill="auto"/>
            <w:vAlign w:val="center"/>
            <w:hideMark/>
          </w:tcPr>
          <w:p w14:paraId="0FB084C5" w14:textId="77777777" w:rsidR="00865A5E" w:rsidRPr="00BB2D72" w:rsidRDefault="00865A5E" w:rsidP="00B94F7D">
            <w:pPr>
              <w:spacing w:after="0" w:line="240" w:lineRule="auto"/>
              <w:jc w:val="center"/>
              <w:rPr>
                <w:rFonts w:ascii="Times New Roman" w:hAnsi="Times New Roman"/>
                <w:color w:val="000000"/>
                <w:sz w:val="20"/>
                <w:szCs w:val="20"/>
              </w:rPr>
            </w:pPr>
            <w:r w:rsidRPr="00BB2D72">
              <w:rPr>
                <w:rFonts w:ascii="Times New Roman" w:hAnsi="Times New Roman"/>
                <w:color w:val="000000"/>
                <w:sz w:val="20"/>
                <w:szCs w:val="20"/>
              </w:rPr>
              <w:t>izmaiņas, salīdzinot ar vidēja termiņa budžeta ietvaru 2019.gadam</w:t>
            </w:r>
          </w:p>
        </w:tc>
        <w:tc>
          <w:tcPr>
            <w:tcW w:w="1275" w:type="dxa"/>
            <w:tcBorders>
              <w:top w:val="nil"/>
              <w:left w:val="nil"/>
              <w:bottom w:val="single" w:sz="4" w:space="0" w:color="auto"/>
              <w:right w:val="single" w:sz="4" w:space="0" w:color="auto"/>
            </w:tcBorders>
            <w:shd w:val="clear" w:color="auto" w:fill="auto"/>
            <w:vAlign w:val="center"/>
            <w:hideMark/>
          </w:tcPr>
          <w:p w14:paraId="01E234D7" w14:textId="77777777" w:rsidR="00865A5E" w:rsidRPr="00BB2D72" w:rsidRDefault="00865A5E" w:rsidP="00B94F7D">
            <w:pPr>
              <w:spacing w:after="0" w:line="240" w:lineRule="auto"/>
              <w:jc w:val="center"/>
              <w:rPr>
                <w:rFonts w:ascii="Times New Roman" w:hAnsi="Times New Roman"/>
                <w:color w:val="000000"/>
                <w:sz w:val="20"/>
                <w:szCs w:val="20"/>
              </w:rPr>
            </w:pPr>
            <w:r w:rsidRPr="00BB2D72">
              <w:rPr>
                <w:rFonts w:ascii="Times New Roman" w:hAnsi="Times New Roman"/>
                <w:color w:val="000000"/>
                <w:sz w:val="20"/>
                <w:szCs w:val="20"/>
              </w:rPr>
              <w:t>saskaņā ar vidēja termiņa budžeta ietvaru</w:t>
            </w:r>
          </w:p>
        </w:tc>
        <w:tc>
          <w:tcPr>
            <w:tcW w:w="1276" w:type="dxa"/>
            <w:tcBorders>
              <w:top w:val="nil"/>
              <w:left w:val="nil"/>
              <w:bottom w:val="single" w:sz="4" w:space="0" w:color="auto"/>
              <w:right w:val="single" w:sz="4" w:space="0" w:color="auto"/>
            </w:tcBorders>
            <w:shd w:val="clear" w:color="auto" w:fill="auto"/>
            <w:vAlign w:val="center"/>
            <w:hideMark/>
          </w:tcPr>
          <w:p w14:paraId="5E11C337" w14:textId="77777777" w:rsidR="00865A5E" w:rsidRPr="00BB2D72" w:rsidRDefault="00865A5E" w:rsidP="00B94F7D">
            <w:pPr>
              <w:spacing w:after="0" w:line="240" w:lineRule="auto"/>
              <w:jc w:val="center"/>
              <w:rPr>
                <w:rFonts w:ascii="Times New Roman" w:hAnsi="Times New Roman"/>
                <w:color w:val="000000"/>
                <w:sz w:val="20"/>
                <w:szCs w:val="20"/>
              </w:rPr>
            </w:pPr>
            <w:r w:rsidRPr="00BB2D72">
              <w:rPr>
                <w:rFonts w:ascii="Times New Roman" w:hAnsi="Times New Roman"/>
                <w:color w:val="000000"/>
                <w:sz w:val="20"/>
                <w:szCs w:val="20"/>
              </w:rPr>
              <w:t>izmaiņas, salīdzinot ar vidēja termiņa budžeta ietvaru 2020.gadam</w:t>
            </w:r>
          </w:p>
        </w:tc>
        <w:tc>
          <w:tcPr>
            <w:tcW w:w="992" w:type="dxa"/>
            <w:tcBorders>
              <w:top w:val="nil"/>
              <w:left w:val="nil"/>
              <w:bottom w:val="single" w:sz="4" w:space="0" w:color="auto"/>
              <w:right w:val="single" w:sz="4" w:space="0" w:color="auto"/>
            </w:tcBorders>
            <w:shd w:val="clear" w:color="auto" w:fill="auto"/>
            <w:vAlign w:val="center"/>
            <w:hideMark/>
          </w:tcPr>
          <w:p w14:paraId="6A7B0E24" w14:textId="77777777" w:rsidR="00865A5E" w:rsidRPr="00BB2D72" w:rsidRDefault="00865A5E" w:rsidP="00B94F7D">
            <w:pPr>
              <w:spacing w:after="0" w:line="240" w:lineRule="auto"/>
              <w:jc w:val="center"/>
              <w:rPr>
                <w:rFonts w:ascii="Times New Roman" w:hAnsi="Times New Roman"/>
                <w:color w:val="000000"/>
                <w:sz w:val="20"/>
                <w:szCs w:val="20"/>
              </w:rPr>
            </w:pPr>
            <w:r w:rsidRPr="00BB2D72">
              <w:rPr>
                <w:rFonts w:ascii="Times New Roman" w:hAnsi="Times New Roman"/>
                <w:color w:val="000000"/>
                <w:sz w:val="20"/>
                <w:szCs w:val="20"/>
              </w:rPr>
              <w:t>izmaiņas, salīdzinot ar vidēja termiņa budžeta ietvaru 2020.gadam</w:t>
            </w:r>
          </w:p>
        </w:tc>
      </w:tr>
      <w:tr w:rsidR="00865A5E" w:rsidRPr="00BB2D72" w14:paraId="26DE1F7D" w14:textId="77777777" w:rsidTr="00E62199">
        <w:trPr>
          <w:trHeight w:val="300"/>
        </w:trPr>
        <w:tc>
          <w:tcPr>
            <w:tcW w:w="1276" w:type="dxa"/>
            <w:tcBorders>
              <w:top w:val="nil"/>
              <w:left w:val="single" w:sz="4" w:space="0" w:color="auto"/>
              <w:bottom w:val="single" w:sz="4" w:space="0" w:color="auto"/>
              <w:right w:val="single" w:sz="4" w:space="0" w:color="auto"/>
            </w:tcBorders>
            <w:shd w:val="clear" w:color="auto" w:fill="auto"/>
            <w:vAlign w:val="center"/>
            <w:hideMark/>
          </w:tcPr>
          <w:p w14:paraId="0DC4785B" w14:textId="77777777" w:rsidR="00865A5E" w:rsidRPr="00BB2D72" w:rsidRDefault="00865A5E" w:rsidP="00B94F7D">
            <w:pPr>
              <w:spacing w:after="0" w:line="240" w:lineRule="auto"/>
              <w:jc w:val="center"/>
              <w:rPr>
                <w:rFonts w:ascii="Times New Roman" w:hAnsi="Times New Roman"/>
                <w:color w:val="000000"/>
                <w:sz w:val="20"/>
                <w:szCs w:val="20"/>
              </w:rPr>
            </w:pPr>
            <w:r w:rsidRPr="00BB2D72">
              <w:rPr>
                <w:rFonts w:ascii="Times New Roman" w:hAnsi="Times New Roman"/>
                <w:color w:val="000000"/>
                <w:sz w:val="20"/>
                <w:szCs w:val="20"/>
              </w:rPr>
              <w:t>1</w:t>
            </w:r>
          </w:p>
        </w:tc>
        <w:tc>
          <w:tcPr>
            <w:tcW w:w="1276" w:type="dxa"/>
            <w:tcBorders>
              <w:top w:val="nil"/>
              <w:left w:val="nil"/>
              <w:bottom w:val="single" w:sz="4" w:space="0" w:color="auto"/>
              <w:right w:val="single" w:sz="4" w:space="0" w:color="auto"/>
            </w:tcBorders>
            <w:shd w:val="clear" w:color="auto" w:fill="auto"/>
            <w:vAlign w:val="center"/>
            <w:hideMark/>
          </w:tcPr>
          <w:p w14:paraId="4549E6E4" w14:textId="77777777" w:rsidR="00865A5E" w:rsidRPr="00BB2D72" w:rsidRDefault="00865A5E" w:rsidP="00B94F7D">
            <w:pPr>
              <w:spacing w:after="0" w:line="240" w:lineRule="auto"/>
              <w:jc w:val="center"/>
              <w:rPr>
                <w:rFonts w:ascii="Times New Roman" w:hAnsi="Times New Roman"/>
                <w:color w:val="000000"/>
                <w:sz w:val="20"/>
                <w:szCs w:val="20"/>
              </w:rPr>
            </w:pPr>
            <w:r w:rsidRPr="00BB2D72">
              <w:rPr>
                <w:rFonts w:ascii="Times New Roman" w:hAnsi="Times New Roman"/>
                <w:color w:val="000000"/>
                <w:sz w:val="20"/>
                <w:szCs w:val="20"/>
              </w:rPr>
              <w:t>2</w:t>
            </w:r>
          </w:p>
        </w:tc>
        <w:tc>
          <w:tcPr>
            <w:tcW w:w="1134" w:type="dxa"/>
            <w:tcBorders>
              <w:top w:val="nil"/>
              <w:left w:val="nil"/>
              <w:bottom w:val="single" w:sz="4" w:space="0" w:color="auto"/>
              <w:right w:val="single" w:sz="4" w:space="0" w:color="auto"/>
            </w:tcBorders>
            <w:shd w:val="clear" w:color="auto" w:fill="auto"/>
            <w:vAlign w:val="center"/>
            <w:hideMark/>
          </w:tcPr>
          <w:p w14:paraId="3F2B9CA2" w14:textId="77777777" w:rsidR="00865A5E" w:rsidRPr="00BB2D72" w:rsidRDefault="00865A5E" w:rsidP="00B94F7D">
            <w:pPr>
              <w:spacing w:after="0" w:line="240" w:lineRule="auto"/>
              <w:jc w:val="center"/>
              <w:rPr>
                <w:rFonts w:ascii="Times New Roman" w:hAnsi="Times New Roman"/>
                <w:color w:val="000000"/>
                <w:sz w:val="20"/>
                <w:szCs w:val="20"/>
              </w:rPr>
            </w:pPr>
            <w:r w:rsidRPr="00BB2D72">
              <w:rPr>
                <w:rFonts w:ascii="Times New Roman" w:hAnsi="Times New Roman"/>
                <w:color w:val="000000"/>
                <w:sz w:val="20"/>
                <w:szCs w:val="20"/>
              </w:rPr>
              <w:t>3</w:t>
            </w:r>
          </w:p>
        </w:tc>
        <w:tc>
          <w:tcPr>
            <w:tcW w:w="1276" w:type="dxa"/>
            <w:tcBorders>
              <w:top w:val="nil"/>
              <w:left w:val="nil"/>
              <w:bottom w:val="single" w:sz="4" w:space="0" w:color="auto"/>
              <w:right w:val="single" w:sz="4" w:space="0" w:color="auto"/>
            </w:tcBorders>
            <w:shd w:val="clear" w:color="auto" w:fill="auto"/>
            <w:vAlign w:val="center"/>
            <w:hideMark/>
          </w:tcPr>
          <w:p w14:paraId="0724CA99" w14:textId="77777777" w:rsidR="00865A5E" w:rsidRPr="00BB2D72" w:rsidRDefault="00865A5E" w:rsidP="00B94F7D">
            <w:pPr>
              <w:spacing w:after="0" w:line="240" w:lineRule="auto"/>
              <w:jc w:val="center"/>
              <w:rPr>
                <w:rFonts w:ascii="Times New Roman" w:hAnsi="Times New Roman"/>
                <w:color w:val="000000"/>
                <w:sz w:val="20"/>
                <w:szCs w:val="20"/>
              </w:rPr>
            </w:pPr>
            <w:r w:rsidRPr="00BB2D72">
              <w:rPr>
                <w:rFonts w:ascii="Times New Roman" w:hAnsi="Times New Roman"/>
                <w:color w:val="000000"/>
                <w:sz w:val="20"/>
                <w:szCs w:val="20"/>
              </w:rPr>
              <w:t>4</w:t>
            </w:r>
          </w:p>
        </w:tc>
        <w:tc>
          <w:tcPr>
            <w:tcW w:w="1276" w:type="dxa"/>
            <w:tcBorders>
              <w:top w:val="nil"/>
              <w:left w:val="nil"/>
              <w:bottom w:val="single" w:sz="4" w:space="0" w:color="auto"/>
              <w:right w:val="single" w:sz="4" w:space="0" w:color="auto"/>
            </w:tcBorders>
            <w:shd w:val="clear" w:color="auto" w:fill="auto"/>
            <w:vAlign w:val="center"/>
            <w:hideMark/>
          </w:tcPr>
          <w:p w14:paraId="297CF798" w14:textId="77777777" w:rsidR="00865A5E" w:rsidRPr="00BB2D72" w:rsidRDefault="00865A5E" w:rsidP="00B94F7D">
            <w:pPr>
              <w:spacing w:after="0" w:line="240" w:lineRule="auto"/>
              <w:jc w:val="center"/>
              <w:rPr>
                <w:rFonts w:ascii="Times New Roman" w:hAnsi="Times New Roman"/>
                <w:color w:val="000000"/>
                <w:sz w:val="20"/>
                <w:szCs w:val="20"/>
              </w:rPr>
            </w:pPr>
            <w:r w:rsidRPr="00BB2D72">
              <w:rPr>
                <w:rFonts w:ascii="Times New Roman" w:hAnsi="Times New Roman"/>
                <w:color w:val="000000"/>
                <w:sz w:val="20"/>
                <w:szCs w:val="20"/>
              </w:rPr>
              <w:t>5</w:t>
            </w:r>
          </w:p>
        </w:tc>
        <w:tc>
          <w:tcPr>
            <w:tcW w:w="1275" w:type="dxa"/>
            <w:tcBorders>
              <w:top w:val="nil"/>
              <w:left w:val="nil"/>
              <w:bottom w:val="single" w:sz="4" w:space="0" w:color="auto"/>
              <w:right w:val="single" w:sz="4" w:space="0" w:color="auto"/>
            </w:tcBorders>
            <w:shd w:val="clear" w:color="auto" w:fill="auto"/>
            <w:vAlign w:val="center"/>
            <w:hideMark/>
          </w:tcPr>
          <w:p w14:paraId="3A335BE9" w14:textId="77777777" w:rsidR="00865A5E" w:rsidRPr="00BB2D72" w:rsidRDefault="00865A5E" w:rsidP="00B94F7D">
            <w:pPr>
              <w:spacing w:after="0" w:line="240" w:lineRule="auto"/>
              <w:jc w:val="center"/>
              <w:rPr>
                <w:rFonts w:ascii="Times New Roman" w:hAnsi="Times New Roman"/>
                <w:color w:val="000000"/>
                <w:sz w:val="20"/>
                <w:szCs w:val="20"/>
              </w:rPr>
            </w:pPr>
            <w:r w:rsidRPr="00BB2D72">
              <w:rPr>
                <w:rFonts w:ascii="Times New Roman" w:hAnsi="Times New Roman"/>
                <w:color w:val="000000"/>
                <w:sz w:val="20"/>
                <w:szCs w:val="20"/>
              </w:rPr>
              <w:t>6</w:t>
            </w:r>
          </w:p>
        </w:tc>
        <w:tc>
          <w:tcPr>
            <w:tcW w:w="1276" w:type="dxa"/>
            <w:tcBorders>
              <w:top w:val="nil"/>
              <w:left w:val="nil"/>
              <w:bottom w:val="single" w:sz="4" w:space="0" w:color="auto"/>
              <w:right w:val="single" w:sz="4" w:space="0" w:color="auto"/>
            </w:tcBorders>
            <w:shd w:val="clear" w:color="auto" w:fill="auto"/>
            <w:vAlign w:val="center"/>
            <w:hideMark/>
          </w:tcPr>
          <w:p w14:paraId="5F59BD61" w14:textId="77777777" w:rsidR="00865A5E" w:rsidRPr="00BB2D72" w:rsidRDefault="00865A5E" w:rsidP="00B94F7D">
            <w:pPr>
              <w:spacing w:after="0" w:line="240" w:lineRule="auto"/>
              <w:jc w:val="center"/>
              <w:rPr>
                <w:rFonts w:ascii="Times New Roman" w:hAnsi="Times New Roman"/>
                <w:color w:val="000000"/>
                <w:sz w:val="20"/>
                <w:szCs w:val="20"/>
              </w:rPr>
            </w:pPr>
            <w:r w:rsidRPr="00BB2D72">
              <w:rPr>
                <w:rFonts w:ascii="Times New Roman" w:hAnsi="Times New Roman"/>
                <w:color w:val="000000"/>
                <w:sz w:val="20"/>
                <w:szCs w:val="20"/>
              </w:rPr>
              <w:t>7</w:t>
            </w:r>
          </w:p>
        </w:tc>
        <w:tc>
          <w:tcPr>
            <w:tcW w:w="992" w:type="dxa"/>
            <w:tcBorders>
              <w:top w:val="nil"/>
              <w:left w:val="nil"/>
              <w:bottom w:val="single" w:sz="4" w:space="0" w:color="auto"/>
              <w:right w:val="single" w:sz="4" w:space="0" w:color="auto"/>
            </w:tcBorders>
            <w:shd w:val="clear" w:color="auto" w:fill="auto"/>
            <w:vAlign w:val="center"/>
            <w:hideMark/>
          </w:tcPr>
          <w:p w14:paraId="10C313E0" w14:textId="77777777" w:rsidR="00865A5E" w:rsidRPr="00BB2D72" w:rsidRDefault="00865A5E" w:rsidP="00B94F7D">
            <w:pPr>
              <w:spacing w:after="0" w:line="240" w:lineRule="auto"/>
              <w:jc w:val="center"/>
              <w:rPr>
                <w:rFonts w:ascii="Times New Roman" w:hAnsi="Times New Roman"/>
                <w:color w:val="000000"/>
                <w:sz w:val="20"/>
                <w:szCs w:val="20"/>
              </w:rPr>
            </w:pPr>
            <w:r w:rsidRPr="00BB2D72">
              <w:rPr>
                <w:rFonts w:ascii="Times New Roman" w:hAnsi="Times New Roman"/>
                <w:color w:val="000000"/>
                <w:sz w:val="20"/>
                <w:szCs w:val="20"/>
              </w:rPr>
              <w:t>8</w:t>
            </w:r>
          </w:p>
        </w:tc>
      </w:tr>
      <w:tr w:rsidR="00865A5E" w:rsidRPr="00BB2D72" w14:paraId="45D663AE" w14:textId="77777777" w:rsidTr="00E62199">
        <w:trPr>
          <w:trHeight w:val="315"/>
        </w:trPr>
        <w:tc>
          <w:tcPr>
            <w:tcW w:w="1276" w:type="dxa"/>
            <w:tcBorders>
              <w:top w:val="nil"/>
              <w:left w:val="single" w:sz="4" w:space="0" w:color="auto"/>
              <w:bottom w:val="single" w:sz="4" w:space="0" w:color="auto"/>
              <w:right w:val="single" w:sz="4" w:space="0" w:color="auto"/>
            </w:tcBorders>
            <w:shd w:val="clear" w:color="000000" w:fill="D9D9D9"/>
            <w:vAlign w:val="bottom"/>
            <w:hideMark/>
          </w:tcPr>
          <w:p w14:paraId="326AD135" w14:textId="77777777" w:rsidR="00865A5E" w:rsidRPr="00BB2D72" w:rsidRDefault="00865A5E" w:rsidP="00B94F7D">
            <w:pPr>
              <w:spacing w:after="0" w:line="240" w:lineRule="auto"/>
              <w:rPr>
                <w:rFonts w:ascii="Times New Roman" w:hAnsi="Times New Roman"/>
                <w:b/>
                <w:bCs/>
                <w:color w:val="000000"/>
                <w:sz w:val="20"/>
                <w:szCs w:val="20"/>
              </w:rPr>
            </w:pPr>
            <w:r w:rsidRPr="00BB2D72">
              <w:rPr>
                <w:rFonts w:ascii="Times New Roman" w:hAnsi="Times New Roman"/>
                <w:b/>
                <w:bCs/>
                <w:color w:val="000000"/>
                <w:sz w:val="20"/>
                <w:szCs w:val="20"/>
              </w:rPr>
              <w:t>1. Budžeta ieņēmumi:</w:t>
            </w:r>
          </w:p>
        </w:tc>
        <w:tc>
          <w:tcPr>
            <w:tcW w:w="1276" w:type="dxa"/>
            <w:tcBorders>
              <w:top w:val="nil"/>
              <w:left w:val="nil"/>
              <w:bottom w:val="single" w:sz="4" w:space="0" w:color="auto"/>
              <w:right w:val="single" w:sz="4" w:space="0" w:color="auto"/>
            </w:tcBorders>
            <w:shd w:val="clear" w:color="000000" w:fill="D9D9D9"/>
            <w:vAlign w:val="bottom"/>
            <w:hideMark/>
          </w:tcPr>
          <w:p w14:paraId="46E8AD14" w14:textId="77777777" w:rsidR="00865A5E" w:rsidRPr="00BB2D72" w:rsidRDefault="00865A5E" w:rsidP="00B94F7D">
            <w:pPr>
              <w:spacing w:after="0" w:line="240" w:lineRule="auto"/>
              <w:jc w:val="center"/>
              <w:rPr>
                <w:rFonts w:ascii="Times New Roman" w:hAnsi="Times New Roman"/>
                <w:b/>
                <w:bCs/>
                <w:color w:val="000000"/>
                <w:sz w:val="20"/>
                <w:szCs w:val="20"/>
              </w:rPr>
            </w:pPr>
            <w:r w:rsidRPr="00304BB4">
              <w:rPr>
                <w:rFonts w:ascii="Times New Roman" w:hAnsi="Times New Roman"/>
                <w:b/>
                <w:bCs/>
                <w:color w:val="000000"/>
                <w:sz w:val="20"/>
                <w:szCs w:val="20"/>
              </w:rPr>
              <w:t>267</w:t>
            </w:r>
            <w:r>
              <w:rPr>
                <w:rFonts w:ascii="Times New Roman" w:hAnsi="Times New Roman"/>
                <w:b/>
                <w:bCs/>
                <w:color w:val="000000"/>
                <w:sz w:val="20"/>
                <w:szCs w:val="20"/>
              </w:rPr>
              <w:t> </w:t>
            </w:r>
            <w:r w:rsidRPr="00304BB4">
              <w:rPr>
                <w:rFonts w:ascii="Times New Roman" w:hAnsi="Times New Roman"/>
                <w:b/>
                <w:bCs/>
                <w:color w:val="000000"/>
                <w:sz w:val="20"/>
                <w:szCs w:val="20"/>
              </w:rPr>
              <w:t>158</w:t>
            </w:r>
            <w:r>
              <w:rPr>
                <w:rFonts w:ascii="Times New Roman" w:hAnsi="Times New Roman"/>
                <w:b/>
                <w:bCs/>
                <w:color w:val="000000"/>
                <w:sz w:val="20"/>
                <w:szCs w:val="20"/>
              </w:rPr>
              <w:t> </w:t>
            </w:r>
            <w:r w:rsidRPr="00304BB4">
              <w:rPr>
                <w:rFonts w:ascii="Times New Roman" w:hAnsi="Times New Roman"/>
                <w:b/>
                <w:bCs/>
                <w:color w:val="000000"/>
                <w:sz w:val="20"/>
                <w:szCs w:val="20"/>
              </w:rPr>
              <w:t>498</w:t>
            </w:r>
          </w:p>
        </w:tc>
        <w:tc>
          <w:tcPr>
            <w:tcW w:w="1134" w:type="dxa"/>
            <w:tcBorders>
              <w:top w:val="nil"/>
              <w:left w:val="nil"/>
              <w:bottom w:val="single" w:sz="4" w:space="0" w:color="auto"/>
              <w:right w:val="single" w:sz="4" w:space="0" w:color="auto"/>
            </w:tcBorders>
            <w:shd w:val="clear" w:color="000000" w:fill="D9D9D9"/>
            <w:vAlign w:val="bottom"/>
            <w:hideMark/>
          </w:tcPr>
          <w:p w14:paraId="6744B566" w14:textId="77777777" w:rsidR="00865A5E" w:rsidRPr="00BB2D72" w:rsidRDefault="00865A5E" w:rsidP="00B94F7D">
            <w:pPr>
              <w:spacing w:after="0" w:line="240" w:lineRule="auto"/>
              <w:jc w:val="center"/>
              <w:rPr>
                <w:rFonts w:ascii="Times New Roman" w:hAnsi="Times New Roman"/>
                <w:b/>
                <w:bCs/>
                <w:color w:val="000000"/>
                <w:sz w:val="20"/>
                <w:szCs w:val="20"/>
              </w:rPr>
            </w:pPr>
            <w:r w:rsidRPr="00BB2D72">
              <w:rPr>
                <w:rFonts w:ascii="Times New Roman" w:hAnsi="Times New Roman"/>
                <w:b/>
                <w:bCs/>
                <w:color w:val="000000"/>
                <w:sz w:val="20"/>
                <w:szCs w:val="20"/>
              </w:rPr>
              <w:t>0</w:t>
            </w:r>
          </w:p>
        </w:tc>
        <w:tc>
          <w:tcPr>
            <w:tcW w:w="1276" w:type="dxa"/>
            <w:tcBorders>
              <w:top w:val="nil"/>
              <w:left w:val="nil"/>
              <w:bottom w:val="single" w:sz="4" w:space="0" w:color="auto"/>
              <w:right w:val="single" w:sz="4" w:space="0" w:color="auto"/>
            </w:tcBorders>
            <w:shd w:val="clear" w:color="000000" w:fill="D9D9D9"/>
            <w:vAlign w:val="bottom"/>
            <w:hideMark/>
          </w:tcPr>
          <w:p w14:paraId="51F001CA" w14:textId="77777777" w:rsidR="00865A5E" w:rsidRPr="00BB2D72" w:rsidRDefault="00865A5E" w:rsidP="00B94F7D">
            <w:pPr>
              <w:spacing w:after="0" w:line="240" w:lineRule="auto"/>
              <w:jc w:val="center"/>
              <w:rPr>
                <w:rFonts w:ascii="Times New Roman" w:hAnsi="Times New Roman"/>
                <w:b/>
                <w:bCs/>
                <w:color w:val="000000"/>
                <w:sz w:val="20"/>
                <w:szCs w:val="20"/>
              </w:rPr>
            </w:pPr>
            <w:r w:rsidRPr="00304BB4">
              <w:rPr>
                <w:rFonts w:ascii="Times New Roman" w:hAnsi="Times New Roman"/>
                <w:b/>
                <w:bCs/>
                <w:color w:val="000000"/>
                <w:sz w:val="20"/>
                <w:szCs w:val="20"/>
              </w:rPr>
              <w:t>267</w:t>
            </w:r>
            <w:r>
              <w:rPr>
                <w:rFonts w:ascii="Times New Roman" w:hAnsi="Times New Roman"/>
                <w:b/>
                <w:bCs/>
                <w:color w:val="000000"/>
                <w:sz w:val="20"/>
                <w:szCs w:val="20"/>
              </w:rPr>
              <w:t> </w:t>
            </w:r>
            <w:r w:rsidRPr="00304BB4">
              <w:rPr>
                <w:rFonts w:ascii="Times New Roman" w:hAnsi="Times New Roman"/>
                <w:b/>
                <w:bCs/>
                <w:color w:val="000000"/>
                <w:sz w:val="20"/>
                <w:szCs w:val="20"/>
              </w:rPr>
              <w:t>158</w:t>
            </w:r>
            <w:r>
              <w:rPr>
                <w:rFonts w:ascii="Times New Roman" w:hAnsi="Times New Roman"/>
                <w:b/>
                <w:bCs/>
                <w:color w:val="000000"/>
                <w:sz w:val="20"/>
                <w:szCs w:val="20"/>
              </w:rPr>
              <w:t> </w:t>
            </w:r>
            <w:r w:rsidRPr="00304BB4">
              <w:rPr>
                <w:rFonts w:ascii="Times New Roman" w:hAnsi="Times New Roman"/>
                <w:b/>
                <w:bCs/>
                <w:color w:val="000000"/>
                <w:sz w:val="20"/>
                <w:szCs w:val="20"/>
              </w:rPr>
              <w:t>498</w:t>
            </w:r>
          </w:p>
        </w:tc>
        <w:tc>
          <w:tcPr>
            <w:tcW w:w="1276" w:type="dxa"/>
            <w:tcBorders>
              <w:top w:val="nil"/>
              <w:left w:val="nil"/>
              <w:bottom w:val="single" w:sz="4" w:space="0" w:color="auto"/>
              <w:right w:val="single" w:sz="4" w:space="0" w:color="auto"/>
            </w:tcBorders>
            <w:shd w:val="clear" w:color="000000" w:fill="D9D9D9"/>
            <w:vAlign w:val="bottom"/>
            <w:hideMark/>
          </w:tcPr>
          <w:p w14:paraId="7F818642" w14:textId="77777777" w:rsidR="00865A5E" w:rsidRPr="00BB2D72" w:rsidRDefault="00865A5E" w:rsidP="00B94F7D">
            <w:pPr>
              <w:spacing w:after="0" w:line="240" w:lineRule="auto"/>
              <w:jc w:val="center"/>
              <w:rPr>
                <w:rFonts w:ascii="Times New Roman" w:hAnsi="Times New Roman"/>
                <w:b/>
                <w:bCs/>
                <w:color w:val="000000"/>
                <w:sz w:val="20"/>
                <w:szCs w:val="20"/>
              </w:rPr>
            </w:pPr>
            <w:r w:rsidRPr="00BB2D72">
              <w:rPr>
                <w:rFonts w:ascii="Times New Roman" w:hAnsi="Times New Roman"/>
                <w:b/>
                <w:bCs/>
                <w:color w:val="000000"/>
                <w:sz w:val="20"/>
                <w:szCs w:val="20"/>
              </w:rPr>
              <w:t>0</w:t>
            </w:r>
          </w:p>
        </w:tc>
        <w:tc>
          <w:tcPr>
            <w:tcW w:w="1275" w:type="dxa"/>
            <w:tcBorders>
              <w:top w:val="nil"/>
              <w:left w:val="nil"/>
              <w:bottom w:val="single" w:sz="4" w:space="0" w:color="auto"/>
              <w:right w:val="single" w:sz="4" w:space="0" w:color="auto"/>
            </w:tcBorders>
            <w:shd w:val="clear" w:color="000000" w:fill="D9D9D9"/>
            <w:vAlign w:val="bottom"/>
            <w:hideMark/>
          </w:tcPr>
          <w:p w14:paraId="2708970D" w14:textId="77777777" w:rsidR="00865A5E" w:rsidRPr="00BB2D72" w:rsidRDefault="00865A5E" w:rsidP="00B94F7D">
            <w:pPr>
              <w:spacing w:after="0" w:line="240" w:lineRule="auto"/>
              <w:jc w:val="center"/>
              <w:rPr>
                <w:rFonts w:ascii="Times New Roman" w:hAnsi="Times New Roman"/>
                <w:b/>
                <w:bCs/>
                <w:color w:val="000000"/>
                <w:sz w:val="20"/>
                <w:szCs w:val="20"/>
              </w:rPr>
            </w:pPr>
            <w:r w:rsidRPr="00304BB4">
              <w:rPr>
                <w:rFonts w:ascii="Times New Roman" w:hAnsi="Times New Roman"/>
                <w:b/>
                <w:bCs/>
                <w:color w:val="000000"/>
                <w:sz w:val="20"/>
                <w:szCs w:val="20"/>
              </w:rPr>
              <w:t>267</w:t>
            </w:r>
            <w:r>
              <w:rPr>
                <w:rFonts w:ascii="Times New Roman" w:hAnsi="Times New Roman"/>
                <w:b/>
                <w:bCs/>
                <w:color w:val="000000"/>
                <w:sz w:val="20"/>
                <w:szCs w:val="20"/>
              </w:rPr>
              <w:t> </w:t>
            </w:r>
            <w:r w:rsidRPr="00304BB4">
              <w:rPr>
                <w:rFonts w:ascii="Times New Roman" w:hAnsi="Times New Roman"/>
                <w:b/>
                <w:bCs/>
                <w:color w:val="000000"/>
                <w:sz w:val="20"/>
                <w:szCs w:val="20"/>
              </w:rPr>
              <w:t>158</w:t>
            </w:r>
            <w:r>
              <w:rPr>
                <w:rFonts w:ascii="Times New Roman" w:hAnsi="Times New Roman"/>
                <w:b/>
                <w:bCs/>
                <w:color w:val="000000"/>
                <w:sz w:val="20"/>
                <w:szCs w:val="20"/>
              </w:rPr>
              <w:t> </w:t>
            </w:r>
            <w:r w:rsidRPr="00304BB4">
              <w:rPr>
                <w:rFonts w:ascii="Times New Roman" w:hAnsi="Times New Roman"/>
                <w:b/>
                <w:bCs/>
                <w:color w:val="000000"/>
                <w:sz w:val="20"/>
                <w:szCs w:val="20"/>
              </w:rPr>
              <w:t>498</w:t>
            </w:r>
          </w:p>
        </w:tc>
        <w:tc>
          <w:tcPr>
            <w:tcW w:w="1276" w:type="dxa"/>
            <w:tcBorders>
              <w:top w:val="nil"/>
              <w:left w:val="nil"/>
              <w:bottom w:val="single" w:sz="4" w:space="0" w:color="auto"/>
              <w:right w:val="single" w:sz="4" w:space="0" w:color="auto"/>
            </w:tcBorders>
            <w:shd w:val="clear" w:color="000000" w:fill="D9D9D9"/>
            <w:vAlign w:val="bottom"/>
            <w:hideMark/>
          </w:tcPr>
          <w:p w14:paraId="0F9797FB" w14:textId="77777777" w:rsidR="00865A5E" w:rsidRPr="00BB2D72" w:rsidRDefault="00865A5E" w:rsidP="00B94F7D">
            <w:pPr>
              <w:spacing w:after="0" w:line="240" w:lineRule="auto"/>
              <w:jc w:val="center"/>
              <w:rPr>
                <w:rFonts w:ascii="Times New Roman" w:hAnsi="Times New Roman"/>
                <w:b/>
                <w:bCs/>
                <w:color w:val="000000"/>
                <w:sz w:val="20"/>
                <w:szCs w:val="20"/>
              </w:rPr>
            </w:pPr>
            <w:r w:rsidRPr="00BB2D72">
              <w:rPr>
                <w:rFonts w:ascii="Times New Roman" w:hAnsi="Times New Roman"/>
                <w:b/>
                <w:bCs/>
                <w:color w:val="000000"/>
                <w:sz w:val="20"/>
                <w:szCs w:val="20"/>
              </w:rPr>
              <w:t>0</w:t>
            </w:r>
          </w:p>
        </w:tc>
        <w:tc>
          <w:tcPr>
            <w:tcW w:w="992" w:type="dxa"/>
            <w:tcBorders>
              <w:top w:val="nil"/>
              <w:left w:val="nil"/>
              <w:bottom w:val="single" w:sz="4" w:space="0" w:color="auto"/>
              <w:right w:val="single" w:sz="4" w:space="0" w:color="auto"/>
            </w:tcBorders>
            <w:shd w:val="clear" w:color="000000" w:fill="D9D9D9"/>
            <w:vAlign w:val="bottom"/>
            <w:hideMark/>
          </w:tcPr>
          <w:p w14:paraId="45AE2BE2" w14:textId="77777777" w:rsidR="00865A5E" w:rsidRPr="00BB2D72" w:rsidRDefault="00865A5E" w:rsidP="00B94F7D">
            <w:pPr>
              <w:spacing w:after="0" w:line="240" w:lineRule="auto"/>
              <w:jc w:val="center"/>
              <w:rPr>
                <w:rFonts w:ascii="Times New Roman" w:hAnsi="Times New Roman"/>
                <w:b/>
                <w:bCs/>
                <w:color w:val="000000"/>
                <w:sz w:val="20"/>
                <w:szCs w:val="20"/>
              </w:rPr>
            </w:pPr>
            <w:r w:rsidRPr="00BB2D72">
              <w:rPr>
                <w:rFonts w:ascii="Times New Roman" w:hAnsi="Times New Roman"/>
                <w:b/>
                <w:bCs/>
                <w:color w:val="000000"/>
                <w:sz w:val="20"/>
                <w:szCs w:val="20"/>
              </w:rPr>
              <w:t>0</w:t>
            </w:r>
          </w:p>
        </w:tc>
      </w:tr>
      <w:tr w:rsidR="00865A5E" w:rsidRPr="00BB2D72" w14:paraId="7576A92B" w14:textId="77777777" w:rsidTr="00E62199">
        <w:trPr>
          <w:trHeight w:val="1380"/>
        </w:trPr>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CBAD73D" w14:textId="77777777" w:rsidR="00865A5E" w:rsidRPr="005D3125" w:rsidRDefault="00865A5E" w:rsidP="00B94F7D">
            <w:pPr>
              <w:spacing w:after="0" w:line="240" w:lineRule="auto"/>
              <w:rPr>
                <w:rFonts w:ascii="Times New Roman" w:hAnsi="Times New Roman"/>
                <w:bCs/>
                <w:color w:val="000000"/>
                <w:sz w:val="20"/>
                <w:szCs w:val="20"/>
              </w:rPr>
            </w:pPr>
            <w:r>
              <w:rPr>
                <w:rFonts w:ascii="Times New Roman" w:hAnsi="Times New Roman"/>
                <w:bCs/>
                <w:color w:val="000000"/>
                <w:sz w:val="20"/>
                <w:szCs w:val="20"/>
              </w:rPr>
              <w:t>1.1.</w:t>
            </w:r>
            <w:r w:rsidRPr="005D3125">
              <w:rPr>
                <w:rFonts w:ascii="Times New Roman" w:hAnsi="Times New Roman"/>
                <w:bCs/>
                <w:color w:val="000000"/>
                <w:sz w:val="20"/>
                <w:szCs w:val="20"/>
              </w:rPr>
              <w:t>valsts pamatbudžets, tai skaitā ieņēmumi no maksas pakalpojumiem un citi pašu ieņēmumi</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6E00E83" w14:textId="77777777" w:rsidR="00865A5E" w:rsidRPr="005D3125" w:rsidRDefault="00865A5E" w:rsidP="00B94F7D">
            <w:pPr>
              <w:spacing w:after="0" w:line="240" w:lineRule="auto"/>
              <w:jc w:val="center"/>
              <w:rPr>
                <w:rFonts w:ascii="Times New Roman" w:hAnsi="Times New Roman"/>
                <w:bCs/>
                <w:color w:val="000000"/>
                <w:sz w:val="20"/>
                <w:szCs w:val="20"/>
              </w:rPr>
            </w:pPr>
            <w:r w:rsidRPr="00304BB4">
              <w:rPr>
                <w:rFonts w:ascii="Times New Roman" w:hAnsi="Times New Roman"/>
                <w:bCs/>
                <w:color w:val="000000"/>
                <w:sz w:val="20"/>
                <w:szCs w:val="20"/>
              </w:rPr>
              <w:t>267</w:t>
            </w:r>
            <w:r>
              <w:rPr>
                <w:rFonts w:ascii="Times New Roman" w:hAnsi="Times New Roman"/>
                <w:bCs/>
                <w:color w:val="000000"/>
                <w:sz w:val="20"/>
                <w:szCs w:val="20"/>
              </w:rPr>
              <w:t> </w:t>
            </w:r>
            <w:r w:rsidRPr="00304BB4">
              <w:rPr>
                <w:rFonts w:ascii="Times New Roman" w:hAnsi="Times New Roman"/>
                <w:bCs/>
                <w:color w:val="000000"/>
                <w:sz w:val="20"/>
                <w:szCs w:val="20"/>
              </w:rPr>
              <w:t>158</w:t>
            </w:r>
            <w:r>
              <w:rPr>
                <w:rFonts w:ascii="Times New Roman" w:hAnsi="Times New Roman"/>
                <w:bCs/>
                <w:color w:val="000000"/>
                <w:sz w:val="20"/>
                <w:szCs w:val="20"/>
              </w:rPr>
              <w:t> </w:t>
            </w:r>
            <w:r w:rsidRPr="00304BB4">
              <w:rPr>
                <w:rFonts w:ascii="Times New Roman" w:hAnsi="Times New Roman"/>
                <w:bCs/>
                <w:color w:val="000000"/>
                <w:sz w:val="20"/>
                <w:szCs w:val="20"/>
              </w:rPr>
              <w:t>498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C9978C7" w14:textId="77777777" w:rsidR="00865A5E" w:rsidRPr="005D3125" w:rsidRDefault="00865A5E" w:rsidP="00B94F7D">
            <w:pPr>
              <w:spacing w:after="0" w:line="240" w:lineRule="auto"/>
              <w:jc w:val="center"/>
              <w:rPr>
                <w:rFonts w:ascii="Times New Roman" w:hAnsi="Times New Roman"/>
                <w:bCs/>
                <w:color w:val="000000"/>
                <w:sz w:val="20"/>
                <w:szCs w:val="20"/>
              </w:rPr>
            </w:pPr>
            <w:r w:rsidRPr="005D3125">
              <w:rPr>
                <w:rFonts w:ascii="Times New Roman" w:hAnsi="Times New Roman"/>
                <w:bCs/>
                <w:color w:val="000000"/>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6BB452F" w14:textId="77777777" w:rsidR="00865A5E" w:rsidRPr="005D3125" w:rsidRDefault="00865A5E" w:rsidP="00B94F7D">
            <w:pPr>
              <w:spacing w:after="0" w:line="240" w:lineRule="auto"/>
              <w:jc w:val="center"/>
              <w:rPr>
                <w:rFonts w:ascii="Times New Roman" w:hAnsi="Times New Roman"/>
                <w:bCs/>
                <w:color w:val="000000"/>
                <w:sz w:val="20"/>
                <w:szCs w:val="20"/>
              </w:rPr>
            </w:pPr>
            <w:r w:rsidRPr="00304BB4">
              <w:rPr>
                <w:rFonts w:ascii="Times New Roman" w:hAnsi="Times New Roman"/>
                <w:bCs/>
                <w:color w:val="000000"/>
                <w:sz w:val="20"/>
                <w:szCs w:val="20"/>
              </w:rPr>
              <w:t>267</w:t>
            </w:r>
            <w:r>
              <w:rPr>
                <w:rFonts w:ascii="Times New Roman" w:hAnsi="Times New Roman"/>
                <w:bCs/>
                <w:color w:val="000000"/>
                <w:sz w:val="20"/>
                <w:szCs w:val="20"/>
              </w:rPr>
              <w:t> </w:t>
            </w:r>
            <w:r w:rsidRPr="00304BB4">
              <w:rPr>
                <w:rFonts w:ascii="Times New Roman" w:hAnsi="Times New Roman"/>
                <w:bCs/>
                <w:color w:val="000000"/>
                <w:sz w:val="20"/>
                <w:szCs w:val="20"/>
              </w:rPr>
              <w:t>158</w:t>
            </w:r>
            <w:r>
              <w:rPr>
                <w:rFonts w:ascii="Times New Roman" w:hAnsi="Times New Roman"/>
                <w:bCs/>
                <w:color w:val="000000"/>
                <w:sz w:val="20"/>
                <w:szCs w:val="20"/>
              </w:rPr>
              <w:t> </w:t>
            </w:r>
            <w:r w:rsidRPr="00304BB4">
              <w:rPr>
                <w:rFonts w:ascii="Times New Roman" w:hAnsi="Times New Roman"/>
                <w:bCs/>
                <w:color w:val="000000"/>
                <w:sz w:val="20"/>
                <w:szCs w:val="20"/>
              </w:rPr>
              <w:t>498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959DC36" w14:textId="77777777" w:rsidR="00865A5E" w:rsidRPr="005D3125" w:rsidRDefault="00865A5E" w:rsidP="00B94F7D">
            <w:pPr>
              <w:spacing w:after="0" w:line="240" w:lineRule="auto"/>
              <w:jc w:val="center"/>
              <w:rPr>
                <w:rFonts w:ascii="Times New Roman" w:hAnsi="Times New Roman"/>
                <w:bCs/>
                <w:color w:val="000000"/>
                <w:sz w:val="20"/>
                <w:szCs w:val="20"/>
              </w:rPr>
            </w:pPr>
            <w:r w:rsidRPr="005D3125">
              <w:rPr>
                <w:rFonts w:ascii="Times New Roman" w:hAnsi="Times New Roman"/>
                <w:bCs/>
                <w:color w:val="000000"/>
                <w:sz w:val="20"/>
                <w:szCs w:val="20"/>
              </w:rPr>
              <w:t>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761F00B" w14:textId="77777777" w:rsidR="00865A5E" w:rsidRPr="005D3125" w:rsidRDefault="00865A5E" w:rsidP="00B94F7D">
            <w:pPr>
              <w:spacing w:after="0" w:line="240" w:lineRule="auto"/>
              <w:jc w:val="center"/>
              <w:rPr>
                <w:rFonts w:ascii="Times New Roman" w:hAnsi="Times New Roman"/>
                <w:bCs/>
                <w:color w:val="000000"/>
                <w:sz w:val="20"/>
                <w:szCs w:val="20"/>
              </w:rPr>
            </w:pPr>
            <w:r w:rsidRPr="00304BB4">
              <w:rPr>
                <w:rFonts w:ascii="Times New Roman" w:hAnsi="Times New Roman"/>
                <w:bCs/>
                <w:color w:val="000000"/>
                <w:sz w:val="20"/>
                <w:szCs w:val="20"/>
              </w:rPr>
              <w:t>267</w:t>
            </w:r>
            <w:r>
              <w:rPr>
                <w:rFonts w:ascii="Times New Roman" w:hAnsi="Times New Roman"/>
                <w:bCs/>
                <w:color w:val="000000"/>
                <w:sz w:val="20"/>
                <w:szCs w:val="20"/>
              </w:rPr>
              <w:t> </w:t>
            </w:r>
            <w:r w:rsidRPr="00304BB4">
              <w:rPr>
                <w:rFonts w:ascii="Times New Roman" w:hAnsi="Times New Roman"/>
                <w:bCs/>
                <w:color w:val="000000"/>
                <w:sz w:val="20"/>
                <w:szCs w:val="20"/>
              </w:rPr>
              <w:t>158</w:t>
            </w:r>
            <w:r>
              <w:rPr>
                <w:rFonts w:ascii="Times New Roman" w:hAnsi="Times New Roman"/>
                <w:bCs/>
                <w:color w:val="000000"/>
                <w:sz w:val="20"/>
                <w:szCs w:val="20"/>
              </w:rPr>
              <w:t> </w:t>
            </w:r>
            <w:r w:rsidRPr="00304BB4">
              <w:rPr>
                <w:rFonts w:ascii="Times New Roman" w:hAnsi="Times New Roman"/>
                <w:bCs/>
                <w:color w:val="000000"/>
                <w:sz w:val="20"/>
                <w:szCs w:val="20"/>
              </w:rPr>
              <w:t>498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342831B" w14:textId="77777777" w:rsidR="00865A5E" w:rsidRPr="005D3125" w:rsidRDefault="00865A5E" w:rsidP="00B94F7D">
            <w:pPr>
              <w:spacing w:after="0" w:line="240" w:lineRule="auto"/>
              <w:jc w:val="center"/>
              <w:rPr>
                <w:rFonts w:ascii="Times New Roman" w:hAnsi="Times New Roman"/>
                <w:bCs/>
                <w:color w:val="000000"/>
                <w:sz w:val="20"/>
                <w:szCs w:val="20"/>
              </w:rPr>
            </w:pPr>
            <w:r w:rsidRPr="005D3125">
              <w:rPr>
                <w:rFonts w:ascii="Times New Roman" w:hAnsi="Times New Roman"/>
                <w:bCs/>
                <w:color w:val="000000"/>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9AC639F" w14:textId="77777777" w:rsidR="00865A5E" w:rsidRPr="005D3125" w:rsidRDefault="00865A5E" w:rsidP="00B94F7D">
            <w:pPr>
              <w:spacing w:after="0" w:line="240" w:lineRule="auto"/>
              <w:jc w:val="center"/>
              <w:rPr>
                <w:rFonts w:ascii="Times New Roman" w:hAnsi="Times New Roman"/>
                <w:bCs/>
                <w:color w:val="000000"/>
                <w:sz w:val="20"/>
                <w:szCs w:val="20"/>
              </w:rPr>
            </w:pPr>
            <w:r w:rsidRPr="005D3125">
              <w:rPr>
                <w:rFonts w:ascii="Times New Roman" w:hAnsi="Times New Roman"/>
                <w:bCs/>
                <w:color w:val="000000"/>
                <w:sz w:val="20"/>
                <w:szCs w:val="20"/>
              </w:rPr>
              <w:t>0</w:t>
            </w:r>
          </w:p>
        </w:tc>
      </w:tr>
      <w:tr w:rsidR="00865A5E" w:rsidRPr="00BB2D72" w14:paraId="27F6612A" w14:textId="77777777" w:rsidTr="00E62199">
        <w:trPr>
          <w:trHeight w:val="630"/>
        </w:trPr>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444D1BA" w14:textId="77777777" w:rsidR="00865A5E" w:rsidRPr="005D3125" w:rsidRDefault="00865A5E" w:rsidP="00B94F7D">
            <w:pPr>
              <w:spacing w:after="0" w:line="240" w:lineRule="auto"/>
              <w:rPr>
                <w:rFonts w:ascii="Times New Roman" w:hAnsi="Times New Roman"/>
                <w:bCs/>
                <w:color w:val="000000"/>
                <w:sz w:val="20"/>
                <w:szCs w:val="20"/>
              </w:rPr>
            </w:pPr>
            <w:r>
              <w:rPr>
                <w:rFonts w:ascii="Times New Roman" w:hAnsi="Times New Roman"/>
                <w:bCs/>
                <w:color w:val="000000"/>
                <w:sz w:val="20"/>
                <w:szCs w:val="20"/>
              </w:rPr>
              <w:t>1.2.</w:t>
            </w:r>
            <w:r w:rsidRPr="005D3125">
              <w:rPr>
                <w:rFonts w:ascii="Times New Roman" w:hAnsi="Times New Roman"/>
                <w:bCs/>
                <w:color w:val="000000"/>
                <w:sz w:val="20"/>
                <w:szCs w:val="20"/>
              </w:rPr>
              <w:t>valsts speciālais budžets</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F2EB732" w14:textId="77777777" w:rsidR="00865A5E" w:rsidRPr="005D3125" w:rsidRDefault="00865A5E" w:rsidP="00B94F7D">
            <w:pPr>
              <w:spacing w:after="0" w:line="240" w:lineRule="auto"/>
              <w:jc w:val="center"/>
              <w:rPr>
                <w:rFonts w:ascii="Times New Roman" w:hAnsi="Times New Roman"/>
                <w:bCs/>
                <w:color w:val="000000"/>
                <w:sz w:val="20"/>
                <w:szCs w:val="20"/>
              </w:rPr>
            </w:pPr>
            <w:r w:rsidRPr="005D3125">
              <w:rPr>
                <w:rFonts w:ascii="Times New Roman" w:hAnsi="Times New Roman"/>
                <w:bCs/>
                <w:color w:val="000000"/>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E36BED8" w14:textId="77777777" w:rsidR="00865A5E" w:rsidRPr="005D3125" w:rsidRDefault="00865A5E" w:rsidP="00B94F7D">
            <w:pPr>
              <w:spacing w:after="0" w:line="240" w:lineRule="auto"/>
              <w:jc w:val="center"/>
              <w:rPr>
                <w:rFonts w:ascii="Times New Roman" w:hAnsi="Times New Roman"/>
                <w:bCs/>
                <w:color w:val="000000"/>
                <w:sz w:val="20"/>
                <w:szCs w:val="20"/>
              </w:rPr>
            </w:pPr>
            <w:r w:rsidRPr="005D3125">
              <w:rPr>
                <w:rFonts w:ascii="Times New Roman" w:hAnsi="Times New Roman"/>
                <w:bCs/>
                <w:color w:val="000000"/>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54461D4" w14:textId="77777777" w:rsidR="00865A5E" w:rsidRPr="005D3125" w:rsidRDefault="00865A5E" w:rsidP="00B94F7D">
            <w:pPr>
              <w:spacing w:after="0" w:line="240" w:lineRule="auto"/>
              <w:jc w:val="center"/>
              <w:rPr>
                <w:rFonts w:ascii="Times New Roman" w:hAnsi="Times New Roman"/>
                <w:bCs/>
                <w:color w:val="000000"/>
                <w:sz w:val="20"/>
                <w:szCs w:val="20"/>
              </w:rPr>
            </w:pPr>
            <w:r w:rsidRPr="005D3125">
              <w:rPr>
                <w:rFonts w:ascii="Times New Roman" w:hAnsi="Times New Roman"/>
                <w:bCs/>
                <w:color w:val="000000"/>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B69B124" w14:textId="77777777" w:rsidR="00865A5E" w:rsidRPr="005D3125" w:rsidRDefault="00865A5E" w:rsidP="00B94F7D">
            <w:pPr>
              <w:spacing w:after="0" w:line="240" w:lineRule="auto"/>
              <w:jc w:val="center"/>
              <w:rPr>
                <w:rFonts w:ascii="Times New Roman" w:hAnsi="Times New Roman"/>
                <w:bCs/>
                <w:color w:val="000000"/>
                <w:sz w:val="20"/>
                <w:szCs w:val="20"/>
              </w:rPr>
            </w:pPr>
            <w:r w:rsidRPr="005D3125">
              <w:rPr>
                <w:rFonts w:ascii="Times New Roman" w:hAnsi="Times New Roman"/>
                <w:bCs/>
                <w:color w:val="000000"/>
                <w:sz w:val="20"/>
                <w:szCs w:val="20"/>
              </w:rPr>
              <w:t>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0BDBBF3" w14:textId="77777777" w:rsidR="00865A5E" w:rsidRPr="005D3125" w:rsidRDefault="00865A5E" w:rsidP="00B94F7D">
            <w:pPr>
              <w:spacing w:after="0" w:line="240" w:lineRule="auto"/>
              <w:jc w:val="center"/>
              <w:rPr>
                <w:rFonts w:ascii="Times New Roman" w:hAnsi="Times New Roman"/>
                <w:bCs/>
                <w:color w:val="000000"/>
                <w:sz w:val="20"/>
                <w:szCs w:val="20"/>
              </w:rPr>
            </w:pPr>
            <w:r w:rsidRPr="005D3125">
              <w:rPr>
                <w:rFonts w:ascii="Times New Roman" w:hAnsi="Times New Roman"/>
                <w:bCs/>
                <w:color w:val="000000"/>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9E01526" w14:textId="77777777" w:rsidR="00865A5E" w:rsidRPr="005D3125" w:rsidRDefault="00865A5E" w:rsidP="00B94F7D">
            <w:pPr>
              <w:spacing w:after="0" w:line="240" w:lineRule="auto"/>
              <w:jc w:val="center"/>
              <w:rPr>
                <w:rFonts w:ascii="Times New Roman" w:hAnsi="Times New Roman"/>
                <w:bCs/>
                <w:color w:val="000000"/>
                <w:sz w:val="20"/>
                <w:szCs w:val="20"/>
              </w:rPr>
            </w:pPr>
            <w:r w:rsidRPr="005D3125">
              <w:rPr>
                <w:rFonts w:ascii="Times New Roman" w:hAnsi="Times New Roman"/>
                <w:bCs/>
                <w:color w:val="000000"/>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4980B4E" w14:textId="77777777" w:rsidR="00865A5E" w:rsidRPr="005D3125" w:rsidRDefault="00865A5E" w:rsidP="00B94F7D">
            <w:pPr>
              <w:spacing w:after="0" w:line="240" w:lineRule="auto"/>
              <w:jc w:val="center"/>
              <w:rPr>
                <w:rFonts w:ascii="Times New Roman" w:hAnsi="Times New Roman"/>
                <w:bCs/>
                <w:color w:val="000000"/>
                <w:sz w:val="20"/>
                <w:szCs w:val="20"/>
              </w:rPr>
            </w:pPr>
            <w:r w:rsidRPr="005D3125">
              <w:rPr>
                <w:rFonts w:ascii="Times New Roman" w:hAnsi="Times New Roman"/>
                <w:bCs/>
                <w:color w:val="000000"/>
                <w:sz w:val="20"/>
                <w:szCs w:val="20"/>
              </w:rPr>
              <w:t>0</w:t>
            </w:r>
          </w:p>
        </w:tc>
      </w:tr>
      <w:tr w:rsidR="00865A5E" w:rsidRPr="00BB2D72" w14:paraId="22F107AB" w14:textId="77777777" w:rsidTr="00E62199">
        <w:trPr>
          <w:trHeight w:val="315"/>
        </w:trPr>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1FA5A15" w14:textId="77777777" w:rsidR="00865A5E" w:rsidRPr="005D3125" w:rsidRDefault="00865A5E" w:rsidP="00B94F7D">
            <w:pPr>
              <w:spacing w:after="0" w:line="240" w:lineRule="auto"/>
              <w:rPr>
                <w:rFonts w:ascii="Times New Roman" w:hAnsi="Times New Roman"/>
                <w:bCs/>
                <w:color w:val="000000"/>
                <w:sz w:val="20"/>
                <w:szCs w:val="20"/>
              </w:rPr>
            </w:pPr>
            <w:r>
              <w:rPr>
                <w:rFonts w:ascii="Times New Roman" w:hAnsi="Times New Roman"/>
                <w:bCs/>
                <w:color w:val="000000"/>
                <w:sz w:val="20"/>
                <w:szCs w:val="20"/>
              </w:rPr>
              <w:t>1.3.</w:t>
            </w:r>
            <w:r w:rsidRPr="005D3125">
              <w:rPr>
                <w:rFonts w:ascii="Times New Roman" w:hAnsi="Times New Roman"/>
                <w:bCs/>
                <w:color w:val="000000"/>
                <w:sz w:val="20"/>
                <w:szCs w:val="20"/>
              </w:rPr>
              <w:t>pašvaldību budžets</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C5E9897" w14:textId="77777777" w:rsidR="00865A5E" w:rsidRPr="005D3125" w:rsidRDefault="00865A5E" w:rsidP="00B94F7D">
            <w:pPr>
              <w:spacing w:after="0" w:line="240" w:lineRule="auto"/>
              <w:jc w:val="center"/>
              <w:rPr>
                <w:rFonts w:ascii="Times New Roman" w:hAnsi="Times New Roman"/>
                <w:bCs/>
                <w:color w:val="000000"/>
                <w:sz w:val="20"/>
                <w:szCs w:val="20"/>
              </w:rPr>
            </w:pPr>
            <w:r w:rsidRPr="005D3125">
              <w:rPr>
                <w:rFonts w:ascii="Times New Roman" w:hAnsi="Times New Roman"/>
                <w:bCs/>
                <w:color w:val="000000"/>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410C535" w14:textId="77777777" w:rsidR="00865A5E" w:rsidRPr="005D3125" w:rsidRDefault="00865A5E" w:rsidP="00B94F7D">
            <w:pPr>
              <w:spacing w:after="0" w:line="240" w:lineRule="auto"/>
              <w:jc w:val="center"/>
              <w:rPr>
                <w:rFonts w:ascii="Times New Roman" w:hAnsi="Times New Roman"/>
                <w:bCs/>
                <w:color w:val="000000"/>
                <w:sz w:val="20"/>
                <w:szCs w:val="20"/>
              </w:rPr>
            </w:pPr>
            <w:r w:rsidRPr="005D3125">
              <w:rPr>
                <w:rFonts w:ascii="Times New Roman" w:hAnsi="Times New Roman"/>
                <w:bCs/>
                <w:color w:val="000000"/>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26A288C" w14:textId="77777777" w:rsidR="00865A5E" w:rsidRPr="005D3125" w:rsidRDefault="00865A5E" w:rsidP="00B94F7D">
            <w:pPr>
              <w:spacing w:after="0" w:line="240" w:lineRule="auto"/>
              <w:jc w:val="center"/>
              <w:rPr>
                <w:rFonts w:ascii="Times New Roman" w:hAnsi="Times New Roman"/>
                <w:bCs/>
                <w:color w:val="000000"/>
                <w:sz w:val="20"/>
                <w:szCs w:val="20"/>
              </w:rPr>
            </w:pPr>
            <w:r w:rsidRPr="005D3125">
              <w:rPr>
                <w:rFonts w:ascii="Times New Roman" w:hAnsi="Times New Roman"/>
                <w:bCs/>
                <w:color w:val="000000"/>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DA22F5F" w14:textId="77777777" w:rsidR="00865A5E" w:rsidRPr="005D3125" w:rsidRDefault="00865A5E" w:rsidP="00B94F7D">
            <w:pPr>
              <w:spacing w:after="0" w:line="240" w:lineRule="auto"/>
              <w:jc w:val="center"/>
              <w:rPr>
                <w:rFonts w:ascii="Times New Roman" w:hAnsi="Times New Roman"/>
                <w:bCs/>
                <w:color w:val="000000"/>
                <w:sz w:val="20"/>
                <w:szCs w:val="20"/>
              </w:rPr>
            </w:pPr>
            <w:r w:rsidRPr="005D3125">
              <w:rPr>
                <w:rFonts w:ascii="Times New Roman" w:hAnsi="Times New Roman"/>
                <w:bCs/>
                <w:color w:val="000000"/>
                <w:sz w:val="20"/>
                <w:szCs w:val="20"/>
              </w:rPr>
              <w:t>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1FFFEF2" w14:textId="77777777" w:rsidR="00865A5E" w:rsidRPr="005D3125" w:rsidRDefault="00865A5E" w:rsidP="00B94F7D">
            <w:pPr>
              <w:spacing w:after="0" w:line="240" w:lineRule="auto"/>
              <w:jc w:val="center"/>
              <w:rPr>
                <w:rFonts w:ascii="Times New Roman" w:hAnsi="Times New Roman"/>
                <w:bCs/>
                <w:color w:val="000000"/>
                <w:sz w:val="20"/>
                <w:szCs w:val="20"/>
              </w:rPr>
            </w:pPr>
            <w:r w:rsidRPr="005D3125">
              <w:rPr>
                <w:rFonts w:ascii="Times New Roman" w:hAnsi="Times New Roman"/>
                <w:bCs/>
                <w:color w:val="000000"/>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4E43C90" w14:textId="77777777" w:rsidR="00865A5E" w:rsidRPr="005D3125" w:rsidRDefault="00865A5E" w:rsidP="00B94F7D">
            <w:pPr>
              <w:spacing w:after="0" w:line="240" w:lineRule="auto"/>
              <w:jc w:val="center"/>
              <w:rPr>
                <w:rFonts w:ascii="Times New Roman" w:hAnsi="Times New Roman"/>
                <w:bCs/>
                <w:color w:val="000000"/>
                <w:sz w:val="20"/>
                <w:szCs w:val="20"/>
              </w:rPr>
            </w:pPr>
            <w:r w:rsidRPr="005D3125">
              <w:rPr>
                <w:rFonts w:ascii="Times New Roman" w:hAnsi="Times New Roman"/>
                <w:bCs/>
                <w:color w:val="000000"/>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2F4586B" w14:textId="77777777" w:rsidR="00865A5E" w:rsidRPr="005D3125" w:rsidRDefault="00865A5E" w:rsidP="00B94F7D">
            <w:pPr>
              <w:spacing w:after="0" w:line="240" w:lineRule="auto"/>
              <w:jc w:val="center"/>
              <w:rPr>
                <w:rFonts w:ascii="Times New Roman" w:hAnsi="Times New Roman"/>
                <w:bCs/>
                <w:color w:val="000000"/>
                <w:sz w:val="20"/>
                <w:szCs w:val="20"/>
              </w:rPr>
            </w:pPr>
            <w:r w:rsidRPr="005D3125">
              <w:rPr>
                <w:rFonts w:ascii="Times New Roman" w:hAnsi="Times New Roman"/>
                <w:bCs/>
                <w:color w:val="000000"/>
                <w:sz w:val="20"/>
                <w:szCs w:val="20"/>
              </w:rPr>
              <w:t>0</w:t>
            </w:r>
          </w:p>
        </w:tc>
      </w:tr>
      <w:tr w:rsidR="00865A5E" w:rsidRPr="00BB2D72" w14:paraId="576B5296" w14:textId="77777777" w:rsidTr="00E62199">
        <w:trPr>
          <w:trHeight w:val="315"/>
        </w:trPr>
        <w:tc>
          <w:tcPr>
            <w:tcW w:w="1276" w:type="dxa"/>
            <w:tcBorders>
              <w:top w:val="single" w:sz="4" w:space="0" w:color="auto"/>
              <w:left w:val="single" w:sz="4" w:space="0" w:color="auto"/>
              <w:bottom w:val="single" w:sz="4" w:space="0" w:color="auto"/>
              <w:right w:val="single" w:sz="4" w:space="0" w:color="auto"/>
            </w:tcBorders>
            <w:shd w:val="clear" w:color="000000" w:fill="D9D9D9"/>
            <w:vAlign w:val="bottom"/>
            <w:hideMark/>
          </w:tcPr>
          <w:p w14:paraId="13BFFC45" w14:textId="77777777" w:rsidR="00865A5E" w:rsidRPr="00BB2D72" w:rsidRDefault="00865A5E" w:rsidP="00B94F7D">
            <w:pPr>
              <w:spacing w:after="0" w:line="240" w:lineRule="auto"/>
              <w:rPr>
                <w:rFonts w:ascii="Times New Roman" w:hAnsi="Times New Roman"/>
                <w:b/>
                <w:bCs/>
                <w:color w:val="000000"/>
                <w:sz w:val="20"/>
                <w:szCs w:val="20"/>
              </w:rPr>
            </w:pPr>
            <w:r w:rsidRPr="00BB2D72">
              <w:rPr>
                <w:rFonts w:ascii="Times New Roman" w:hAnsi="Times New Roman"/>
                <w:b/>
                <w:bCs/>
                <w:color w:val="000000"/>
                <w:sz w:val="20"/>
                <w:szCs w:val="20"/>
              </w:rPr>
              <w:t>2. Budžeta izdevumi:</w:t>
            </w:r>
          </w:p>
        </w:tc>
        <w:tc>
          <w:tcPr>
            <w:tcW w:w="1276" w:type="dxa"/>
            <w:tcBorders>
              <w:top w:val="single" w:sz="4" w:space="0" w:color="auto"/>
              <w:left w:val="single" w:sz="4" w:space="0" w:color="auto"/>
              <w:bottom w:val="single" w:sz="4" w:space="0" w:color="auto"/>
              <w:right w:val="single" w:sz="4" w:space="0" w:color="auto"/>
            </w:tcBorders>
            <w:shd w:val="clear" w:color="000000" w:fill="D9D9D9"/>
            <w:vAlign w:val="bottom"/>
            <w:hideMark/>
          </w:tcPr>
          <w:p w14:paraId="473DB20A" w14:textId="77777777" w:rsidR="00865A5E" w:rsidRPr="00BB2D72" w:rsidRDefault="00865A5E" w:rsidP="00B94F7D">
            <w:pPr>
              <w:spacing w:after="0" w:line="240" w:lineRule="auto"/>
              <w:jc w:val="center"/>
              <w:rPr>
                <w:rFonts w:ascii="Times New Roman" w:hAnsi="Times New Roman"/>
                <w:b/>
                <w:bCs/>
                <w:color w:val="000000"/>
                <w:sz w:val="20"/>
                <w:szCs w:val="20"/>
              </w:rPr>
            </w:pPr>
            <w:r w:rsidRPr="00304BB4">
              <w:rPr>
                <w:rFonts w:ascii="Times New Roman" w:hAnsi="Times New Roman"/>
                <w:b/>
                <w:bCs/>
                <w:color w:val="000000"/>
                <w:sz w:val="20"/>
                <w:szCs w:val="20"/>
              </w:rPr>
              <w:t>267</w:t>
            </w:r>
            <w:r>
              <w:rPr>
                <w:rFonts w:ascii="Times New Roman" w:hAnsi="Times New Roman"/>
                <w:b/>
                <w:bCs/>
                <w:color w:val="000000"/>
                <w:sz w:val="20"/>
                <w:szCs w:val="20"/>
              </w:rPr>
              <w:t> </w:t>
            </w:r>
            <w:r w:rsidRPr="00304BB4">
              <w:rPr>
                <w:rFonts w:ascii="Times New Roman" w:hAnsi="Times New Roman"/>
                <w:b/>
                <w:bCs/>
                <w:color w:val="000000"/>
                <w:sz w:val="20"/>
                <w:szCs w:val="20"/>
              </w:rPr>
              <w:t>158</w:t>
            </w:r>
            <w:r>
              <w:rPr>
                <w:rFonts w:ascii="Times New Roman" w:hAnsi="Times New Roman"/>
                <w:b/>
                <w:bCs/>
                <w:color w:val="000000"/>
                <w:sz w:val="20"/>
                <w:szCs w:val="20"/>
              </w:rPr>
              <w:t> </w:t>
            </w:r>
            <w:r w:rsidRPr="00304BB4">
              <w:rPr>
                <w:rFonts w:ascii="Times New Roman" w:hAnsi="Times New Roman"/>
                <w:b/>
                <w:bCs/>
                <w:color w:val="000000"/>
                <w:sz w:val="20"/>
                <w:szCs w:val="20"/>
              </w:rPr>
              <w:t>498</w:t>
            </w:r>
          </w:p>
        </w:tc>
        <w:tc>
          <w:tcPr>
            <w:tcW w:w="1134" w:type="dxa"/>
            <w:tcBorders>
              <w:top w:val="single" w:sz="4" w:space="0" w:color="auto"/>
              <w:left w:val="single" w:sz="4" w:space="0" w:color="auto"/>
              <w:bottom w:val="single" w:sz="4" w:space="0" w:color="auto"/>
              <w:right w:val="single" w:sz="4" w:space="0" w:color="auto"/>
            </w:tcBorders>
            <w:shd w:val="clear" w:color="000000" w:fill="D9D9D9"/>
            <w:vAlign w:val="bottom"/>
            <w:hideMark/>
          </w:tcPr>
          <w:p w14:paraId="24E414B5" w14:textId="578AEBBB" w:rsidR="00865A5E" w:rsidRPr="00BB2D72" w:rsidRDefault="00865A5E" w:rsidP="00B94F7D">
            <w:pPr>
              <w:spacing w:after="0" w:line="240" w:lineRule="auto"/>
              <w:jc w:val="center"/>
              <w:rPr>
                <w:rFonts w:ascii="Times New Roman" w:hAnsi="Times New Roman"/>
                <w:b/>
                <w:bCs/>
                <w:color w:val="000000"/>
                <w:sz w:val="20"/>
                <w:szCs w:val="20"/>
              </w:rPr>
            </w:pPr>
            <w:r w:rsidRPr="00865A5E">
              <w:rPr>
                <w:rFonts w:ascii="Times New Roman" w:hAnsi="Times New Roman"/>
                <w:b/>
                <w:bCs/>
                <w:color w:val="000000"/>
                <w:sz w:val="20"/>
                <w:szCs w:val="20"/>
              </w:rPr>
              <w:t>24 300</w:t>
            </w:r>
          </w:p>
        </w:tc>
        <w:tc>
          <w:tcPr>
            <w:tcW w:w="1276" w:type="dxa"/>
            <w:tcBorders>
              <w:top w:val="single" w:sz="4" w:space="0" w:color="auto"/>
              <w:left w:val="single" w:sz="4" w:space="0" w:color="auto"/>
              <w:bottom w:val="single" w:sz="4" w:space="0" w:color="auto"/>
              <w:right w:val="single" w:sz="4" w:space="0" w:color="auto"/>
            </w:tcBorders>
            <w:shd w:val="clear" w:color="000000" w:fill="D9D9D9"/>
            <w:vAlign w:val="bottom"/>
            <w:hideMark/>
          </w:tcPr>
          <w:p w14:paraId="5CFB2CE2" w14:textId="77777777" w:rsidR="00865A5E" w:rsidRPr="00BB2D72" w:rsidRDefault="00865A5E" w:rsidP="00B94F7D">
            <w:pPr>
              <w:spacing w:after="0" w:line="240" w:lineRule="auto"/>
              <w:jc w:val="center"/>
              <w:rPr>
                <w:rFonts w:ascii="Times New Roman" w:hAnsi="Times New Roman"/>
                <w:b/>
                <w:bCs/>
                <w:color w:val="000000"/>
                <w:sz w:val="20"/>
                <w:szCs w:val="20"/>
              </w:rPr>
            </w:pPr>
            <w:r w:rsidRPr="00304BB4">
              <w:rPr>
                <w:rFonts w:ascii="Times New Roman" w:hAnsi="Times New Roman"/>
                <w:b/>
                <w:bCs/>
                <w:color w:val="000000"/>
                <w:sz w:val="20"/>
                <w:szCs w:val="20"/>
              </w:rPr>
              <w:t>267</w:t>
            </w:r>
            <w:r>
              <w:rPr>
                <w:rFonts w:ascii="Times New Roman" w:hAnsi="Times New Roman"/>
                <w:b/>
                <w:bCs/>
                <w:color w:val="000000"/>
                <w:sz w:val="20"/>
                <w:szCs w:val="20"/>
              </w:rPr>
              <w:t> </w:t>
            </w:r>
            <w:r w:rsidRPr="00304BB4">
              <w:rPr>
                <w:rFonts w:ascii="Times New Roman" w:hAnsi="Times New Roman"/>
                <w:b/>
                <w:bCs/>
                <w:color w:val="000000"/>
                <w:sz w:val="20"/>
                <w:szCs w:val="20"/>
              </w:rPr>
              <w:t>158</w:t>
            </w:r>
            <w:r>
              <w:rPr>
                <w:rFonts w:ascii="Times New Roman" w:hAnsi="Times New Roman"/>
                <w:b/>
                <w:bCs/>
                <w:color w:val="000000"/>
                <w:sz w:val="20"/>
                <w:szCs w:val="20"/>
              </w:rPr>
              <w:t> </w:t>
            </w:r>
            <w:r w:rsidRPr="00304BB4">
              <w:rPr>
                <w:rFonts w:ascii="Times New Roman" w:hAnsi="Times New Roman"/>
                <w:b/>
                <w:bCs/>
                <w:color w:val="000000"/>
                <w:sz w:val="20"/>
                <w:szCs w:val="20"/>
              </w:rPr>
              <w:t>498</w:t>
            </w:r>
          </w:p>
        </w:tc>
        <w:tc>
          <w:tcPr>
            <w:tcW w:w="1276" w:type="dxa"/>
            <w:tcBorders>
              <w:top w:val="single" w:sz="4" w:space="0" w:color="auto"/>
              <w:left w:val="single" w:sz="4" w:space="0" w:color="auto"/>
              <w:bottom w:val="single" w:sz="4" w:space="0" w:color="auto"/>
              <w:right w:val="single" w:sz="4" w:space="0" w:color="auto"/>
            </w:tcBorders>
            <w:shd w:val="clear" w:color="000000" w:fill="D9D9D9"/>
            <w:vAlign w:val="bottom"/>
            <w:hideMark/>
          </w:tcPr>
          <w:p w14:paraId="2AF5BEBB" w14:textId="2B7F2BF5" w:rsidR="00865A5E" w:rsidRPr="00BB2D72" w:rsidRDefault="00865A5E" w:rsidP="00865A5E">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72</w:t>
            </w:r>
            <w:r w:rsidRPr="00231C30">
              <w:rPr>
                <w:rFonts w:ascii="Times New Roman" w:hAnsi="Times New Roman"/>
                <w:b/>
                <w:bCs/>
                <w:color w:val="000000"/>
                <w:sz w:val="20"/>
                <w:szCs w:val="20"/>
              </w:rPr>
              <w:t xml:space="preserve"> </w:t>
            </w:r>
            <w:r>
              <w:rPr>
                <w:rFonts w:ascii="Times New Roman" w:hAnsi="Times New Roman"/>
                <w:b/>
                <w:bCs/>
                <w:color w:val="000000"/>
                <w:sz w:val="20"/>
                <w:szCs w:val="20"/>
              </w:rPr>
              <w:t>900</w:t>
            </w:r>
          </w:p>
        </w:tc>
        <w:tc>
          <w:tcPr>
            <w:tcW w:w="1275" w:type="dxa"/>
            <w:tcBorders>
              <w:top w:val="single" w:sz="4" w:space="0" w:color="auto"/>
              <w:left w:val="single" w:sz="4" w:space="0" w:color="auto"/>
              <w:bottom w:val="single" w:sz="4" w:space="0" w:color="auto"/>
              <w:right w:val="single" w:sz="4" w:space="0" w:color="auto"/>
            </w:tcBorders>
            <w:shd w:val="clear" w:color="000000" w:fill="D9D9D9"/>
            <w:vAlign w:val="bottom"/>
            <w:hideMark/>
          </w:tcPr>
          <w:p w14:paraId="30A2E39A" w14:textId="77777777" w:rsidR="00865A5E" w:rsidRPr="00BB2D72" w:rsidRDefault="00865A5E" w:rsidP="00B94F7D">
            <w:pPr>
              <w:spacing w:after="0" w:line="240" w:lineRule="auto"/>
              <w:jc w:val="center"/>
              <w:rPr>
                <w:rFonts w:ascii="Times New Roman" w:hAnsi="Times New Roman"/>
                <w:b/>
                <w:bCs/>
                <w:color w:val="000000"/>
                <w:sz w:val="20"/>
                <w:szCs w:val="20"/>
              </w:rPr>
            </w:pPr>
            <w:r w:rsidRPr="00304BB4">
              <w:rPr>
                <w:rFonts w:ascii="Times New Roman" w:hAnsi="Times New Roman"/>
                <w:b/>
                <w:bCs/>
                <w:color w:val="000000"/>
                <w:sz w:val="20"/>
                <w:szCs w:val="20"/>
              </w:rPr>
              <w:t>267</w:t>
            </w:r>
            <w:r>
              <w:rPr>
                <w:rFonts w:ascii="Times New Roman" w:hAnsi="Times New Roman"/>
                <w:b/>
                <w:bCs/>
                <w:color w:val="000000"/>
                <w:sz w:val="20"/>
                <w:szCs w:val="20"/>
              </w:rPr>
              <w:t> </w:t>
            </w:r>
            <w:r w:rsidRPr="00304BB4">
              <w:rPr>
                <w:rFonts w:ascii="Times New Roman" w:hAnsi="Times New Roman"/>
                <w:b/>
                <w:bCs/>
                <w:color w:val="000000"/>
                <w:sz w:val="20"/>
                <w:szCs w:val="20"/>
              </w:rPr>
              <w:t>158</w:t>
            </w:r>
            <w:r>
              <w:rPr>
                <w:rFonts w:ascii="Times New Roman" w:hAnsi="Times New Roman"/>
                <w:b/>
                <w:bCs/>
                <w:color w:val="000000"/>
                <w:sz w:val="20"/>
                <w:szCs w:val="20"/>
              </w:rPr>
              <w:t> </w:t>
            </w:r>
            <w:r w:rsidRPr="00304BB4">
              <w:rPr>
                <w:rFonts w:ascii="Times New Roman" w:hAnsi="Times New Roman"/>
                <w:b/>
                <w:bCs/>
                <w:color w:val="000000"/>
                <w:sz w:val="20"/>
                <w:szCs w:val="20"/>
              </w:rPr>
              <w:t>498</w:t>
            </w:r>
          </w:p>
        </w:tc>
        <w:tc>
          <w:tcPr>
            <w:tcW w:w="1276" w:type="dxa"/>
            <w:tcBorders>
              <w:top w:val="single" w:sz="4" w:space="0" w:color="auto"/>
              <w:left w:val="single" w:sz="4" w:space="0" w:color="auto"/>
              <w:bottom w:val="single" w:sz="4" w:space="0" w:color="auto"/>
              <w:right w:val="single" w:sz="4" w:space="0" w:color="auto"/>
            </w:tcBorders>
            <w:shd w:val="clear" w:color="000000" w:fill="D9D9D9"/>
            <w:vAlign w:val="bottom"/>
            <w:hideMark/>
          </w:tcPr>
          <w:p w14:paraId="74025259" w14:textId="292808A5" w:rsidR="00865A5E" w:rsidRPr="00BB2D72" w:rsidRDefault="00865A5E" w:rsidP="00B94F7D">
            <w:pPr>
              <w:spacing w:after="0" w:line="240" w:lineRule="auto"/>
              <w:jc w:val="center"/>
              <w:rPr>
                <w:rFonts w:ascii="Times New Roman" w:hAnsi="Times New Roman"/>
                <w:b/>
                <w:bCs/>
                <w:color w:val="000000"/>
                <w:sz w:val="20"/>
                <w:szCs w:val="20"/>
              </w:rPr>
            </w:pPr>
            <w:r w:rsidRPr="00865A5E">
              <w:rPr>
                <w:rFonts w:ascii="Times New Roman" w:hAnsi="Times New Roman"/>
                <w:b/>
                <w:bCs/>
                <w:color w:val="000000"/>
                <w:sz w:val="20"/>
                <w:szCs w:val="20"/>
              </w:rPr>
              <w:t>72 900</w:t>
            </w:r>
          </w:p>
        </w:tc>
        <w:tc>
          <w:tcPr>
            <w:tcW w:w="992" w:type="dxa"/>
            <w:tcBorders>
              <w:top w:val="single" w:sz="4" w:space="0" w:color="auto"/>
              <w:left w:val="single" w:sz="4" w:space="0" w:color="auto"/>
              <w:bottom w:val="single" w:sz="4" w:space="0" w:color="auto"/>
              <w:right w:val="single" w:sz="4" w:space="0" w:color="auto"/>
            </w:tcBorders>
            <w:shd w:val="clear" w:color="000000" w:fill="D9D9D9"/>
            <w:vAlign w:val="bottom"/>
            <w:hideMark/>
          </w:tcPr>
          <w:p w14:paraId="181E2482" w14:textId="10645900" w:rsidR="00865A5E" w:rsidRPr="00BB2D72" w:rsidRDefault="00865A5E" w:rsidP="00B94F7D">
            <w:pPr>
              <w:spacing w:after="0" w:line="240" w:lineRule="auto"/>
              <w:jc w:val="center"/>
              <w:rPr>
                <w:rFonts w:ascii="Times New Roman" w:hAnsi="Times New Roman"/>
                <w:b/>
                <w:bCs/>
                <w:color w:val="000000"/>
                <w:sz w:val="20"/>
                <w:szCs w:val="20"/>
              </w:rPr>
            </w:pPr>
            <w:r w:rsidRPr="00865A5E">
              <w:rPr>
                <w:rFonts w:ascii="Times New Roman" w:hAnsi="Times New Roman"/>
                <w:b/>
                <w:bCs/>
                <w:color w:val="000000"/>
                <w:sz w:val="20"/>
                <w:szCs w:val="20"/>
              </w:rPr>
              <w:t>72 900</w:t>
            </w:r>
          </w:p>
        </w:tc>
      </w:tr>
      <w:tr w:rsidR="00865A5E" w:rsidRPr="00BB2D72" w14:paraId="3E7AF2B9" w14:textId="77777777" w:rsidTr="00E62199">
        <w:trPr>
          <w:trHeight w:val="315"/>
        </w:trPr>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B4C29A5" w14:textId="77777777" w:rsidR="00865A5E" w:rsidRPr="005D3125" w:rsidRDefault="00865A5E" w:rsidP="00B94F7D">
            <w:pPr>
              <w:spacing w:after="0" w:line="240" w:lineRule="auto"/>
              <w:rPr>
                <w:rFonts w:ascii="Times New Roman" w:hAnsi="Times New Roman"/>
                <w:bCs/>
                <w:color w:val="000000"/>
                <w:sz w:val="20"/>
                <w:szCs w:val="20"/>
              </w:rPr>
            </w:pPr>
            <w:r>
              <w:rPr>
                <w:rFonts w:ascii="Times New Roman" w:hAnsi="Times New Roman"/>
                <w:bCs/>
                <w:color w:val="000000"/>
                <w:sz w:val="20"/>
                <w:szCs w:val="20"/>
              </w:rPr>
              <w:t>2.1.</w:t>
            </w:r>
            <w:r w:rsidRPr="005D3125">
              <w:rPr>
                <w:rFonts w:ascii="Times New Roman" w:hAnsi="Times New Roman"/>
                <w:bCs/>
                <w:color w:val="000000"/>
                <w:sz w:val="20"/>
                <w:szCs w:val="20"/>
              </w:rPr>
              <w:t>valsts pamatbudžets</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14:paraId="43E68106" w14:textId="77777777" w:rsidR="00865A5E" w:rsidRPr="005D3125" w:rsidRDefault="00865A5E" w:rsidP="00B94F7D">
            <w:pPr>
              <w:spacing w:after="0" w:line="240" w:lineRule="auto"/>
              <w:jc w:val="center"/>
              <w:rPr>
                <w:rFonts w:ascii="Times New Roman" w:hAnsi="Times New Roman"/>
                <w:bCs/>
                <w:color w:val="000000"/>
                <w:sz w:val="20"/>
                <w:szCs w:val="20"/>
              </w:rPr>
            </w:pPr>
            <w:r w:rsidRPr="00304BB4">
              <w:rPr>
                <w:rFonts w:ascii="Times New Roman" w:hAnsi="Times New Roman"/>
                <w:bCs/>
                <w:color w:val="000000"/>
                <w:sz w:val="20"/>
                <w:szCs w:val="20"/>
              </w:rPr>
              <w:t>267</w:t>
            </w:r>
            <w:r>
              <w:rPr>
                <w:rFonts w:ascii="Times New Roman" w:hAnsi="Times New Roman"/>
                <w:bCs/>
                <w:color w:val="000000"/>
                <w:sz w:val="20"/>
                <w:szCs w:val="20"/>
              </w:rPr>
              <w:t> </w:t>
            </w:r>
            <w:r w:rsidRPr="00304BB4">
              <w:rPr>
                <w:rFonts w:ascii="Times New Roman" w:hAnsi="Times New Roman"/>
                <w:bCs/>
                <w:color w:val="000000"/>
                <w:sz w:val="20"/>
                <w:szCs w:val="20"/>
              </w:rPr>
              <w:t>158</w:t>
            </w:r>
            <w:r>
              <w:rPr>
                <w:rFonts w:ascii="Times New Roman" w:hAnsi="Times New Roman"/>
                <w:bCs/>
                <w:color w:val="000000"/>
                <w:sz w:val="20"/>
                <w:szCs w:val="20"/>
              </w:rPr>
              <w:t> </w:t>
            </w:r>
            <w:r w:rsidRPr="00304BB4">
              <w:rPr>
                <w:rFonts w:ascii="Times New Roman" w:hAnsi="Times New Roman"/>
                <w:bCs/>
                <w:color w:val="000000"/>
                <w:sz w:val="20"/>
                <w:szCs w:val="20"/>
              </w:rPr>
              <w:t>498</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14:paraId="7CF09419" w14:textId="611B3C90" w:rsidR="00865A5E" w:rsidRPr="005D3125" w:rsidRDefault="00865A5E" w:rsidP="00865A5E">
            <w:pPr>
              <w:spacing w:after="0" w:line="240" w:lineRule="auto"/>
              <w:jc w:val="center"/>
              <w:rPr>
                <w:rFonts w:ascii="Times New Roman" w:hAnsi="Times New Roman"/>
                <w:bCs/>
                <w:color w:val="000000"/>
                <w:sz w:val="20"/>
                <w:szCs w:val="20"/>
              </w:rPr>
            </w:pPr>
            <w:r w:rsidRPr="00865A5E">
              <w:rPr>
                <w:rFonts w:ascii="Times New Roman" w:hAnsi="Times New Roman"/>
                <w:bCs/>
                <w:color w:val="000000"/>
                <w:sz w:val="20"/>
                <w:szCs w:val="20"/>
              </w:rPr>
              <w:t>24 300</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14:paraId="346E89E1" w14:textId="77777777" w:rsidR="00865A5E" w:rsidRPr="005D3125" w:rsidRDefault="00865A5E" w:rsidP="00B94F7D">
            <w:pPr>
              <w:spacing w:after="0" w:line="240" w:lineRule="auto"/>
              <w:jc w:val="center"/>
              <w:rPr>
                <w:rFonts w:ascii="Times New Roman" w:hAnsi="Times New Roman"/>
                <w:bCs/>
                <w:color w:val="000000"/>
                <w:sz w:val="20"/>
                <w:szCs w:val="20"/>
              </w:rPr>
            </w:pPr>
            <w:r w:rsidRPr="00304BB4">
              <w:rPr>
                <w:rFonts w:ascii="Times New Roman" w:hAnsi="Times New Roman"/>
                <w:bCs/>
                <w:color w:val="000000"/>
                <w:sz w:val="20"/>
                <w:szCs w:val="20"/>
              </w:rPr>
              <w:t>267</w:t>
            </w:r>
            <w:r>
              <w:rPr>
                <w:rFonts w:ascii="Times New Roman" w:hAnsi="Times New Roman"/>
                <w:bCs/>
                <w:color w:val="000000"/>
                <w:sz w:val="20"/>
                <w:szCs w:val="20"/>
              </w:rPr>
              <w:t> </w:t>
            </w:r>
            <w:r w:rsidRPr="00304BB4">
              <w:rPr>
                <w:rFonts w:ascii="Times New Roman" w:hAnsi="Times New Roman"/>
                <w:bCs/>
                <w:color w:val="000000"/>
                <w:sz w:val="20"/>
                <w:szCs w:val="20"/>
              </w:rPr>
              <w:t>158</w:t>
            </w:r>
            <w:r>
              <w:rPr>
                <w:rFonts w:ascii="Times New Roman" w:hAnsi="Times New Roman"/>
                <w:bCs/>
                <w:color w:val="000000"/>
                <w:sz w:val="20"/>
                <w:szCs w:val="20"/>
              </w:rPr>
              <w:t> </w:t>
            </w:r>
            <w:r w:rsidRPr="00304BB4">
              <w:rPr>
                <w:rFonts w:ascii="Times New Roman" w:hAnsi="Times New Roman"/>
                <w:bCs/>
                <w:color w:val="000000"/>
                <w:sz w:val="20"/>
                <w:szCs w:val="20"/>
              </w:rPr>
              <w:t>498</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14:paraId="0FAC4DE4" w14:textId="634AEEE0" w:rsidR="00865A5E" w:rsidRPr="00231C30" w:rsidRDefault="00865A5E" w:rsidP="00B94F7D">
            <w:pPr>
              <w:spacing w:after="0" w:line="240" w:lineRule="auto"/>
              <w:jc w:val="center"/>
              <w:rPr>
                <w:rFonts w:ascii="Times New Roman" w:hAnsi="Times New Roman"/>
                <w:bCs/>
                <w:color w:val="000000"/>
                <w:sz w:val="20"/>
                <w:szCs w:val="20"/>
              </w:rPr>
            </w:pPr>
            <w:r w:rsidRPr="00865A5E">
              <w:rPr>
                <w:rFonts w:ascii="Times New Roman" w:hAnsi="Times New Roman"/>
                <w:bCs/>
                <w:color w:val="000000"/>
                <w:sz w:val="20"/>
                <w:szCs w:val="20"/>
              </w:rPr>
              <w:t>72 900</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14:paraId="6034CC70" w14:textId="77777777" w:rsidR="00865A5E" w:rsidRPr="005D3125" w:rsidRDefault="00865A5E" w:rsidP="00B94F7D">
            <w:pPr>
              <w:spacing w:after="0" w:line="240" w:lineRule="auto"/>
              <w:jc w:val="center"/>
              <w:rPr>
                <w:rFonts w:ascii="Times New Roman" w:hAnsi="Times New Roman"/>
                <w:bCs/>
                <w:color w:val="000000"/>
                <w:sz w:val="20"/>
                <w:szCs w:val="20"/>
              </w:rPr>
            </w:pPr>
            <w:r w:rsidRPr="00304BB4">
              <w:rPr>
                <w:rFonts w:ascii="Times New Roman" w:hAnsi="Times New Roman"/>
                <w:bCs/>
                <w:color w:val="000000"/>
                <w:sz w:val="20"/>
                <w:szCs w:val="20"/>
              </w:rPr>
              <w:t>267</w:t>
            </w:r>
            <w:r>
              <w:rPr>
                <w:rFonts w:ascii="Times New Roman" w:hAnsi="Times New Roman"/>
                <w:bCs/>
                <w:color w:val="000000"/>
                <w:sz w:val="20"/>
                <w:szCs w:val="20"/>
              </w:rPr>
              <w:t> </w:t>
            </w:r>
            <w:r w:rsidRPr="00304BB4">
              <w:rPr>
                <w:rFonts w:ascii="Times New Roman" w:hAnsi="Times New Roman"/>
                <w:bCs/>
                <w:color w:val="000000"/>
                <w:sz w:val="20"/>
                <w:szCs w:val="20"/>
              </w:rPr>
              <w:t>158</w:t>
            </w:r>
            <w:r>
              <w:rPr>
                <w:rFonts w:ascii="Times New Roman" w:hAnsi="Times New Roman"/>
                <w:bCs/>
                <w:color w:val="000000"/>
                <w:sz w:val="20"/>
                <w:szCs w:val="20"/>
              </w:rPr>
              <w:t> </w:t>
            </w:r>
            <w:r w:rsidRPr="00304BB4">
              <w:rPr>
                <w:rFonts w:ascii="Times New Roman" w:hAnsi="Times New Roman"/>
                <w:bCs/>
                <w:color w:val="000000"/>
                <w:sz w:val="20"/>
                <w:szCs w:val="20"/>
              </w:rPr>
              <w:t>498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493CFC2" w14:textId="7CE4BB43" w:rsidR="00865A5E" w:rsidRPr="009B694F" w:rsidRDefault="00865A5E" w:rsidP="00B94F7D">
            <w:pPr>
              <w:spacing w:after="0" w:line="240" w:lineRule="auto"/>
              <w:jc w:val="center"/>
              <w:rPr>
                <w:rFonts w:ascii="Times New Roman" w:hAnsi="Times New Roman"/>
                <w:bCs/>
                <w:color w:val="000000"/>
                <w:sz w:val="20"/>
                <w:szCs w:val="20"/>
              </w:rPr>
            </w:pPr>
            <w:r w:rsidRPr="00865A5E">
              <w:rPr>
                <w:rFonts w:ascii="Times New Roman" w:hAnsi="Times New Roman"/>
                <w:bCs/>
                <w:color w:val="000000"/>
                <w:sz w:val="20"/>
                <w:szCs w:val="20"/>
              </w:rPr>
              <w:t>72 900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59634F9" w14:textId="07522087" w:rsidR="00865A5E" w:rsidRPr="009B694F" w:rsidRDefault="00865A5E" w:rsidP="00B94F7D">
            <w:pPr>
              <w:spacing w:after="0" w:line="240" w:lineRule="auto"/>
              <w:jc w:val="center"/>
              <w:rPr>
                <w:rFonts w:ascii="Times New Roman" w:hAnsi="Times New Roman"/>
                <w:bCs/>
                <w:color w:val="000000"/>
                <w:sz w:val="20"/>
                <w:szCs w:val="20"/>
              </w:rPr>
            </w:pPr>
            <w:r w:rsidRPr="00865A5E">
              <w:rPr>
                <w:rFonts w:ascii="Times New Roman" w:hAnsi="Times New Roman"/>
                <w:bCs/>
                <w:color w:val="000000"/>
                <w:sz w:val="20"/>
                <w:szCs w:val="20"/>
              </w:rPr>
              <w:t>72 900</w:t>
            </w:r>
          </w:p>
        </w:tc>
      </w:tr>
      <w:tr w:rsidR="00865A5E" w:rsidRPr="00BB2D72" w14:paraId="76FF80D5" w14:textId="77777777" w:rsidTr="00E62199">
        <w:trPr>
          <w:trHeight w:val="630"/>
        </w:trPr>
        <w:tc>
          <w:tcPr>
            <w:tcW w:w="1276" w:type="dxa"/>
            <w:tcBorders>
              <w:top w:val="nil"/>
              <w:left w:val="single" w:sz="4" w:space="0" w:color="auto"/>
              <w:bottom w:val="single" w:sz="4" w:space="0" w:color="auto"/>
              <w:right w:val="single" w:sz="4" w:space="0" w:color="auto"/>
            </w:tcBorders>
            <w:shd w:val="clear" w:color="auto" w:fill="auto"/>
            <w:vAlign w:val="bottom"/>
            <w:hideMark/>
          </w:tcPr>
          <w:p w14:paraId="0DBE7AE0" w14:textId="77777777" w:rsidR="00865A5E" w:rsidRPr="005D3125" w:rsidRDefault="00865A5E" w:rsidP="00B94F7D">
            <w:pPr>
              <w:spacing w:after="0" w:line="240" w:lineRule="auto"/>
              <w:rPr>
                <w:rFonts w:ascii="Times New Roman" w:hAnsi="Times New Roman"/>
                <w:bCs/>
                <w:color w:val="000000"/>
                <w:sz w:val="20"/>
                <w:szCs w:val="20"/>
              </w:rPr>
            </w:pPr>
            <w:r>
              <w:rPr>
                <w:rFonts w:ascii="Times New Roman" w:hAnsi="Times New Roman"/>
                <w:bCs/>
                <w:color w:val="000000"/>
                <w:sz w:val="20"/>
                <w:szCs w:val="20"/>
              </w:rPr>
              <w:t>2.2.</w:t>
            </w:r>
            <w:r w:rsidRPr="005D3125">
              <w:rPr>
                <w:rFonts w:ascii="Times New Roman" w:hAnsi="Times New Roman"/>
                <w:bCs/>
                <w:color w:val="000000"/>
                <w:sz w:val="20"/>
                <w:szCs w:val="20"/>
              </w:rPr>
              <w:t>valsts speciālais budžets</w:t>
            </w:r>
          </w:p>
        </w:tc>
        <w:tc>
          <w:tcPr>
            <w:tcW w:w="1276" w:type="dxa"/>
            <w:tcBorders>
              <w:top w:val="nil"/>
              <w:left w:val="nil"/>
              <w:bottom w:val="single" w:sz="4" w:space="0" w:color="auto"/>
              <w:right w:val="single" w:sz="4" w:space="0" w:color="auto"/>
            </w:tcBorders>
            <w:shd w:val="clear" w:color="auto" w:fill="auto"/>
            <w:vAlign w:val="bottom"/>
            <w:hideMark/>
          </w:tcPr>
          <w:p w14:paraId="5F7CAAC8" w14:textId="77777777" w:rsidR="00865A5E" w:rsidRPr="005D3125" w:rsidRDefault="00865A5E" w:rsidP="00B94F7D">
            <w:pPr>
              <w:spacing w:after="0" w:line="240" w:lineRule="auto"/>
              <w:jc w:val="center"/>
              <w:rPr>
                <w:rFonts w:ascii="Times New Roman" w:hAnsi="Times New Roman"/>
                <w:bCs/>
                <w:color w:val="000000"/>
                <w:sz w:val="20"/>
                <w:szCs w:val="20"/>
              </w:rPr>
            </w:pPr>
            <w:r w:rsidRPr="005D3125">
              <w:rPr>
                <w:rFonts w:ascii="Times New Roman" w:hAnsi="Times New Roman"/>
                <w:bCs/>
                <w:color w:val="000000"/>
                <w:sz w:val="20"/>
                <w:szCs w:val="20"/>
              </w:rPr>
              <w:t>0</w:t>
            </w:r>
          </w:p>
        </w:tc>
        <w:tc>
          <w:tcPr>
            <w:tcW w:w="1134" w:type="dxa"/>
            <w:tcBorders>
              <w:top w:val="nil"/>
              <w:left w:val="nil"/>
              <w:bottom w:val="single" w:sz="4" w:space="0" w:color="auto"/>
              <w:right w:val="single" w:sz="4" w:space="0" w:color="auto"/>
            </w:tcBorders>
            <w:shd w:val="clear" w:color="auto" w:fill="auto"/>
            <w:vAlign w:val="bottom"/>
            <w:hideMark/>
          </w:tcPr>
          <w:p w14:paraId="4CB09877" w14:textId="77777777" w:rsidR="00865A5E" w:rsidRPr="005D3125" w:rsidRDefault="00865A5E" w:rsidP="00B94F7D">
            <w:pPr>
              <w:spacing w:after="0" w:line="240" w:lineRule="auto"/>
              <w:jc w:val="center"/>
              <w:rPr>
                <w:rFonts w:ascii="Times New Roman" w:hAnsi="Times New Roman"/>
                <w:bCs/>
                <w:color w:val="000000"/>
                <w:sz w:val="20"/>
                <w:szCs w:val="20"/>
              </w:rPr>
            </w:pPr>
            <w:r w:rsidRPr="005D3125">
              <w:rPr>
                <w:rFonts w:ascii="Times New Roman" w:hAnsi="Times New Roman"/>
                <w:bCs/>
                <w:color w:val="000000"/>
                <w:sz w:val="20"/>
                <w:szCs w:val="20"/>
              </w:rPr>
              <w:t>0</w:t>
            </w:r>
          </w:p>
        </w:tc>
        <w:tc>
          <w:tcPr>
            <w:tcW w:w="1276" w:type="dxa"/>
            <w:tcBorders>
              <w:top w:val="nil"/>
              <w:left w:val="nil"/>
              <w:bottom w:val="single" w:sz="4" w:space="0" w:color="auto"/>
              <w:right w:val="single" w:sz="4" w:space="0" w:color="auto"/>
            </w:tcBorders>
            <w:shd w:val="clear" w:color="auto" w:fill="auto"/>
            <w:vAlign w:val="bottom"/>
            <w:hideMark/>
          </w:tcPr>
          <w:p w14:paraId="2DD5F6F5" w14:textId="77777777" w:rsidR="00865A5E" w:rsidRPr="005D3125" w:rsidRDefault="00865A5E" w:rsidP="00B94F7D">
            <w:pPr>
              <w:spacing w:after="0" w:line="240" w:lineRule="auto"/>
              <w:jc w:val="center"/>
              <w:rPr>
                <w:rFonts w:ascii="Times New Roman" w:hAnsi="Times New Roman"/>
                <w:bCs/>
                <w:color w:val="000000"/>
                <w:sz w:val="20"/>
                <w:szCs w:val="20"/>
              </w:rPr>
            </w:pPr>
            <w:r w:rsidRPr="005D3125">
              <w:rPr>
                <w:rFonts w:ascii="Times New Roman" w:hAnsi="Times New Roman"/>
                <w:bCs/>
                <w:color w:val="000000"/>
                <w:sz w:val="20"/>
                <w:szCs w:val="20"/>
              </w:rPr>
              <w:t>0</w:t>
            </w:r>
          </w:p>
        </w:tc>
        <w:tc>
          <w:tcPr>
            <w:tcW w:w="1276" w:type="dxa"/>
            <w:tcBorders>
              <w:top w:val="nil"/>
              <w:left w:val="nil"/>
              <w:bottom w:val="single" w:sz="4" w:space="0" w:color="auto"/>
              <w:right w:val="single" w:sz="4" w:space="0" w:color="auto"/>
            </w:tcBorders>
            <w:shd w:val="clear" w:color="auto" w:fill="auto"/>
            <w:vAlign w:val="bottom"/>
            <w:hideMark/>
          </w:tcPr>
          <w:p w14:paraId="046FD3CC" w14:textId="77777777" w:rsidR="00865A5E" w:rsidRPr="005D3125" w:rsidRDefault="00865A5E" w:rsidP="00B94F7D">
            <w:pPr>
              <w:spacing w:after="0" w:line="240" w:lineRule="auto"/>
              <w:jc w:val="center"/>
              <w:rPr>
                <w:rFonts w:ascii="Times New Roman" w:hAnsi="Times New Roman"/>
                <w:bCs/>
                <w:color w:val="000000"/>
                <w:sz w:val="20"/>
                <w:szCs w:val="20"/>
              </w:rPr>
            </w:pPr>
            <w:r w:rsidRPr="005D3125">
              <w:rPr>
                <w:rFonts w:ascii="Times New Roman" w:hAnsi="Times New Roman"/>
                <w:bCs/>
                <w:color w:val="000000"/>
                <w:sz w:val="20"/>
                <w:szCs w:val="20"/>
              </w:rPr>
              <w:t>0</w:t>
            </w:r>
          </w:p>
        </w:tc>
        <w:tc>
          <w:tcPr>
            <w:tcW w:w="1275" w:type="dxa"/>
            <w:tcBorders>
              <w:top w:val="nil"/>
              <w:left w:val="nil"/>
              <w:bottom w:val="single" w:sz="4" w:space="0" w:color="auto"/>
              <w:right w:val="single" w:sz="4" w:space="0" w:color="auto"/>
            </w:tcBorders>
            <w:shd w:val="clear" w:color="auto" w:fill="auto"/>
            <w:vAlign w:val="bottom"/>
            <w:hideMark/>
          </w:tcPr>
          <w:p w14:paraId="511CF4D4" w14:textId="77777777" w:rsidR="00865A5E" w:rsidRPr="005D3125" w:rsidRDefault="00865A5E" w:rsidP="00B94F7D">
            <w:pPr>
              <w:spacing w:after="0" w:line="240" w:lineRule="auto"/>
              <w:jc w:val="center"/>
              <w:rPr>
                <w:rFonts w:ascii="Times New Roman" w:hAnsi="Times New Roman"/>
                <w:bCs/>
                <w:color w:val="000000"/>
                <w:sz w:val="20"/>
                <w:szCs w:val="20"/>
              </w:rPr>
            </w:pPr>
            <w:r w:rsidRPr="005D3125">
              <w:rPr>
                <w:rFonts w:ascii="Times New Roman" w:hAnsi="Times New Roman"/>
                <w:bCs/>
                <w:color w:val="000000"/>
                <w:sz w:val="20"/>
                <w:szCs w:val="20"/>
              </w:rPr>
              <w:t>0</w:t>
            </w:r>
          </w:p>
        </w:tc>
        <w:tc>
          <w:tcPr>
            <w:tcW w:w="1276" w:type="dxa"/>
            <w:tcBorders>
              <w:top w:val="nil"/>
              <w:left w:val="nil"/>
              <w:bottom w:val="single" w:sz="4" w:space="0" w:color="auto"/>
              <w:right w:val="single" w:sz="4" w:space="0" w:color="auto"/>
            </w:tcBorders>
            <w:shd w:val="clear" w:color="auto" w:fill="auto"/>
            <w:vAlign w:val="bottom"/>
            <w:hideMark/>
          </w:tcPr>
          <w:p w14:paraId="5EE939F0" w14:textId="77777777" w:rsidR="00865A5E" w:rsidRPr="005D3125" w:rsidRDefault="00865A5E" w:rsidP="00B94F7D">
            <w:pPr>
              <w:spacing w:after="0" w:line="240" w:lineRule="auto"/>
              <w:jc w:val="center"/>
              <w:rPr>
                <w:rFonts w:ascii="Times New Roman" w:hAnsi="Times New Roman"/>
                <w:bCs/>
                <w:color w:val="000000"/>
                <w:sz w:val="20"/>
                <w:szCs w:val="20"/>
              </w:rPr>
            </w:pPr>
            <w:r w:rsidRPr="005D3125">
              <w:rPr>
                <w:rFonts w:ascii="Times New Roman" w:hAnsi="Times New Roman"/>
                <w:bCs/>
                <w:color w:val="000000"/>
                <w:sz w:val="20"/>
                <w:szCs w:val="20"/>
              </w:rPr>
              <w:t>0</w:t>
            </w:r>
          </w:p>
        </w:tc>
        <w:tc>
          <w:tcPr>
            <w:tcW w:w="992" w:type="dxa"/>
            <w:tcBorders>
              <w:top w:val="nil"/>
              <w:left w:val="nil"/>
              <w:bottom w:val="single" w:sz="4" w:space="0" w:color="auto"/>
              <w:right w:val="single" w:sz="4" w:space="0" w:color="auto"/>
            </w:tcBorders>
            <w:shd w:val="clear" w:color="auto" w:fill="auto"/>
            <w:vAlign w:val="bottom"/>
            <w:hideMark/>
          </w:tcPr>
          <w:p w14:paraId="34608C9F" w14:textId="77777777" w:rsidR="00865A5E" w:rsidRPr="005D3125" w:rsidRDefault="00865A5E" w:rsidP="00B94F7D">
            <w:pPr>
              <w:spacing w:after="0" w:line="240" w:lineRule="auto"/>
              <w:jc w:val="center"/>
              <w:rPr>
                <w:rFonts w:ascii="Times New Roman" w:hAnsi="Times New Roman"/>
                <w:bCs/>
                <w:color w:val="000000"/>
                <w:sz w:val="20"/>
                <w:szCs w:val="20"/>
              </w:rPr>
            </w:pPr>
            <w:r w:rsidRPr="005D3125">
              <w:rPr>
                <w:rFonts w:ascii="Times New Roman" w:hAnsi="Times New Roman"/>
                <w:bCs/>
                <w:color w:val="000000"/>
                <w:sz w:val="20"/>
                <w:szCs w:val="20"/>
              </w:rPr>
              <w:t>0</w:t>
            </w:r>
          </w:p>
        </w:tc>
      </w:tr>
      <w:tr w:rsidR="00865A5E" w:rsidRPr="00BB2D72" w14:paraId="5B3E55BE" w14:textId="77777777" w:rsidTr="00E62199">
        <w:trPr>
          <w:trHeight w:val="315"/>
        </w:trPr>
        <w:tc>
          <w:tcPr>
            <w:tcW w:w="1276" w:type="dxa"/>
            <w:tcBorders>
              <w:top w:val="nil"/>
              <w:left w:val="single" w:sz="4" w:space="0" w:color="auto"/>
              <w:bottom w:val="single" w:sz="4" w:space="0" w:color="auto"/>
              <w:right w:val="single" w:sz="4" w:space="0" w:color="auto"/>
            </w:tcBorders>
            <w:shd w:val="clear" w:color="auto" w:fill="auto"/>
            <w:vAlign w:val="bottom"/>
            <w:hideMark/>
          </w:tcPr>
          <w:p w14:paraId="42FE59C0" w14:textId="77777777" w:rsidR="00865A5E" w:rsidRPr="005D3125" w:rsidRDefault="00865A5E" w:rsidP="00B94F7D">
            <w:pPr>
              <w:spacing w:after="0" w:line="240" w:lineRule="auto"/>
              <w:rPr>
                <w:rFonts w:ascii="Times New Roman" w:hAnsi="Times New Roman"/>
                <w:bCs/>
                <w:color w:val="000000"/>
                <w:sz w:val="20"/>
                <w:szCs w:val="20"/>
              </w:rPr>
            </w:pPr>
            <w:r>
              <w:rPr>
                <w:rFonts w:ascii="Times New Roman" w:hAnsi="Times New Roman"/>
                <w:bCs/>
                <w:color w:val="000000"/>
                <w:sz w:val="20"/>
                <w:szCs w:val="20"/>
              </w:rPr>
              <w:t>2.3.</w:t>
            </w:r>
            <w:r w:rsidRPr="005D3125">
              <w:rPr>
                <w:rFonts w:ascii="Times New Roman" w:hAnsi="Times New Roman"/>
                <w:bCs/>
                <w:color w:val="000000"/>
                <w:sz w:val="20"/>
                <w:szCs w:val="20"/>
              </w:rPr>
              <w:t>pašvaldību budžets</w:t>
            </w:r>
          </w:p>
        </w:tc>
        <w:tc>
          <w:tcPr>
            <w:tcW w:w="1276" w:type="dxa"/>
            <w:tcBorders>
              <w:top w:val="nil"/>
              <w:left w:val="nil"/>
              <w:bottom w:val="single" w:sz="4" w:space="0" w:color="auto"/>
              <w:right w:val="single" w:sz="4" w:space="0" w:color="auto"/>
            </w:tcBorders>
            <w:shd w:val="clear" w:color="auto" w:fill="auto"/>
            <w:vAlign w:val="bottom"/>
            <w:hideMark/>
          </w:tcPr>
          <w:p w14:paraId="32C5E3A8" w14:textId="77777777" w:rsidR="00865A5E" w:rsidRPr="005D3125" w:rsidRDefault="00865A5E" w:rsidP="00B94F7D">
            <w:pPr>
              <w:spacing w:after="0" w:line="240" w:lineRule="auto"/>
              <w:jc w:val="center"/>
              <w:rPr>
                <w:rFonts w:ascii="Times New Roman" w:hAnsi="Times New Roman"/>
                <w:bCs/>
                <w:color w:val="000000"/>
                <w:sz w:val="20"/>
                <w:szCs w:val="20"/>
              </w:rPr>
            </w:pPr>
            <w:r w:rsidRPr="005D3125">
              <w:rPr>
                <w:rFonts w:ascii="Times New Roman" w:hAnsi="Times New Roman"/>
                <w:bCs/>
                <w:color w:val="000000"/>
                <w:sz w:val="20"/>
                <w:szCs w:val="20"/>
              </w:rPr>
              <w:t>0</w:t>
            </w:r>
          </w:p>
        </w:tc>
        <w:tc>
          <w:tcPr>
            <w:tcW w:w="1134" w:type="dxa"/>
            <w:tcBorders>
              <w:top w:val="nil"/>
              <w:left w:val="nil"/>
              <w:bottom w:val="single" w:sz="4" w:space="0" w:color="auto"/>
              <w:right w:val="single" w:sz="4" w:space="0" w:color="auto"/>
            </w:tcBorders>
            <w:shd w:val="clear" w:color="auto" w:fill="auto"/>
            <w:vAlign w:val="bottom"/>
            <w:hideMark/>
          </w:tcPr>
          <w:p w14:paraId="6CBB73C1" w14:textId="77777777" w:rsidR="00865A5E" w:rsidRPr="005D3125" w:rsidRDefault="00865A5E" w:rsidP="00B94F7D">
            <w:pPr>
              <w:spacing w:after="0" w:line="240" w:lineRule="auto"/>
              <w:jc w:val="center"/>
              <w:rPr>
                <w:rFonts w:ascii="Times New Roman" w:hAnsi="Times New Roman"/>
                <w:bCs/>
                <w:color w:val="000000"/>
                <w:sz w:val="20"/>
                <w:szCs w:val="20"/>
              </w:rPr>
            </w:pPr>
            <w:r w:rsidRPr="005D3125">
              <w:rPr>
                <w:rFonts w:ascii="Times New Roman" w:hAnsi="Times New Roman"/>
                <w:bCs/>
                <w:color w:val="000000"/>
                <w:sz w:val="20"/>
                <w:szCs w:val="20"/>
              </w:rPr>
              <w:t>0</w:t>
            </w:r>
          </w:p>
        </w:tc>
        <w:tc>
          <w:tcPr>
            <w:tcW w:w="1276" w:type="dxa"/>
            <w:tcBorders>
              <w:top w:val="nil"/>
              <w:left w:val="nil"/>
              <w:bottom w:val="single" w:sz="4" w:space="0" w:color="auto"/>
              <w:right w:val="single" w:sz="4" w:space="0" w:color="auto"/>
            </w:tcBorders>
            <w:shd w:val="clear" w:color="auto" w:fill="auto"/>
            <w:vAlign w:val="bottom"/>
            <w:hideMark/>
          </w:tcPr>
          <w:p w14:paraId="6E549724" w14:textId="77777777" w:rsidR="00865A5E" w:rsidRPr="005D3125" w:rsidRDefault="00865A5E" w:rsidP="00B94F7D">
            <w:pPr>
              <w:spacing w:after="0" w:line="240" w:lineRule="auto"/>
              <w:jc w:val="center"/>
              <w:rPr>
                <w:rFonts w:ascii="Times New Roman" w:hAnsi="Times New Roman"/>
                <w:bCs/>
                <w:color w:val="000000"/>
                <w:sz w:val="20"/>
                <w:szCs w:val="20"/>
              </w:rPr>
            </w:pPr>
            <w:r w:rsidRPr="005D3125">
              <w:rPr>
                <w:rFonts w:ascii="Times New Roman" w:hAnsi="Times New Roman"/>
                <w:bCs/>
                <w:color w:val="000000"/>
                <w:sz w:val="20"/>
                <w:szCs w:val="20"/>
              </w:rPr>
              <w:t>0</w:t>
            </w:r>
          </w:p>
        </w:tc>
        <w:tc>
          <w:tcPr>
            <w:tcW w:w="1276" w:type="dxa"/>
            <w:tcBorders>
              <w:top w:val="nil"/>
              <w:left w:val="nil"/>
              <w:bottom w:val="single" w:sz="4" w:space="0" w:color="auto"/>
              <w:right w:val="single" w:sz="4" w:space="0" w:color="auto"/>
            </w:tcBorders>
            <w:shd w:val="clear" w:color="auto" w:fill="auto"/>
            <w:vAlign w:val="bottom"/>
            <w:hideMark/>
          </w:tcPr>
          <w:p w14:paraId="3E372CCD" w14:textId="77777777" w:rsidR="00865A5E" w:rsidRPr="005D3125" w:rsidRDefault="00865A5E" w:rsidP="00B94F7D">
            <w:pPr>
              <w:spacing w:after="0" w:line="240" w:lineRule="auto"/>
              <w:jc w:val="center"/>
              <w:rPr>
                <w:rFonts w:ascii="Times New Roman" w:hAnsi="Times New Roman"/>
                <w:bCs/>
                <w:color w:val="000000"/>
                <w:sz w:val="20"/>
                <w:szCs w:val="20"/>
              </w:rPr>
            </w:pPr>
            <w:r w:rsidRPr="005D3125">
              <w:rPr>
                <w:rFonts w:ascii="Times New Roman" w:hAnsi="Times New Roman"/>
                <w:bCs/>
                <w:color w:val="000000"/>
                <w:sz w:val="20"/>
                <w:szCs w:val="20"/>
              </w:rPr>
              <w:t>0</w:t>
            </w:r>
          </w:p>
        </w:tc>
        <w:tc>
          <w:tcPr>
            <w:tcW w:w="1275" w:type="dxa"/>
            <w:tcBorders>
              <w:top w:val="nil"/>
              <w:left w:val="nil"/>
              <w:bottom w:val="single" w:sz="4" w:space="0" w:color="auto"/>
              <w:right w:val="single" w:sz="4" w:space="0" w:color="auto"/>
            </w:tcBorders>
            <w:shd w:val="clear" w:color="auto" w:fill="auto"/>
            <w:vAlign w:val="bottom"/>
            <w:hideMark/>
          </w:tcPr>
          <w:p w14:paraId="65BE7D87" w14:textId="77777777" w:rsidR="00865A5E" w:rsidRPr="005D3125" w:rsidRDefault="00865A5E" w:rsidP="00B94F7D">
            <w:pPr>
              <w:spacing w:after="0" w:line="240" w:lineRule="auto"/>
              <w:jc w:val="center"/>
              <w:rPr>
                <w:rFonts w:ascii="Times New Roman" w:hAnsi="Times New Roman"/>
                <w:bCs/>
                <w:color w:val="000000"/>
                <w:sz w:val="20"/>
                <w:szCs w:val="20"/>
              </w:rPr>
            </w:pPr>
            <w:r w:rsidRPr="005D3125">
              <w:rPr>
                <w:rFonts w:ascii="Times New Roman" w:hAnsi="Times New Roman"/>
                <w:bCs/>
                <w:color w:val="000000"/>
                <w:sz w:val="20"/>
                <w:szCs w:val="20"/>
              </w:rPr>
              <w:t>0</w:t>
            </w:r>
          </w:p>
        </w:tc>
        <w:tc>
          <w:tcPr>
            <w:tcW w:w="1276" w:type="dxa"/>
            <w:tcBorders>
              <w:top w:val="nil"/>
              <w:left w:val="nil"/>
              <w:bottom w:val="single" w:sz="4" w:space="0" w:color="auto"/>
              <w:right w:val="single" w:sz="4" w:space="0" w:color="auto"/>
            </w:tcBorders>
            <w:shd w:val="clear" w:color="auto" w:fill="auto"/>
            <w:vAlign w:val="bottom"/>
            <w:hideMark/>
          </w:tcPr>
          <w:p w14:paraId="57E281B4" w14:textId="77777777" w:rsidR="00865A5E" w:rsidRPr="005D3125" w:rsidRDefault="00865A5E" w:rsidP="00B94F7D">
            <w:pPr>
              <w:spacing w:after="0" w:line="240" w:lineRule="auto"/>
              <w:jc w:val="center"/>
              <w:rPr>
                <w:rFonts w:ascii="Times New Roman" w:hAnsi="Times New Roman"/>
                <w:bCs/>
                <w:color w:val="000000"/>
                <w:sz w:val="20"/>
                <w:szCs w:val="20"/>
              </w:rPr>
            </w:pPr>
            <w:r w:rsidRPr="005D3125">
              <w:rPr>
                <w:rFonts w:ascii="Times New Roman" w:hAnsi="Times New Roman"/>
                <w:bCs/>
                <w:color w:val="000000"/>
                <w:sz w:val="20"/>
                <w:szCs w:val="20"/>
              </w:rPr>
              <w:t>0</w:t>
            </w:r>
          </w:p>
        </w:tc>
        <w:tc>
          <w:tcPr>
            <w:tcW w:w="992" w:type="dxa"/>
            <w:tcBorders>
              <w:top w:val="nil"/>
              <w:left w:val="nil"/>
              <w:bottom w:val="single" w:sz="4" w:space="0" w:color="auto"/>
              <w:right w:val="single" w:sz="4" w:space="0" w:color="auto"/>
            </w:tcBorders>
            <w:shd w:val="clear" w:color="auto" w:fill="auto"/>
            <w:vAlign w:val="bottom"/>
            <w:hideMark/>
          </w:tcPr>
          <w:p w14:paraId="2796B22E" w14:textId="77777777" w:rsidR="00865A5E" w:rsidRPr="005D3125" w:rsidRDefault="00865A5E" w:rsidP="00B94F7D">
            <w:pPr>
              <w:spacing w:after="0" w:line="240" w:lineRule="auto"/>
              <w:jc w:val="center"/>
              <w:rPr>
                <w:rFonts w:ascii="Times New Roman" w:hAnsi="Times New Roman"/>
                <w:bCs/>
                <w:color w:val="000000"/>
                <w:sz w:val="20"/>
                <w:szCs w:val="20"/>
              </w:rPr>
            </w:pPr>
            <w:r w:rsidRPr="005D3125">
              <w:rPr>
                <w:rFonts w:ascii="Times New Roman" w:hAnsi="Times New Roman"/>
                <w:bCs/>
                <w:color w:val="000000"/>
                <w:sz w:val="20"/>
                <w:szCs w:val="20"/>
              </w:rPr>
              <w:t>0</w:t>
            </w:r>
          </w:p>
        </w:tc>
      </w:tr>
      <w:tr w:rsidR="00865A5E" w:rsidRPr="00BB2D72" w14:paraId="5A9A2804" w14:textId="77777777" w:rsidTr="00E62199">
        <w:trPr>
          <w:trHeight w:val="315"/>
        </w:trPr>
        <w:tc>
          <w:tcPr>
            <w:tcW w:w="1276" w:type="dxa"/>
            <w:tcBorders>
              <w:top w:val="nil"/>
              <w:left w:val="single" w:sz="4" w:space="0" w:color="auto"/>
              <w:bottom w:val="single" w:sz="4" w:space="0" w:color="auto"/>
              <w:right w:val="single" w:sz="4" w:space="0" w:color="auto"/>
            </w:tcBorders>
            <w:shd w:val="clear" w:color="000000" w:fill="D9D9D9"/>
            <w:vAlign w:val="bottom"/>
            <w:hideMark/>
          </w:tcPr>
          <w:p w14:paraId="016C3B5C" w14:textId="77777777" w:rsidR="00865A5E" w:rsidRPr="00BB2D72" w:rsidRDefault="00865A5E" w:rsidP="00B94F7D">
            <w:pPr>
              <w:spacing w:after="0" w:line="240" w:lineRule="auto"/>
              <w:rPr>
                <w:rFonts w:ascii="Times New Roman" w:hAnsi="Times New Roman"/>
                <w:b/>
                <w:bCs/>
                <w:color w:val="000000"/>
                <w:sz w:val="20"/>
                <w:szCs w:val="20"/>
              </w:rPr>
            </w:pPr>
            <w:r w:rsidRPr="00BB2D72">
              <w:rPr>
                <w:rFonts w:ascii="Times New Roman" w:hAnsi="Times New Roman"/>
                <w:b/>
                <w:bCs/>
                <w:color w:val="000000"/>
                <w:sz w:val="20"/>
                <w:szCs w:val="20"/>
              </w:rPr>
              <w:t>3. Finansiālā ietekme:</w:t>
            </w:r>
          </w:p>
        </w:tc>
        <w:tc>
          <w:tcPr>
            <w:tcW w:w="1276" w:type="dxa"/>
            <w:tcBorders>
              <w:top w:val="nil"/>
              <w:left w:val="nil"/>
              <w:bottom w:val="single" w:sz="4" w:space="0" w:color="auto"/>
              <w:right w:val="single" w:sz="4" w:space="0" w:color="auto"/>
            </w:tcBorders>
            <w:shd w:val="clear" w:color="000000" w:fill="D9D9D9"/>
            <w:vAlign w:val="bottom"/>
            <w:hideMark/>
          </w:tcPr>
          <w:p w14:paraId="302DEA07" w14:textId="77777777" w:rsidR="00865A5E" w:rsidRPr="00BB2D72" w:rsidRDefault="00865A5E" w:rsidP="00B94F7D">
            <w:pPr>
              <w:spacing w:after="0" w:line="240" w:lineRule="auto"/>
              <w:jc w:val="center"/>
              <w:rPr>
                <w:rFonts w:ascii="Times New Roman" w:hAnsi="Times New Roman"/>
                <w:b/>
                <w:bCs/>
                <w:color w:val="000000"/>
                <w:sz w:val="20"/>
                <w:szCs w:val="20"/>
              </w:rPr>
            </w:pPr>
            <w:r w:rsidRPr="00BB2D72">
              <w:rPr>
                <w:rFonts w:ascii="Times New Roman" w:hAnsi="Times New Roman"/>
                <w:b/>
                <w:bCs/>
                <w:color w:val="000000"/>
                <w:sz w:val="20"/>
                <w:szCs w:val="20"/>
              </w:rPr>
              <w:t>0</w:t>
            </w:r>
          </w:p>
        </w:tc>
        <w:tc>
          <w:tcPr>
            <w:tcW w:w="1134" w:type="dxa"/>
            <w:tcBorders>
              <w:top w:val="nil"/>
              <w:left w:val="nil"/>
              <w:bottom w:val="single" w:sz="4" w:space="0" w:color="auto"/>
              <w:right w:val="single" w:sz="4" w:space="0" w:color="auto"/>
            </w:tcBorders>
            <w:shd w:val="clear" w:color="000000" w:fill="D9D9D9"/>
            <w:vAlign w:val="bottom"/>
            <w:hideMark/>
          </w:tcPr>
          <w:p w14:paraId="6C77CB75" w14:textId="249BCA35" w:rsidR="00865A5E" w:rsidRPr="00BB2D72" w:rsidRDefault="00865A5E" w:rsidP="00B94F7D">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 </w:t>
            </w:r>
            <w:r w:rsidRPr="00865A5E">
              <w:rPr>
                <w:rFonts w:ascii="Times New Roman" w:hAnsi="Times New Roman"/>
                <w:b/>
                <w:bCs/>
                <w:color w:val="000000"/>
                <w:sz w:val="20"/>
                <w:szCs w:val="20"/>
              </w:rPr>
              <w:t>24 300</w:t>
            </w:r>
          </w:p>
        </w:tc>
        <w:tc>
          <w:tcPr>
            <w:tcW w:w="1276" w:type="dxa"/>
            <w:tcBorders>
              <w:top w:val="nil"/>
              <w:left w:val="nil"/>
              <w:bottom w:val="single" w:sz="4" w:space="0" w:color="auto"/>
              <w:right w:val="single" w:sz="4" w:space="0" w:color="auto"/>
            </w:tcBorders>
            <w:shd w:val="clear" w:color="000000" w:fill="D9D9D9"/>
            <w:vAlign w:val="bottom"/>
            <w:hideMark/>
          </w:tcPr>
          <w:p w14:paraId="4AC546B2" w14:textId="77777777" w:rsidR="00865A5E" w:rsidRPr="00BB2D72" w:rsidRDefault="00865A5E" w:rsidP="00B94F7D">
            <w:pPr>
              <w:spacing w:after="0" w:line="240" w:lineRule="auto"/>
              <w:jc w:val="center"/>
              <w:rPr>
                <w:rFonts w:ascii="Times New Roman" w:hAnsi="Times New Roman"/>
                <w:b/>
                <w:bCs/>
                <w:color w:val="000000"/>
                <w:sz w:val="20"/>
                <w:szCs w:val="20"/>
              </w:rPr>
            </w:pPr>
            <w:r w:rsidRPr="00BB2D72">
              <w:rPr>
                <w:rFonts w:ascii="Times New Roman" w:hAnsi="Times New Roman"/>
                <w:b/>
                <w:bCs/>
                <w:color w:val="000000"/>
                <w:sz w:val="20"/>
                <w:szCs w:val="20"/>
              </w:rPr>
              <w:t>0</w:t>
            </w:r>
          </w:p>
        </w:tc>
        <w:tc>
          <w:tcPr>
            <w:tcW w:w="1276" w:type="dxa"/>
            <w:tcBorders>
              <w:top w:val="nil"/>
              <w:left w:val="nil"/>
              <w:bottom w:val="single" w:sz="4" w:space="0" w:color="auto"/>
              <w:right w:val="single" w:sz="4" w:space="0" w:color="auto"/>
            </w:tcBorders>
            <w:shd w:val="clear" w:color="000000" w:fill="D9D9D9"/>
            <w:vAlign w:val="bottom"/>
            <w:hideMark/>
          </w:tcPr>
          <w:p w14:paraId="0D35EE36" w14:textId="4FD6055D" w:rsidR="00865A5E" w:rsidRPr="00BB2D72" w:rsidRDefault="00865A5E" w:rsidP="00B94F7D">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 </w:t>
            </w:r>
            <w:r w:rsidRPr="00865A5E">
              <w:rPr>
                <w:rFonts w:ascii="Times New Roman" w:hAnsi="Times New Roman"/>
                <w:b/>
                <w:bCs/>
                <w:color w:val="000000"/>
                <w:sz w:val="20"/>
                <w:szCs w:val="20"/>
              </w:rPr>
              <w:t>72 900</w:t>
            </w:r>
          </w:p>
        </w:tc>
        <w:tc>
          <w:tcPr>
            <w:tcW w:w="1275" w:type="dxa"/>
            <w:tcBorders>
              <w:top w:val="nil"/>
              <w:left w:val="nil"/>
              <w:bottom w:val="single" w:sz="4" w:space="0" w:color="auto"/>
              <w:right w:val="single" w:sz="4" w:space="0" w:color="auto"/>
            </w:tcBorders>
            <w:shd w:val="clear" w:color="000000" w:fill="D9D9D9"/>
            <w:vAlign w:val="bottom"/>
            <w:hideMark/>
          </w:tcPr>
          <w:p w14:paraId="69005565" w14:textId="77777777" w:rsidR="00865A5E" w:rsidRPr="00BB2D72" w:rsidRDefault="00865A5E" w:rsidP="00B94F7D">
            <w:pPr>
              <w:spacing w:after="0" w:line="240" w:lineRule="auto"/>
              <w:jc w:val="center"/>
              <w:rPr>
                <w:rFonts w:ascii="Times New Roman" w:hAnsi="Times New Roman"/>
                <w:b/>
                <w:bCs/>
                <w:color w:val="000000"/>
                <w:sz w:val="20"/>
                <w:szCs w:val="20"/>
              </w:rPr>
            </w:pPr>
            <w:r w:rsidRPr="00BB2D72">
              <w:rPr>
                <w:rFonts w:ascii="Times New Roman" w:hAnsi="Times New Roman"/>
                <w:b/>
                <w:bCs/>
                <w:color w:val="000000"/>
                <w:sz w:val="20"/>
                <w:szCs w:val="20"/>
              </w:rPr>
              <w:t>0</w:t>
            </w:r>
          </w:p>
        </w:tc>
        <w:tc>
          <w:tcPr>
            <w:tcW w:w="1276" w:type="dxa"/>
            <w:tcBorders>
              <w:top w:val="nil"/>
              <w:left w:val="nil"/>
              <w:bottom w:val="single" w:sz="4" w:space="0" w:color="auto"/>
              <w:right w:val="single" w:sz="4" w:space="0" w:color="auto"/>
            </w:tcBorders>
            <w:shd w:val="clear" w:color="000000" w:fill="D9D9D9"/>
            <w:vAlign w:val="bottom"/>
            <w:hideMark/>
          </w:tcPr>
          <w:p w14:paraId="4CD90458" w14:textId="370327BF" w:rsidR="00865A5E" w:rsidRPr="00BB2D72" w:rsidRDefault="00865A5E" w:rsidP="00B94F7D">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 </w:t>
            </w:r>
            <w:r w:rsidRPr="00865A5E">
              <w:rPr>
                <w:rFonts w:ascii="Times New Roman" w:hAnsi="Times New Roman"/>
                <w:b/>
                <w:bCs/>
                <w:color w:val="000000"/>
                <w:sz w:val="20"/>
                <w:szCs w:val="20"/>
              </w:rPr>
              <w:t>72 900</w:t>
            </w:r>
          </w:p>
        </w:tc>
        <w:tc>
          <w:tcPr>
            <w:tcW w:w="992" w:type="dxa"/>
            <w:tcBorders>
              <w:top w:val="nil"/>
              <w:left w:val="nil"/>
              <w:bottom w:val="single" w:sz="4" w:space="0" w:color="auto"/>
              <w:right w:val="single" w:sz="4" w:space="0" w:color="auto"/>
            </w:tcBorders>
            <w:shd w:val="clear" w:color="000000" w:fill="D9D9D9"/>
            <w:vAlign w:val="bottom"/>
            <w:hideMark/>
          </w:tcPr>
          <w:p w14:paraId="3C887916" w14:textId="1413F6FB" w:rsidR="00865A5E" w:rsidRPr="00BB2D72" w:rsidRDefault="00865A5E" w:rsidP="00B94F7D">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 </w:t>
            </w:r>
            <w:r w:rsidRPr="00865A5E">
              <w:rPr>
                <w:rFonts w:ascii="Times New Roman" w:hAnsi="Times New Roman"/>
                <w:b/>
                <w:bCs/>
                <w:color w:val="000000"/>
                <w:sz w:val="20"/>
                <w:szCs w:val="20"/>
              </w:rPr>
              <w:t>72 900</w:t>
            </w:r>
          </w:p>
        </w:tc>
      </w:tr>
      <w:tr w:rsidR="00865A5E" w:rsidRPr="00BB2D72" w14:paraId="49C196C9" w14:textId="77777777" w:rsidTr="00E62199">
        <w:trPr>
          <w:trHeight w:val="315"/>
        </w:trPr>
        <w:tc>
          <w:tcPr>
            <w:tcW w:w="1276" w:type="dxa"/>
            <w:tcBorders>
              <w:top w:val="nil"/>
              <w:left w:val="single" w:sz="4" w:space="0" w:color="auto"/>
              <w:bottom w:val="single" w:sz="4" w:space="0" w:color="auto"/>
              <w:right w:val="single" w:sz="4" w:space="0" w:color="auto"/>
            </w:tcBorders>
            <w:shd w:val="clear" w:color="auto" w:fill="auto"/>
            <w:vAlign w:val="bottom"/>
            <w:hideMark/>
          </w:tcPr>
          <w:p w14:paraId="66FE184A" w14:textId="77777777" w:rsidR="00865A5E" w:rsidRPr="005D3125" w:rsidRDefault="00865A5E" w:rsidP="00B94F7D">
            <w:pPr>
              <w:spacing w:after="0" w:line="240" w:lineRule="auto"/>
              <w:rPr>
                <w:rFonts w:ascii="Times New Roman" w:hAnsi="Times New Roman"/>
                <w:bCs/>
                <w:color w:val="000000"/>
                <w:sz w:val="20"/>
                <w:szCs w:val="20"/>
              </w:rPr>
            </w:pPr>
            <w:r>
              <w:rPr>
                <w:rFonts w:ascii="Times New Roman" w:hAnsi="Times New Roman"/>
                <w:bCs/>
                <w:color w:val="000000"/>
                <w:sz w:val="20"/>
                <w:szCs w:val="20"/>
              </w:rPr>
              <w:t>3.1.</w:t>
            </w:r>
            <w:r w:rsidRPr="005D3125">
              <w:rPr>
                <w:rFonts w:ascii="Times New Roman" w:hAnsi="Times New Roman"/>
                <w:bCs/>
                <w:color w:val="000000"/>
                <w:sz w:val="20"/>
                <w:szCs w:val="20"/>
              </w:rPr>
              <w:t>valsts pamatbudžets</w:t>
            </w:r>
          </w:p>
        </w:tc>
        <w:tc>
          <w:tcPr>
            <w:tcW w:w="1276" w:type="dxa"/>
            <w:tcBorders>
              <w:top w:val="nil"/>
              <w:left w:val="nil"/>
              <w:bottom w:val="single" w:sz="4" w:space="0" w:color="auto"/>
              <w:right w:val="single" w:sz="4" w:space="0" w:color="auto"/>
            </w:tcBorders>
            <w:shd w:val="clear" w:color="auto" w:fill="auto"/>
            <w:vAlign w:val="bottom"/>
            <w:hideMark/>
          </w:tcPr>
          <w:p w14:paraId="3CF6ABDF" w14:textId="77777777" w:rsidR="00865A5E" w:rsidRPr="005D3125" w:rsidRDefault="00865A5E" w:rsidP="00B94F7D">
            <w:pPr>
              <w:spacing w:after="0" w:line="240" w:lineRule="auto"/>
              <w:jc w:val="center"/>
              <w:rPr>
                <w:rFonts w:ascii="Times New Roman" w:hAnsi="Times New Roman"/>
                <w:bCs/>
                <w:color w:val="000000"/>
                <w:sz w:val="20"/>
                <w:szCs w:val="20"/>
              </w:rPr>
            </w:pPr>
            <w:r w:rsidRPr="005D3125">
              <w:rPr>
                <w:rFonts w:ascii="Times New Roman" w:hAnsi="Times New Roman"/>
                <w:bCs/>
                <w:color w:val="000000"/>
                <w:sz w:val="20"/>
                <w:szCs w:val="20"/>
              </w:rPr>
              <w:t>0</w:t>
            </w:r>
          </w:p>
        </w:tc>
        <w:tc>
          <w:tcPr>
            <w:tcW w:w="1134" w:type="dxa"/>
            <w:tcBorders>
              <w:top w:val="nil"/>
              <w:left w:val="nil"/>
              <w:bottom w:val="single" w:sz="4" w:space="0" w:color="auto"/>
              <w:right w:val="single" w:sz="4" w:space="0" w:color="auto"/>
            </w:tcBorders>
            <w:shd w:val="clear" w:color="auto" w:fill="auto"/>
            <w:vAlign w:val="bottom"/>
            <w:hideMark/>
          </w:tcPr>
          <w:p w14:paraId="5E2C4D72" w14:textId="50C0B317" w:rsidR="00865A5E" w:rsidRPr="005D3125" w:rsidRDefault="00865A5E" w:rsidP="00B94F7D">
            <w:pPr>
              <w:spacing w:after="0" w:line="240" w:lineRule="auto"/>
              <w:jc w:val="center"/>
              <w:rPr>
                <w:rFonts w:ascii="Times New Roman" w:hAnsi="Times New Roman"/>
                <w:bCs/>
                <w:color w:val="000000"/>
                <w:sz w:val="20"/>
                <w:szCs w:val="20"/>
              </w:rPr>
            </w:pPr>
            <w:r>
              <w:rPr>
                <w:rFonts w:ascii="Times New Roman" w:hAnsi="Times New Roman"/>
                <w:bCs/>
                <w:color w:val="000000"/>
                <w:sz w:val="20"/>
                <w:szCs w:val="20"/>
              </w:rPr>
              <w:t>- </w:t>
            </w:r>
            <w:r w:rsidRPr="00865A5E">
              <w:rPr>
                <w:rFonts w:ascii="Times New Roman" w:hAnsi="Times New Roman"/>
                <w:bCs/>
                <w:color w:val="000000"/>
                <w:sz w:val="20"/>
                <w:szCs w:val="20"/>
              </w:rPr>
              <w:t>24 300</w:t>
            </w:r>
          </w:p>
        </w:tc>
        <w:tc>
          <w:tcPr>
            <w:tcW w:w="1276" w:type="dxa"/>
            <w:tcBorders>
              <w:top w:val="nil"/>
              <w:left w:val="nil"/>
              <w:bottom w:val="single" w:sz="4" w:space="0" w:color="auto"/>
              <w:right w:val="single" w:sz="4" w:space="0" w:color="auto"/>
            </w:tcBorders>
            <w:shd w:val="clear" w:color="auto" w:fill="auto"/>
            <w:vAlign w:val="bottom"/>
            <w:hideMark/>
          </w:tcPr>
          <w:p w14:paraId="64A3FA89" w14:textId="77777777" w:rsidR="00865A5E" w:rsidRPr="005D3125" w:rsidRDefault="00865A5E" w:rsidP="00B94F7D">
            <w:pPr>
              <w:spacing w:after="0" w:line="240" w:lineRule="auto"/>
              <w:jc w:val="center"/>
              <w:rPr>
                <w:rFonts w:ascii="Times New Roman" w:hAnsi="Times New Roman"/>
                <w:bCs/>
                <w:color w:val="000000"/>
                <w:sz w:val="20"/>
                <w:szCs w:val="20"/>
              </w:rPr>
            </w:pPr>
            <w:r w:rsidRPr="005D3125">
              <w:rPr>
                <w:rFonts w:ascii="Times New Roman" w:hAnsi="Times New Roman"/>
                <w:bCs/>
                <w:color w:val="000000"/>
                <w:sz w:val="20"/>
                <w:szCs w:val="20"/>
              </w:rPr>
              <w:t>0</w:t>
            </w:r>
          </w:p>
        </w:tc>
        <w:tc>
          <w:tcPr>
            <w:tcW w:w="1276" w:type="dxa"/>
            <w:tcBorders>
              <w:top w:val="nil"/>
              <w:left w:val="nil"/>
              <w:bottom w:val="single" w:sz="4" w:space="0" w:color="auto"/>
              <w:right w:val="single" w:sz="4" w:space="0" w:color="auto"/>
            </w:tcBorders>
            <w:shd w:val="clear" w:color="auto" w:fill="auto"/>
            <w:vAlign w:val="bottom"/>
            <w:hideMark/>
          </w:tcPr>
          <w:p w14:paraId="01CF37BC" w14:textId="077CB25E" w:rsidR="00865A5E" w:rsidRPr="00231C30" w:rsidRDefault="00865A5E" w:rsidP="00B94F7D">
            <w:pPr>
              <w:spacing w:after="0" w:line="240" w:lineRule="auto"/>
              <w:jc w:val="center"/>
              <w:rPr>
                <w:rFonts w:ascii="Times New Roman" w:hAnsi="Times New Roman"/>
                <w:bCs/>
                <w:color w:val="000000"/>
                <w:sz w:val="20"/>
                <w:szCs w:val="20"/>
              </w:rPr>
            </w:pPr>
            <w:r>
              <w:rPr>
                <w:rFonts w:ascii="Times New Roman" w:hAnsi="Times New Roman"/>
                <w:bCs/>
                <w:color w:val="000000"/>
                <w:sz w:val="20"/>
                <w:szCs w:val="20"/>
              </w:rPr>
              <w:t>- </w:t>
            </w:r>
            <w:r w:rsidRPr="00865A5E">
              <w:rPr>
                <w:rFonts w:ascii="Times New Roman" w:hAnsi="Times New Roman"/>
                <w:bCs/>
                <w:color w:val="000000"/>
                <w:sz w:val="20"/>
                <w:szCs w:val="20"/>
              </w:rPr>
              <w:t>72 900</w:t>
            </w:r>
          </w:p>
        </w:tc>
        <w:tc>
          <w:tcPr>
            <w:tcW w:w="1275" w:type="dxa"/>
            <w:tcBorders>
              <w:top w:val="nil"/>
              <w:left w:val="nil"/>
              <w:bottom w:val="single" w:sz="4" w:space="0" w:color="auto"/>
              <w:right w:val="single" w:sz="4" w:space="0" w:color="auto"/>
            </w:tcBorders>
            <w:shd w:val="clear" w:color="auto" w:fill="auto"/>
            <w:vAlign w:val="bottom"/>
            <w:hideMark/>
          </w:tcPr>
          <w:p w14:paraId="0599D23C" w14:textId="77777777" w:rsidR="00865A5E" w:rsidRPr="005D3125" w:rsidRDefault="00865A5E" w:rsidP="00B94F7D">
            <w:pPr>
              <w:spacing w:after="0" w:line="240" w:lineRule="auto"/>
              <w:jc w:val="center"/>
              <w:rPr>
                <w:rFonts w:ascii="Times New Roman" w:hAnsi="Times New Roman"/>
                <w:bCs/>
                <w:color w:val="000000"/>
                <w:sz w:val="20"/>
                <w:szCs w:val="20"/>
              </w:rPr>
            </w:pPr>
            <w:r w:rsidRPr="005D3125">
              <w:rPr>
                <w:rFonts w:ascii="Times New Roman" w:hAnsi="Times New Roman"/>
                <w:bCs/>
                <w:color w:val="000000"/>
                <w:sz w:val="20"/>
                <w:szCs w:val="20"/>
              </w:rPr>
              <w:t>0</w:t>
            </w:r>
          </w:p>
        </w:tc>
        <w:tc>
          <w:tcPr>
            <w:tcW w:w="1276" w:type="dxa"/>
            <w:tcBorders>
              <w:top w:val="nil"/>
              <w:left w:val="nil"/>
              <w:bottom w:val="single" w:sz="4" w:space="0" w:color="auto"/>
              <w:right w:val="single" w:sz="4" w:space="0" w:color="auto"/>
            </w:tcBorders>
            <w:shd w:val="clear" w:color="auto" w:fill="auto"/>
            <w:vAlign w:val="bottom"/>
            <w:hideMark/>
          </w:tcPr>
          <w:p w14:paraId="7922FE58" w14:textId="572ABC21" w:rsidR="00865A5E" w:rsidRPr="009B694F" w:rsidRDefault="00865A5E" w:rsidP="00B94F7D">
            <w:pPr>
              <w:spacing w:after="0" w:line="240" w:lineRule="auto"/>
              <w:jc w:val="center"/>
              <w:rPr>
                <w:rFonts w:ascii="Times New Roman" w:hAnsi="Times New Roman"/>
                <w:bCs/>
                <w:color w:val="000000"/>
                <w:sz w:val="20"/>
                <w:szCs w:val="20"/>
              </w:rPr>
            </w:pPr>
            <w:r>
              <w:rPr>
                <w:rFonts w:ascii="Times New Roman" w:hAnsi="Times New Roman"/>
                <w:bCs/>
                <w:color w:val="000000"/>
                <w:sz w:val="20"/>
                <w:szCs w:val="20"/>
              </w:rPr>
              <w:t>- </w:t>
            </w:r>
            <w:r w:rsidRPr="00865A5E">
              <w:rPr>
                <w:rFonts w:ascii="Times New Roman" w:hAnsi="Times New Roman"/>
                <w:bCs/>
                <w:color w:val="000000"/>
                <w:sz w:val="20"/>
                <w:szCs w:val="20"/>
              </w:rPr>
              <w:t>72 900</w:t>
            </w:r>
          </w:p>
        </w:tc>
        <w:tc>
          <w:tcPr>
            <w:tcW w:w="992" w:type="dxa"/>
            <w:tcBorders>
              <w:top w:val="nil"/>
              <w:left w:val="nil"/>
              <w:bottom w:val="single" w:sz="4" w:space="0" w:color="auto"/>
              <w:right w:val="single" w:sz="4" w:space="0" w:color="auto"/>
            </w:tcBorders>
            <w:shd w:val="clear" w:color="auto" w:fill="auto"/>
            <w:vAlign w:val="bottom"/>
            <w:hideMark/>
          </w:tcPr>
          <w:p w14:paraId="4E846FCB" w14:textId="7FF22B1F" w:rsidR="00865A5E" w:rsidRPr="009B694F" w:rsidRDefault="00865A5E" w:rsidP="00B94F7D">
            <w:pPr>
              <w:spacing w:after="0" w:line="240" w:lineRule="auto"/>
              <w:jc w:val="center"/>
              <w:rPr>
                <w:rFonts w:ascii="Times New Roman" w:hAnsi="Times New Roman"/>
                <w:bCs/>
                <w:color w:val="000000"/>
                <w:sz w:val="20"/>
                <w:szCs w:val="20"/>
              </w:rPr>
            </w:pPr>
            <w:r>
              <w:rPr>
                <w:rFonts w:ascii="Times New Roman" w:hAnsi="Times New Roman"/>
                <w:bCs/>
                <w:color w:val="000000"/>
                <w:sz w:val="20"/>
                <w:szCs w:val="20"/>
              </w:rPr>
              <w:t>- </w:t>
            </w:r>
            <w:r w:rsidRPr="00865A5E">
              <w:rPr>
                <w:rFonts w:ascii="Times New Roman" w:hAnsi="Times New Roman"/>
                <w:bCs/>
                <w:color w:val="000000"/>
                <w:sz w:val="20"/>
                <w:szCs w:val="20"/>
              </w:rPr>
              <w:t>72 900</w:t>
            </w:r>
          </w:p>
        </w:tc>
      </w:tr>
      <w:tr w:rsidR="00865A5E" w:rsidRPr="00BB2D72" w14:paraId="2758D6F8" w14:textId="77777777" w:rsidTr="00E62199">
        <w:trPr>
          <w:trHeight w:val="630"/>
        </w:trPr>
        <w:tc>
          <w:tcPr>
            <w:tcW w:w="1276" w:type="dxa"/>
            <w:tcBorders>
              <w:top w:val="nil"/>
              <w:left w:val="single" w:sz="4" w:space="0" w:color="auto"/>
              <w:bottom w:val="single" w:sz="4" w:space="0" w:color="auto"/>
              <w:right w:val="single" w:sz="4" w:space="0" w:color="auto"/>
            </w:tcBorders>
            <w:shd w:val="clear" w:color="auto" w:fill="auto"/>
            <w:vAlign w:val="bottom"/>
            <w:hideMark/>
          </w:tcPr>
          <w:p w14:paraId="22C28745" w14:textId="77777777" w:rsidR="00865A5E" w:rsidRPr="005D3125" w:rsidRDefault="00865A5E" w:rsidP="00B94F7D">
            <w:pPr>
              <w:spacing w:after="0" w:line="240" w:lineRule="auto"/>
              <w:rPr>
                <w:rFonts w:ascii="Times New Roman" w:hAnsi="Times New Roman"/>
                <w:bCs/>
                <w:color w:val="000000"/>
                <w:sz w:val="20"/>
                <w:szCs w:val="20"/>
              </w:rPr>
            </w:pPr>
            <w:r>
              <w:rPr>
                <w:rFonts w:ascii="Times New Roman" w:hAnsi="Times New Roman"/>
                <w:bCs/>
                <w:color w:val="000000"/>
                <w:sz w:val="20"/>
                <w:szCs w:val="20"/>
              </w:rPr>
              <w:t>3.2.</w:t>
            </w:r>
            <w:r w:rsidRPr="005D3125">
              <w:rPr>
                <w:rFonts w:ascii="Times New Roman" w:hAnsi="Times New Roman"/>
                <w:bCs/>
                <w:color w:val="000000"/>
                <w:sz w:val="20"/>
                <w:szCs w:val="20"/>
              </w:rPr>
              <w:t>valsts speciālais budžets</w:t>
            </w:r>
          </w:p>
        </w:tc>
        <w:tc>
          <w:tcPr>
            <w:tcW w:w="1276" w:type="dxa"/>
            <w:tcBorders>
              <w:top w:val="nil"/>
              <w:left w:val="nil"/>
              <w:bottom w:val="single" w:sz="4" w:space="0" w:color="auto"/>
              <w:right w:val="single" w:sz="4" w:space="0" w:color="auto"/>
            </w:tcBorders>
            <w:shd w:val="clear" w:color="auto" w:fill="auto"/>
            <w:vAlign w:val="bottom"/>
            <w:hideMark/>
          </w:tcPr>
          <w:p w14:paraId="1BCC2B46" w14:textId="77777777" w:rsidR="00865A5E" w:rsidRPr="005D3125" w:rsidRDefault="00865A5E" w:rsidP="00B94F7D">
            <w:pPr>
              <w:spacing w:after="0" w:line="240" w:lineRule="auto"/>
              <w:jc w:val="center"/>
              <w:rPr>
                <w:rFonts w:ascii="Times New Roman" w:hAnsi="Times New Roman"/>
                <w:bCs/>
                <w:color w:val="000000"/>
                <w:sz w:val="20"/>
                <w:szCs w:val="20"/>
              </w:rPr>
            </w:pPr>
            <w:r w:rsidRPr="005D3125">
              <w:rPr>
                <w:rFonts w:ascii="Times New Roman" w:hAnsi="Times New Roman"/>
                <w:bCs/>
                <w:color w:val="000000"/>
                <w:sz w:val="20"/>
                <w:szCs w:val="20"/>
              </w:rPr>
              <w:t>0</w:t>
            </w:r>
          </w:p>
        </w:tc>
        <w:tc>
          <w:tcPr>
            <w:tcW w:w="1134" w:type="dxa"/>
            <w:tcBorders>
              <w:top w:val="nil"/>
              <w:left w:val="nil"/>
              <w:bottom w:val="single" w:sz="4" w:space="0" w:color="auto"/>
              <w:right w:val="single" w:sz="4" w:space="0" w:color="auto"/>
            </w:tcBorders>
            <w:shd w:val="clear" w:color="auto" w:fill="auto"/>
            <w:vAlign w:val="bottom"/>
            <w:hideMark/>
          </w:tcPr>
          <w:p w14:paraId="02A4E1AB" w14:textId="77777777" w:rsidR="00865A5E" w:rsidRPr="005D3125" w:rsidRDefault="00865A5E" w:rsidP="00B94F7D">
            <w:pPr>
              <w:spacing w:after="0" w:line="240" w:lineRule="auto"/>
              <w:jc w:val="center"/>
              <w:rPr>
                <w:rFonts w:ascii="Times New Roman" w:hAnsi="Times New Roman"/>
                <w:bCs/>
                <w:color w:val="000000"/>
                <w:sz w:val="20"/>
                <w:szCs w:val="20"/>
              </w:rPr>
            </w:pPr>
            <w:r w:rsidRPr="005D3125">
              <w:rPr>
                <w:rFonts w:ascii="Times New Roman" w:hAnsi="Times New Roman"/>
                <w:bCs/>
                <w:color w:val="000000"/>
                <w:sz w:val="20"/>
                <w:szCs w:val="20"/>
              </w:rPr>
              <w:t>0</w:t>
            </w:r>
          </w:p>
        </w:tc>
        <w:tc>
          <w:tcPr>
            <w:tcW w:w="1276" w:type="dxa"/>
            <w:tcBorders>
              <w:top w:val="nil"/>
              <w:left w:val="nil"/>
              <w:bottom w:val="single" w:sz="4" w:space="0" w:color="auto"/>
              <w:right w:val="single" w:sz="4" w:space="0" w:color="auto"/>
            </w:tcBorders>
            <w:shd w:val="clear" w:color="auto" w:fill="auto"/>
            <w:vAlign w:val="bottom"/>
            <w:hideMark/>
          </w:tcPr>
          <w:p w14:paraId="0A720A4E" w14:textId="77777777" w:rsidR="00865A5E" w:rsidRPr="005D3125" w:rsidRDefault="00865A5E" w:rsidP="00B94F7D">
            <w:pPr>
              <w:spacing w:after="0" w:line="240" w:lineRule="auto"/>
              <w:jc w:val="center"/>
              <w:rPr>
                <w:rFonts w:ascii="Times New Roman" w:hAnsi="Times New Roman"/>
                <w:bCs/>
                <w:color w:val="000000"/>
                <w:sz w:val="20"/>
                <w:szCs w:val="20"/>
              </w:rPr>
            </w:pPr>
            <w:r w:rsidRPr="005D3125">
              <w:rPr>
                <w:rFonts w:ascii="Times New Roman" w:hAnsi="Times New Roman"/>
                <w:bCs/>
                <w:color w:val="000000"/>
                <w:sz w:val="20"/>
                <w:szCs w:val="20"/>
              </w:rPr>
              <w:t>0</w:t>
            </w:r>
          </w:p>
        </w:tc>
        <w:tc>
          <w:tcPr>
            <w:tcW w:w="1276" w:type="dxa"/>
            <w:tcBorders>
              <w:top w:val="nil"/>
              <w:left w:val="nil"/>
              <w:bottom w:val="single" w:sz="4" w:space="0" w:color="auto"/>
              <w:right w:val="single" w:sz="4" w:space="0" w:color="auto"/>
            </w:tcBorders>
            <w:shd w:val="clear" w:color="auto" w:fill="auto"/>
            <w:vAlign w:val="bottom"/>
            <w:hideMark/>
          </w:tcPr>
          <w:p w14:paraId="54021A1E" w14:textId="77777777" w:rsidR="00865A5E" w:rsidRPr="005D3125" w:rsidRDefault="00865A5E" w:rsidP="00B94F7D">
            <w:pPr>
              <w:spacing w:after="0" w:line="240" w:lineRule="auto"/>
              <w:jc w:val="center"/>
              <w:rPr>
                <w:rFonts w:ascii="Times New Roman" w:hAnsi="Times New Roman"/>
                <w:bCs/>
                <w:color w:val="000000"/>
                <w:sz w:val="20"/>
                <w:szCs w:val="20"/>
              </w:rPr>
            </w:pPr>
            <w:r w:rsidRPr="005D3125">
              <w:rPr>
                <w:rFonts w:ascii="Times New Roman" w:hAnsi="Times New Roman"/>
                <w:bCs/>
                <w:color w:val="000000"/>
                <w:sz w:val="20"/>
                <w:szCs w:val="20"/>
              </w:rPr>
              <w:t>0</w:t>
            </w:r>
          </w:p>
        </w:tc>
        <w:tc>
          <w:tcPr>
            <w:tcW w:w="1275" w:type="dxa"/>
            <w:tcBorders>
              <w:top w:val="nil"/>
              <w:left w:val="nil"/>
              <w:bottom w:val="single" w:sz="4" w:space="0" w:color="auto"/>
              <w:right w:val="single" w:sz="4" w:space="0" w:color="auto"/>
            </w:tcBorders>
            <w:shd w:val="clear" w:color="auto" w:fill="auto"/>
            <w:vAlign w:val="bottom"/>
            <w:hideMark/>
          </w:tcPr>
          <w:p w14:paraId="6FB0E22E" w14:textId="77777777" w:rsidR="00865A5E" w:rsidRPr="005D3125" w:rsidRDefault="00865A5E" w:rsidP="00B94F7D">
            <w:pPr>
              <w:spacing w:after="0" w:line="240" w:lineRule="auto"/>
              <w:jc w:val="center"/>
              <w:rPr>
                <w:rFonts w:ascii="Times New Roman" w:hAnsi="Times New Roman"/>
                <w:bCs/>
                <w:color w:val="000000"/>
                <w:sz w:val="20"/>
                <w:szCs w:val="20"/>
              </w:rPr>
            </w:pPr>
            <w:r w:rsidRPr="005D3125">
              <w:rPr>
                <w:rFonts w:ascii="Times New Roman" w:hAnsi="Times New Roman"/>
                <w:bCs/>
                <w:color w:val="000000"/>
                <w:sz w:val="20"/>
                <w:szCs w:val="20"/>
              </w:rPr>
              <w:t>0</w:t>
            </w:r>
          </w:p>
        </w:tc>
        <w:tc>
          <w:tcPr>
            <w:tcW w:w="1276" w:type="dxa"/>
            <w:tcBorders>
              <w:top w:val="nil"/>
              <w:left w:val="nil"/>
              <w:bottom w:val="single" w:sz="4" w:space="0" w:color="auto"/>
              <w:right w:val="single" w:sz="4" w:space="0" w:color="auto"/>
            </w:tcBorders>
            <w:shd w:val="clear" w:color="auto" w:fill="auto"/>
            <w:vAlign w:val="bottom"/>
            <w:hideMark/>
          </w:tcPr>
          <w:p w14:paraId="6FE1E1D7" w14:textId="77777777" w:rsidR="00865A5E" w:rsidRPr="005D3125" w:rsidRDefault="00865A5E" w:rsidP="00B94F7D">
            <w:pPr>
              <w:spacing w:after="0" w:line="240" w:lineRule="auto"/>
              <w:jc w:val="center"/>
              <w:rPr>
                <w:rFonts w:ascii="Times New Roman" w:hAnsi="Times New Roman"/>
                <w:bCs/>
                <w:color w:val="000000"/>
                <w:sz w:val="20"/>
                <w:szCs w:val="20"/>
              </w:rPr>
            </w:pPr>
            <w:r w:rsidRPr="005D3125">
              <w:rPr>
                <w:rFonts w:ascii="Times New Roman" w:hAnsi="Times New Roman"/>
                <w:bCs/>
                <w:color w:val="000000"/>
                <w:sz w:val="20"/>
                <w:szCs w:val="20"/>
              </w:rPr>
              <w:t>0</w:t>
            </w:r>
          </w:p>
        </w:tc>
        <w:tc>
          <w:tcPr>
            <w:tcW w:w="992" w:type="dxa"/>
            <w:tcBorders>
              <w:top w:val="nil"/>
              <w:left w:val="nil"/>
              <w:bottom w:val="single" w:sz="4" w:space="0" w:color="auto"/>
              <w:right w:val="single" w:sz="4" w:space="0" w:color="auto"/>
            </w:tcBorders>
            <w:shd w:val="clear" w:color="auto" w:fill="auto"/>
            <w:vAlign w:val="bottom"/>
            <w:hideMark/>
          </w:tcPr>
          <w:p w14:paraId="47A1DAEF" w14:textId="77777777" w:rsidR="00865A5E" w:rsidRPr="005D3125" w:rsidRDefault="00865A5E" w:rsidP="00B94F7D">
            <w:pPr>
              <w:spacing w:after="0" w:line="240" w:lineRule="auto"/>
              <w:jc w:val="center"/>
              <w:rPr>
                <w:rFonts w:ascii="Times New Roman" w:hAnsi="Times New Roman"/>
                <w:bCs/>
                <w:color w:val="000000"/>
                <w:sz w:val="20"/>
                <w:szCs w:val="20"/>
              </w:rPr>
            </w:pPr>
            <w:r w:rsidRPr="005D3125">
              <w:rPr>
                <w:rFonts w:ascii="Times New Roman" w:hAnsi="Times New Roman"/>
                <w:bCs/>
                <w:color w:val="000000"/>
                <w:sz w:val="20"/>
                <w:szCs w:val="20"/>
              </w:rPr>
              <w:t>0</w:t>
            </w:r>
          </w:p>
        </w:tc>
      </w:tr>
      <w:tr w:rsidR="00865A5E" w:rsidRPr="00BB2D72" w14:paraId="57144F8D" w14:textId="77777777" w:rsidTr="00E62199">
        <w:trPr>
          <w:trHeight w:val="315"/>
        </w:trPr>
        <w:tc>
          <w:tcPr>
            <w:tcW w:w="1276" w:type="dxa"/>
            <w:tcBorders>
              <w:top w:val="nil"/>
              <w:left w:val="single" w:sz="4" w:space="0" w:color="auto"/>
              <w:bottom w:val="single" w:sz="4" w:space="0" w:color="auto"/>
              <w:right w:val="single" w:sz="4" w:space="0" w:color="auto"/>
            </w:tcBorders>
            <w:shd w:val="clear" w:color="auto" w:fill="auto"/>
            <w:vAlign w:val="bottom"/>
            <w:hideMark/>
          </w:tcPr>
          <w:p w14:paraId="163BC143" w14:textId="77777777" w:rsidR="00865A5E" w:rsidRPr="005D3125" w:rsidRDefault="00865A5E" w:rsidP="00B94F7D">
            <w:pPr>
              <w:spacing w:after="0" w:line="240" w:lineRule="auto"/>
              <w:rPr>
                <w:rFonts w:ascii="Times New Roman" w:hAnsi="Times New Roman"/>
                <w:bCs/>
                <w:color w:val="000000"/>
                <w:sz w:val="20"/>
                <w:szCs w:val="20"/>
              </w:rPr>
            </w:pPr>
            <w:r>
              <w:rPr>
                <w:rFonts w:ascii="Times New Roman" w:hAnsi="Times New Roman"/>
                <w:bCs/>
                <w:color w:val="000000"/>
                <w:sz w:val="20"/>
                <w:szCs w:val="20"/>
              </w:rPr>
              <w:lastRenderedPageBreak/>
              <w:t>3.3.</w:t>
            </w:r>
            <w:r w:rsidRPr="005D3125">
              <w:rPr>
                <w:rFonts w:ascii="Times New Roman" w:hAnsi="Times New Roman"/>
                <w:bCs/>
                <w:color w:val="000000"/>
                <w:sz w:val="20"/>
                <w:szCs w:val="20"/>
              </w:rPr>
              <w:t>pašvaldību budžets</w:t>
            </w:r>
          </w:p>
        </w:tc>
        <w:tc>
          <w:tcPr>
            <w:tcW w:w="1276" w:type="dxa"/>
            <w:tcBorders>
              <w:top w:val="nil"/>
              <w:left w:val="nil"/>
              <w:bottom w:val="single" w:sz="4" w:space="0" w:color="auto"/>
              <w:right w:val="single" w:sz="4" w:space="0" w:color="auto"/>
            </w:tcBorders>
            <w:shd w:val="clear" w:color="auto" w:fill="auto"/>
            <w:vAlign w:val="bottom"/>
            <w:hideMark/>
          </w:tcPr>
          <w:p w14:paraId="0D71E0AA" w14:textId="77777777" w:rsidR="00865A5E" w:rsidRPr="005D3125" w:rsidRDefault="00865A5E" w:rsidP="00B94F7D">
            <w:pPr>
              <w:spacing w:after="0" w:line="240" w:lineRule="auto"/>
              <w:jc w:val="center"/>
              <w:rPr>
                <w:rFonts w:ascii="Times New Roman" w:hAnsi="Times New Roman"/>
                <w:bCs/>
                <w:color w:val="000000"/>
                <w:sz w:val="20"/>
                <w:szCs w:val="20"/>
              </w:rPr>
            </w:pPr>
            <w:r w:rsidRPr="005D3125">
              <w:rPr>
                <w:rFonts w:ascii="Times New Roman" w:hAnsi="Times New Roman"/>
                <w:bCs/>
                <w:color w:val="000000"/>
                <w:sz w:val="20"/>
                <w:szCs w:val="20"/>
              </w:rPr>
              <w:t>0</w:t>
            </w:r>
          </w:p>
        </w:tc>
        <w:tc>
          <w:tcPr>
            <w:tcW w:w="1134" w:type="dxa"/>
            <w:tcBorders>
              <w:top w:val="nil"/>
              <w:left w:val="nil"/>
              <w:bottom w:val="single" w:sz="4" w:space="0" w:color="auto"/>
              <w:right w:val="single" w:sz="4" w:space="0" w:color="auto"/>
            </w:tcBorders>
            <w:shd w:val="clear" w:color="auto" w:fill="auto"/>
            <w:vAlign w:val="bottom"/>
            <w:hideMark/>
          </w:tcPr>
          <w:p w14:paraId="64C48B82" w14:textId="77777777" w:rsidR="00865A5E" w:rsidRPr="005D3125" w:rsidRDefault="00865A5E" w:rsidP="00B94F7D">
            <w:pPr>
              <w:spacing w:after="0" w:line="240" w:lineRule="auto"/>
              <w:jc w:val="center"/>
              <w:rPr>
                <w:rFonts w:ascii="Times New Roman" w:hAnsi="Times New Roman"/>
                <w:bCs/>
                <w:color w:val="000000"/>
                <w:sz w:val="20"/>
                <w:szCs w:val="20"/>
              </w:rPr>
            </w:pPr>
            <w:r w:rsidRPr="005D3125">
              <w:rPr>
                <w:rFonts w:ascii="Times New Roman" w:hAnsi="Times New Roman"/>
                <w:bCs/>
                <w:color w:val="000000"/>
                <w:sz w:val="20"/>
                <w:szCs w:val="20"/>
              </w:rPr>
              <w:t>0</w:t>
            </w:r>
          </w:p>
        </w:tc>
        <w:tc>
          <w:tcPr>
            <w:tcW w:w="1276" w:type="dxa"/>
            <w:tcBorders>
              <w:top w:val="nil"/>
              <w:left w:val="nil"/>
              <w:bottom w:val="single" w:sz="4" w:space="0" w:color="auto"/>
              <w:right w:val="single" w:sz="4" w:space="0" w:color="auto"/>
            </w:tcBorders>
            <w:shd w:val="clear" w:color="auto" w:fill="auto"/>
            <w:vAlign w:val="bottom"/>
            <w:hideMark/>
          </w:tcPr>
          <w:p w14:paraId="6328EB71" w14:textId="77777777" w:rsidR="00865A5E" w:rsidRPr="005D3125" w:rsidRDefault="00865A5E" w:rsidP="00B94F7D">
            <w:pPr>
              <w:spacing w:after="0" w:line="240" w:lineRule="auto"/>
              <w:jc w:val="center"/>
              <w:rPr>
                <w:rFonts w:ascii="Times New Roman" w:hAnsi="Times New Roman"/>
                <w:bCs/>
                <w:color w:val="000000"/>
                <w:sz w:val="20"/>
                <w:szCs w:val="20"/>
              </w:rPr>
            </w:pPr>
            <w:r w:rsidRPr="005D3125">
              <w:rPr>
                <w:rFonts w:ascii="Times New Roman" w:hAnsi="Times New Roman"/>
                <w:bCs/>
                <w:color w:val="000000"/>
                <w:sz w:val="20"/>
                <w:szCs w:val="20"/>
              </w:rPr>
              <w:t>0</w:t>
            </w:r>
          </w:p>
        </w:tc>
        <w:tc>
          <w:tcPr>
            <w:tcW w:w="1276" w:type="dxa"/>
            <w:tcBorders>
              <w:top w:val="nil"/>
              <w:left w:val="nil"/>
              <w:bottom w:val="single" w:sz="4" w:space="0" w:color="auto"/>
              <w:right w:val="single" w:sz="4" w:space="0" w:color="auto"/>
            </w:tcBorders>
            <w:shd w:val="clear" w:color="auto" w:fill="auto"/>
            <w:vAlign w:val="bottom"/>
            <w:hideMark/>
          </w:tcPr>
          <w:p w14:paraId="33DD3980" w14:textId="77777777" w:rsidR="00865A5E" w:rsidRPr="005D3125" w:rsidRDefault="00865A5E" w:rsidP="00B94F7D">
            <w:pPr>
              <w:spacing w:after="0" w:line="240" w:lineRule="auto"/>
              <w:jc w:val="center"/>
              <w:rPr>
                <w:rFonts w:ascii="Times New Roman" w:hAnsi="Times New Roman"/>
                <w:bCs/>
                <w:color w:val="000000"/>
                <w:sz w:val="20"/>
                <w:szCs w:val="20"/>
              </w:rPr>
            </w:pPr>
            <w:r w:rsidRPr="005D3125">
              <w:rPr>
                <w:rFonts w:ascii="Times New Roman" w:hAnsi="Times New Roman"/>
                <w:bCs/>
                <w:color w:val="000000"/>
                <w:sz w:val="20"/>
                <w:szCs w:val="20"/>
              </w:rPr>
              <w:t>0</w:t>
            </w:r>
          </w:p>
        </w:tc>
        <w:tc>
          <w:tcPr>
            <w:tcW w:w="1275" w:type="dxa"/>
            <w:tcBorders>
              <w:top w:val="nil"/>
              <w:left w:val="nil"/>
              <w:bottom w:val="single" w:sz="4" w:space="0" w:color="auto"/>
              <w:right w:val="single" w:sz="4" w:space="0" w:color="auto"/>
            </w:tcBorders>
            <w:shd w:val="clear" w:color="auto" w:fill="auto"/>
            <w:vAlign w:val="bottom"/>
            <w:hideMark/>
          </w:tcPr>
          <w:p w14:paraId="48F3A91C" w14:textId="77777777" w:rsidR="00865A5E" w:rsidRPr="005D3125" w:rsidRDefault="00865A5E" w:rsidP="00B94F7D">
            <w:pPr>
              <w:spacing w:after="0" w:line="240" w:lineRule="auto"/>
              <w:jc w:val="center"/>
              <w:rPr>
                <w:rFonts w:ascii="Times New Roman" w:hAnsi="Times New Roman"/>
                <w:bCs/>
                <w:color w:val="000000"/>
                <w:sz w:val="20"/>
                <w:szCs w:val="20"/>
              </w:rPr>
            </w:pPr>
            <w:r w:rsidRPr="005D3125">
              <w:rPr>
                <w:rFonts w:ascii="Times New Roman" w:hAnsi="Times New Roman"/>
                <w:bCs/>
                <w:color w:val="000000"/>
                <w:sz w:val="20"/>
                <w:szCs w:val="20"/>
              </w:rPr>
              <w:t>0</w:t>
            </w:r>
          </w:p>
        </w:tc>
        <w:tc>
          <w:tcPr>
            <w:tcW w:w="1276" w:type="dxa"/>
            <w:tcBorders>
              <w:top w:val="nil"/>
              <w:left w:val="nil"/>
              <w:bottom w:val="single" w:sz="4" w:space="0" w:color="auto"/>
              <w:right w:val="single" w:sz="4" w:space="0" w:color="auto"/>
            </w:tcBorders>
            <w:shd w:val="clear" w:color="auto" w:fill="auto"/>
            <w:vAlign w:val="bottom"/>
            <w:hideMark/>
          </w:tcPr>
          <w:p w14:paraId="46AB6732" w14:textId="77777777" w:rsidR="00865A5E" w:rsidRPr="005D3125" w:rsidRDefault="00865A5E" w:rsidP="00B94F7D">
            <w:pPr>
              <w:spacing w:after="0" w:line="240" w:lineRule="auto"/>
              <w:jc w:val="center"/>
              <w:rPr>
                <w:rFonts w:ascii="Times New Roman" w:hAnsi="Times New Roman"/>
                <w:bCs/>
                <w:color w:val="000000"/>
                <w:sz w:val="20"/>
                <w:szCs w:val="20"/>
              </w:rPr>
            </w:pPr>
            <w:r w:rsidRPr="005D3125">
              <w:rPr>
                <w:rFonts w:ascii="Times New Roman" w:hAnsi="Times New Roman"/>
                <w:bCs/>
                <w:color w:val="000000"/>
                <w:sz w:val="20"/>
                <w:szCs w:val="20"/>
              </w:rPr>
              <w:t>0</w:t>
            </w:r>
          </w:p>
        </w:tc>
        <w:tc>
          <w:tcPr>
            <w:tcW w:w="992" w:type="dxa"/>
            <w:tcBorders>
              <w:top w:val="nil"/>
              <w:left w:val="nil"/>
              <w:bottom w:val="single" w:sz="4" w:space="0" w:color="auto"/>
              <w:right w:val="single" w:sz="4" w:space="0" w:color="auto"/>
            </w:tcBorders>
            <w:shd w:val="clear" w:color="auto" w:fill="auto"/>
            <w:vAlign w:val="bottom"/>
            <w:hideMark/>
          </w:tcPr>
          <w:p w14:paraId="38A2C2B4" w14:textId="77777777" w:rsidR="00865A5E" w:rsidRPr="005D3125" w:rsidRDefault="00865A5E" w:rsidP="00B94F7D">
            <w:pPr>
              <w:spacing w:after="0" w:line="240" w:lineRule="auto"/>
              <w:jc w:val="center"/>
              <w:rPr>
                <w:rFonts w:ascii="Times New Roman" w:hAnsi="Times New Roman"/>
                <w:bCs/>
                <w:color w:val="000000"/>
                <w:sz w:val="20"/>
                <w:szCs w:val="20"/>
              </w:rPr>
            </w:pPr>
            <w:r w:rsidRPr="005D3125">
              <w:rPr>
                <w:rFonts w:ascii="Times New Roman" w:hAnsi="Times New Roman"/>
                <w:bCs/>
                <w:color w:val="000000"/>
                <w:sz w:val="20"/>
                <w:szCs w:val="20"/>
              </w:rPr>
              <w:t>0</w:t>
            </w:r>
          </w:p>
        </w:tc>
      </w:tr>
      <w:tr w:rsidR="00865A5E" w:rsidRPr="00BB2D72" w14:paraId="7C96256C" w14:textId="77777777" w:rsidTr="00E62199">
        <w:trPr>
          <w:trHeight w:val="458"/>
        </w:trPr>
        <w:tc>
          <w:tcPr>
            <w:tcW w:w="1276" w:type="dxa"/>
            <w:tcBorders>
              <w:top w:val="nil"/>
              <w:left w:val="single" w:sz="4" w:space="0" w:color="auto"/>
              <w:bottom w:val="single" w:sz="4" w:space="0" w:color="auto"/>
              <w:right w:val="single" w:sz="4" w:space="0" w:color="auto"/>
            </w:tcBorders>
            <w:shd w:val="clear" w:color="auto" w:fill="D9D9D9" w:themeFill="background1" w:themeFillShade="D9"/>
            <w:vAlign w:val="bottom"/>
            <w:hideMark/>
          </w:tcPr>
          <w:p w14:paraId="413CBE19" w14:textId="77777777" w:rsidR="00865A5E" w:rsidRPr="00BB2D72" w:rsidRDefault="00865A5E" w:rsidP="00B94F7D">
            <w:pPr>
              <w:spacing w:after="0" w:line="240" w:lineRule="auto"/>
              <w:rPr>
                <w:rFonts w:ascii="Times New Roman" w:hAnsi="Times New Roman"/>
                <w:b/>
                <w:bCs/>
                <w:color w:val="000000"/>
                <w:sz w:val="20"/>
                <w:szCs w:val="20"/>
              </w:rPr>
            </w:pPr>
            <w:r w:rsidRPr="00BB2D72">
              <w:rPr>
                <w:rFonts w:ascii="Times New Roman" w:hAnsi="Times New Roman"/>
                <w:b/>
                <w:bCs/>
                <w:color w:val="000000"/>
                <w:sz w:val="20"/>
                <w:szCs w:val="20"/>
              </w:rPr>
              <w:t>4. Finanšu līdzekļi papildu izdevumu finansēšanai (kompensējošu izdevumu samazinājumu norāda ar "+" zīmi)</w:t>
            </w:r>
          </w:p>
        </w:tc>
        <w:tc>
          <w:tcPr>
            <w:tcW w:w="1276" w:type="dxa"/>
            <w:tcBorders>
              <w:top w:val="nil"/>
              <w:left w:val="nil"/>
              <w:bottom w:val="single" w:sz="4" w:space="0" w:color="auto"/>
              <w:right w:val="single" w:sz="4" w:space="0" w:color="auto"/>
            </w:tcBorders>
            <w:shd w:val="clear" w:color="auto" w:fill="D9D9D9" w:themeFill="background1" w:themeFillShade="D9"/>
            <w:vAlign w:val="bottom"/>
            <w:hideMark/>
          </w:tcPr>
          <w:p w14:paraId="525591CF" w14:textId="77777777" w:rsidR="00865A5E" w:rsidRPr="00BB2D72" w:rsidRDefault="00865A5E" w:rsidP="00B94F7D">
            <w:pPr>
              <w:spacing w:after="0" w:line="240" w:lineRule="auto"/>
              <w:jc w:val="center"/>
              <w:rPr>
                <w:rFonts w:ascii="Times New Roman" w:hAnsi="Times New Roman"/>
                <w:b/>
                <w:bCs/>
                <w:color w:val="000000"/>
                <w:sz w:val="20"/>
                <w:szCs w:val="20"/>
              </w:rPr>
            </w:pPr>
            <w:r w:rsidRPr="00BB2D72">
              <w:rPr>
                <w:rFonts w:ascii="Times New Roman" w:hAnsi="Times New Roman"/>
                <w:b/>
                <w:bCs/>
                <w:color w:val="000000"/>
                <w:sz w:val="20"/>
                <w:szCs w:val="20"/>
              </w:rPr>
              <w:t>0</w:t>
            </w:r>
          </w:p>
        </w:tc>
        <w:tc>
          <w:tcPr>
            <w:tcW w:w="1134" w:type="dxa"/>
            <w:tcBorders>
              <w:top w:val="nil"/>
              <w:left w:val="nil"/>
              <w:bottom w:val="single" w:sz="4" w:space="0" w:color="auto"/>
              <w:right w:val="single" w:sz="4" w:space="0" w:color="auto"/>
            </w:tcBorders>
            <w:shd w:val="clear" w:color="auto" w:fill="D9D9D9" w:themeFill="background1" w:themeFillShade="D9"/>
            <w:vAlign w:val="bottom"/>
            <w:hideMark/>
          </w:tcPr>
          <w:p w14:paraId="37C78C0A" w14:textId="6C96E72D" w:rsidR="00865A5E" w:rsidRPr="00BB2D72" w:rsidRDefault="00865A5E" w:rsidP="00B94F7D">
            <w:pPr>
              <w:spacing w:after="0" w:line="240" w:lineRule="auto"/>
              <w:jc w:val="center"/>
              <w:rPr>
                <w:rFonts w:ascii="Times New Roman" w:hAnsi="Times New Roman"/>
                <w:b/>
                <w:bCs/>
                <w:color w:val="000000"/>
                <w:sz w:val="20"/>
                <w:szCs w:val="20"/>
              </w:rPr>
            </w:pPr>
            <w:r w:rsidRPr="00865A5E">
              <w:rPr>
                <w:rFonts w:ascii="Times New Roman" w:hAnsi="Times New Roman"/>
                <w:b/>
                <w:bCs/>
                <w:color w:val="000000"/>
                <w:sz w:val="20"/>
                <w:szCs w:val="20"/>
              </w:rPr>
              <w:t>24 300</w:t>
            </w:r>
          </w:p>
        </w:tc>
        <w:tc>
          <w:tcPr>
            <w:tcW w:w="1276" w:type="dxa"/>
            <w:tcBorders>
              <w:top w:val="nil"/>
              <w:left w:val="nil"/>
              <w:bottom w:val="single" w:sz="4" w:space="0" w:color="auto"/>
              <w:right w:val="single" w:sz="4" w:space="0" w:color="auto"/>
            </w:tcBorders>
            <w:shd w:val="clear" w:color="auto" w:fill="D9D9D9" w:themeFill="background1" w:themeFillShade="D9"/>
            <w:vAlign w:val="bottom"/>
            <w:hideMark/>
          </w:tcPr>
          <w:p w14:paraId="7D542D4D" w14:textId="77777777" w:rsidR="00865A5E" w:rsidRPr="00BB2D72" w:rsidRDefault="00865A5E" w:rsidP="00B94F7D">
            <w:pPr>
              <w:spacing w:after="0" w:line="240" w:lineRule="auto"/>
              <w:jc w:val="center"/>
              <w:rPr>
                <w:rFonts w:ascii="Times New Roman" w:hAnsi="Times New Roman"/>
                <w:b/>
                <w:bCs/>
                <w:color w:val="000000"/>
                <w:sz w:val="20"/>
                <w:szCs w:val="20"/>
              </w:rPr>
            </w:pPr>
            <w:r w:rsidRPr="00BB2D72">
              <w:rPr>
                <w:rFonts w:ascii="Times New Roman" w:hAnsi="Times New Roman"/>
                <w:b/>
                <w:bCs/>
                <w:color w:val="000000"/>
                <w:sz w:val="20"/>
                <w:szCs w:val="20"/>
              </w:rPr>
              <w:t>0</w:t>
            </w:r>
          </w:p>
        </w:tc>
        <w:tc>
          <w:tcPr>
            <w:tcW w:w="1276" w:type="dxa"/>
            <w:tcBorders>
              <w:top w:val="nil"/>
              <w:left w:val="nil"/>
              <w:bottom w:val="single" w:sz="4" w:space="0" w:color="auto"/>
              <w:right w:val="single" w:sz="4" w:space="0" w:color="auto"/>
            </w:tcBorders>
            <w:shd w:val="clear" w:color="auto" w:fill="D9D9D9" w:themeFill="background1" w:themeFillShade="D9"/>
            <w:vAlign w:val="bottom"/>
            <w:hideMark/>
          </w:tcPr>
          <w:p w14:paraId="215AE2BA" w14:textId="75590C0B" w:rsidR="00865A5E" w:rsidRPr="00BB2D72" w:rsidRDefault="00865A5E" w:rsidP="00B94F7D">
            <w:pPr>
              <w:spacing w:after="0" w:line="240" w:lineRule="auto"/>
              <w:jc w:val="center"/>
              <w:rPr>
                <w:rFonts w:ascii="Times New Roman" w:hAnsi="Times New Roman"/>
                <w:b/>
                <w:bCs/>
                <w:color w:val="000000"/>
                <w:sz w:val="20"/>
                <w:szCs w:val="20"/>
              </w:rPr>
            </w:pPr>
            <w:r w:rsidRPr="00865A5E">
              <w:rPr>
                <w:rFonts w:ascii="Times New Roman" w:hAnsi="Times New Roman"/>
                <w:b/>
                <w:bCs/>
                <w:color w:val="000000"/>
                <w:sz w:val="20"/>
                <w:szCs w:val="20"/>
              </w:rPr>
              <w:t>72 900</w:t>
            </w:r>
          </w:p>
        </w:tc>
        <w:tc>
          <w:tcPr>
            <w:tcW w:w="1275" w:type="dxa"/>
            <w:tcBorders>
              <w:top w:val="nil"/>
              <w:left w:val="nil"/>
              <w:bottom w:val="single" w:sz="4" w:space="0" w:color="auto"/>
              <w:right w:val="single" w:sz="4" w:space="0" w:color="auto"/>
            </w:tcBorders>
            <w:shd w:val="clear" w:color="auto" w:fill="D9D9D9" w:themeFill="background1" w:themeFillShade="D9"/>
            <w:vAlign w:val="bottom"/>
            <w:hideMark/>
          </w:tcPr>
          <w:p w14:paraId="36B8C7DF" w14:textId="77777777" w:rsidR="00865A5E" w:rsidRPr="00BB2D72" w:rsidRDefault="00865A5E" w:rsidP="00B94F7D">
            <w:pPr>
              <w:spacing w:after="0" w:line="240" w:lineRule="auto"/>
              <w:jc w:val="center"/>
              <w:rPr>
                <w:rFonts w:ascii="Times New Roman" w:hAnsi="Times New Roman"/>
                <w:b/>
                <w:bCs/>
                <w:color w:val="000000"/>
                <w:sz w:val="20"/>
                <w:szCs w:val="20"/>
              </w:rPr>
            </w:pPr>
            <w:r w:rsidRPr="00BB2D72">
              <w:rPr>
                <w:rFonts w:ascii="Times New Roman" w:hAnsi="Times New Roman"/>
                <w:b/>
                <w:bCs/>
                <w:color w:val="000000"/>
                <w:sz w:val="20"/>
                <w:szCs w:val="20"/>
              </w:rPr>
              <w:t>0</w:t>
            </w:r>
          </w:p>
        </w:tc>
        <w:tc>
          <w:tcPr>
            <w:tcW w:w="1276" w:type="dxa"/>
            <w:tcBorders>
              <w:top w:val="nil"/>
              <w:left w:val="nil"/>
              <w:bottom w:val="single" w:sz="4" w:space="0" w:color="auto"/>
              <w:right w:val="single" w:sz="4" w:space="0" w:color="auto"/>
            </w:tcBorders>
            <w:shd w:val="clear" w:color="auto" w:fill="D9D9D9" w:themeFill="background1" w:themeFillShade="D9"/>
            <w:vAlign w:val="bottom"/>
            <w:hideMark/>
          </w:tcPr>
          <w:p w14:paraId="69D888BB" w14:textId="3713940E" w:rsidR="00865A5E" w:rsidRPr="00BB2D72" w:rsidRDefault="00865A5E" w:rsidP="00B94F7D">
            <w:pPr>
              <w:spacing w:after="0" w:line="240" w:lineRule="auto"/>
              <w:jc w:val="center"/>
              <w:rPr>
                <w:rFonts w:ascii="Times New Roman" w:hAnsi="Times New Roman"/>
                <w:b/>
                <w:bCs/>
                <w:color w:val="000000"/>
                <w:sz w:val="20"/>
                <w:szCs w:val="20"/>
              </w:rPr>
            </w:pPr>
            <w:r w:rsidRPr="00865A5E">
              <w:rPr>
                <w:rFonts w:ascii="Times New Roman" w:hAnsi="Times New Roman"/>
                <w:b/>
                <w:bCs/>
                <w:color w:val="000000"/>
                <w:sz w:val="20"/>
                <w:szCs w:val="20"/>
              </w:rPr>
              <w:t>72 900</w:t>
            </w:r>
          </w:p>
        </w:tc>
        <w:tc>
          <w:tcPr>
            <w:tcW w:w="992" w:type="dxa"/>
            <w:tcBorders>
              <w:top w:val="nil"/>
              <w:left w:val="nil"/>
              <w:bottom w:val="single" w:sz="4" w:space="0" w:color="auto"/>
              <w:right w:val="single" w:sz="4" w:space="0" w:color="auto"/>
            </w:tcBorders>
            <w:shd w:val="clear" w:color="auto" w:fill="D9D9D9" w:themeFill="background1" w:themeFillShade="D9"/>
            <w:vAlign w:val="bottom"/>
            <w:hideMark/>
          </w:tcPr>
          <w:p w14:paraId="33025C27" w14:textId="1720A879" w:rsidR="00865A5E" w:rsidRPr="00BB2D72" w:rsidRDefault="00865A5E" w:rsidP="00B94F7D">
            <w:pPr>
              <w:spacing w:after="0" w:line="240" w:lineRule="auto"/>
              <w:jc w:val="center"/>
              <w:rPr>
                <w:rFonts w:ascii="Times New Roman" w:hAnsi="Times New Roman"/>
                <w:b/>
                <w:bCs/>
                <w:color w:val="000000"/>
                <w:sz w:val="20"/>
                <w:szCs w:val="20"/>
              </w:rPr>
            </w:pPr>
            <w:r w:rsidRPr="00865A5E">
              <w:rPr>
                <w:rFonts w:ascii="Times New Roman" w:hAnsi="Times New Roman"/>
                <w:b/>
                <w:bCs/>
                <w:color w:val="000000"/>
                <w:sz w:val="20"/>
                <w:szCs w:val="20"/>
              </w:rPr>
              <w:t>72 900</w:t>
            </w:r>
          </w:p>
        </w:tc>
      </w:tr>
      <w:tr w:rsidR="00865A5E" w:rsidRPr="00BB2D72" w14:paraId="0BE1EBA5" w14:textId="77777777" w:rsidTr="00E62199">
        <w:trPr>
          <w:trHeight w:val="315"/>
        </w:trPr>
        <w:tc>
          <w:tcPr>
            <w:tcW w:w="1276" w:type="dxa"/>
            <w:tcBorders>
              <w:top w:val="nil"/>
              <w:left w:val="single" w:sz="4" w:space="0" w:color="auto"/>
              <w:bottom w:val="single" w:sz="4" w:space="0" w:color="auto"/>
              <w:right w:val="single" w:sz="4" w:space="0" w:color="auto"/>
            </w:tcBorders>
            <w:shd w:val="clear" w:color="auto" w:fill="auto"/>
            <w:vAlign w:val="bottom"/>
            <w:hideMark/>
          </w:tcPr>
          <w:p w14:paraId="27269799" w14:textId="77777777" w:rsidR="00865A5E" w:rsidRPr="005D3125" w:rsidRDefault="00865A5E" w:rsidP="00B94F7D">
            <w:pPr>
              <w:spacing w:after="0" w:line="240" w:lineRule="auto"/>
              <w:rPr>
                <w:rFonts w:ascii="Times New Roman" w:hAnsi="Times New Roman"/>
                <w:bCs/>
                <w:color w:val="000000"/>
                <w:sz w:val="20"/>
                <w:szCs w:val="20"/>
              </w:rPr>
            </w:pPr>
            <w:r>
              <w:rPr>
                <w:rFonts w:ascii="Times New Roman" w:hAnsi="Times New Roman"/>
                <w:bCs/>
                <w:color w:val="000000"/>
                <w:sz w:val="20"/>
                <w:szCs w:val="20"/>
              </w:rPr>
              <w:t>4.1.</w:t>
            </w:r>
            <w:r w:rsidRPr="005D3125">
              <w:rPr>
                <w:rFonts w:ascii="Times New Roman" w:hAnsi="Times New Roman"/>
                <w:bCs/>
                <w:color w:val="000000"/>
                <w:sz w:val="20"/>
                <w:szCs w:val="20"/>
              </w:rPr>
              <w:t>valsts pamatbudžets</w:t>
            </w:r>
          </w:p>
        </w:tc>
        <w:tc>
          <w:tcPr>
            <w:tcW w:w="1276" w:type="dxa"/>
            <w:tcBorders>
              <w:top w:val="nil"/>
              <w:left w:val="nil"/>
              <w:bottom w:val="single" w:sz="4" w:space="0" w:color="auto"/>
              <w:right w:val="single" w:sz="4" w:space="0" w:color="auto"/>
            </w:tcBorders>
            <w:shd w:val="clear" w:color="auto" w:fill="auto"/>
            <w:vAlign w:val="bottom"/>
            <w:hideMark/>
          </w:tcPr>
          <w:p w14:paraId="0E9289B3" w14:textId="77777777" w:rsidR="00865A5E" w:rsidRPr="005D3125" w:rsidRDefault="00865A5E" w:rsidP="00B94F7D">
            <w:pPr>
              <w:spacing w:after="0" w:line="240" w:lineRule="auto"/>
              <w:jc w:val="center"/>
              <w:rPr>
                <w:rFonts w:ascii="Times New Roman" w:hAnsi="Times New Roman"/>
                <w:bCs/>
                <w:color w:val="000000"/>
                <w:sz w:val="20"/>
                <w:szCs w:val="20"/>
              </w:rPr>
            </w:pPr>
            <w:r w:rsidRPr="005D3125">
              <w:rPr>
                <w:rFonts w:ascii="Times New Roman" w:hAnsi="Times New Roman"/>
                <w:bCs/>
                <w:color w:val="000000"/>
                <w:sz w:val="20"/>
                <w:szCs w:val="20"/>
              </w:rPr>
              <w:t>0</w:t>
            </w:r>
          </w:p>
        </w:tc>
        <w:tc>
          <w:tcPr>
            <w:tcW w:w="1134" w:type="dxa"/>
            <w:tcBorders>
              <w:top w:val="nil"/>
              <w:left w:val="nil"/>
              <w:bottom w:val="single" w:sz="4" w:space="0" w:color="auto"/>
              <w:right w:val="single" w:sz="4" w:space="0" w:color="auto"/>
            </w:tcBorders>
            <w:shd w:val="clear" w:color="auto" w:fill="auto"/>
            <w:vAlign w:val="bottom"/>
            <w:hideMark/>
          </w:tcPr>
          <w:p w14:paraId="26B94596" w14:textId="64BFAE40" w:rsidR="00865A5E" w:rsidRPr="005D3125" w:rsidRDefault="00865A5E" w:rsidP="00865A5E">
            <w:pPr>
              <w:spacing w:after="0" w:line="240" w:lineRule="auto"/>
              <w:jc w:val="center"/>
              <w:rPr>
                <w:rFonts w:ascii="Times New Roman" w:hAnsi="Times New Roman"/>
                <w:bCs/>
                <w:color w:val="000000"/>
                <w:sz w:val="20"/>
                <w:szCs w:val="20"/>
              </w:rPr>
            </w:pPr>
            <w:r>
              <w:rPr>
                <w:rFonts w:ascii="Times New Roman" w:hAnsi="Times New Roman"/>
                <w:bCs/>
                <w:color w:val="000000"/>
                <w:sz w:val="20"/>
                <w:szCs w:val="20"/>
              </w:rPr>
              <w:t>24</w:t>
            </w:r>
            <w:r w:rsidRPr="00865A5E">
              <w:rPr>
                <w:rFonts w:ascii="Times New Roman" w:hAnsi="Times New Roman"/>
                <w:bCs/>
                <w:color w:val="000000"/>
                <w:sz w:val="20"/>
                <w:szCs w:val="20"/>
              </w:rPr>
              <w:t xml:space="preserve"> </w:t>
            </w:r>
            <w:r>
              <w:rPr>
                <w:rFonts w:ascii="Times New Roman" w:hAnsi="Times New Roman"/>
                <w:bCs/>
                <w:color w:val="000000"/>
                <w:sz w:val="20"/>
                <w:szCs w:val="20"/>
              </w:rPr>
              <w:t>300</w:t>
            </w:r>
          </w:p>
        </w:tc>
        <w:tc>
          <w:tcPr>
            <w:tcW w:w="1276" w:type="dxa"/>
            <w:tcBorders>
              <w:top w:val="nil"/>
              <w:left w:val="nil"/>
              <w:bottom w:val="single" w:sz="4" w:space="0" w:color="auto"/>
              <w:right w:val="single" w:sz="4" w:space="0" w:color="auto"/>
            </w:tcBorders>
            <w:shd w:val="clear" w:color="auto" w:fill="auto"/>
            <w:vAlign w:val="bottom"/>
            <w:hideMark/>
          </w:tcPr>
          <w:p w14:paraId="2CAF4FC1" w14:textId="77777777" w:rsidR="00865A5E" w:rsidRPr="005D3125" w:rsidRDefault="00865A5E" w:rsidP="00B94F7D">
            <w:pPr>
              <w:spacing w:after="0" w:line="240" w:lineRule="auto"/>
              <w:jc w:val="center"/>
              <w:rPr>
                <w:rFonts w:ascii="Times New Roman" w:hAnsi="Times New Roman"/>
                <w:bCs/>
                <w:color w:val="000000"/>
                <w:sz w:val="20"/>
                <w:szCs w:val="20"/>
              </w:rPr>
            </w:pPr>
            <w:r w:rsidRPr="005D3125">
              <w:rPr>
                <w:rFonts w:ascii="Times New Roman" w:hAnsi="Times New Roman"/>
                <w:bCs/>
                <w:color w:val="000000"/>
                <w:sz w:val="20"/>
                <w:szCs w:val="20"/>
              </w:rPr>
              <w:t>0</w:t>
            </w:r>
          </w:p>
        </w:tc>
        <w:tc>
          <w:tcPr>
            <w:tcW w:w="1276" w:type="dxa"/>
            <w:tcBorders>
              <w:top w:val="nil"/>
              <w:left w:val="nil"/>
              <w:bottom w:val="single" w:sz="4" w:space="0" w:color="auto"/>
              <w:right w:val="single" w:sz="4" w:space="0" w:color="auto"/>
            </w:tcBorders>
            <w:shd w:val="clear" w:color="auto" w:fill="auto"/>
            <w:vAlign w:val="bottom"/>
            <w:hideMark/>
          </w:tcPr>
          <w:p w14:paraId="5C9364CC" w14:textId="23A4643D" w:rsidR="00865A5E" w:rsidRPr="00231C30" w:rsidRDefault="00865A5E" w:rsidP="00B94F7D">
            <w:pPr>
              <w:spacing w:after="0" w:line="240" w:lineRule="auto"/>
              <w:jc w:val="center"/>
              <w:rPr>
                <w:rFonts w:ascii="Times New Roman" w:hAnsi="Times New Roman"/>
                <w:bCs/>
                <w:color w:val="000000"/>
                <w:sz w:val="20"/>
                <w:szCs w:val="20"/>
              </w:rPr>
            </w:pPr>
            <w:r w:rsidRPr="00865A5E">
              <w:rPr>
                <w:rFonts w:ascii="Times New Roman" w:hAnsi="Times New Roman"/>
                <w:bCs/>
                <w:color w:val="000000"/>
                <w:sz w:val="20"/>
                <w:szCs w:val="20"/>
              </w:rPr>
              <w:t>72 900</w:t>
            </w:r>
          </w:p>
        </w:tc>
        <w:tc>
          <w:tcPr>
            <w:tcW w:w="1275" w:type="dxa"/>
            <w:tcBorders>
              <w:top w:val="nil"/>
              <w:left w:val="nil"/>
              <w:bottom w:val="single" w:sz="4" w:space="0" w:color="auto"/>
              <w:right w:val="single" w:sz="4" w:space="0" w:color="auto"/>
            </w:tcBorders>
            <w:shd w:val="clear" w:color="auto" w:fill="auto"/>
            <w:vAlign w:val="bottom"/>
            <w:hideMark/>
          </w:tcPr>
          <w:p w14:paraId="1D8EBD1B" w14:textId="77777777" w:rsidR="00865A5E" w:rsidRPr="005D3125" w:rsidRDefault="00865A5E" w:rsidP="00B94F7D">
            <w:pPr>
              <w:spacing w:after="0" w:line="240" w:lineRule="auto"/>
              <w:jc w:val="center"/>
              <w:rPr>
                <w:rFonts w:ascii="Times New Roman" w:hAnsi="Times New Roman"/>
                <w:bCs/>
                <w:color w:val="000000"/>
                <w:sz w:val="20"/>
                <w:szCs w:val="20"/>
              </w:rPr>
            </w:pPr>
            <w:r w:rsidRPr="005D3125">
              <w:rPr>
                <w:rFonts w:ascii="Times New Roman" w:hAnsi="Times New Roman"/>
                <w:bCs/>
                <w:color w:val="000000"/>
                <w:sz w:val="20"/>
                <w:szCs w:val="20"/>
              </w:rPr>
              <w:t>0</w:t>
            </w:r>
          </w:p>
        </w:tc>
        <w:tc>
          <w:tcPr>
            <w:tcW w:w="1276" w:type="dxa"/>
            <w:tcBorders>
              <w:top w:val="nil"/>
              <w:left w:val="nil"/>
              <w:bottom w:val="single" w:sz="4" w:space="0" w:color="auto"/>
              <w:right w:val="single" w:sz="4" w:space="0" w:color="auto"/>
            </w:tcBorders>
            <w:shd w:val="clear" w:color="auto" w:fill="auto"/>
            <w:vAlign w:val="bottom"/>
            <w:hideMark/>
          </w:tcPr>
          <w:p w14:paraId="07F963DE" w14:textId="495B8FCA" w:rsidR="00865A5E" w:rsidRPr="009B694F" w:rsidRDefault="00865A5E" w:rsidP="00B94F7D">
            <w:pPr>
              <w:spacing w:after="0" w:line="240" w:lineRule="auto"/>
              <w:jc w:val="center"/>
              <w:rPr>
                <w:rFonts w:ascii="Times New Roman" w:hAnsi="Times New Roman"/>
                <w:bCs/>
                <w:color w:val="000000"/>
                <w:sz w:val="20"/>
                <w:szCs w:val="20"/>
              </w:rPr>
            </w:pPr>
            <w:r w:rsidRPr="00865A5E">
              <w:rPr>
                <w:rFonts w:ascii="Times New Roman" w:hAnsi="Times New Roman"/>
                <w:bCs/>
                <w:color w:val="000000"/>
                <w:sz w:val="20"/>
                <w:szCs w:val="20"/>
              </w:rPr>
              <w:t>72 900</w:t>
            </w:r>
          </w:p>
        </w:tc>
        <w:tc>
          <w:tcPr>
            <w:tcW w:w="992" w:type="dxa"/>
            <w:tcBorders>
              <w:top w:val="nil"/>
              <w:left w:val="nil"/>
              <w:bottom w:val="single" w:sz="4" w:space="0" w:color="auto"/>
              <w:right w:val="single" w:sz="4" w:space="0" w:color="auto"/>
            </w:tcBorders>
            <w:shd w:val="clear" w:color="auto" w:fill="auto"/>
            <w:vAlign w:val="bottom"/>
            <w:hideMark/>
          </w:tcPr>
          <w:p w14:paraId="0578F1D3" w14:textId="05AA4827" w:rsidR="00865A5E" w:rsidRPr="009B694F" w:rsidRDefault="00865A5E" w:rsidP="00B94F7D">
            <w:pPr>
              <w:spacing w:after="0" w:line="240" w:lineRule="auto"/>
              <w:jc w:val="center"/>
              <w:rPr>
                <w:rFonts w:ascii="Times New Roman" w:hAnsi="Times New Roman"/>
                <w:bCs/>
                <w:color w:val="000000"/>
                <w:sz w:val="20"/>
                <w:szCs w:val="20"/>
              </w:rPr>
            </w:pPr>
            <w:r w:rsidRPr="00865A5E">
              <w:rPr>
                <w:rFonts w:ascii="Times New Roman" w:hAnsi="Times New Roman"/>
                <w:bCs/>
                <w:color w:val="000000"/>
                <w:sz w:val="20"/>
                <w:szCs w:val="20"/>
              </w:rPr>
              <w:t>72 900</w:t>
            </w:r>
          </w:p>
        </w:tc>
      </w:tr>
      <w:tr w:rsidR="00865A5E" w:rsidRPr="00BB2D72" w14:paraId="0E8F524E" w14:textId="77777777" w:rsidTr="00E62199">
        <w:trPr>
          <w:trHeight w:val="630"/>
        </w:trPr>
        <w:tc>
          <w:tcPr>
            <w:tcW w:w="1276" w:type="dxa"/>
            <w:tcBorders>
              <w:top w:val="nil"/>
              <w:left w:val="single" w:sz="4" w:space="0" w:color="auto"/>
              <w:bottom w:val="single" w:sz="4" w:space="0" w:color="auto"/>
              <w:right w:val="single" w:sz="4" w:space="0" w:color="auto"/>
            </w:tcBorders>
            <w:shd w:val="clear" w:color="auto" w:fill="auto"/>
            <w:vAlign w:val="bottom"/>
            <w:hideMark/>
          </w:tcPr>
          <w:p w14:paraId="7519D10F" w14:textId="77777777" w:rsidR="00865A5E" w:rsidRPr="005D3125" w:rsidRDefault="00865A5E" w:rsidP="00B94F7D">
            <w:pPr>
              <w:spacing w:after="0" w:line="240" w:lineRule="auto"/>
              <w:rPr>
                <w:rFonts w:ascii="Times New Roman" w:hAnsi="Times New Roman"/>
                <w:bCs/>
                <w:color w:val="000000"/>
                <w:sz w:val="20"/>
                <w:szCs w:val="20"/>
              </w:rPr>
            </w:pPr>
            <w:r>
              <w:rPr>
                <w:rFonts w:ascii="Times New Roman" w:hAnsi="Times New Roman"/>
                <w:bCs/>
                <w:color w:val="000000"/>
                <w:sz w:val="20"/>
                <w:szCs w:val="20"/>
              </w:rPr>
              <w:t>4.2.</w:t>
            </w:r>
            <w:r w:rsidRPr="005D3125">
              <w:rPr>
                <w:rFonts w:ascii="Times New Roman" w:hAnsi="Times New Roman"/>
                <w:bCs/>
                <w:color w:val="000000"/>
                <w:sz w:val="20"/>
                <w:szCs w:val="20"/>
              </w:rPr>
              <w:t>valsts speciālais budžets</w:t>
            </w:r>
          </w:p>
        </w:tc>
        <w:tc>
          <w:tcPr>
            <w:tcW w:w="1276" w:type="dxa"/>
            <w:tcBorders>
              <w:top w:val="nil"/>
              <w:left w:val="nil"/>
              <w:bottom w:val="single" w:sz="4" w:space="0" w:color="auto"/>
              <w:right w:val="single" w:sz="4" w:space="0" w:color="auto"/>
            </w:tcBorders>
            <w:shd w:val="clear" w:color="auto" w:fill="auto"/>
            <w:vAlign w:val="bottom"/>
            <w:hideMark/>
          </w:tcPr>
          <w:p w14:paraId="7A762E86" w14:textId="77777777" w:rsidR="00865A5E" w:rsidRPr="005D3125" w:rsidRDefault="00865A5E" w:rsidP="00B94F7D">
            <w:pPr>
              <w:spacing w:after="0" w:line="240" w:lineRule="auto"/>
              <w:jc w:val="center"/>
              <w:rPr>
                <w:rFonts w:ascii="Times New Roman" w:hAnsi="Times New Roman"/>
                <w:bCs/>
                <w:color w:val="000000"/>
                <w:sz w:val="20"/>
                <w:szCs w:val="20"/>
              </w:rPr>
            </w:pPr>
            <w:r w:rsidRPr="005D3125">
              <w:rPr>
                <w:rFonts w:ascii="Times New Roman" w:hAnsi="Times New Roman"/>
                <w:bCs/>
                <w:color w:val="000000"/>
                <w:sz w:val="20"/>
                <w:szCs w:val="20"/>
              </w:rPr>
              <w:t>0</w:t>
            </w:r>
          </w:p>
        </w:tc>
        <w:tc>
          <w:tcPr>
            <w:tcW w:w="1134" w:type="dxa"/>
            <w:tcBorders>
              <w:top w:val="nil"/>
              <w:left w:val="nil"/>
              <w:bottom w:val="single" w:sz="4" w:space="0" w:color="auto"/>
              <w:right w:val="single" w:sz="4" w:space="0" w:color="auto"/>
            </w:tcBorders>
            <w:shd w:val="clear" w:color="auto" w:fill="auto"/>
            <w:vAlign w:val="bottom"/>
            <w:hideMark/>
          </w:tcPr>
          <w:p w14:paraId="22E3B11C" w14:textId="77777777" w:rsidR="00865A5E" w:rsidRPr="005D3125" w:rsidRDefault="00865A5E" w:rsidP="00B94F7D">
            <w:pPr>
              <w:spacing w:after="0" w:line="240" w:lineRule="auto"/>
              <w:jc w:val="center"/>
              <w:rPr>
                <w:rFonts w:ascii="Times New Roman" w:hAnsi="Times New Roman"/>
                <w:bCs/>
                <w:color w:val="000000"/>
                <w:sz w:val="20"/>
                <w:szCs w:val="20"/>
              </w:rPr>
            </w:pPr>
            <w:r w:rsidRPr="005D3125">
              <w:rPr>
                <w:rFonts w:ascii="Times New Roman" w:hAnsi="Times New Roman"/>
                <w:bCs/>
                <w:color w:val="000000"/>
                <w:sz w:val="20"/>
                <w:szCs w:val="20"/>
              </w:rPr>
              <w:t>0</w:t>
            </w:r>
          </w:p>
        </w:tc>
        <w:tc>
          <w:tcPr>
            <w:tcW w:w="1276" w:type="dxa"/>
            <w:tcBorders>
              <w:top w:val="nil"/>
              <w:left w:val="nil"/>
              <w:bottom w:val="single" w:sz="4" w:space="0" w:color="auto"/>
              <w:right w:val="single" w:sz="4" w:space="0" w:color="auto"/>
            </w:tcBorders>
            <w:shd w:val="clear" w:color="auto" w:fill="auto"/>
            <w:vAlign w:val="bottom"/>
            <w:hideMark/>
          </w:tcPr>
          <w:p w14:paraId="140E3E57" w14:textId="77777777" w:rsidR="00865A5E" w:rsidRPr="005D3125" w:rsidRDefault="00865A5E" w:rsidP="00B94F7D">
            <w:pPr>
              <w:spacing w:after="0" w:line="240" w:lineRule="auto"/>
              <w:jc w:val="center"/>
              <w:rPr>
                <w:rFonts w:ascii="Times New Roman" w:hAnsi="Times New Roman"/>
                <w:bCs/>
                <w:color w:val="000000"/>
                <w:sz w:val="20"/>
                <w:szCs w:val="20"/>
              </w:rPr>
            </w:pPr>
            <w:r w:rsidRPr="005D3125">
              <w:rPr>
                <w:rFonts w:ascii="Times New Roman" w:hAnsi="Times New Roman"/>
                <w:bCs/>
                <w:color w:val="000000"/>
                <w:sz w:val="20"/>
                <w:szCs w:val="20"/>
              </w:rPr>
              <w:t>0</w:t>
            </w:r>
          </w:p>
        </w:tc>
        <w:tc>
          <w:tcPr>
            <w:tcW w:w="1276" w:type="dxa"/>
            <w:tcBorders>
              <w:top w:val="nil"/>
              <w:left w:val="nil"/>
              <w:bottom w:val="single" w:sz="4" w:space="0" w:color="auto"/>
              <w:right w:val="single" w:sz="4" w:space="0" w:color="auto"/>
            </w:tcBorders>
            <w:shd w:val="clear" w:color="auto" w:fill="auto"/>
            <w:vAlign w:val="bottom"/>
            <w:hideMark/>
          </w:tcPr>
          <w:p w14:paraId="017A47CE" w14:textId="77777777" w:rsidR="00865A5E" w:rsidRPr="005D3125" w:rsidRDefault="00865A5E" w:rsidP="00B94F7D">
            <w:pPr>
              <w:spacing w:after="0" w:line="240" w:lineRule="auto"/>
              <w:jc w:val="center"/>
              <w:rPr>
                <w:rFonts w:ascii="Times New Roman" w:hAnsi="Times New Roman"/>
                <w:bCs/>
                <w:color w:val="000000"/>
                <w:sz w:val="20"/>
                <w:szCs w:val="20"/>
              </w:rPr>
            </w:pPr>
            <w:r w:rsidRPr="005D3125">
              <w:rPr>
                <w:rFonts w:ascii="Times New Roman" w:hAnsi="Times New Roman"/>
                <w:bCs/>
                <w:color w:val="000000"/>
                <w:sz w:val="20"/>
                <w:szCs w:val="20"/>
              </w:rPr>
              <w:t>0</w:t>
            </w:r>
          </w:p>
        </w:tc>
        <w:tc>
          <w:tcPr>
            <w:tcW w:w="1275" w:type="dxa"/>
            <w:tcBorders>
              <w:top w:val="nil"/>
              <w:left w:val="nil"/>
              <w:bottom w:val="single" w:sz="4" w:space="0" w:color="auto"/>
              <w:right w:val="single" w:sz="4" w:space="0" w:color="auto"/>
            </w:tcBorders>
            <w:shd w:val="clear" w:color="auto" w:fill="auto"/>
            <w:vAlign w:val="bottom"/>
            <w:hideMark/>
          </w:tcPr>
          <w:p w14:paraId="4B216627" w14:textId="77777777" w:rsidR="00865A5E" w:rsidRPr="005D3125" w:rsidRDefault="00865A5E" w:rsidP="00B94F7D">
            <w:pPr>
              <w:spacing w:after="0" w:line="240" w:lineRule="auto"/>
              <w:jc w:val="center"/>
              <w:rPr>
                <w:rFonts w:ascii="Times New Roman" w:hAnsi="Times New Roman"/>
                <w:bCs/>
                <w:color w:val="000000"/>
                <w:sz w:val="20"/>
                <w:szCs w:val="20"/>
              </w:rPr>
            </w:pPr>
            <w:r w:rsidRPr="005D3125">
              <w:rPr>
                <w:rFonts w:ascii="Times New Roman" w:hAnsi="Times New Roman"/>
                <w:bCs/>
                <w:color w:val="000000"/>
                <w:sz w:val="20"/>
                <w:szCs w:val="20"/>
              </w:rPr>
              <w:t>0</w:t>
            </w:r>
          </w:p>
        </w:tc>
        <w:tc>
          <w:tcPr>
            <w:tcW w:w="1276" w:type="dxa"/>
            <w:tcBorders>
              <w:top w:val="nil"/>
              <w:left w:val="nil"/>
              <w:bottom w:val="single" w:sz="4" w:space="0" w:color="auto"/>
              <w:right w:val="single" w:sz="4" w:space="0" w:color="auto"/>
            </w:tcBorders>
            <w:shd w:val="clear" w:color="auto" w:fill="auto"/>
            <w:vAlign w:val="bottom"/>
            <w:hideMark/>
          </w:tcPr>
          <w:p w14:paraId="5B58C879" w14:textId="77777777" w:rsidR="00865A5E" w:rsidRPr="005D3125" w:rsidRDefault="00865A5E" w:rsidP="00B94F7D">
            <w:pPr>
              <w:spacing w:after="0" w:line="240" w:lineRule="auto"/>
              <w:jc w:val="center"/>
              <w:rPr>
                <w:rFonts w:ascii="Times New Roman" w:hAnsi="Times New Roman"/>
                <w:bCs/>
                <w:color w:val="000000"/>
                <w:sz w:val="20"/>
                <w:szCs w:val="20"/>
              </w:rPr>
            </w:pPr>
            <w:r w:rsidRPr="005D3125">
              <w:rPr>
                <w:rFonts w:ascii="Times New Roman" w:hAnsi="Times New Roman"/>
                <w:bCs/>
                <w:color w:val="000000"/>
                <w:sz w:val="20"/>
                <w:szCs w:val="20"/>
              </w:rPr>
              <w:t>0</w:t>
            </w:r>
          </w:p>
        </w:tc>
        <w:tc>
          <w:tcPr>
            <w:tcW w:w="992" w:type="dxa"/>
            <w:tcBorders>
              <w:top w:val="nil"/>
              <w:left w:val="nil"/>
              <w:bottom w:val="single" w:sz="4" w:space="0" w:color="auto"/>
              <w:right w:val="single" w:sz="4" w:space="0" w:color="auto"/>
            </w:tcBorders>
            <w:shd w:val="clear" w:color="auto" w:fill="auto"/>
            <w:vAlign w:val="bottom"/>
            <w:hideMark/>
          </w:tcPr>
          <w:p w14:paraId="780FBB3F" w14:textId="77777777" w:rsidR="00865A5E" w:rsidRPr="005D3125" w:rsidRDefault="00865A5E" w:rsidP="00B94F7D">
            <w:pPr>
              <w:spacing w:after="0" w:line="240" w:lineRule="auto"/>
              <w:jc w:val="center"/>
              <w:rPr>
                <w:rFonts w:ascii="Times New Roman" w:hAnsi="Times New Roman"/>
                <w:bCs/>
                <w:color w:val="000000"/>
                <w:sz w:val="20"/>
                <w:szCs w:val="20"/>
              </w:rPr>
            </w:pPr>
            <w:r w:rsidRPr="005D3125">
              <w:rPr>
                <w:rFonts w:ascii="Times New Roman" w:hAnsi="Times New Roman"/>
                <w:bCs/>
                <w:color w:val="000000"/>
                <w:sz w:val="20"/>
                <w:szCs w:val="20"/>
              </w:rPr>
              <w:t>0</w:t>
            </w:r>
          </w:p>
        </w:tc>
      </w:tr>
      <w:tr w:rsidR="00865A5E" w:rsidRPr="00BB2D72" w14:paraId="5DD3F0A7" w14:textId="77777777" w:rsidTr="00E62199">
        <w:trPr>
          <w:trHeight w:val="315"/>
        </w:trPr>
        <w:tc>
          <w:tcPr>
            <w:tcW w:w="1276" w:type="dxa"/>
            <w:tcBorders>
              <w:top w:val="nil"/>
              <w:left w:val="single" w:sz="4" w:space="0" w:color="auto"/>
              <w:bottom w:val="single" w:sz="4" w:space="0" w:color="auto"/>
              <w:right w:val="single" w:sz="4" w:space="0" w:color="auto"/>
            </w:tcBorders>
            <w:shd w:val="clear" w:color="auto" w:fill="auto"/>
            <w:vAlign w:val="bottom"/>
            <w:hideMark/>
          </w:tcPr>
          <w:p w14:paraId="2B553BE6" w14:textId="77777777" w:rsidR="00865A5E" w:rsidRPr="005D3125" w:rsidRDefault="00865A5E" w:rsidP="00B94F7D">
            <w:pPr>
              <w:spacing w:after="0" w:line="240" w:lineRule="auto"/>
              <w:rPr>
                <w:rFonts w:ascii="Times New Roman" w:hAnsi="Times New Roman"/>
                <w:bCs/>
                <w:color w:val="000000"/>
                <w:sz w:val="20"/>
                <w:szCs w:val="20"/>
              </w:rPr>
            </w:pPr>
            <w:r>
              <w:rPr>
                <w:rFonts w:ascii="Times New Roman" w:hAnsi="Times New Roman"/>
                <w:bCs/>
                <w:color w:val="000000"/>
                <w:sz w:val="20"/>
                <w:szCs w:val="20"/>
              </w:rPr>
              <w:t>4.3.</w:t>
            </w:r>
            <w:r w:rsidRPr="005D3125">
              <w:rPr>
                <w:rFonts w:ascii="Times New Roman" w:hAnsi="Times New Roman"/>
                <w:bCs/>
                <w:color w:val="000000"/>
                <w:sz w:val="20"/>
                <w:szCs w:val="20"/>
              </w:rPr>
              <w:t>pašvaldību budžets</w:t>
            </w:r>
          </w:p>
        </w:tc>
        <w:tc>
          <w:tcPr>
            <w:tcW w:w="1276" w:type="dxa"/>
            <w:tcBorders>
              <w:top w:val="nil"/>
              <w:left w:val="nil"/>
              <w:bottom w:val="single" w:sz="4" w:space="0" w:color="auto"/>
              <w:right w:val="single" w:sz="4" w:space="0" w:color="auto"/>
            </w:tcBorders>
            <w:shd w:val="clear" w:color="auto" w:fill="auto"/>
            <w:vAlign w:val="bottom"/>
            <w:hideMark/>
          </w:tcPr>
          <w:p w14:paraId="7FE7BDEB" w14:textId="77777777" w:rsidR="00865A5E" w:rsidRPr="005D3125" w:rsidRDefault="00865A5E" w:rsidP="00B94F7D">
            <w:pPr>
              <w:spacing w:after="0" w:line="240" w:lineRule="auto"/>
              <w:jc w:val="center"/>
              <w:rPr>
                <w:rFonts w:ascii="Times New Roman" w:hAnsi="Times New Roman"/>
                <w:bCs/>
                <w:color w:val="000000"/>
                <w:sz w:val="20"/>
                <w:szCs w:val="20"/>
              </w:rPr>
            </w:pPr>
            <w:r w:rsidRPr="005D3125">
              <w:rPr>
                <w:rFonts w:ascii="Times New Roman" w:hAnsi="Times New Roman"/>
                <w:bCs/>
                <w:color w:val="000000"/>
                <w:sz w:val="20"/>
                <w:szCs w:val="20"/>
              </w:rPr>
              <w:t>0</w:t>
            </w:r>
          </w:p>
        </w:tc>
        <w:tc>
          <w:tcPr>
            <w:tcW w:w="1134" w:type="dxa"/>
            <w:tcBorders>
              <w:top w:val="nil"/>
              <w:left w:val="nil"/>
              <w:bottom w:val="single" w:sz="4" w:space="0" w:color="auto"/>
              <w:right w:val="single" w:sz="4" w:space="0" w:color="auto"/>
            </w:tcBorders>
            <w:shd w:val="clear" w:color="auto" w:fill="auto"/>
            <w:vAlign w:val="bottom"/>
            <w:hideMark/>
          </w:tcPr>
          <w:p w14:paraId="786DD8A1" w14:textId="77777777" w:rsidR="00865A5E" w:rsidRPr="005D3125" w:rsidRDefault="00865A5E" w:rsidP="00B94F7D">
            <w:pPr>
              <w:spacing w:after="0" w:line="240" w:lineRule="auto"/>
              <w:jc w:val="center"/>
              <w:rPr>
                <w:rFonts w:ascii="Times New Roman" w:hAnsi="Times New Roman"/>
                <w:bCs/>
                <w:color w:val="000000"/>
                <w:sz w:val="20"/>
                <w:szCs w:val="20"/>
              </w:rPr>
            </w:pPr>
            <w:r w:rsidRPr="005D3125">
              <w:rPr>
                <w:rFonts w:ascii="Times New Roman" w:hAnsi="Times New Roman"/>
                <w:bCs/>
                <w:color w:val="000000"/>
                <w:sz w:val="20"/>
                <w:szCs w:val="20"/>
              </w:rPr>
              <w:t>0</w:t>
            </w:r>
          </w:p>
        </w:tc>
        <w:tc>
          <w:tcPr>
            <w:tcW w:w="1276" w:type="dxa"/>
            <w:tcBorders>
              <w:top w:val="nil"/>
              <w:left w:val="nil"/>
              <w:bottom w:val="single" w:sz="4" w:space="0" w:color="auto"/>
              <w:right w:val="single" w:sz="4" w:space="0" w:color="auto"/>
            </w:tcBorders>
            <w:shd w:val="clear" w:color="auto" w:fill="auto"/>
            <w:vAlign w:val="bottom"/>
            <w:hideMark/>
          </w:tcPr>
          <w:p w14:paraId="291C86DC" w14:textId="77777777" w:rsidR="00865A5E" w:rsidRPr="005D3125" w:rsidRDefault="00865A5E" w:rsidP="00B94F7D">
            <w:pPr>
              <w:spacing w:after="0" w:line="240" w:lineRule="auto"/>
              <w:jc w:val="center"/>
              <w:rPr>
                <w:rFonts w:ascii="Times New Roman" w:hAnsi="Times New Roman"/>
                <w:bCs/>
                <w:color w:val="000000"/>
                <w:sz w:val="20"/>
                <w:szCs w:val="20"/>
              </w:rPr>
            </w:pPr>
            <w:r w:rsidRPr="005D3125">
              <w:rPr>
                <w:rFonts w:ascii="Times New Roman" w:hAnsi="Times New Roman"/>
                <w:bCs/>
                <w:color w:val="000000"/>
                <w:sz w:val="20"/>
                <w:szCs w:val="20"/>
              </w:rPr>
              <w:t>0</w:t>
            </w:r>
          </w:p>
        </w:tc>
        <w:tc>
          <w:tcPr>
            <w:tcW w:w="1276" w:type="dxa"/>
            <w:tcBorders>
              <w:top w:val="nil"/>
              <w:left w:val="nil"/>
              <w:bottom w:val="single" w:sz="4" w:space="0" w:color="auto"/>
              <w:right w:val="single" w:sz="4" w:space="0" w:color="auto"/>
            </w:tcBorders>
            <w:shd w:val="clear" w:color="auto" w:fill="auto"/>
            <w:vAlign w:val="bottom"/>
            <w:hideMark/>
          </w:tcPr>
          <w:p w14:paraId="466E6ED4" w14:textId="77777777" w:rsidR="00865A5E" w:rsidRPr="005D3125" w:rsidRDefault="00865A5E" w:rsidP="00B94F7D">
            <w:pPr>
              <w:spacing w:after="0" w:line="240" w:lineRule="auto"/>
              <w:jc w:val="center"/>
              <w:rPr>
                <w:rFonts w:ascii="Times New Roman" w:hAnsi="Times New Roman"/>
                <w:bCs/>
                <w:color w:val="000000"/>
                <w:sz w:val="20"/>
                <w:szCs w:val="20"/>
              </w:rPr>
            </w:pPr>
            <w:r w:rsidRPr="005D3125">
              <w:rPr>
                <w:rFonts w:ascii="Times New Roman" w:hAnsi="Times New Roman"/>
                <w:bCs/>
                <w:color w:val="000000"/>
                <w:sz w:val="20"/>
                <w:szCs w:val="20"/>
              </w:rPr>
              <w:t>0</w:t>
            </w:r>
          </w:p>
        </w:tc>
        <w:tc>
          <w:tcPr>
            <w:tcW w:w="1275" w:type="dxa"/>
            <w:tcBorders>
              <w:top w:val="nil"/>
              <w:left w:val="nil"/>
              <w:bottom w:val="single" w:sz="4" w:space="0" w:color="auto"/>
              <w:right w:val="single" w:sz="4" w:space="0" w:color="auto"/>
            </w:tcBorders>
            <w:shd w:val="clear" w:color="auto" w:fill="auto"/>
            <w:vAlign w:val="bottom"/>
            <w:hideMark/>
          </w:tcPr>
          <w:p w14:paraId="159E8ABE" w14:textId="77777777" w:rsidR="00865A5E" w:rsidRPr="005D3125" w:rsidRDefault="00865A5E" w:rsidP="00B94F7D">
            <w:pPr>
              <w:spacing w:after="0" w:line="240" w:lineRule="auto"/>
              <w:jc w:val="center"/>
              <w:rPr>
                <w:rFonts w:ascii="Times New Roman" w:hAnsi="Times New Roman"/>
                <w:bCs/>
                <w:color w:val="000000"/>
                <w:sz w:val="20"/>
                <w:szCs w:val="20"/>
              </w:rPr>
            </w:pPr>
            <w:r w:rsidRPr="005D3125">
              <w:rPr>
                <w:rFonts w:ascii="Times New Roman" w:hAnsi="Times New Roman"/>
                <w:bCs/>
                <w:color w:val="000000"/>
                <w:sz w:val="20"/>
                <w:szCs w:val="20"/>
              </w:rPr>
              <w:t>0</w:t>
            </w:r>
          </w:p>
        </w:tc>
        <w:tc>
          <w:tcPr>
            <w:tcW w:w="1276" w:type="dxa"/>
            <w:tcBorders>
              <w:top w:val="nil"/>
              <w:left w:val="nil"/>
              <w:bottom w:val="single" w:sz="4" w:space="0" w:color="auto"/>
              <w:right w:val="single" w:sz="4" w:space="0" w:color="auto"/>
            </w:tcBorders>
            <w:shd w:val="clear" w:color="auto" w:fill="auto"/>
            <w:vAlign w:val="bottom"/>
            <w:hideMark/>
          </w:tcPr>
          <w:p w14:paraId="7E3D58B0" w14:textId="77777777" w:rsidR="00865A5E" w:rsidRPr="005D3125" w:rsidRDefault="00865A5E" w:rsidP="00B94F7D">
            <w:pPr>
              <w:spacing w:after="0" w:line="240" w:lineRule="auto"/>
              <w:jc w:val="center"/>
              <w:rPr>
                <w:rFonts w:ascii="Times New Roman" w:hAnsi="Times New Roman"/>
                <w:bCs/>
                <w:color w:val="000000"/>
                <w:sz w:val="20"/>
                <w:szCs w:val="20"/>
              </w:rPr>
            </w:pPr>
            <w:r w:rsidRPr="005D3125">
              <w:rPr>
                <w:rFonts w:ascii="Times New Roman" w:hAnsi="Times New Roman"/>
                <w:bCs/>
                <w:color w:val="000000"/>
                <w:sz w:val="20"/>
                <w:szCs w:val="20"/>
              </w:rPr>
              <w:t>0</w:t>
            </w:r>
          </w:p>
        </w:tc>
        <w:tc>
          <w:tcPr>
            <w:tcW w:w="992" w:type="dxa"/>
            <w:tcBorders>
              <w:top w:val="nil"/>
              <w:left w:val="nil"/>
              <w:bottom w:val="single" w:sz="4" w:space="0" w:color="auto"/>
              <w:right w:val="single" w:sz="4" w:space="0" w:color="auto"/>
            </w:tcBorders>
            <w:shd w:val="clear" w:color="auto" w:fill="auto"/>
            <w:vAlign w:val="bottom"/>
            <w:hideMark/>
          </w:tcPr>
          <w:p w14:paraId="12804496" w14:textId="77777777" w:rsidR="00865A5E" w:rsidRPr="005D3125" w:rsidRDefault="00865A5E" w:rsidP="00B94F7D">
            <w:pPr>
              <w:spacing w:after="0" w:line="240" w:lineRule="auto"/>
              <w:jc w:val="center"/>
              <w:rPr>
                <w:rFonts w:ascii="Times New Roman" w:hAnsi="Times New Roman"/>
                <w:bCs/>
                <w:color w:val="000000"/>
                <w:sz w:val="20"/>
                <w:szCs w:val="20"/>
              </w:rPr>
            </w:pPr>
            <w:r w:rsidRPr="005D3125">
              <w:rPr>
                <w:rFonts w:ascii="Times New Roman" w:hAnsi="Times New Roman"/>
                <w:bCs/>
                <w:color w:val="000000"/>
                <w:sz w:val="20"/>
                <w:szCs w:val="20"/>
              </w:rPr>
              <w:t>0</w:t>
            </w:r>
          </w:p>
        </w:tc>
      </w:tr>
      <w:tr w:rsidR="00865A5E" w:rsidRPr="00BB2D72" w14:paraId="28AF77F4" w14:textId="77777777" w:rsidTr="00E62199">
        <w:trPr>
          <w:trHeight w:val="645"/>
        </w:trPr>
        <w:tc>
          <w:tcPr>
            <w:tcW w:w="1276" w:type="dxa"/>
            <w:tcBorders>
              <w:top w:val="nil"/>
              <w:left w:val="single" w:sz="4" w:space="0" w:color="auto"/>
              <w:bottom w:val="single" w:sz="4" w:space="0" w:color="auto"/>
              <w:right w:val="single" w:sz="4" w:space="0" w:color="auto"/>
            </w:tcBorders>
            <w:shd w:val="clear" w:color="000000" w:fill="D9D9D9"/>
            <w:vAlign w:val="bottom"/>
            <w:hideMark/>
          </w:tcPr>
          <w:p w14:paraId="26C41F6B" w14:textId="77777777" w:rsidR="00865A5E" w:rsidRPr="00BB2D72" w:rsidRDefault="00865A5E" w:rsidP="00B94F7D">
            <w:pPr>
              <w:spacing w:after="0" w:line="240" w:lineRule="auto"/>
              <w:rPr>
                <w:rFonts w:ascii="Times New Roman" w:hAnsi="Times New Roman"/>
                <w:b/>
                <w:bCs/>
                <w:color w:val="000000"/>
                <w:sz w:val="20"/>
                <w:szCs w:val="20"/>
              </w:rPr>
            </w:pPr>
            <w:r w:rsidRPr="00BB2D72">
              <w:rPr>
                <w:rFonts w:ascii="Times New Roman" w:hAnsi="Times New Roman"/>
                <w:b/>
                <w:bCs/>
                <w:color w:val="000000"/>
                <w:sz w:val="20"/>
                <w:szCs w:val="20"/>
              </w:rPr>
              <w:t>5. Precizēta finansiālā ietekme:</w:t>
            </w:r>
          </w:p>
        </w:tc>
        <w:tc>
          <w:tcPr>
            <w:tcW w:w="1276" w:type="dxa"/>
            <w:vMerge w:val="restart"/>
            <w:tcBorders>
              <w:top w:val="nil"/>
              <w:left w:val="single" w:sz="4" w:space="0" w:color="auto"/>
              <w:bottom w:val="single" w:sz="4" w:space="0" w:color="000000"/>
              <w:right w:val="single" w:sz="4" w:space="0" w:color="auto"/>
            </w:tcBorders>
            <w:shd w:val="clear" w:color="auto" w:fill="auto"/>
            <w:vAlign w:val="bottom"/>
            <w:hideMark/>
          </w:tcPr>
          <w:p w14:paraId="4CF62329" w14:textId="77777777" w:rsidR="00865A5E" w:rsidRPr="00BB2D72" w:rsidRDefault="00865A5E" w:rsidP="00B94F7D">
            <w:pPr>
              <w:spacing w:after="0" w:line="240" w:lineRule="auto"/>
              <w:jc w:val="center"/>
              <w:rPr>
                <w:rFonts w:ascii="Times New Roman" w:hAnsi="Times New Roman"/>
                <w:b/>
                <w:bCs/>
                <w:color w:val="000000"/>
                <w:sz w:val="20"/>
                <w:szCs w:val="20"/>
              </w:rPr>
            </w:pPr>
            <w:r w:rsidRPr="00BB2D72">
              <w:rPr>
                <w:rFonts w:ascii="Times New Roman" w:hAnsi="Times New Roman"/>
                <w:b/>
                <w:bCs/>
                <w:color w:val="000000"/>
                <w:sz w:val="20"/>
                <w:szCs w:val="20"/>
              </w:rPr>
              <w:t>0</w:t>
            </w:r>
          </w:p>
        </w:tc>
        <w:tc>
          <w:tcPr>
            <w:tcW w:w="1134" w:type="dxa"/>
            <w:tcBorders>
              <w:top w:val="nil"/>
              <w:left w:val="nil"/>
              <w:bottom w:val="single" w:sz="4" w:space="0" w:color="auto"/>
              <w:right w:val="single" w:sz="4" w:space="0" w:color="auto"/>
            </w:tcBorders>
            <w:shd w:val="clear" w:color="000000" w:fill="D9D9D9"/>
            <w:vAlign w:val="bottom"/>
            <w:hideMark/>
          </w:tcPr>
          <w:p w14:paraId="19AFCD30" w14:textId="77777777" w:rsidR="00865A5E" w:rsidRPr="00BB2D72" w:rsidRDefault="00865A5E" w:rsidP="00B94F7D">
            <w:pPr>
              <w:spacing w:after="0" w:line="240" w:lineRule="auto"/>
              <w:jc w:val="center"/>
              <w:rPr>
                <w:rFonts w:ascii="Times New Roman" w:hAnsi="Times New Roman"/>
                <w:b/>
                <w:bCs/>
                <w:color w:val="000000"/>
                <w:sz w:val="20"/>
                <w:szCs w:val="20"/>
              </w:rPr>
            </w:pPr>
            <w:r w:rsidRPr="00BB2D72">
              <w:rPr>
                <w:rFonts w:ascii="Times New Roman" w:hAnsi="Times New Roman"/>
                <w:b/>
                <w:bCs/>
                <w:color w:val="000000"/>
                <w:sz w:val="20"/>
                <w:szCs w:val="20"/>
              </w:rPr>
              <w:t>0</w:t>
            </w:r>
          </w:p>
        </w:tc>
        <w:tc>
          <w:tcPr>
            <w:tcW w:w="1276" w:type="dxa"/>
            <w:vMerge w:val="restart"/>
            <w:tcBorders>
              <w:top w:val="nil"/>
              <w:left w:val="single" w:sz="4" w:space="0" w:color="auto"/>
              <w:bottom w:val="single" w:sz="4" w:space="0" w:color="000000"/>
              <w:right w:val="single" w:sz="4" w:space="0" w:color="auto"/>
            </w:tcBorders>
            <w:shd w:val="clear" w:color="auto" w:fill="auto"/>
            <w:vAlign w:val="bottom"/>
            <w:hideMark/>
          </w:tcPr>
          <w:p w14:paraId="085F767E" w14:textId="77777777" w:rsidR="00865A5E" w:rsidRPr="00BB2D72" w:rsidRDefault="00865A5E" w:rsidP="00B94F7D">
            <w:pPr>
              <w:spacing w:after="0" w:line="240" w:lineRule="auto"/>
              <w:jc w:val="center"/>
              <w:rPr>
                <w:rFonts w:ascii="Times New Roman" w:hAnsi="Times New Roman"/>
                <w:b/>
                <w:bCs/>
                <w:color w:val="000000"/>
                <w:sz w:val="20"/>
                <w:szCs w:val="20"/>
              </w:rPr>
            </w:pPr>
            <w:r w:rsidRPr="00BB2D72">
              <w:rPr>
                <w:rFonts w:ascii="Times New Roman" w:hAnsi="Times New Roman"/>
                <w:b/>
                <w:bCs/>
                <w:color w:val="000000"/>
                <w:sz w:val="20"/>
                <w:szCs w:val="20"/>
              </w:rPr>
              <w:t>0</w:t>
            </w:r>
          </w:p>
        </w:tc>
        <w:tc>
          <w:tcPr>
            <w:tcW w:w="1276" w:type="dxa"/>
            <w:tcBorders>
              <w:top w:val="nil"/>
              <w:left w:val="nil"/>
              <w:bottom w:val="single" w:sz="4" w:space="0" w:color="auto"/>
              <w:right w:val="single" w:sz="4" w:space="0" w:color="auto"/>
            </w:tcBorders>
            <w:shd w:val="clear" w:color="000000" w:fill="D9D9D9"/>
            <w:vAlign w:val="bottom"/>
            <w:hideMark/>
          </w:tcPr>
          <w:p w14:paraId="51518143" w14:textId="77777777" w:rsidR="00865A5E" w:rsidRPr="00BB2D72" w:rsidRDefault="00865A5E" w:rsidP="00B94F7D">
            <w:pPr>
              <w:spacing w:after="0" w:line="240" w:lineRule="auto"/>
              <w:jc w:val="center"/>
              <w:rPr>
                <w:rFonts w:ascii="Times New Roman" w:hAnsi="Times New Roman"/>
                <w:b/>
                <w:bCs/>
                <w:color w:val="000000"/>
                <w:sz w:val="20"/>
                <w:szCs w:val="20"/>
              </w:rPr>
            </w:pPr>
            <w:r w:rsidRPr="00BB2D72">
              <w:rPr>
                <w:rFonts w:ascii="Times New Roman" w:hAnsi="Times New Roman"/>
                <w:b/>
                <w:bCs/>
                <w:color w:val="000000"/>
                <w:sz w:val="20"/>
                <w:szCs w:val="20"/>
              </w:rPr>
              <w:t>0</w:t>
            </w:r>
          </w:p>
        </w:tc>
        <w:tc>
          <w:tcPr>
            <w:tcW w:w="1275" w:type="dxa"/>
            <w:vMerge w:val="restart"/>
            <w:tcBorders>
              <w:top w:val="nil"/>
              <w:left w:val="single" w:sz="4" w:space="0" w:color="auto"/>
              <w:bottom w:val="single" w:sz="4" w:space="0" w:color="000000"/>
              <w:right w:val="single" w:sz="4" w:space="0" w:color="auto"/>
            </w:tcBorders>
            <w:shd w:val="clear" w:color="auto" w:fill="auto"/>
            <w:vAlign w:val="bottom"/>
            <w:hideMark/>
          </w:tcPr>
          <w:p w14:paraId="3ED8B7BD" w14:textId="77777777" w:rsidR="00865A5E" w:rsidRPr="00BB2D72" w:rsidRDefault="00865A5E" w:rsidP="00B94F7D">
            <w:pPr>
              <w:spacing w:after="0" w:line="240" w:lineRule="auto"/>
              <w:jc w:val="center"/>
              <w:rPr>
                <w:rFonts w:ascii="Times New Roman" w:hAnsi="Times New Roman"/>
                <w:b/>
                <w:bCs/>
                <w:color w:val="000000"/>
                <w:sz w:val="20"/>
                <w:szCs w:val="20"/>
              </w:rPr>
            </w:pPr>
            <w:r w:rsidRPr="00BB2D72">
              <w:rPr>
                <w:rFonts w:ascii="Times New Roman" w:hAnsi="Times New Roman"/>
                <w:b/>
                <w:bCs/>
                <w:color w:val="000000"/>
                <w:sz w:val="20"/>
                <w:szCs w:val="20"/>
              </w:rPr>
              <w:t>0</w:t>
            </w:r>
          </w:p>
        </w:tc>
        <w:tc>
          <w:tcPr>
            <w:tcW w:w="1276" w:type="dxa"/>
            <w:tcBorders>
              <w:top w:val="nil"/>
              <w:left w:val="nil"/>
              <w:bottom w:val="single" w:sz="4" w:space="0" w:color="auto"/>
              <w:right w:val="single" w:sz="4" w:space="0" w:color="auto"/>
            </w:tcBorders>
            <w:shd w:val="clear" w:color="000000" w:fill="D9D9D9"/>
            <w:vAlign w:val="bottom"/>
            <w:hideMark/>
          </w:tcPr>
          <w:p w14:paraId="1B0DA3AE" w14:textId="77777777" w:rsidR="00865A5E" w:rsidRPr="00BB2D72" w:rsidRDefault="00865A5E" w:rsidP="00B94F7D">
            <w:pPr>
              <w:spacing w:after="0" w:line="240" w:lineRule="auto"/>
              <w:jc w:val="center"/>
              <w:rPr>
                <w:rFonts w:ascii="Times New Roman" w:hAnsi="Times New Roman"/>
                <w:b/>
                <w:bCs/>
                <w:color w:val="000000"/>
                <w:sz w:val="20"/>
                <w:szCs w:val="20"/>
              </w:rPr>
            </w:pPr>
            <w:r w:rsidRPr="00BB2D72">
              <w:rPr>
                <w:rFonts w:ascii="Times New Roman" w:hAnsi="Times New Roman"/>
                <w:b/>
                <w:bCs/>
                <w:color w:val="000000"/>
                <w:sz w:val="20"/>
                <w:szCs w:val="20"/>
              </w:rPr>
              <w:t>0</w:t>
            </w:r>
          </w:p>
        </w:tc>
        <w:tc>
          <w:tcPr>
            <w:tcW w:w="992" w:type="dxa"/>
            <w:tcBorders>
              <w:top w:val="nil"/>
              <w:left w:val="nil"/>
              <w:bottom w:val="single" w:sz="4" w:space="0" w:color="auto"/>
              <w:right w:val="single" w:sz="4" w:space="0" w:color="auto"/>
            </w:tcBorders>
            <w:shd w:val="clear" w:color="000000" w:fill="D9D9D9"/>
            <w:vAlign w:val="bottom"/>
            <w:hideMark/>
          </w:tcPr>
          <w:p w14:paraId="754D11C4" w14:textId="77777777" w:rsidR="00865A5E" w:rsidRPr="00BB2D72" w:rsidRDefault="00865A5E" w:rsidP="00B94F7D">
            <w:pPr>
              <w:spacing w:after="0" w:line="240" w:lineRule="auto"/>
              <w:jc w:val="center"/>
              <w:rPr>
                <w:rFonts w:ascii="Times New Roman" w:hAnsi="Times New Roman"/>
                <w:b/>
                <w:bCs/>
                <w:color w:val="000000"/>
                <w:sz w:val="20"/>
                <w:szCs w:val="20"/>
              </w:rPr>
            </w:pPr>
            <w:r w:rsidRPr="00BB2D72">
              <w:rPr>
                <w:rFonts w:ascii="Times New Roman" w:hAnsi="Times New Roman"/>
                <w:b/>
                <w:bCs/>
                <w:color w:val="000000"/>
                <w:sz w:val="20"/>
                <w:szCs w:val="20"/>
              </w:rPr>
              <w:t>0</w:t>
            </w:r>
          </w:p>
        </w:tc>
      </w:tr>
      <w:tr w:rsidR="00865A5E" w:rsidRPr="00BB2D72" w14:paraId="20BF7B8A" w14:textId="77777777" w:rsidTr="00E62199">
        <w:trPr>
          <w:trHeight w:val="315"/>
        </w:trPr>
        <w:tc>
          <w:tcPr>
            <w:tcW w:w="1276" w:type="dxa"/>
            <w:tcBorders>
              <w:top w:val="nil"/>
              <w:left w:val="single" w:sz="4" w:space="0" w:color="auto"/>
              <w:bottom w:val="single" w:sz="4" w:space="0" w:color="auto"/>
              <w:right w:val="single" w:sz="4" w:space="0" w:color="auto"/>
            </w:tcBorders>
            <w:shd w:val="clear" w:color="auto" w:fill="auto"/>
            <w:vAlign w:val="bottom"/>
            <w:hideMark/>
          </w:tcPr>
          <w:p w14:paraId="6E9986E8" w14:textId="77777777" w:rsidR="00865A5E" w:rsidRPr="005D3125" w:rsidRDefault="00865A5E" w:rsidP="00B94F7D">
            <w:pPr>
              <w:spacing w:after="0" w:line="240" w:lineRule="auto"/>
              <w:rPr>
                <w:rFonts w:ascii="Times New Roman" w:hAnsi="Times New Roman"/>
                <w:bCs/>
                <w:color w:val="000000"/>
                <w:sz w:val="20"/>
                <w:szCs w:val="20"/>
              </w:rPr>
            </w:pPr>
            <w:r>
              <w:rPr>
                <w:rFonts w:ascii="Times New Roman" w:hAnsi="Times New Roman"/>
                <w:bCs/>
                <w:color w:val="000000"/>
                <w:sz w:val="20"/>
                <w:szCs w:val="20"/>
              </w:rPr>
              <w:t>5.1.</w:t>
            </w:r>
            <w:r w:rsidRPr="005D3125">
              <w:rPr>
                <w:rFonts w:ascii="Times New Roman" w:hAnsi="Times New Roman"/>
                <w:bCs/>
                <w:color w:val="000000"/>
                <w:sz w:val="20"/>
                <w:szCs w:val="20"/>
              </w:rPr>
              <w:t>valsts pamatbudžets</w:t>
            </w:r>
          </w:p>
        </w:tc>
        <w:tc>
          <w:tcPr>
            <w:tcW w:w="1276" w:type="dxa"/>
            <w:vMerge/>
            <w:tcBorders>
              <w:top w:val="nil"/>
              <w:left w:val="single" w:sz="4" w:space="0" w:color="auto"/>
              <w:bottom w:val="single" w:sz="4" w:space="0" w:color="000000"/>
              <w:right w:val="single" w:sz="4" w:space="0" w:color="auto"/>
            </w:tcBorders>
            <w:vAlign w:val="center"/>
            <w:hideMark/>
          </w:tcPr>
          <w:p w14:paraId="12D96620" w14:textId="77777777" w:rsidR="00865A5E" w:rsidRPr="005D3125" w:rsidRDefault="00865A5E" w:rsidP="00B94F7D">
            <w:pPr>
              <w:spacing w:after="0" w:line="240" w:lineRule="auto"/>
              <w:rPr>
                <w:rFonts w:ascii="Times New Roman" w:hAnsi="Times New Roman"/>
                <w:bCs/>
                <w:color w:val="000000"/>
                <w:sz w:val="20"/>
                <w:szCs w:val="20"/>
              </w:rPr>
            </w:pPr>
          </w:p>
        </w:tc>
        <w:tc>
          <w:tcPr>
            <w:tcW w:w="1134" w:type="dxa"/>
            <w:tcBorders>
              <w:top w:val="nil"/>
              <w:left w:val="nil"/>
              <w:bottom w:val="single" w:sz="4" w:space="0" w:color="auto"/>
              <w:right w:val="single" w:sz="4" w:space="0" w:color="auto"/>
            </w:tcBorders>
            <w:shd w:val="clear" w:color="auto" w:fill="auto"/>
            <w:vAlign w:val="bottom"/>
            <w:hideMark/>
          </w:tcPr>
          <w:p w14:paraId="392F8635" w14:textId="77777777" w:rsidR="00865A5E" w:rsidRPr="005D3125" w:rsidRDefault="00865A5E" w:rsidP="00B94F7D">
            <w:pPr>
              <w:spacing w:after="0" w:line="240" w:lineRule="auto"/>
              <w:jc w:val="center"/>
              <w:rPr>
                <w:rFonts w:ascii="Times New Roman" w:hAnsi="Times New Roman"/>
                <w:bCs/>
                <w:color w:val="000000"/>
                <w:sz w:val="20"/>
                <w:szCs w:val="20"/>
              </w:rPr>
            </w:pPr>
            <w:r w:rsidRPr="005D3125">
              <w:rPr>
                <w:rFonts w:ascii="Times New Roman" w:hAnsi="Times New Roman"/>
                <w:bCs/>
                <w:color w:val="000000"/>
                <w:sz w:val="20"/>
                <w:szCs w:val="20"/>
              </w:rPr>
              <w:t>0</w:t>
            </w:r>
          </w:p>
        </w:tc>
        <w:tc>
          <w:tcPr>
            <w:tcW w:w="1276" w:type="dxa"/>
            <w:vMerge/>
            <w:tcBorders>
              <w:top w:val="nil"/>
              <w:left w:val="single" w:sz="4" w:space="0" w:color="auto"/>
              <w:bottom w:val="single" w:sz="4" w:space="0" w:color="000000"/>
              <w:right w:val="single" w:sz="4" w:space="0" w:color="auto"/>
            </w:tcBorders>
            <w:vAlign w:val="center"/>
            <w:hideMark/>
          </w:tcPr>
          <w:p w14:paraId="6F3C7C03" w14:textId="77777777" w:rsidR="00865A5E" w:rsidRPr="005D3125" w:rsidRDefault="00865A5E" w:rsidP="00B94F7D">
            <w:pPr>
              <w:spacing w:after="0" w:line="240" w:lineRule="auto"/>
              <w:rPr>
                <w:rFonts w:ascii="Times New Roman" w:hAnsi="Times New Roman"/>
                <w:bCs/>
                <w:color w:val="000000"/>
                <w:sz w:val="20"/>
                <w:szCs w:val="20"/>
              </w:rPr>
            </w:pPr>
          </w:p>
        </w:tc>
        <w:tc>
          <w:tcPr>
            <w:tcW w:w="1276" w:type="dxa"/>
            <w:tcBorders>
              <w:top w:val="nil"/>
              <w:left w:val="nil"/>
              <w:bottom w:val="single" w:sz="4" w:space="0" w:color="auto"/>
              <w:right w:val="single" w:sz="4" w:space="0" w:color="auto"/>
            </w:tcBorders>
            <w:shd w:val="clear" w:color="auto" w:fill="auto"/>
            <w:vAlign w:val="bottom"/>
            <w:hideMark/>
          </w:tcPr>
          <w:p w14:paraId="7E6E7A58" w14:textId="77777777" w:rsidR="00865A5E" w:rsidRPr="005D3125" w:rsidRDefault="00865A5E" w:rsidP="00B94F7D">
            <w:pPr>
              <w:spacing w:after="0" w:line="240" w:lineRule="auto"/>
              <w:jc w:val="center"/>
              <w:rPr>
                <w:rFonts w:ascii="Times New Roman" w:hAnsi="Times New Roman"/>
                <w:bCs/>
                <w:color w:val="000000"/>
                <w:sz w:val="20"/>
                <w:szCs w:val="20"/>
              </w:rPr>
            </w:pPr>
            <w:r w:rsidRPr="005D3125">
              <w:rPr>
                <w:rFonts w:ascii="Times New Roman" w:hAnsi="Times New Roman"/>
                <w:bCs/>
                <w:color w:val="000000"/>
                <w:sz w:val="20"/>
                <w:szCs w:val="20"/>
              </w:rPr>
              <w:t>0</w:t>
            </w:r>
          </w:p>
        </w:tc>
        <w:tc>
          <w:tcPr>
            <w:tcW w:w="1275" w:type="dxa"/>
            <w:vMerge/>
            <w:tcBorders>
              <w:top w:val="nil"/>
              <w:left w:val="single" w:sz="4" w:space="0" w:color="auto"/>
              <w:bottom w:val="single" w:sz="4" w:space="0" w:color="000000"/>
              <w:right w:val="single" w:sz="4" w:space="0" w:color="auto"/>
            </w:tcBorders>
            <w:vAlign w:val="center"/>
            <w:hideMark/>
          </w:tcPr>
          <w:p w14:paraId="6F587A87" w14:textId="77777777" w:rsidR="00865A5E" w:rsidRPr="005D3125" w:rsidRDefault="00865A5E" w:rsidP="00B94F7D">
            <w:pPr>
              <w:spacing w:after="0" w:line="240" w:lineRule="auto"/>
              <w:rPr>
                <w:rFonts w:ascii="Times New Roman" w:hAnsi="Times New Roman"/>
                <w:bCs/>
                <w:color w:val="000000"/>
                <w:sz w:val="20"/>
                <w:szCs w:val="20"/>
              </w:rPr>
            </w:pPr>
          </w:p>
        </w:tc>
        <w:tc>
          <w:tcPr>
            <w:tcW w:w="1276" w:type="dxa"/>
            <w:tcBorders>
              <w:top w:val="nil"/>
              <w:left w:val="nil"/>
              <w:bottom w:val="single" w:sz="4" w:space="0" w:color="auto"/>
              <w:right w:val="single" w:sz="4" w:space="0" w:color="auto"/>
            </w:tcBorders>
            <w:shd w:val="clear" w:color="auto" w:fill="auto"/>
            <w:vAlign w:val="bottom"/>
            <w:hideMark/>
          </w:tcPr>
          <w:p w14:paraId="306170EC" w14:textId="77777777" w:rsidR="00865A5E" w:rsidRPr="005D3125" w:rsidRDefault="00865A5E" w:rsidP="00B94F7D">
            <w:pPr>
              <w:spacing w:after="0" w:line="240" w:lineRule="auto"/>
              <w:jc w:val="center"/>
              <w:rPr>
                <w:rFonts w:ascii="Times New Roman" w:hAnsi="Times New Roman"/>
                <w:bCs/>
                <w:color w:val="000000"/>
                <w:sz w:val="20"/>
                <w:szCs w:val="20"/>
              </w:rPr>
            </w:pPr>
            <w:r w:rsidRPr="005D3125">
              <w:rPr>
                <w:rFonts w:ascii="Times New Roman" w:hAnsi="Times New Roman"/>
                <w:bCs/>
                <w:color w:val="000000"/>
                <w:sz w:val="20"/>
                <w:szCs w:val="20"/>
              </w:rPr>
              <w:t>0</w:t>
            </w:r>
          </w:p>
        </w:tc>
        <w:tc>
          <w:tcPr>
            <w:tcW w:w="992" w:type="dxa"/>
            <w:tcBorders>
              <w:top w:val="nil"/>
              <w:left w:val="nil"/>
              <w:bottom w:val="single" w:sz="4" w:space="0" w:color="auto"/>
              <w:right w:val="single" w:sz="4" w:space="0" w:color="auto"/>
            </w:tcBorders>
            <w:shd w:val="clear" w:color="auto" w:fill="auto"/>
            <w:vAlign w:val="bottom"/>
            <w:hideMark/>
          </w:tcPr>
          <w:p w14:paraId="2535EC85" w14:textId="77777777" w:rsidR="00865A5E" w:rsidRPr="005D3125" w:rsidRDefault="00865A5E" w:rsidP="00B94F7D">
            <w:pPr>
              <w:spacing w:after="0" w:line="240" w:lineRule="auto"/>
              <w:jc w:val="center"/>
              <w:rPr>
                <w:rFonts w:ascii="Times New Roman" w:hAnsi="Times New Roman"/>
                <w:bCs/>
                <w:color w:val="000000"/>
                <w:sz w:val="20"/>
                <w:szCs w:val="20"/>
              </w:rPr>
            </w:pPr>
            <w:r w:rsidRPr="005D3125">
              <w:rPr>
                <w:rFonts w:ascii="Times New Roman" w:hAnsi="Times New Roman"/>
                <w:bCs/>
                <w:color w:val="000000"/>
                <w:sz w:val="20"/>
                <w:szCs w:val="20"/>
              </w:rPr>
              <w:t>0</w:t>
            </w:r>
          </w:p>
        </w:tc>
      </w:tr>
      <w:tr w:rsidR="00865A5E" w:rsidRPr="00BB2D72" w14:paraId="7D7FF094" w14:textId="77777777" w:rsidTr="00E62199">
        <w:trPr>
          <w:trHeight w:val="630"/>
        </w:trPr>
        <w:tc>
          <w:tcPr>
            <w:tcW w:w="1276" w:type="dxa"/>
            <w:tcBorders>
              <w:top w:val="nil"/>
              <w:left w:val="single" w:sz="4" w:space="0" w:color="auto"/>
              <w:bottom w:val="single" w:sz="4" w:space="0" w:color="auto"/>
              <w:right w:val="single" w:sz="4" w:space="0" w:color="auto"/>
            </w:tcBorders>
            <w:shd w:val="clear" w:color="auto" w:fill="auto"/>
            <w:vAlign w:val="bottom"/>
            <w:hideMark/>
          </w:tcPr>
          <w:p w14:paraId="6CF33313" w14:textId="77777777" w:rsidR="00865A5E" w:rsidRPr="005D3125" w:rsidRDefault="00865A5E" w:rsidP="00B94F7D">
            <w:pPr>
              <w:spacing w:after="0" w:line="240" w:lineRule="auto"/>
              <w:rPr>
                <w:rFonts w:ascii="Times New Roman" w:hAnsi="Times New Roman"/>
                <w:bCs/>
                <w:color w:val="000000"/>
                <w:sz w:val="20"/>
                <w:szCs w:val="20"/>
              </w:rPr>
            </w:pPr>
            <w:r>
              <w:rPr>
                <w:rFonts w:ascii="Times New Roman" w:hAnsi="Times New Roman"/>
                <w:bCs/>
                <w:color w:val="000000"/>
                <w:sz w:val="20"/>
                <w:szCs w:val="20"/>
              </w:rPr>
              <w:t>5.2.</w:t>
            </w:r>
            <w:r w:rsidRPr="005D3125">
              <w:rPr>
                <w:rFonts w:ascii="Times New Roman" w:hAnsi="Times New Roman"/>
                <w:bCs/>
                <w:color w:val="000000"/>
                <w:sz w:val="20"/>
                <w:szCs w:val="20"/>
              </w:rPr>
              <w:t>valsts speciālais budžets</w:t>
            </w:r>
          </w:p>
        </w:tc>
        <w:tc>
          <w:tcPr>
            <w:tcW w:w="1276" w:type="dxa"/>
            <w:vMerge/>
            <w:tcBorders>
              <w:top w:val="nil"/>
              <w:left w:val="single" w:sz="4" w:space="0" w:color="auto"/>
              <w:bottom w:val="single" w:sz="4" w:space="0" w:color="auto"/>
              <w:right w:val="single" w:sz="4" w:space="0" w:color="auto"/>
            </w:tcBorders>
            <w:vAlign w:val="center"/>
            <w:hideMark/>
          </w:tcPr>
          <w:p w14:paraId="48FB46DB" w14:textId="77777777" w:rsidR="00865A5E" w:rsidRPr="005D3125" w:rsidRDefault="00865A5E" w:rsidP="00B94F7D">
            <w:pPr>
              <w:spacing w:after="0" w:line="240" w:lineRule="auto"/>
              <w:rPr>
                <w:rFonts w:ascii="Times New Roman" w:hAnsi="Times New Roman"/>
                <w:bCs/>
                <w:color w:val="000000"/>
                <w:sz w:val="20"/>
                <w:szCs w:val="20"/>
              </w:rPr>
            </w:pPr>
          </w:p>
        </w:tc>
        <w:tc>
          <w:tcPr>
            <w:tcW w:w="1134" w:type="dxa"/>
            <w:tcBorders>
              <w:top w:val="nil"/>
              <w:left w:val="nil"/>
              <w:bottom w:val="single" w:sz="4" w:space="0" w:color="auto"/>
              <w:right w:val="single" w:sz="4" w:space="0" w:color="auto"/>
            </w:tcBorders>
            <w:shd w:val="clear" w:color="auto" w:fill="auto"/>
            <w:vAlign w:val="bottom"/>
            <w:hideMark/>
          </w:tcPr>
          <w:p w14:paraId="6ADA0936" w14:textId="77777777" w:rsidR="00865A5E" w:rsidRPr="005D3125" w:rsidRDefault="00865A5E" w:rsidP="00B94F7D">
            <w:pPr>
              <w:spacing w:after="0" w:line="240" w:lineRule="auto"/>
              <w:jc w:val="center"/>
              <w:rPr>
                <w:rFonts w:ascii="Times New Roman" w:hAnsi="Times New Roman"/>
                <w:bCs/>
                <w:color w:val="000000"/>
                <w:sz w:val="20"/>
                <w:szCs w:val="20"/>
              </w:rPr>
            </w:pPr>
            <w:r w:rsidRPr="005D3125">
              <w:rPr>
                <w:rFonts w:ascii="Times New Roman" w:hAnsi="Times New Roman"/>
                <w:bCs/>
                <w:color w:val="000000"/>
                <w:sz w:val="20"/>
                <w:szCs w:val="20"/>
              </w:rPr>
              <w:t>0</w:t>
            </w:r>
          </w:p>
        </w:tc>
        <w:tc>
          <w:tcPr>
            <w:tcW w:w="1276" w:type="dxa"/>
            <w:vMerge/>
            <w:tcBorders>
              <w:top w:val="nil"/>
              <w:left w:val="single" w:sz="4" w:space="0" w:color="auto"/>
              <w:bottom w:val="single" w:sz="4" w:space="0" w:color="auto"/>
              <w:right w:val="single" w:sz="4" w:space="0" w:color="auto"/>
            </w:tcBorders>
            <w:vAlign w:val="center"/>
            <w:hideMark/>
          </w:tcPr>
          <w:p w14:paraId="49A04BA9" w14:textId="77777777" w:rsidR="00865A5E" w:rsidRPr="005D3125" w:rsidRDefault="00865A5E" w:rsidP="00B94F7D">
            <w:pPr>
              <w:spacing w:after="0" w:line="240" w:lineRule="auto"/>
              <w:rPr>
                <w:rFonts w:ascii="Times New Roman" w:hAnsi="Times New Roman"/>
                <w:bCs/>
                <w:color w:val="000000"/>
                <w:sz w:val="20"/>
                <w:szCs w:val="20"/>
              </w:rPr>
            </w:pPr>
          </w:p>
        </w:tc>
        <w:tc>
          <w:tcPr>
            <w:tcW w:w="1276" w:type="dxa"/>
            <w:tcBorders>
              <w:top w:val="nil"/>
              <w:left w:val="nil"/>
              <w:bottom w:val="single" w:sz="4" w:space="0" w:color="auto"/>
              <w:right w:val="single" w:sz="4" w:space="0" w:color="auto"/>
            </w:tcBorders>
            <w:shd w:val="clear" w:color="auto" w:fill="auto"/>
            <w:vAlign w:val="bottom"/>
            <w:hideMark/>
          </w:tcPr>
          <w:p w14:paraId="258373BA" w14:textId="77777777" w:rsidR="00865A5E" w:rsidRPr="005D3125" w:rsidRDefault="00865A5E" w:rsidP="00B94F7D">
            <w:pPr>
              <w:spacing w:after="0" w:line="240" w:lineRule="auto"/>
              <w:jc w:val="center"/>
              <w:rPr>
                <w:rFonts w:ascii="Times New Roman" w:hAnsi="Times New Roman"/>
                <w:bCs/>
                <w:color w:val="000000"/>
                <w:sz w:val="20"/>
                <w:szCs w:val="20"/>
              </w:rPr>
            </w:pPr>
            <w:r w:rsidRPr="005D3125">
              <w:rPr>
                <w:rFonts w:ascii="Times New Roman" w:hAnsi="Times New Roman"/>
                <w:bCs/>
                <w:color w:val="000000"/>
                <w:sz w:val="20"/>
                <w:szCs w:val="20"/>
              </w:rPr>
              <w:t>0</w:t>
            </w:r>
          </w:p>
        </w:tc>
        <w:tc>
          <w:tcPr>
            <w:tcW w:w="1275" w:type="dxa"/>
            <w:vMerge/>
            <w:tcBorders>
              <w:top w:val="nil"/>
              <w:left w:val="single" w:sz="4" w:space="0" w:color="auto"/>
              <w:bottom w:val="single" w:sz="4" w:space="0" w:color="auto"/>
              <w:right w:val="single" w:sz="4" w:space="0" w:color="auto"/>
            </w:tcBorders>
            <w:vAlign w:val="center"/>
            <w:hideMark/>
          </w:tcPr>
          <w:p w14:paraId="3EFB7E89" w14:textId="77777777" w:rsidR="00865A5E" w:rsidRPr="005D3125" w:rsidRDefault="00865A5E" w:rsidP="00B94F7D">
            <w:pPr>
              <w:spacing w:after="0" w:line="240" w:lineRule="auto"/>
              <w:rPr>
                <w:rFonts w:ascii="Times New Roman" w:hAnsi="Times New Roman"/>
                <w:bCs/>
                <w:color w:val="000000"/>
                <w:sz w:val="20"/>
                <w:szCs w:val="20"/>
              </w:rPr>
            </w:pPr>
          </w:p>
        </w:tc>
        <w:tc>
          <w:tcPr>
            <w:tcW w:w="1276" w:type="dxa"/>
            <w:tcBorders>
              <w:top w:val="nil"/>
              <w:left w:val="nil"/>
              <w:bottom w:val="single" w:sz="4" w:space="0" w:color="auto"/>
              <w:right w:val="single" w:sz="4" w:space="0" w:color="auto"/>
            </w:tcBorders>
            <w:shd w:val="clear" w:color="auto" w:fill="auto"/>
            <w:vAlign w:val="bottom"/>
            <w:hideMark/>
          </w:tcPr>
          <w:p w14:paraId="5132310C" w14:textId="77777777" w:rsidR="00865A5E" w:rsidRPr="005D3125" w:rsidRDefault="00865A5E" w:rsidP="00B94F7D">
            <w:pPr>
              <w:spacing w:after="0" w:line="240" w:lineRule="auto"/>
              <w:jc w:val="center"/>
              <w:rPr>
                <w:rFonts w:ascii="Times New Roman" w:hAnsi="Times New Roman"/>
                <w:bCs/>
                <w:color w:val="000000"/>
                <w:sz w:val="20"/>
                <w:szCs w:val="20"/>
              </w:rPr>
            </w:pPr>
            <w:r w:rsidRPr="005D3125">
              <w:rPr>
                <w:rFonts w:ascii="Times New Roman" w:hAnsi="Times New Roman"/>
                <w:bCs/>
                <w:color w:val="000000"/>
                <w:sz w:val="20"/>
                <w:szCs w:val="20"/>
              </w:rPr>
              <w:t>0</w:t>
            </w:r>
          </w:p>
        </w:tc>
        <w:tc>
          <w:tcPr>
            <w:tcW w:w="992" w:type="dxa"/>
            <w:tcBorders>
              <w:top w:val="nil"/>
              <w:left w:val="nil"/>
              <w:bottom w:val="single" w:sz="4" w:space="0" w:color="auto"/>
              <w:right w:val="single" w:sz="4" w:space="0" w:color="auto"/>
            </w:tcBorders>
            <w:shd w:val="clear" w:color="auto" w:fill="auto"/>
            <w:vAlign w:val="bottom"/>
            <w:hideMark/>
          </w:tcPr>
          <w:p w14:paraId="0D908D0D" w14:textId="77777777" w:rsidR="00865A5E" w:rsidRPr="005D3125" w:rsidRDefault="00865A5E" w:rsidP="00B94F7D">
            <w:pPr>
              <w:spacing w:after="0" w:line="240" w:lineRule="auto"/>
              <w:jc w:val="center"/>
              <w:rPr>
                <w:rFonts w:ascii="Times New Roman" w:hAnsi="Times New Roman"/>
                <w:bCs/>
                <w:color w:val="000000"/>
                <w:sz w:val="20"/>
                <w:szCs w:val="20"/>
              </w:rPr>
            </w:pPr>
            <w:r w:rsidRPr="005D3125">
              <w:rPr>
                <w:rFonts w:ascii="Times New Roman" w:hAnsi="Times New Roman"/>
                <w:bCs/>
                <w:color w:val="000000"/>
                <w:sz w:val="20"/>
                <w:szCs w:val="20"/>
              </w:rPr>
              <w:t>0</w:t>
            </w:r>
          </w:p>
        </w:tc>
      </w:tr>
      <w:tr w:rsidR="00865A5E" w:rsidRPr="00BB2D72" w14:paraId="4FD640CB" w14:textId="77777777" w:rsidTr="00E62199">
        <w:trPr>
          <w:trHeight w:val="315"/>
        </w:trPr>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03D5B32" w14:textId="77777777" w:rsidR="00865A5E" w:rsidRPr="005D3125" w:rsidRDefault="00865A5E" w:rsidP="00B94F7D">
            <w:pPr>
              <w:spacing w:after="0" w:line="240" w:lineRule="auto"/>
              <w:rPr>
                <w:rFonts w:ascii="Times New Roman" w:hAnsi="Times New Roman"/>
                <w:bCs/>
                <w:color w:val="000000"/>
                <w:sz w:val="20"/>
                <w:szCs w:val="20"/>
              </w:rPr>
            </w:pPr>
            <w:r>
              <w:rPr>
                <w:rFonts w:ascii="Times New Roman" w:hAnsi="Times New Roman"/>
                <w:bCs/>
                <w:color w:val="000000"/>
                <w:sz w:val="20"/>
                <w:szCs w:val="20"/>
              </w:rPr>
              <w:t>5.3.</w:t>
            </w:r>
            <w:r w:rsidRPr="005D3125">
              <w:rPr>
                <w:rFonts w:ascii="Times New Roman" w:hAnsi="Times New Roman"/>
                <w:bCs/>
                <w:color w:val="000000"/>
                <w:sz w:val="20"/>
                <w:szCs w:val="20"/>
              </w:rPr>
              <w:t>pašvaldību budžets</w:t>
            </w: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3CE069B3" w14:textId="77777777" w:rsidR="00865A5E" w:rsidRPr="005D3125" w:rsidRDefault="00865A5E" w:rsidP="00B94F7D">
            <w:pPr>
              <w:spacing w:after="0" w:line="240" w:lineRule="auto"/>
              <w:rPr>
                <w:rFonts w:ascii="Times New Roman" w:hAnsi="Times New Roman"/>
                <w:bCs/>
                <w:color w:val="000000"/>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bottom"/>
            <w:hideMark/>
          </w:tcPr>
          <w:p w14:paraId="0843DE62" w14:textId="77777777" w:rsidR="00865A5E" w:rsidRPr="005D3125" w:rsidRDefault="00865A5E" w:rsidP="00B94F7D">
            <w:pPr>
              <w:spacing w:after="0" w:line="240" w:lineRule="auto"/>
              <w:jc w:val="center"/>
              <w:rPr>
                <w:rFonts w:ascii="Times New Roman" w:hAnsi="Times New Roman"/>
                <w:bCs/>
                <w:color w:val="000000"/>
                <w:sz w:val="20"/>
                <w:szCs w:val="20"/>
              </w:rPr>
            </w:pPr>
            <w:r w:rsidRPr="005D3125">
              <w:rPr>
                <w:rFonts w:ascii="Times New Roman" w:hAnsi="Times New Roman"/>
                <w:bCs/>
                <w:color w:val="000000"/>
                <w:sz w:val="20"/>
                <w:szCs w:val="20"/>
              </w:rPr>
              <w:t>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2EB70DB9" w14:textId="77777777" w:rsidR="00865A5E" w:rsidRPr="005D3125" w:rsidRDefault="00865A5E" w:rsidP="00B94F7D">
            <w:pPr>
              <w:spacing w:after="0" w:line="240" w:lineRule="auto"/>
              <w:rPr>
                <w:rFonts w:ascii="Times New Roman" w:hAnsi="Times New Roman"/>
                <w:bCs/>
                <w:color w:val="000000"/>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bottom"/>
            <w:hideMark/>
          </w:tcPr>
          <w:p w14:paraId="3F964DEB" w14:textId="77777777" w:rsidR="00865A5E" w:rsidRPr="005D3125" w:rsidRDefault="00865A5E" w:rsidP="00B94F7D">
            <w:pPr>
              <w:spacing w:after="0" w:line="240" w:lineRule="auto"/>
              <w:jc w:val="center"/>
              <w:rPr>
                <w:rFonts w:ascii="Times New Roman" w:hAnsi="Times New Roman"/>
                <w:bCs/>
                <w:color w:val="000000"/>
                <w:sz w:val="20"/>
                <w:szCs w:val="20"/>
              </w:rPr>
            </w:pPr>
            <w:r w:rsidRPr="005D3125">
              <w:rPr>
                <w:rFonts w:ascii="Times New Roman" w:hAnsi="Times New Roman"/>
                <w:bCs/>
                <w:color w:val="000000"/>
                <w:sz w:val="20"/>
                <w:szCs w:val="20"/>
              </w:rPr>
              <w:t>0</w:t>
            </w: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043816CD" w14:textId="77777777" w:rsidR="00865A5E" w:rsidRPr="005D3125" w:rsidRDefault="00865A5E" w:rsidP="00B94F7D">
            <w:pPr>
              <w:spacing w:after="0" w:line="240" w:lineRule="auto"/>
              <w:rPr>
                <w:rFonts w:ascii="Times New Roman" w:hAnsi="Times New Roman"/>
                <w:bCs/>
                <w:color w:val="000000"/>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bottom"/>
            <w:hideMark/>
          </w:tcPr>
          <w:p w14:paraId="76CF758F" w14:textId="77777777" w:rsidR="00865A5E" w:rsidRPr="005D3125" w:rsidRDefault="00865A5E" w:rsidP="00B94F7D">
            <w:pPr>
              <w:spacing w:after="0" w:line="240" w:lineRule="auto"/>
              <w:jc w:val="center"/>
              <w:rPr>
                <w:rFonts w:ascii="Times New Roman" w:hAnsi="Times New Roman"/>
                <w:bCs/>
                <w:color w:val="000000"/>
                <w:sz w:val="20"/>
                <w:szCs w:val="20"/>
              </w:rPr>
            </w:pPr>
            <w:r w:rsidRPr="005D3125">
              <w:rPr>
                <w:rFonts w:ascii="Times New Roman" w:hAnsi="Times New Roman"/>
                <w:bCs/>
                <w:color w:val="000000"/>
                <w:sz w:val="20"/>
                <w:szCs w:val="20"/>
              </w:rPr>
              <w:t>0</w:t>
            </w:r>
          </w:p>
        </w:tc>
        <w:tc>
          <w:tcPr>
            <w:tcW w:w="992" w:type="dxa"/>
            <w:tcBorders>
              <w:top w:val="single" w:sz="4" w:space="0" w:color="auto"/>
              <w:left w:val="nil"/>
              <w:bottom w:val="single" w:sz="4" w:space="0" w:color="auto"/>
              <w:right w:val="single" w:sz="4" w:space="0" w:color="auto"/>
            </w:tcBorders>
            <w:shd w:val="clear" w:color="auto" w:fill="auto"/>
            <w:vAlign w:val="bottom"/>
            <w:hideMark/>
          </w:tcPr>
          <w:p w14:paraId="0FDDECE8" w14:textId="77777777" w:rsidR="00865A5E" w:rsidRPr="005D3125" w:rsidRDefault="00865A5E" w:rsidP="00B94F7D">
            <w:pPr>
              <w:spacing w:after="0" w:line="240" w:lineRule="auto"/>
              <w:jc w:val="center"/>
              <w:rPr>
                <w:rFonts w:ascii="Times New Roman" w:hAnsi="Times New Roman"/>
                <w:bCs/>
                <w:color w:val="000000"/>
                <w:sz w:val="20"/>
                <w:szCs w:val="20"/>
              </w:rPr>
            </w:pPr>
            <w:r w:rsidRPr="005D3125">
              <w:rPr>
                <w:rFonts w:ascii="Times New Roman" w:hAnsi="Times New Roman"/>
                <w:bCs/>
                <w:color w:val="000000"/>
                <w:sz w:val="20"/>
                <w:szCs w:val="20"/>
              </w:rPr>
              <w:t>0</w:t>
            </w:r>
          </w:p>
        </w:tc>
      </w:tr>
      <w:tr w:rsidR="003E7540" w:rsidRPr="00BB2D72" w14:paraId="3A09D154" w14:textId="77777777" w:rsidTr="00E62199">
        <w:trPr>
          <w:trHeight w:val="4272"/>
        </w:trPr>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698094A5" w14:textId="77777777" w:rsidR="003E7540" w:rsidRPr="00BB2D72" w:rsidRDefault="003E7540" w:rsidP="00B94F7D">
            <w:pPr>
              <w:spacing w:after="0" w:line="240" w:lineRule="auto"/>
              <w:rPr>
                <w:rFonts w:ascii="Times New Roman" w:hAnsi="Times New Roman"/>
                <w:b/>
                <w:bCs/>
                <w:color w:val="000000"/>
                <w:sz w:val="20"/>
                <w:szCs w:val="20"/>
              </w:rPr>
            </w:pPr>
            <w:r w:rsidRPr="00BB2D72">
              <w:rPr>
                <w:rFonts w:ascii="Times New Roman" w:hAnsi="Times New Roman"/>
                <w:b/>
                <w:bCs/>
                <w:color w:val="000000"/>
                <w:sz w:val="20"/>
                <w:szCs w:val="20"/>
              </w:rPr>
              <w:t>6. Detalizēts ieņēmumu un izdevumu aprēķins (ja nepieciešams, detalizētu ieņēmumu un izdevumu aprēķinu var pievienot anotācijas pielikumā)</w:t>
            </w:r>
          </w:p>
        </w:tc>
        <w:tc>
          <w:tcPr>
            <w:tcW w:w="8505" w:type="dxa"/>
            <w:gridSpan w:val="7"/>
            <w:vMerge w:val="restart"/>
            <w:tcBorders>
              <w:top w:val="single" w:sz="4" w:space="0" w:color="auto"/>
              <w:left w:val="single" w:sz="4" w:space="0" w:color="auto"/>
              <w:right w:val="single" w:sz="4" w:space="0" w:color="auto"/>
            </w:tcBorders>
            <w:shd w:val="clear" w:color="auto" w:fill="auto"/>
            <w:vAlign w:val="center"/>
            <w:hideMark/>
          </w:tcPr>
          <w:p w14:paraId="04D3632C" w14:textId="626DC02E" w:rsidR="003E7540" w:rsidRPr="007D2C78" w:rsidRDefault="003E7540" w:rsidP="00B94F7D">
            <w:pPr>
              <w:pStyle w:val="NormalWeb"/>
              <w:jc w:val="both"/>
            </w:pPr>
            <w:r w:rsidRPr="007D2C78">
              <w:t>Atbilstoši Ministru kabineta 2016.</w:t>
            </w:r>
            <w:r w:rsidR="00E62199">
              <w:t> </w:t>
            </w:r>
            <w:r w:rsidRPr="007D2C78">
              <w:t>gada 5.</w:t>
            </w:r>
            <w:r w:rsidR="00E62199">
              <w:t> </w:t>
            </w:r>
            <w:r w:rsidRPr="007D2C78">
              <w:t>jūlija noteikumiem Nr.</w:t>
            </w:r>
            <w:r w:rsidR="00E62199">
              <w:t> </w:t>
            </w:r>
            <w:r w:rsidRPr="007D2C78">
              <w:t xml:space="preserve">447 </w:t>
            </w:r>
            <w:r>
              <w:t>“</w:t>
            </w:r>
            <w:r w:rsidRPr="007D2C78">
              <w:t>Par valsts budžeta mērķdotāciju pedagogu darba samaksai pašvaldību vispārējās izglītības iestādēs un valsts augstskolu vispārējās vidējās izglītības iestādēs” (turpmāk –</w:t>
            </w:r>
            <w:r>
              <w:t xml:space="preserve"> </w:t>
            </w:r>
            <w:r w:rsidRPr="007D2C78">
              <w:t>noteikumi Nr.</w:t>
            </w:r>
            <w:r w:rsidR="00E62199">
              <w:t> </w:t>
            </w:r>
            <w:r w:rsidRPr="007D2C78">
              <w:t xml:space="preserve">447), </w:t>
            </w:r>
            <w:r w:rsidR="00E62199">
              <w:t xml:space="preserve">Izglītības un zinātnes </w:t>
            </w:r>
            <w:r w:rsidRPr="007D2C78">
              <w:t xml:space="preserve">ministrija aprēķināja </w:t>
            </w:r>
            <w:r w:rsidR="004B32C5">
              <w:t>viena mēneša finansējuma apmēru</w:t>
            </w:r>
            <w:r w:rsidR="00E62199">
              <w:t xml:space="preserve"> </w:t>
            </w:r>
            <w:r w:rsidRPr="00865A5E">
              <w:t xml:space="preserve">ģimnāzijai </w:t>
            </w:r>
            <w:r w:rsidRPr="007D2C78">
              <w:t>2018./2019.</w:t>
            </w:r>
            <w:r w:rsidR="00E62199">
              <w:t> </w:t>
            </w:r>
            <w:r w:rsidRPr="007D2C78">
              <w:t xml:space="preserve">mācību gadam pedagogu darba samaksai un valsts sociālās apdrošināšanas obligātajām iemaksām. Saskaņā ar veikto aprēķinu, tas ir </w:t>
            </w:r>
            <w:r>
              <w:t>59</w:t>
            </w:r>
            <w:r w:rsidRPr="007D2C78">
              <w:t> </w:t>
            </w:r>
            <w:r>
              <w:t>884</w:t>
            </w:r>
            <w:r w:rsidRPr="007D2C78">
              <w:t> </w:t>
            </w:r>
            <w:r w:rsidRPr="007D2C78">
              <w:rPr>
                <w:i/>
              </w:rPr>
              <w:t>euro</w:t>
            </w:r>
            <w:r w:rsidRPr="007D2C78">
              <w:t xml:space="preserve"> mēnesī.</w:t>
            </w:r>
          </w:p>
          <w:p w14:paraId="3C9051AC" w14:textId="0FD53E21" w:rsidR="003E7540" w:rsidRPr="007D2C78" w:rsidRDefault="003E7540" w:rsidP="00B94F7D">
            <w:pPr>
              <w:pStyle w:val="NormalWeb"/>
              <w:jc w:val="both"/>
            </w:pPr>
            <w:r w:rsidRPr="007D2C78">
              <w:t>Atbilstoši noteikumos Nr.</w:t>
            </w:r>
            <w:r w:rsidR="00E62199">
              <w:t> </w:t>
            </w:r>
            <w:r w:rsidRPr="007D2C78">
              <w:t>447 noteiktajam, valsts ģimnāziju īstenotajās programmās skolēnu skaitam piemēr</w:t>
            </w:r>
            <w:r w:rsidR="004B32C5">
              <w:t>o koeficientu 1,1. Tādējādi, ja</w:t>
            </w:r>
            <w:r w:rsidR="00E62199">
              <w:t xml:space="preserve"> </w:t>
            </w:r>
            <w:r w:rsidRPr="00865A5E">
              <w:t xml:space="preserve">ģimnāzijai </w:t>
            </w:r>
            <w:r w:rsidRPr="007D2C78">
              <w:t>piešķir valsts ģimnāzijas statusu no 2019.</w:t>
            </w:r>
            <w:r w:rsidR="00E62199">
              <w:t> </w:t>
            </w:r>
            <w:r w:rsidRPr="007D2C78">
              <w:t>gada 1.</w:t>
            </w:r>
            <w:r w:rsidR="00E62199">
              <w:t> </w:t>
            </w:r>
            <w:r w:rsidRPr="007D2C78">
              <w:t>septembra, papildu 2019.</w:t>
            </w:r>
            <w:r w:rsidR="00E62199">
              <w:t> </w:t>
            </w:r>
            <w:r w:rsidRPr="007D2C78">
              <w:t xml:space="preserve">gadā būtu nepieciešami </w:t>
            </w:r>
            <w:r>
              <w:t>24</w:t>
            </w:r>
            <w:r w:rsidRPr="007D2C78">
              <w:t> </w:t>
            </w:r>
            <w:r>
              <w:t>300</w:t>
            </w:r>
            <w:r w:rsidRPr="007D2C78">
              <w:t> </w:t>
            </w:r>
            <w:r w:rsidRPr="007D2C78">
              <w:rPr>
                <w:i/>
              </w:rPr>
              <w:t>euro</w:t>
            </w:r>
            <w:r w:rsidRPr="007D2C78">
              <w:t xml:space="preserve">, bet </w:t>
            </w:r>
            <w:r>
              <w:t>2020.</w:t>
            </w:r>
            <w:r w:rsidR="00E62199">
              <w:t> </w:t>
            </w:r>
            <w:r>
              <w:t xml:space="preserve">gadam un </w:t>
            </w:r>
            <w:r w:rsidRPr="007D2C78">
              <w:t>turpmāk</w:t>
            </w:r>
            <w:r>
              <w:t xml:space="preserve"> </w:t>
            </w:r>
            <w:r w:rsidRPr="007D2C78">
              <w:t>ik gadu – </w:t>
            </w:r>
            <w:r>
              <w:t>72</w:t>
            </w:r>
            <w:r w:rsidRPr="007D2C78">
              <w:t> </w:t>
            </w:r>
            <w:r>
              <w:t>900</w:t>
            </w:r>
            <w:r w:rsidRPr="007D2C78">
              <w:t> </w:t>
            </w:r>
            <w:r w:rsidRPr="007D2C78">
              <w:rPr>
                <w:i/>
              </w:rPr>
              <w:t>euro</w:t>
            </w:r>
            <w:r w:rsidRPr="007D2C78">
              <w:t xml:space="preserve">. Aprēķins </w:t>
            </w:r>
            <w:r>
              <w:t xml:space="preserve">pievienots </w:t>
            </w:r>
            <w:r w:rsidRPr="007D2C78">
              <w:t>anotācijas pielikumā.</w:t>
            </w:r>
          </w:p>
          <w:p w14:paraId="079A004A" w14:textId="0862BDBE" w:rsidR="003E7540" w:rsidRPr="00C76AA5" w:rsidRDefault="003E7540" w:rsidP="00E62199">
            <w:pPr>
              <w:spacing w:after="0" w:line="240" w:lineRule="auto"/>
              <w:jc w:val="both"/>
              <w:rPr>
                <w:rFonts w:ascii="Times New Roman" w:eastAsia="Times New Roman" w:hAnsi="Times New Roman"/>
                <w:sz w:val="24"/>
                <w:szCs w:val="24"/>
                <w:lang w:eastAsia="lv-LV"/>
              </w:rPr>
            </w:pPr>
            <w:r w:rsidRPr="00EF11E0">
              <w:rPr>
                <w:rFonts w:ascii="Times New Roman" w:eastAsia="Times New Roman" w:hAnsi="Times New Roman"/>
                <w:sz w:val="24"/>
                <w:szCs w:val="24"/>
                <w:lang w:eastAsia="lv-LV"/>
              </w:rPr>
              <w:t>Finanšu līdzekļi papildu izdevumu finansēšanai</w:t>
            </w:r>
            <w:r w:rsidRPr="007D2C78">
              <w:rPr>
                <w:rFonts w:ascii="Times New Roman" w:eastAsia="Times New Roman" w:hAnsi="Times New Roman"/>
                <w:sz w:val="24"/>
                <w:szCs w:val="24"/>
                <w:lang w:eastAsia="lv-LV"/>
              </w:rPr>
              <w:t xml:space="preserve"> tiks nodrošināt</w:t>
            </w:r>
            <w:r>
              <w:rPr>
                <w:rFonts w:ascii="Times New Roman" w:eastAsia="Times New Roman" w:hAnsi="Times New Roman"/>
                <w:sz w:val="24"/>
                <w:szCs w:val="24"/>
                <w:lang w:eastAsia="lv-LV"/>
              </w:rPr>
              <w:t>i</w:t>
            </w:r>
            <w:r w:rsidRPr="007D2C78">
              <w:rPr>
                <w:rFonts w:ascii="Times New Roman" w:eastAsia="Times New Roman" w:hAnsi="Times New Roman"/>
                <w:sz w:val="24"/>
                <w:szCs w:val="24"/>
                <w:lang w:eastAsia="lv-LV"/>
              </w:rPr>
              <w:t xml:space="preserve"> </w:t>
            </w:r>
            <w:r>
              <w:rPr>
                <w:rFonts w:ascii="Times New Roman" w:eastAsia="Times New Roman" w:hAnsi="Times New Roman"/>
                <w:sz w:val="24"/>
                <w:szCs w:val="24"/>
                <w:lang w:eastAsia="lv-LV"/>
              </w:rPr>
              <w:t xml:space="preserve">atbilstoši </w:t>
            </w:r>
            <w:r w:rsidRPr="007D2C78">
              <w:rPr>
                <w:rFonts w:ascii="Times New Roman" w:eastAsia="Times New Roman" w:hAnsi="Times New Roman"/>
                <w:sz w:val="24"/>
                <w:szCs w:val="24"/>
                <w:lang w:eastAsia="lv-LV"/>
              </w:rPr>
              <w:t>valsts budžeta resora “62.</w:t>
            </w:r>
            <w:r w:rsidR="00E62199">
              <w:rPr>
                <w:rFonts w:ascii="Times New Roman" w:eastAsia="Times New Roman" w:hAnsi="Times New Roman"/>
                <w:sz w:val="24"/>
                <w:szCs w:val="24"/>
                <w:lang w:eastAsia="lv-LV"/>
              </w:rPr>
              <w:t> </w:t>
            </w:r>
            <w:r w:rsidRPr="007D2C78">
              <w:rPr>
                <w:rFonts w:ascii="Times New Roman" w:eastAsia="Times New Roman" w:hAnsi="Times New Roman"/>
                <w:sz w:val="24"/>
                <w:szCs w:val="24"/>
                <w:lang w:eastAsia="lv-LV"/>
              </w:rPr>
              <w:t>Mērķdotācijas pašvaldībām” programm</w:t>
            </w:r>
            <w:r>
              <w:rPr>
                <w:rFonts w:ascii="Times New Roman" w:eastAsia="Times New Roman" w:hAnsi="Times New Roman"/>
                <w:sz w:val="24"/>
                <w:szCs w:val="24"/>
                <w:lang w:eastAsia="lv-LV"/>
              </w:rPr>
              <w:t>ā</w:t>
            </w:r>
            <w:r w:rsidRPr="007D2C78">
              <w:rPr>
                <w:rFonts w:ascii="Times New Roman" w:eastAsia="Times New Roman" w:hAnsi="Times New Roman"/>
                <w:sz w:val="24"/>
                <w:szCs w:val="24"/>
                <w:lang w:eastAsia="lv-LV"/>
              </w:rPr>
              <w:t xml:space="preserve"> 05.00.00. “Mērķdotācijas pašvaldībām – pašvaldību izglītības iestāžu pedagogu darba samaksai un valsts sociālās apdrošināšanas obligātajām iemaksām” </w:t>
            </w:r>
            <w:r w:rsidRPr="00C76AA5">
              <w:rPr>
                <w:rFonts w:ascii="Times New Roman" w:eastAsia="Times New Roman" w:hAnsi="Times New Roman"/>
                <w:sz w:val="24"/>
                <w:szCs w:val="24"/>
                <w:lang w:eastAsia="lv-LV"/>
              </w:rPr>
              <w:t>paredzētajam finansējumam</w:t>
            </w:r>
            <w:r w:rsidRPr="007D2C78">
              <w:rPr>
                <w:rFonts w:ascii="Times New Roman" w:eastAsia="Times New Roman" w:hAnsi="Times New Roman"/>
                <w:sz w:val="24"/>
                <w:szCs w:val="24"/>
                <w:lang w:eastAsia="lv-LV"/>
              </w:rPr>
              <w:t>, jo saskaņā ar noteikumu Nr.</w:t>
            </w:r>
            <w:r w:rsidR="00E62199">
              <w:rPr>
                <w:rFonts w:ascii="Times New Roman" w:eastAsia="Times New Roman" w:hAnsi="Times New Roman"/>
                <w:sz w:val="24"/>
                <w:szCs w:val="24"/>
                <w:lang w:eastAsia="lv-LV"/>
              </w:rPr>
              <w:t> </w:t>
            </w:r>
            <w:r w:rsidRPr="007D2C78">
              <w:rPr>
                <w:rFonts w:ascii="Times New Roman" w:eastAsia="Times New Roman" w:hAnsi="Times New Roman"/>
                <w:sz w:val="24"/>
                <w:szCs w:val="24"/>
                <w:lang w:eastAsia="lv-LV"/>
              </w:rPr>
              <w:t>447 17.</w:t>
            </w:r>
            <w:r w:rsidR="00E62199">
              <w:rPr>
                <w:rFonts w:ascii="Times New Roman" w:eastAsia="Times New Roman" w:hAnsi="Times New Roman"/>
                <w:sz w:val="24"/>
                <w:szCs w:val="24"/>
                <w:lang w:eastAsia="lv-LV"/>
              </w:rPr>
              <w:t> </w:t>
            </w:r>
            <w:r w:rsidRPr="007D2C78">
              <w:rPr>
                <w:rFonts w:ascii="Times New Roman" w:eastAsia="Times New Roman" w:hAnsi="Times New Roman"/>
                <w:sz w:val="24"/>
                <w:szCs w:val="24"/>
                <w:lang w:eastAsia="lv-LV"/>
              </w:rPr>
              <w:t>punktā</w:t>
            </w:r>
            <w:r>
              <w:rPr>
                <w:rFonts w:ascii="Times New Roman" w:eastAsia="Times New Roman" w:hAnsi="Times New Roman"/>
                <w:sz w:val="24"/>
                <w:szCs w:val="24"/>
                <w:lang w:eastAsia="lv-LV"/>
              </w:rPr>
              <w:t xml:space="preserve"> noteikto, iepriekš minētais regulējums</w:t>
            </w:r>
            <w:r w:rsidRPr="007D2C78">
              <w:rPr>
                <w:rFonts w:ascii="Times New Roman" w:eastAsia="Times New Roman" w:hAnsi="Times New Roman"/>
                <w:sz w:val="24"/>
                <w:szCs w:val="24"/>
                <w:lang w:eastAsia="lv-LV"/>
              </w:rPr>
              <w:t xml:space="preserve"> </w:t>
            </w:r>
            <w:r>
              <w:rPr>
                <w:rFonts w:ascii="Times New Roman" w:eastAsia="Times New Roman" w:hAnsi="Times New Roman"/>
                <w:sz w:val="24"/>
                <w:szCs w:val="24"/>
                <w:lang w:eastAsia="lv-LV"/>
              </w:rPr>
              <w:t>piemērojams</w:t>
            </w:r>
            <w:r w:rsidRPr="007D2C78">
              <w:rPr>
                <w:rFonts w:ascii="Times New Roman" w:eastAsia="Times New Roman" w:hAnsi="Times New Roman"/>
                <w:sz w:val="24"/>
                <w:szCs w:val="24"/>
                <w:lang w:eastAsia="lv-LV"/>
              </w:rPr>
              <w:t xml:space="preserve"> apstiprinātā finansējuma ietvaros.</w:t>
            </w:r>
          </w:p>
        </w:tc>
      </w:tr>
      <w:tr w:rsidR="003E7540" w:rsidRPr="00BB2D72" w14:paraId="6B033241" w14:textId="77777777" w:rsidTr="00E62199">
        <w:trPr>
          <w:trHeight w:val="630"/>
        </w:trPr>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5B05111" w14:textId="77777777" w:rsidR="003E7540" w:rsidRPr="00BB2D72" w:rsidRDefault="003E7540" w:rsidP="00B94F7D">
            <w:pPr>
              <w:spacing w:after="0" w:line="240" w:lineRule="auto"/>
              <w:rPr>
                <w:rFonts w:ascii="Times New Roman" w:hAnsi="Times New Roman"/>
                <w:color w:val="000000"/>
                <w:sz w:val="20"/>
                <w:szCs w:val="20"/>
              </w:rPr>
            </w:pPr>
            <w:r w:rsidRPr="00BB2D72">
              <w:rPr>
                <w:rFonts w:ascii="Times New Roman" w:hAnsi="Times New Roman"/>
                <w:color w:val="000000"/>
                <w:sz w:val="20"/>
                <w:szCs w:val="20"/>
              </w:rPr>
              <w:t>6.1. detalizēts ieņēmumu aprēķins</w:t>
            </w:r>
          </w:p>
        </w:tc>
        <w:tc>
          <w:tcPr>
            <w:tcW w:w="8505" w:type="dxa"/>
            <w:gridSpan w:val="7"/>
            <w:vMerge/>
            <w:tcBorders>
              <w:left w:val="single" w:sz="4" w:space="0" w:color="auto"/>
              <w:right w:val="single" w:sz="4" w:space="0" w:color="auto"/>
            </w:tcBorders>
            <w:shd w:val="clear" w:color="auto" w:fill="auto"/>
            <w:noWrap/>
            <w:vAlign w:val="bottom"/>
            <w:hideMark/>
          </w:tcPr>
          <w:p w14:paraId="7822D2F0" w14:textId="77777777" w:rsidR="003E7540" w:rsidRPr="007D2C78" w:rsidRDefault="003E7540" w:rsidP="00B94F7D">
            <w:pPr>
              <w:spacing w:after="0" w:line="240" w:lineRule="auto"/>
              <w:rPr>
                <w:rFonts w:ascii="Times New Roman" w:hAnsi="Times New Roman"/>
                <w:color w:val="000000"/>
                <w:sz w:val="24"/>
                <w:szCs w:val="24"/>
              </w:rPr>
            </w:pPr>
          </w:p>
        </w:tc>
      </w:tr>
      <w:tr w:rsidR="003E7540" w:rsidRPr="00BB2D72" w14:paraId="61D1A36E" w14:textId="77777777" w:rsidTr="00E62199">
        <w:trPr>
          <w:trHeight w:val="419"/>
        </w:trPr>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4ABC532" w14:textId="77777777" w:rsidR="003E7540" w:rsidRPr="00BB2D72" w:rsidRDefault="003E7540" w:rsidP="00B94F7D">
            <w:pPr>
              <w:spacing w:after="0" w:line="240" w:lineRule="auto"/>
              <w:rPr>
                <w:rFonts w:ascii="Times New Roman" w:hAnsi="Times New Roman"/>
                <w:color w:val="000000"/>
                <w:sz w:val="20"/>
                <w:szCs w:val="20"/>
              </w:rPr>
            </w:pPr>
            <w:r w:rsidRPr="00BB2D72">
              <w:rPr>
                <w:rFonts w:ascii="Times New Roman" w:hAnsi="Times New Roman"/>
                <w:color w:val="000000"/>
                <w:sz w:val="20"/>
                <w:szCs w:val="20"/>
              </w:rPr>
              <w:t>6.2. detalizēts izdevumu aprēķins</w:t>
            </w:r>
          </w:p>
        </w:tc>
        <w:tc>
          <w:tcPr>
            <w:tcW w:w="8505" w:type="dxa"/>
            <w:gridSpan w:val="7"/>
            <w:vMerge/>
            <w:tcBorders>
              <w:left w:val="single" w:sz="4" w:space="0" w:color="auto"/>
              <w:bottom w:val="single" w:sz="4" w:space="0" w:color="auto"/>
              <w:right w:val="single" w:sz="4" w:space="0" w:color="auto"/>
            </w:tcBorders>
            <w:shd w:val="clear" w:color="auto" w:fill="auto"/>
            <w:vAlign w:val="bottom"/>
            <w:hideMark/>
          </w:tcPr>
          <w:p w14:paraId="7CB90A6B" w14:textId="77777777" w:rsidR="003E7540" w:rsidRPr="00BB2D72" w:rsidRDefault="003E7540" w:rsidP="00B94F7D">
            <w:pPr>
              <w:spacing w:after="0" w:line="240" w:lineRule="auto"/>
              <w:rPr>
                <w:rFonts w:ascii="Times New Roman" w:hAnsi="Times New Roman"/>
                <w:color w:val="000000"/>
                <w:sz w:val="20"/>
                <w:szCs w:val="20"/>
              </w:rPr>
            </w:pPr>
          </w:p>
        </w:tc>
      </w:tr>
      <w:tr w:rsidR="00865A5E" w:rsidRPr="00BB2D72" w14:paraId="6B6C1EC6" w14:textId="77777777" w:rsidTr="00E62199">
        <w:trPr>
          <w:trHeight w:val="861"/>
        </w:trPr>
        <w:tc>
          <w:tcPr>
            <w:tcW w:w="1276" w:type="dxa"/>
            <w:tcBorders>
              <w:top w:val="nil"/>
              <w:left w:val="single" w:sz="4" w:space="0" w:color="auto"/>
              <w:bottom w:val="single" w:sz="4" w:space="0" w:color="auto"/>
              <w:right w:val="nil"/>
            </w:tcBorders>
            <w:shd w:val="clear" w:color="auto" w:fill="auto"/>
            <w:vAlign w:val="bottom"/>
            <w:hideMark/>
          </w:tcPr>
          <w:p w14:paraId="427796D7" w14:textId="77777777" w:rsidR="00865A5E" w:rsidRPr="00BB2D72" w:rsidRDefault="00865A5E" w:rsidP="00B94F7D">
            <w:pPr>
              <w:spacing w:after="0" w:line="240" w:lineRule="auto"/>
              <w:rPr>
                <w:rFonts w:ascii="Times New Roman" w:hAnsi="Times New Roman"/>
                <w:b/>
                <w:bCs/>
                <w:color w:val="000000"/>
                <w:sz w:val="20"/>
                <w:szCs w:val="20"/>
              </w:rPr>
            </w:pPr>
            <w:r w:rsidRPr="00BB2D72">
              <w:rPr>
                <w:rFonts w:ascii="Times New Roman" w:hAnsi="Times New Roman"/>
                <w:b/>
                <w:bCs/>
                <w:color w:val="000000"/>
                <w:sz w:val="20"/>
                <w:szCs w:val="20"/>
              </w:rPr>
              <w:lastRenderedPageBreak/>
              <w:t>7. Amata vietu skaita izmaiņas</w:t>
            </w:r>
          </w:p>
        </w:tc>
        <w:tc>
          <w:tcPr>
            <w:tcW w:w="8505" w:type="dxa"/>
            <w:gridSpan w:val="7"/>
            <w:tcBorders>
              <w:top w:val="nil"/>
              <w:left w:val="single" w:sz="4" w:space="0" w:color="auto"/>
              <w:bottom w:val="single" w:sz="4" w:space="0" w:color="auto"/>
              <w:right w:val="single" w:sz="4" w:space="0" w:color="000000"/>
            </w:tcBorders>
            <w:shd w:val="clear" w:color="auto" w:fill="auto"/>
            <w:vAlign w:val="bottom"/>
            <w:hideMark/>
          </w:tcPr>
          <w:p w14:paraId="00E294D2" w14:textId="77777777" w:rsidR="00865A5E" w:rsidRDefault="00865A5E" w:rsidP="00B94F7D">
            <w:pPr>
              <w:spacing w:after="0" w:line="240" w:lineRule="auto"/>
              <w:rPr>
                <w:rFonts w:ascii="Times New Roman" w:hAnsi="Times New Roman"/>
                <w:color w:val="000000"/>
                <w:sz w:val="24"/>
                <w:szCs w:val="24"/>
              </w:rPr>
            </w:pPr>
            <w:r w:rsidRPr="008A367C">
              <w:rPr>
                <w:rFonts w:ascii="Times New Roman" w:hAnsi="Times New Roman"/>
                <w:color w:val="000000"/>
                <w:sz w:val="24"/>
                <w:szCs w:val="24"/>
              </w:rPr>
              <w:t>Rīkojuma</w:t>
            </w:r>
            <w:r>
              <w:rPr>
                <w:rFonts w:ascii="Times New Roman" w:hAnsi="Times New Roman"/>
                <w:color w:val="000000"/>
                <w:sz w:val="24"/>
                <w:szCs w:val="24"/>
              </w:rPr>
              <w:t xml:space="preserve"> p</w:t>
            </w:r>
            <w:r w:rsidRPr="007D2C78">
              <w:rPr>
                <w:rFonts w:ascii="Times New Roman" w:hAnsi="Times New Roman"/>
                <w:color w:val="000000"/>
                <w:sz w:val="24"/>
                <w:szCs w:val="24"/>
              </w:rPr>
              <w:t>rojekts šo jomu neskar.</w:t>
            </w:r>
          </w:p>
          <w:p w14:paraId="0F73E02F" w14:textId="77777777" w:rsidR="00865A5E" w:rsidRPr="007D2C78" w:rsidRDefault="00865A5E" w:rsidP="00B94F7D">
            <w:pPr>
              <w:spacing w:after="0" w:line="240" w:lineRule="auto"/>
              <w:rPr>
                <w:rFonts w:ascii="Times New Roman" w:hAnsi="Times New Roman"/>
                <w:color w:val="000000"/>
                <w:sz w:val="24"/>
                <w:szCs w:val="24"/>
              </w:rPr>
            </w:pPr>
          </w:p>
        </w:tc>
      </w:tr>
      <w:tr w:rsidR="003E7540" w:rsidRPr="00BB2D72" w14:paraId="7D75D4CF" w14:textId="77777777" w:rsidTr="00E62199">
        <w:trPr>
          <w:trHeight w:val="4340"/>
        </w:trPr>
        <w:tc>
          <w:tcPr>
            <w:tcW w:w="1276" w:type="dxa"/>
            <w:tcBorders>
              <w:top w:val="single" w:sz="4" w:space="0" w:color="auto"/>
              <w:left w:val="single" w:sz="4" w:space="0" w:color="auto"/>
              <w:bottom w:val="single" w:sz="4" w:space="0" w:color="auto"/>
              <w:right w:val="nil"/>
            </w:tcBorders>
            <w:shd w:val="clear" w:color="auto" w:fill="auto"/>
            <w:hideMark/>
          </w:tcPr>
          <w:p w14:paraId="2DE58402" w14:textId="77777777" w:rsidR="003E7540" w:rsidRPr="00BB2D72" w:rsidRDefault="003E7540" w:rsidP="00B94F7D">
            <w:pPr>
              <w:spacing w:after="0" w:line="240" w:lineRule="auto"/>
              <w:rPr>
                <w:rFonts w:ascii="Times New Roman" w:hAnsi="Times New Roman"/>
                <w:b/>
                <w:bCs/>
                <w:color w:val="000000"/>
                <w:sz w:val="20"/>
                <w:szCs w:val="20"/>
              </w:rPr>
            </w:pPr>
            <w:r w:rsidRPr="00BB2D72">
              <w:rPr>
                <w:rFonts w:ascii="Times New Roman" w:hAnsi="Times New Roman"/>
                <w:b/>
                <w:bCs/>
                <w:color w:val="000000"/>
                <w:sz w:val="20"/>
                <w:szCs w:val="20"/>
              </w:rPr>
              <w:t>8. Cita informācija</w:t>
            </w:r>
          </w:p>
        </w:tc>
        <w:tc>
          <w:tcPr>
            <w:tcW w:w="8505"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14:paraId="59061C83" w14:textId="573FDD33" w:rsidR="003E7540" w:rsidRDefault="003E7540" w:rsidP="00B94F7D">
            <w:pPr>
              <w:pStyle w:val="NormalWeb"/>
              <w:spacing w:before="0" w:beforeAutospacing="0" w:after="0" w:afterAutospacing="0"/>
              <w:jc w:val="both"/>
            </w:pPr>
            <w:r w:rsidRPr="007D2C78">
              <w:t xml:space="preserve">Ailē </w:t>
            </w:r>
            <w:r>
              <w:t>“</w:t>
            </w:r>
            <w:r w:rsidRPr="007D2C78">
              <w:t>Saskaņā ar valsts budžetu kārtējam gadam</w:t>
            </w:r>
            <w:r>
              <w:t>”</w:t>
            </w:r>
            <w:r w:rsidRPr="007D2C78">
              <w:t xml:space="preserve"> norādīts finansējums, kas apstiprināts </w:t>
            </w:r>
            <w:r>
              <w:t>ar Finanšu ministrijas 2018.</w:t>
            </w:r>
            <w:r w:rsidR="00E62199">
              <w:t> </w:t>
            </w:r>
            <w:r>
              <w:t>gada 18.</w:t>
            </w:r>
            <w:r w:rsidR="00E62199">
              <w:t> </w:t>
            </w:r>
            <w:r>
              <w:t>janvāra rīkojumu Nr.</w:t>
            </w:r>
            <w:r w:rsidR="00E62199">
              <w:t> </w:t>
            </w:r>
            <w:r w:rsidRPr="00304BB4">
              <w:t>488</w:t>
            </w:r>
            <w:r>
              <w:t xml:space="preserve"> “</w:t>
            </w:r>
            <w:r w:rsidRPr="00304BB4">
              <w:t>Par valsts pagaidu budžetu 2019.</w:t>
            </w:r>
            <w:r w:rsidR="00E62199">
              <w:t> </w:t>
            </w:r>
            <w:r w:rsidRPr="00304BB4">
              <w:t>gadam</w:t>
            </w:r>
            <w:r>
              <w:t xml:space="preserve">” </w:t>
            </w:r>
            <w:r w:rsidRPr="007D2C78">
              <w:t>62.</w:t>
            </w:r>
            <w:r w:rsidR="00E62199">
              <w:t> </w:t>
            </w:r>
            <w:r>
              <w:t>resora</w:t>
            </w:r>
            <w:r w:rsidRPr="0009345A">
              <w:t xml:space="preserve"> </w:t>
            </w:r>
            <w:r>
              <w:t>“</w:t>
            </w:r>
            <w:r w:rsidRPr="007D2C78">
              <w:t xml:space="preserve">Mērķdotācijas pašvaldībām” programmai 05.00.00. </w:t>
            </w:r>
            <w:r>
              <w:t>“</w:t>
            </w:r>
            <w:r w:rsidRPr="007D2C78">
              <w:t>Mērķdotācijas pašvaldībām – pašvaldību izglītības iestāžu pedagogu darba samaksai un valsts sociālās apdrošināšanas obligātajām iemaksām”.</w:t>
            </w:r>
          </w:p>
          <w:p w14:paraId="5A80BAFC" w14:textId="77777777" w:rsidR="003E7540" w:rsidRDefault="003E7540" w:rsidP="00B94F7D">
            <w:pPr>
              <w:pStyle w:val="NormalWeb"/>
              <w:spacing w:before="0" w:beforeAutospacing="0" w:after="0" w:afterAutospacing="0"/>
              <w:jc w:val="both"/>
            </w:pPr>
          </w:p>
          <w:p w14:paraId="179236E2" w14:textId="4F15E7DB" w:rsidR="003E7540" w:rsidRPr="00484BFA" w:rsidRDefault="003E7540" w:rsidP="00B94F7D">
            <w:pPr>
              <w:pStyle w:val="NormalWeb"/>
              <w:shd w:val="clear" w:color="auto" w:fill="FFFFFF" w:themeFill="background1"/>
              <w:spacing w:before="0" w:beforeAutospacing="0" w:after="0" w:afterAutospacing="0"/>
              <w:jc w:val="both"/>
            </w:pPr>
            <w:r w:rsidRPr="00A7165C">
              <w:rPr>
                <w:bCs/>
                <w:color w:val="000000"/>
              </w:rPr>
              <w:t>Finanšu līdzekļi papildu izdevumu finansēšanai tiks rasti 62.</w:t>
            </w:r>
            <w:r w:rsidR="00E62199">
              <w:rPr>
                <w:bCs/>
                <w:color w:val="000000"/>
              </w:rPr>
              <w:t> </w:t>
            </w:r>
            <w:r w:rsidRPr="00A7165C">
              <w:rPr>
                <w:bCs/>
                <w:color w:val="000000"/>
              </w:rPr>
              <w:t>resora “Mērķdotācijas pašvaldībām” programmas 05.00.00. “Mērķdotācijas pašvaldībām – pašvaldību izglītības iestāžu pedagogu darba samaksai un valsts sociālās apdrošināšanas obligātajām iemaksām” apstiprinātā finansējuma ietvaros.</w:t>
            </w:r>
          </w:p>
          <w:p w14:paraId="5F502DB4" w14:textId="77777777" w:rsidR="003E7540" w:rsidRPr="007D2C78" w:rsidRDefault="003E7540" w:rsidP="00B94F7D">
            <w:pPr>
              <w:pStyle w:val="NormalWeb"/>
              <w:spacing w:before="0" w:beforeAutospacing="0" w:after="0" w:afterAutospacing="0"/>
              <w:jc w:val="both"/>
            </w:pPr>
          </w:p>
          <w:p w14:paraId="21F635AC" w14:textId="296583E5" w:rsidR="003E7540" w:rsidRPr="00BB2D72" w:rsidRDefault="003E7540" w:rsidP="00E62199">
            <w:pPr>
              <w:pStyle w:val="CommentText"/>
              <w:jc w:val="both"/>
              <w:rPr>
                <w:rFonts w:ascii="Times New Roman" w:hAnsi="Times New Roman"/>
                <w:color w:val="000000"/>
              </w:rPr>
            </w:pPr>
            <w:r w:rsidRPr="00992748">
              <w:rPr>
                <w:rFonts w:ascii="Times New Roman" w:hAnsi="Times New Roman"/>
                <w:sz w:val="24"/>
                <w:szCs w:val="24"/>
              </w:rPr>
              <w:t xml:space="preserve">Valsts budžeta finansējumu reģionālā metodiskā centra un pedagogu </w:t>
            </w:r>
            <w:r w:rsidR="004B32C5">
              <w:rPr>
                <w:rFonts w:ascii="Times New Roman" w:hAnsi="Times New Roman"/>
                <w:sz w:val="24"/>
                <w:szCs w:val="24"/>
              </w:rPr>
              <w:t>tālākizglītības centra darbībai</w:t>
            </w:r>
            <w:r w:rsidR="00E62199">
              <w:rPr>
                <w:rFonts w:ascii="Times New Roman" w:hAnsi="Times New Roman"/>
                <w:sz w:val="24"/>
                <w:szCs w:val="24"/>
              </w:rPr>
              <w:t xml:space="preserve"> </w:t>
            </w:r>
            <w:r>
              <w:rPr>
                <w:rFonts w:ascii="Times New Roman" w:hAnsi="Times New Roman"/>
                <w:sz w:val="24"/>
                <w:szCs w:val="24"/>
              </w:rPr>
              <w:t xml:space="preserve">ģimnāzija </w:t>
            </w:r>
            <w:r w:rsidRPr="00992748">
              <w:rPr>
                <w:rFonts w:ascii="Times New Roman" w:hAnsi="Times New Roman"/>
                <w:sz w:val="24"/>
                <w:szCs w:val="24"/>
              </w:rPr>
              <w:t>saņems 2020.</w:t>
            </w:r>
            <w:r w:rsidR="00E62199">
              <w:rPr>
                <w:rFonts w:ascii="Times New Roman" w:hAnsi="Times New Roman"/>
                <w:sz w:val="24"/>
                <w:szCs w:val="24"/>
              </w:rPr>
              <w:t> </w:t>
            </w:r>
            <w:r w:rsidRPr="00992748">
              <w:rPr>
                <w:rFonts w:ascii="Times New Roman" w:hAnsi="Times New Roman"/>
                <w:sz w:val="24"/>
                <w:szCs w:val="24"/>
              </w:rPr>
              <w:t>gadā 15.</w:t>
            </w:r>
            <w:r w:rsidR="00E62199">
              <w:rPr>
                <w:rFonts w:ascii="Times New Roman" w:hAnsi="Times New Roman"/>
                <w:sz w:val="24"/>
                <w:szCs w:val="24"/>
              </w:rPr>
              <w:t> </w:t>
            </w:r>
            <w:r w:rsidRPr="00992748">
              <w:rPr>
                <w:rFonts w:ascii="Times New Roman" w:hAnsi="Times New Roman"/>
                <w:sz w:val="24"/>
                <w:szCs w:val="24"/>
              </w:rPr>
              <w:t>resora “Izglītības un zinātnes ministrija” apakšprogrammas 01.08. “Vispārējās izglītības atbalsta pasākumi” apstiprinātā finansējuma ietvaros.</w:t>
            </w:r>
          </w:p>
        </w:tc>
      </w:tr>
    </w:tbl>
    <w:p w14:paraId="74005CEF" w14:textId="77777777" w:rsidR="007D2C78" w:rsidRDefault="007D2C78" w:rsidP="005A0E64">
      <w:pPr>
        <w:spacing w:after="0" w:line="240" w:lineRule="auto"/>
        <w:rPr>
          <w:rFonts w:ascii="Times New Roman" w:eastAsia="Times New Roman" w:hAnsi="Times New Roman"/>
          <w:sz w:val="24"/>
          <w:szCs w:val="24"/>
          <w:lang w:eastAsia="lv-LV"/>
        </w:rPr>
      </w:pPr>
    </w:p>
    <w:p w14:paraId="6414604D" w14:textId="77777777" w:rsidR="003E7540" w:rsidRDefault="003E7540" w:rsidP="005A0E64">
      <w:pPr>
        <w:spacing w:after="0" w:line="240" w:lineRule="auto"/>
        <w:rPr>
          <w:rFonts w:ascii="Times New Roman" w:eastAsia="Times New Roman" w:hAnsi="Times New Roman"/>
          <w:sz w:val="24"/>
          <w:szCs w:val="24"/>
          <w:lang w:eastAsia="lv-LV"/>
        </w:rPr>
      </w:pPr>
    </w:p>
    <w:tbl>
      <w:tblPr>
        <w:tblStyle w:val="TableGrid"/>
        <w:tblW w:w="9498" w:type="dxa"/>
        <w:tblInd w:w="-147" w:type="dxa"/>
        <w:tblLook w:val="04A0" w:firstRow="1" w:lastRow="0" w:firstColumn="1" w:lastColumn="0" w:noHBand="0" w:noVBand="1"/>
      </w:tblPr>
      <w:tblGrid>
        <w:gridCol w:w="9498"/>
      </w:tblGrid>
      <w:tr w:rsidR="0030430C" w:rsidRPr="008E4D71" w14:paraId="55CE72AF" w14:textId="77777777" w:rsidTr="00E62199">
        <w:trPr>
          <w:trHeight w:val="517"/>
        </w:trPr>
        <w:tc>
          <w:tcPr>
            <w:tcW w:w="9498" w:type="dxa"/>
            <w:vAlign w:val="center"/>
          </w:tcPr>
          <w:p w14:paraId="7C0E909B" w14:textId="77777777" w:rsidR="0030430C" w:rsidRPr="008E4D71" w:rsidRDefault="0030430C" w:rsidP="00DC4172">
            <w:pPr>
              <w:spacing w:after="0" w:line="240" w:lineRule="auto"/>
              <w:jc w:val="center"/>
              <w:rPr>
                <w:rFonts w:ascii="Times New Roman" w:eastAsia="Times New Roman" w:hAnsi="Times New Roman"/>
                <w:i/>
                <w:sz w:val="24"/>
                <w:szCs w:val="24"/>
                <w:lang w:eastAsia="lv-LV"/>
              </w:rPr>
            </w:pPr>
            <w:r w:rsidRPr="008E4D71">
              <w:rPr>
                <w:rFonts w:ascii="Times New Roman" w:hAnsi="Times New Roman"/>
                <w:b/>
                <w:bCs/>
                <w:sz w:val="24"/>
                <w:szCs w:val="24"/>
                <w:shd w:val="clear" w:color="auto" w:fill="FFFFFF"/>
              </w:rPr>
              <w:t>IV. Tiesību akta projekta ietekme uz spēkā esošo tiesību normu sistēmu</w:t>
            </w:r>
          </w:p>
        </w:tc>
      </w:tr>
      <w:tr w:rsidR="00E62199" w:rsidRPr="008E4D71" w14:paraId="1C8A5B5F" w14:textId="77777777" w:rsidTr="00E62199">
        <w:trPr>
          <w:trHeight w:val="433"/>
        </w:trPr>
        <w:tc>
          <w:tcPr>
            <w:tcW w:w="9498" w:type="dxa"/>
          </w:tcPr>
          <w:p w14:paraId="6C127E76" w14:textId="033A871A" w:rsidR="00E62199" w:rsidRPr="008A367C" w:rsidRDefault="00E62199" w:rsidP="00E62199">
            <w:pPr>
              <w:spacing w:after="0" w:line="240" w:lineRule="auto"/>
              <w:jc w:val="center"/>
            </w:pPr>
            <w:r w:rsidRPr="00E62199">
              <w:rPr>
                <w:rFonts w:ascii="Times New Roman" w:eastAsia="Times New Roman" w:hAnsi="Times New Roman"/>
                <w:sz w:val="24"/>
                <w:szCs w:val="24"/>
                <w:lang w:eastAsia="lv-LV"/>
              </w:rPr>
              <w:t>Rīkojuma projekts šo jomu neskar.</w:t>
            </w:r>
          </w:p>
        </w:tc>
      </w:tr>
    </w:tbl>
    <w:p w14:paraId="02E01193" w14:textId="77777777" w:rsidR="00DC4172" w:rsidRDefault="00DC4172" w:rsidP="0030430C">
      <w:pPr>
        <w:spacing w:after="0" w:line="240" w:lineRule="auto"/>
        <w:jc w:val="both"/>
        <w:rPr>
          <w:rFonts w:ascii="Times New Roman" w:eastAsia="Times New Roman" w:hAnsi="Times New Roman"/>
          <w:sz w:val="24"/>
          <w:szCs w:val="24"/>
          <w:lang w:eastAsia="lv-LV"/>
        </w:rPr>
      </w:pPr>
    </w:p>
    <w:p w14:paraId="690EE182" w14:textId="77777777" w:rsidR="00DC4172" w:rsidRDefault="00DC4172" w:rsidP="0030430C">
      <w:pPr>
        <w:spacing w:after="0" w:line="240" w:lineRule="auto"/>
        <w:jc w:val="both"/>
        <w:rPr>
          <w:rFonts w:ascii="Times New Roman" w:eastAsia="Times New Roman" w:hAnsi="Times New Roman"/>
          <w:sz w:val="24"/>
          <w:szCs w:val="24"/>
          <w:lang w:eastAsia="lv-LV"/>
        </w:rPr>
      </w:pPr>
    </w:p>
    <w:tbl>
      <w:tblPr>
        <w:tblStyle w:val="TableGrid"/>
        <w:tblW w:w="9498" w:type="dxa"/>
        <w:tblInd w:w="-147" w:type="dxa"/>
        <w:tblLook w:val="04A0" w:firstRow="1" w:lastRow="0" w:firstColumn="1" w:lastColumn="0" w:noHBand="0" w:noVBand="1"/>
      </w:tblPr>
      <w:tblGrid>
        <w:gridCol w:w="9498"/>
      </w:tblGrid>
      <w:tr w:rsidR="00DC4172" w:rsidRPr="008E4D71" w14:paraId="1C37A7D5" w14:textId="77777777" w:rsidTr="00E62199">
        <w:trPr>
          <w:trHeight w:val="517"/>
        </w:trPr>
        <w:tc>
          <w:tcPr>
            <w:tcW w:w="9498" w:type="dxa"/>
            <w:vAlign w:val="center"/>
          </w:tcPr>
          <w:p w14:paraId="7AEE1F67" w14:textId="77777777" w:rsidR="00DC4172" w:rsidRPr="008A367C" w:rsidRDefault="00DC4172" w:rsidP="00B94F7D">
            <w:pPr>
              <w:spacing w:after="0" w:line="240" w:lineRule="auto"/>
              <w:jc w:val="center"/>
              <w:rPr>
                <w:rFonts w:ascii="Times New Roman" w:eastAsia="Times New Roman" w:hAnsi="Times New Roman"/>
                <w:i/>
                <w:sz w:val="24"/>
                <w:szCs w:val="24"/>
                <w:lang w:eastAsia="lv-LV"/>
              </w:rPr>
            </w:pPr>
            <w:r w:rsidRPr="008A367C">
              <w:rPr>
                <w:rFonts w:ascii="Times New Roman" w:hAnsi="Times New Roman"/>
                <w:b/>
                <w:bCs/>
                <w:sz w:val="24"/>
                <w:szCs w:val="24"/>
                <w:shd w:val="clear" w:color="auto" w:fill="FFFFFF"/>
              </w:rPr>
              <w:t>V. Tiesību akta projekta atbilstība Latvijas Republikas starptautiskajām saistībām</w:t>
            </w:r>
          </w:p>
        </w:tc>
      </w:tr>
      <w:tr w:rsidR="00DC4172" w:rsidRPr="008E4D71" w14:paraId="74777E53" w14:textId="77777777" w:rsidTr="00E62199">
        <w:trPr>
          <w:trHeight w:val="446"/>
        </w:trPr>
        <w:tc>
          <w:tcPr>
            <w:tcW w:w="9498" w:type="dxa"/>
            <w:vAlign w:val="center"/>
          </w:tcPr>
          <w:p w14:paraId="1E2E6222" w14:textId="77777777" w:rsidR="00DC4172" w:rsidRPr="008A367C" w:rsidRDefault="00DC4172" w:rsidP="00B94F7D">
            <w:pPr>
              <w:spacing w:after="0" w:line="240" w:lineRule="auto"/>
              <w:jc w:val="center"/>
              <w:rPr>
                <w:rFonts w:ascii="Times New Roman" w:eastAsia="Times New Roman" w:hAnsi="Times New Roman"/>
                <w:sz w:val="24"/>
                <w:szCs w:val="24"/>
                <w:lang w:eastAsia="lv-LV"/>
              </w:rPr>
            </w:pPr>
            <w:r w:rsidRPr="008A367C">
              <w:rPr>
                <w:rFonts w:ascii="Times New Roman" w:eastAsia="Times New Roman" w:hAnsi="Times New Roman"/>
                <w:sz w:val="24"/>
                <w:szCs w:val="24"/>
                <w:lang w:eastAsia="lv-LV"/>
              </w:rPr>
              <w:t>Rīkojuma projekts šo jomu neskar.</w:t>
            </w:r>
          </w:p>
        </w:tc>
      </w:tr>
    </w:tbl>
    <w:p w14:paraId="27363D66" w14:textId="77777777" w:rsidR="00DC4172" w:rsidRDefault="00DC4172" w:rsidP="0030430C">
      <w:pPr>
        <w:spacing w:after="0" w:line="240" w:lineRule="auto"/>
        <w:jc w:val="both"/>
        <w:rPr>
          <w:rFonts w:ascii="Times New Roman" w:eastAsia="Times New Roman" w:hAnsi="Times New Roman"/>
          <w:sz w:val="24"/>
          <w:szCs w:val="24"/>
          <w:lang w:eastAsia="lv-LV"/>
        </w:rPr>
      </w:pPr>
    </w:p>
    <w:p w14:paraId="2A004054" w14:textId="77777777" w:rsidR="005A0E64" w:rsidRPr="008D1690" w:rsidRDefault="005A0E64" w:rsidP="005A0E64">
      <w:pPr>
        <w:spacing w:after="0" w:line="240" w:lineRule="auto"/>
        <w:rPr>
          <w:rFonts w:ascii="Times New Roman" w:eastAsia="Times New Roman" w:hAnsi="Times New Roman"/>
          <w:vanish/>
          <w:sz w:val="24"/>
          <w:szCs w:val="24"/>
          <w:lang w:eastAsia="lv-LV"/>
        </w:rPr>
      </w:pPr>
    </w:p>
    <w:tbl>
      <w:tblPr>
        <w:tblW w:w="5246" w:type="pct"/>
        <w:tblInd w:w="-150" w:type="dxa"/>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722"/>
        <w:gridCol w:w="2134"/>
        <w:gridCol w:w="6645"/>
      </w:tblGrid>
      <w:tr w:rsidR="005A0E64" w:rsidRPr="008D1690" w14:paraId="238163B3" w14:textId="77777777" w:rsidTr="00E62199">
        <w:trPr>
          <w:trHeight w:val="420"/>
        </w:trPr>
        <w:tc>
          <w:tcPr>
            <w:tcW w:w="5000" w:type="pct"/>
            <w:gridSpan w:val="3"/>
            <w:tcBorders>
              <w:top w:val="outset" w:sz="6" w:space="0" w:color="414142"/>
              <w:left w:val="outset" w:sz="6" w:space="0" w:color="414142"/>
              <w:bottom w:val="outset" w:sz="6" w:space="0" w:color="414142"/>
              <w:right w:val="outset" w:sz="6" w:space="0" w:color="414142"/>
            </w:tcBorders>
            <w:vAlign w:val="center"/>
            <w:hideMark/>
          </w:tcPr>
          <w:p w14:paraId="66B0B0F4" w14:textId="77777777" w:rsidR="005A0E64" w:rsidRPr="008D1690" w:rsidRDefault="005A0E64" w:rsidP="002C0D2F">
            <w:pPr>
              <w:spacing w:after="0" w:line="240" w:lineRule="auto"/>
              <w:ind w:firstLine="300"/>
              <w:jc w:val="center"/>
              <w:rPr>
                <w:rFonts w:ascii="Times New Roman" w:eastAsia="Times New Roman" w:hAnsi="Times New Roman"/>
                <w:b/>
                <w:bCs/>
                <w:sz w:val="24"/>
                <w:szCs w:val="24"/>
                <w:lang w:eastAsia="lv-LV"/>
              </w:rPr>
            </w:pPr>
            <w:r w:rsidRPr="008D1690">
              <w:rPr>
                <w:rFonts w:ascii="Times New Roman" w:eastAsia="Times New Roman" w:hAnsi="Times New Roman"/>
                <w:b/>
                <w:bCs/>
                <w:sz w:val="24"/>
                <w:szCs w:val="24"/>
                <w:lang w:eastAsia="lv-LV"/>
              </w:rPr>
              <w:t>VI. Sabiedrības līdzdalība un komunikācijas aktivitātes</w:t>
            </w:r>
          </w:p>
        </w:tc>
      </w:tr>
      <w:tr w:rsidR="005A0E64" w:rsidRPr="008D1690" w14:paraId="6C7E2480" w14:textId="77777777" w:rsidTr="00E62199">
        <w:trPr>
          <w:trHeight w:val="540"/>
        </w:trPr>
        <w:tc>
          <w:tcPr>
            <w:tcW w:w="380" w:type="pct"/>
            <w:tcBorders>
              <w:top w:val="outset" w:sz="6" w:space="0" w:color="414142"/>
              <w:left w:val="outset" w:sz="6" w:space="0" w:color="414142"/>
              <w:bottom w:val="outset" w:sz="6" w:space="0" w:color="414142"/>
              <w:right w:val="outset" w:sz="6" w:space="0" w:color="414142"/>
            </w:tcBorders>
            <w:hideMark/>
          </w:tcPr>
          <w:p w14:paraId="35DA8273" w14:textId="77777777" w:rsidR="005A0E64" w:rsidRPr="008D1690" w:rsidRDefault="005A0E64" w:rsidP="002C0D2F">
            <w:pPr>
              <w:spacing w:after="0" w:line="240" w:lineRule="auto"/>
              <w:rPr>
                <w:rFonts w:ascii="Times New Roman" w:eastAsia="Times New Roman" w:hAnsi="Times New Roman"/>
                <w:sz w:val="24"/>
                <w:szCs w:val="24"/>
                <w:lang w:eastAsia="lv-LV"/>
              </w:rPr>
            </w:pPr>
            <w:r w:rsidRPr="008D1690">
              <w:rPr>
                <w:rFonts w:ascii="Times New Roman" w:eastAsia="Times New Roman" w:hAnsi="Times New Roman"/>
                <w:sz w:val="24"/>
                <w:szCs w:val="24"/>
                <w:lang w:eastAsia="lv-LV"/>
              </w:rPr>
              <w:t>1.</w:t>
            </w:r>
          </w:p>
        </w:tc>
        <w:tc>
          <w:tcPr>
            <w:tcW w:w="1123" w:type="pct"/>
            <w:tcBorders>
              <w:top w:val="outset" w:sz="6" w:space="0" w:color="414142"/>
              <w:left w:val="outset" w:sz="6" w:space="0" w:color="414142"/>
              <w:bottom w:val="outset" w:sz="6" w:space="0" w:color="414142"/>
              <w:right w:val="outset" w:sz="6" w:space="0" w:color="414142"/>
            </w:tcBorders>
            <w:hideMark/>
          </w:tcPr>
          <w:p w14:paraId="1ACB4701" w14:textId="77777777" w:rsidR="005A0E64" w:rsidRPr="008D1690" w:rsidRDefault="005A0E64" w:rsidP="002C0D2F">
            <w:pPr>
              <w:spacing w:after="0" w:line="240" w:lineRule="auto"/>
              <w:rPr>
                <w:rFonts w:ascii="Times New Roman" w:eastAsia="Times New Roman" w:hAnsi="Times New Roman"/>
                <w:sz w:val="24"/>
                <w:szCs w:val="24"/>
                <w:lang w:eastAsia="lv-LV"/>
              </w:rPr>
            </w:pPr>
            <w:r w:rsidRPr="008D1690">
              <w:rPr>
                <w:rFonts w:ascii="Times New Roman" w:eastAsia="Times New Roman" w:hAnsi="Times New Roman"/>
                <w:sz w:val="24"/>
                <w:szCs w:val="24"/>
                <w:lang w:eastAsia="lv-LV"/>
              </w:rPr>
              <w:t>Plānotās sabiedrības līdzdalības un komunikācijas aktivitātes saistībā ar projektu</w:t>
            </w:r>
          </w:p>
        </w:tc>
        <w:tc>
          <w:tcPr>
            <w:tcW w:w="3497" w:type="pct"/>
            <w:tcBorders>
              <w:top w:val="outset" w:sz="6" w:space="0" w:color="414142"/>
              <w:left w:val="outset" w:sz="6" w:space="0" w:color="414142"/>
              <w:bottom w:val="outset" w:sz="6" w:space="0" w:color="414142"/>
              <w:right w:val="outset" w:sz="6" w:space="0" w:color="414142"/>
            </w:tcBorders>
            <w:hideMark/>
          </w:tcPr>
          <w:p w14:paraId="036FA0F2" w14:textId="136024B7" w:rsidR="005A0E64" w:rsidRPr="00F42175" w:rsidRDefault="000B3932" w:rsidP="000B3932">
            <w:pPr>
              <w:pStyle w:val="naiskr"/>
              <w:spacing w:before="0" w:after="0"/>
              <w:ind w:right="57"/>
              <w:jc w:val="both"/>
              <w:rPr>
                <w:highlight w:val="green"/>
              </w:rPr>
            </w:pPr>
            <w:r>
              <w:t>Ar r</w:t>
            </w:r>
            <w:r w:rsidR="00C63739" w:rsidRPr="00275397">
              <w:t xml:space="preserve">īkojuma </w:t>
            </w:r>
            <w:r w:rsidR="00EA07D6">
              <w:t>projekt</w:t>
            </w:r>
            <w:r>
              <w:t>u</w:t>
            </w:r>
            <w:r w:rsidR="00EA07D6">
              <w:t xml:space="preserve"> ir</w:t>
            </w:r>
            <w:r w:rsidR="00C63739" w:rsidRPr="00275397">
              <w:t xml:space="preserve"> </w:t>
            </w:r>
            <w:r>
              <w:t>iepazīstināta</w:t>
            </w:r>
            <w:r w:rsidR="00283841">
              <w:t xml:space="preserve"> ģimnāzija un </w:t>
            </w:r>
            <w:r>
              <w:t>Valmieras Izglītības pārvalde.</w:t>
            </w:r>
            <w:r w:rsidR="00F26B5E">
              <w:t xml:space="preserve"> </w:t>
            </w:r>
          </w:p>
        </w:tc>
      </w:tr>
      <w:tr w:rsidR="005A0E64" w:rsidRPr="008D1690" w14:paraId="636846CD" w14:textId="77777777" w:rsidTr="00E62199">
        <w:trPr>
          <w:trHeight w:val="330"/>
        </w:trPr>
        <w:tc>
          <w:tcPr>
            <w:tcW w:w="380" w:type="pct"/>
            <w:tcBorders>
              <w:top w:val="outset" w:sz="6" w:space="0" w:color="414142"/>
              <w:left w:val="outset" w:sz="6" w:space="0" w:color="414142"/>
              <w:bottom w:val="outset" w:sz="6" w:space="0" w:color="414142"/>
              <w:right w:val="outset" w:sz="6" w:space="0" w:color="414142"/>
            </w:tcBorders>
            <w:hideMark/>
          </w:tcPr>
          <w:p w14:paraId="3E4B325E" w14:textId="77777777" w:rsidR="005A0E64" w:rsidRPr="008D1690" w:rsidRDefault="005A0E64" w:rsidP="002C0D2F">
            <w:pPr>
              <w:spacing w:after="0" w:line="240" w:lineRule="auto"/>
              <w:rPr>
                <w:rFonts w:ascii="Times New Roman" w:eastAsia="Times New Roman" w:hAnsi="Times New Roman"/>
                <w:sz w:val="24"/>
                <w:szCs w:val="24"/>
                <w:lang w:eastAsia="lv-LV"/>
              </w:rPr>
            </w:pPr>
            <w:r w:rsidRPr="008D1690">
              <w:rPr>
                <w:rFonts w:ascii="Times New Roman" w:eastAsia="Times New Roman" w:hAnsi="Times New Roman"/>
                <w:sz w:val="24"/>
                <w:szCs w:val="24"/>
                <w:lang w:eastAsia="lv-LV"/>
              </w:rPr>
              <w:t>2.</w:t>
            </w:r>
          </w:p>
        </w:tc>
        <w:tc>
          <w:tcPr>
            <w:tcW w:w="1123" w:type="pct"/>
            <w:tcBorders>
              <w:top w:val="outset" w:sz="6" w:space="0" w:color="414142"/>
              <w:left w:val="outset" w:sz="6" w:space="0" w:color="414142"/>
              <w:bottom w:val="outset" w:sz="6" w:space="0" w:color="414142"/>
              <w:right w:val="outset" w:sz="6" w:space="0" w:color="414142"/>
            </w:tcBorders>
            <w:hideMark/>
          </w:tcPr>
          <w:p w14:paraId="65D82154" w14:textId="77777777" w:rsidR="005A0E64" w:rsidRPr="008D1690" w:rsidRDefault="005A0E64" w:rsidP="002C0D2F">
            <w:pPr>
              <w:spacing w:after="0" w:line="240" w:lineRule="auto"/>
              <w:rPr>
                <w:rFonts w:ascii="Times New Roman" w:eastAsia="Times New Roman" w:hAnsi="Times New Roman"/>
                <w:sz w:val="24"/>
                <w:szCs w:val="24"/>
                <w:lang w:eastAsia="lv-LV"/>
              </w:rPr>
            </w:pPr>
            <w:r w:rsidRPr="008D1690">
              <w:rPr>
                <w:rFonts w:ascii="Times New Roman" w:eastAsia="Times New Roman" w:hAnsi="Times New Roman"/>
                <w:sz w:val="24"/>
                <w:szCs w:val="24"/>
                <w:lang w:eastAsia="lv-LV"/>
              </w:rPr>
              <w:t>Sabiedrības līdzdalība projekta izstrādē</w:t>
            </w:r>
          </w:p>
        </w:tc>
        <w:tc>
          <w:tcPr>
            <w:tcW w:w="3497" w:type="pct"/>
            <w:tcBorders>
              <w:top w:val="outset" w:sz="6" w:space="0" w:color="414142"/>
              <w:left w:val="outset" w:sz="6" w:space="0" w:color="414142"/>
              <w:bottom w:val="outset" w:sz="6" w:space="0" w:color="414142"/>
              <w:right w:val="outset" w:sz="6" w:space="0" w:color="414142"/>
            </w:tcBorders>
            <w:hideMark/>
          </w:tcPr>
          <w:p w14:paraId="2F8383E9" w14:textId="2EB51464" w:rsidR="005A0E64" w:rsidRPr="00624F07" w:rsidRDefault="00E66A96" w:rsidP="003454D7">
            <w:pPr>
              <w:pStyle w:val="NoSpacing"/>
              <w:jc w:val="both"/>
              <w:rPr>
                <w:rFonts w:ascii="Times New Roman" w:eastAsia="Times New Roman" w:hAnsi="Times New Roman"/>
                <w:sz w:val="24"/>
                <w:szCs w:val="24"/>
                <w:lang w:eastAsia="lv-LV"/>
              </w:rPr>
            </w:pPr>
            <w:r>
              <w:rPr>
                <w:rFonts w:ascii="Times New Roman" w:hAnsi="Times New Roman"/>
                <w:iCs/>
                <w:sz w:val="24"/>
                <w:szCs w:val="24"/>
              </w:rPr>
              <w:t>Ģ</w:t>
            </w:r>
            <w:r w:rsidR="00283841">
              <w:rPr>
                <w:rFonts w:ascii="Times New Roman" w:hAnsi="Times New Roman"/>
                <w:iCs/>
                <w:sz w:val="24"/>
                <w:szCs w:val="24"/>
              </w:rPr>
              <w:t>imnāzijas</w:t>
            </w:r>
            <w:r w:rsidR="00F90FE6" w:rsidRPr="00F90FE6">
              <w:rPr>
                <w:rFonts w:ascii="Times New Roman" w:hAnsi="Times New Roman"/>
                <w:iCs/>
                <w:sz w:val="24"/>
                <w:szCs w:val="24"/>
              </w:rPr>
              <w:t xml:space="preserve"> izglītojamie un vecāki ir informēti par izglītības iestādes </w:t>
            </w:r>
            <w:r w:rsidR="00700C62">
              <w:rPr>
                <w:rFonts w:ascii="Times New Roman" w:hAnsi="Times New Roman"/>
                <w:iCs/>
                <w:sz w:val="24"/>
                <w:szCs w:val="24"/>
              </w:rPr>
              <w:t xml:space="preserve">plānoto </w:t>
            </w:r>
            <w:r w:rsidR="00F90FE6" w:rsidRPr="00F90FE6">
              <w:rPr>
                <w:rFonts w:ascii="Times New Roman" w:hAnsi="Times New Roman"/>
                <w:iCs/>
                <w:sz w:val="24"/>
                <w:szCs w:val="24"/>
              </w:rPr>
              <w:t>virzību uz valsts ģimnāzija</w:t>
            </w:r>
            <w:r w:rsidR="00A662FB">
              <w:rPr>
                <w:rFonts w:ascii="Times New Roman" w:hAnsi="Times New Roman"/>
                <w:iCs/>
                <w:sz w:val="24"/>
                <w:szCs w:val="24"/>
              </w:rPr>
              <w:t>s statusu, minētā informācija tiks</w:t>
            </w:r>
            <w:r w:rsidR="00F90FE6" w:rsidRPr="00F90FE6">
              <w:rPr>
                <w:rFonts w:ascii="Times New Roman" w:hAnsi="Times New Roman"/>
                <w:iCs/>
                <w:sz w:val="24"/>
                <w:szCs w:val="24"/>
              </w:rPr>
              <w:t xml:space="preserve"> </w:t>
            </w:r>
            <w:r w:rsidR="00E26F75">
              <w:rPr>
                <w:rFonts w:ascii="Times New Roman" w:hAnsi="Times New Roman"/>
                <w:iCs/>
                <w:sz w:val="24"/>
                <w:szCs w:val="24"/>
              </w:rPr>
              <w:t>publiskota</w:t>
            </w:r>
            <w:r w:rsidR="00F90FE6" w:rsidRPr="00F90FE6">
              <w:rPr>
                <w:rFonts w:ascii="Times New Roman" w:hAnsi="Times New Roman"/>
                <w:iCs/>
                <w:sz w:val="24"/>
                <w:szCs w:val="24"/>
              </w:rPr>
              <w:t xml:space="preserve"> </w:t>
            </w:r>
            <w:r w:rsidR="00283841">
              <w:rPr>
                <w:rFonts w:ascii="Times New Roman" w:hAnsi="Times New Roman"/>
                <w:iCs/>
                <w:sz w:val="24"/>
                <w:szCs w:val="24"/>
              </w:rPr>
              <w:t>Valmieras pilsētas</w:t>
            </w:r>
            <w:r w:rsidR="00700C62">
              <w:rPr>
                <w:rFonts w:ascii="Times New Roman" w:hAnsi="Times New Roman"/>
                <w:iCs/>
                <w:sz w:val="24"/>
                <w:szCs w:val="24"/>
              </w:rPr>
              <w:t xml:space="preserve"> </w:t>
            </w:r>
            <w:r w:rsidR="00F90FE6" w:rsidRPr="00F90FE6">
              <w:rPr>
                <w:rFonts w:ascii="Times New Roman" w:hAnsi="Times New Roman"/>
                <w:iCs/>
                <w:sz w:val="24"/>
                <w:szCs w:val="24"/>
              </w:rPr>
              <w:t>plašsaziņas līdzekļos.</w:t>
            </w:r>
            <w:r w:rsidR="00F90FE6">
              <w:rPr>
                <w:rFonts w:ascii="Times New Roman" w:eastAsia="Times New Roman" w:hAnsi="Times New Roman"/>
                <w:sz w:val="24"/>
                <w:szCs w:val="24"/>
                <w:lang w:eastAsia="lv-LV"/>
              </w:rPr>
              <w:t xml:space="preserve"> </w:t>
            </w:r>
            <w:r w:rsidR="00C63739">
              <w:rPr>
                <w:rFonts w:ascii="Times New Roman" w:eastAsia="Times New Roman" w:hAnsi="Times New Roman"/>
                <w:sz w:val="24"/>
                <w:szCs w:val="24"/>
                <w:lang w:eastAsia="lv-LV"/>
              </w:rPr>
              <w:t xml:space="preserve">Rīkojuma projekts </w:t>
            </w:r>
            <w:r w:rsidR="00AF46BF" w:rsidRPr="00624F07">
              <w:rPr>
                <w:rFonts w:ascii="Times New Roman" w:eastAsia="Times New Roman" w:hAnsi="Times New Roman"/>
                <w:sz w:val="24"/>
                <w:szCs w:val="24"/>
                <w:lang w:eastAsia="lv-LV"/>
              </w:rPr>
              <w:t>ir ie</w:t>
            </w:r>
            <w:r w:rsidR="00C55FA8">
              <w:rPr>
                <w:rFonts w:ascii="Times New Roman" w:eastAsia="Times New Roman" w:hAnsi="Times New Roman"/>
                <w:sz w:val="24"/>
                <w:szCs w:val="24"/>
                <w:lang w:eastAsia="lv-LV"/>
              </w:rPr>
              <w:t>vietots ministrijas</w:t>
            </w:r>
            <w:r w:rsidR="008B239A" w:rsidRPr="00624F07">
              <w:rPr>
                <w:rFonts w:ascii="Times New Roman" w:eastAsia="Times New Roman" w:hAnsi="Times New Roman"/>
                <w:sz w:val="24"/>
                <w:szCs w:val="24"/>
                <w:lang w:eastAsia="lv-LV"/>
              </w:rPr>
              <w:t xml:space="preserve"> mājaslapā</w:t>
            </w:r>
            <w:r w:rsidR="00283841">
              <w:rPr>
                <w:rFonts w:ascii="Times New Roman" w:eastAsia="Times New Roman" w:hAnsi="Times New Roman"/>
                <w:sz w:val="24"/>
                <w:szCs w:val="24"/>
                <w:lang w:eastAsia="lv-LV"/>
              </w:rPr>
              <w:t xml:space="preserve"> </w:t>
            </w:r>
            <w:r w:rsidR="00283841" w:rsidRPr="006D25D0">
              <w:rPr>
                <w:rFonts w:ascii="Times New Roman" w:eastAsia="Times New Roman" w:hAnsi="Times New Roman"/>
                <w:sz w:val="24"/>
                <w:szCs w:val="24"/>
                <w:lang w:eastAsia="lv-LV"/>
              </w:rPr>
              <w:t>2019.</w:t>
            </w:r>
            <w:r w:rsidR="00E62199" w:rsidRPr="006D25D0">
              <w:rPr>
                <w:rFonts w:ascii="Times New Roman" w:eastAsia="Times New Roman" w:hAnsi="Times New Roman"/>
                <w:sz w:val="24"/>
                <w:szCs w:val="24"/>
                <w:lang w:eastAsia="lv-LV"/>
              </w:rPr>
              <w:t> </w:t>
            </w:r>
            <w:r w:rsidR="00283841" w:rsidRPr="006D25D0">
              <w:rPr>
                <w:rFonts w:ascii="Times New Roman" w:eastAsia="Times New Roman" w:hAnsi="Times New Roman"/>
                <w:sz w:val="24"/>
                <w:szCs w:val="24"/>
                <w:lang w:eastAsia="lv-LV"/>
              </w:rPr>
              <w:t xml:space="preserve">gada </w:t>
            </w:r>
            <w:r w:rsidR="006D25D0" w:rsidRPr="006D25D0">
              <w:rPr>
                <w:rFonts w:ascii="Times New Roman" w:eastAsia="Times New Roman" w:hAnsi="Times New Roman"/>
                <w:sz w:val="24"/>
                <w:szCs w:val="24"/>
                <w:lang w:eastAsia="lv-LV"/>
              </w:rPr>
              <w:t>1.aprīlī</w:t>
            </w:r>
            <w:r w:rsidR="00E62199" w:rsidRPr="006D25D0">
              <w:rPr>
                <w:rFonts w:ascii="Times New Roman" w:eastAsia="Times New Roman" w:hAnsi="Times New Roman"/>
                <w:sz w:val="24"/>
                <w:szCs w:val="24"/>
                <w:lang w:eastAsia="lv-LV"/>
              </w:rPr>
              <w:t xml:space="preserve"> (pieejams: </w:t>
            </w:r>
            <w:r w:rsidR="006D25D0" w:rsidRPr="006D25D0">
              <w:rPr>
                <w:rFonts w:ascii="Times New Roman" w:eastAsia="Times New Roman" w:hAnsi="Times New Roman"/>
                <w:sz w:val="24"/>
                <w:szCs w:val="24"/>
                <w:lang w:eastAsia="lv-LV"/>
              </w:rPr>
              <w:t>https://izm.gov.lv/lv/sabiedribas-lidzdaliba/sabiedriskajai-apspriesanai-nodotie-normativo-aktu-projekti</w:t>
            </w:r>
            <w:bookmarkStart w:id="0" w:name="_GoBack"/>
            <w:bookmarkEnd w:id="0"/>
            <w:r w:rsidR="00E62199" w:rsidRPr="006D25D0">
              <w:rPr>
                <w:rFonts w:ascii="Times New Roman" w:eastAsia="Times New Roman" w:hAnsi="Times New Roman"/>
                <w:sz w:val="24"/>
                <w:szCs w:val="24"/>
                <w:lang w:eastAsia="lv-LV"/>
              </w:rPr>
              <w:t>).</w:t>
            </w:r>
          </w:p>
        </w:tc>
      </w:tr>
      <w:tr w:rsidR="005A0E64" w:rsidRPr="008D1690" w14:paraId="6D6DB116" w14:textId="77777777" w:rsidTr="00E62199">
        <w:trPr>
          <w:trHeight w:val="465"/>
        </w:trPr>
        <w:tc>
          <w:tcPr>
            <w:tcW w:w="380" w:type="pct"/>
            <w:tcBorders>
              <w:top w:val="outset" w:sz="6" w:space="0" w:color="414142"/>
              <w:left w:val="outset" w:sz="6" w:space="0" w:color="414142"/>
              <w:bottom w:val="outset" w:sz="6" w:space="0" w:color="414142"/>
              <w:right w:val="outset" w:sz="6" w:space="0" w:color="414142"/>
            </w:tcBorders>
            <w:hideMark/>
          </w:tcPr>
          <w:p w14:paraId="3271196A" w14:textId="77777777" w:rsidR="005A0E64" w:rsidRPr="008D1690" w:rsidRDefault="005A0E64" w:rsidP="002C0D2F">
            <w:pPr>
              <w:spacing w:after="0" w:line="240" w:lineRule="auto"/>
              <w:rPr>
                <w:rFonts w:ascii="Times New Roman" w:eastAsia="Times New Roman" w:hAnsi="Times New Roman"/>
                <w:sz w:val="24"/>
                <w:szCs w:val="24"/>
                <w:lang w:eastAsia="lv-LV"/>
              </w:rPr>
            </w:pPr>
            <w:r w:rsidRPr="008D1690">
              <w:rPr>
                <w:rFonts w:ascii="Times New Roman" w:eastAsia="Times New Roman" w:hAnsi="Times New Roman"/>
                <w:sz w:val="24"/>
                <w:szCs w:val="24"/>
                <w:lang w:eastAsia="lv-LV"/>
              </w:rPr>
              <w:t>3.</w:t>
            </w:r>
          </w:p>
        </w:tc>
        <w:tc>
          <w:tcPr>
            <w:tcW w:w="1123" w:type="pct"/>
            <w:tcBorders>
              <w:top w:val="outset" w:sz="6" w:space="0" w:color="414142"/>
              <w:left w:val="outset" w:sz="6" w:space="0" w:color="414142"/>
              <w:bottom w:val="outset" w:sz="6" w:space="0" w:color="414142"/>
              <w:right w:val="outset" w:sz="6" w:space="0" w:color="414142"/>
            </w:tcBorders>
            <w:hideMark/>
          </w:tcPr>
          <w:p w14:paraId="37E8C369" w14:textId="77777777" w:rsidR="005A0E64" w:rsidRPr="008D1690" w:rsidRDefault="005A0E64" w:rsidP="002C0D2F">
            <w:pPr>
              <w:spacing w:after="0" w:line="240" w:lineRule="auto"/>
              <w:rPr>
                <w:rFonts w:ascii="Times New Roman" w:eastAsia="Times New Roman" w:hAnsi="Times New Roman"/>
                <w:sz w:val="24"/>
                <w:szCs w:val="24"/>
                <w:lang w:eastAsia="lv-LV"/>
              </w:rPr>
            </w:pPr>
            <w:r w:rsidRPr="008D1690">
              <w:rPr>
                <w:rFonts w:ascii="Times New Roman" w:eastAsia="Times New Roman" w:hAnsi="Times New Roman"/>
                <w:sz w:val="24"/>
                <w:szCs w:val="24"/>
                <w:lang w:eastAsia="lv-LV"/>
              </w:rPr>
              <w:t>Sabiedrības līdzdalības rezultāti</w:t>
            </w:r>
          </w:p>
        </w:tc>
        <w:tc>
          <w:tcPr>
            <w:tcW w:w="3497" w:type="pct"/>
            <w:tcBorders>
              <w:top w:val="outset" w:sz="6" w:space="0" w:color="414142"/>
              <w:left w:val="outset" w:sz="6" w:space="0" w:color="414142"/>
              <w:bottom w:val="outset" w:sz="6" w:space="0" w:color="414142"/>
              <w:right w:val="outset" w:sz="6" w:space="0" w:color="414142"/>
            </w:tcBorders>
            <w:hideMark/>
          </w:tcPr>
          <w:p w14:paraId="779D6D0E" w14:textId="3BFBDB98" w:rsidR="00E62199" w:rsidRPr="00E62199" w:rsidRDefault="00E62199" w:rsidP="002C0D2F">
            <w:pPr>
              <w:pStyle w:val="NoSpacing"/>
              <w:jc w:val="both"/>
              <w:rPr>
                <w:rFonts w:ascii="Times New Roman" w:hAnsi="Times New Roman"/>
                <w:sz w:val="24"/>
                <w:szCs w:val="24"/>
                <w:lang w:eastAsia="lv-LV"/>
              </w:rPr>
            </w:pPr>
          </w:p>
        </w:tc>
      </w:tr>
      <w:tr w:rsidR="005A0E64" w:rsidRPr="008D1690" w14:paraId="7F63E74C" w14:textId="77777777" w:rsidTr="00E62199">
        <w:trPr>
          <w:trHeight w:val="465"/>
        </w:trPr>
        <w:tc>
          <w:tcPr>
            <w:tcW w:w="380" w:type="pct"/>
            <w:tcBorders>
              <w:top w:val="outset" w:sz="6" w:space="0" w:color="414142"/>
              <w:left w:val="outset" w:sz="6" w:space="0" w:color="414142"/>
              <w:bottom w:val="outset" w:sz="6" w:space="0" w:color="414142"/>
              <w:right w:val="outset" w:sz="6" w:space="0" w:color="414142"/>
            </w:tcBorders>
            <w:hideMark/>
          </w:tcPr>
          <w:p w14:paraId="242F94B3" w14:textId="77777777" w:rsidR="005A0E64" w:rsidRPr="008D1690" w:rsidRDefault="005A0E64" w:rsidP="002C0D2F">
            <w:pPr>
              <w:spacing w:after="0" w:line="240" w:lineRule="auto"/>
              <w:rPr>
                <w:rFonts w:ascii="Times New Roman" w:eastAsia="Times New Roman" w:hAnsi="Times New Roman"/>
                <w:sz w:val="24"/>
                <w:szCs w:val="24"/>
                <w:lang w:eastAsia="lv-LV"/>
              </w:rPr>
            </w:pPr>
            <w:r w:rsidRPr="008D1690">
              <w:rPr>
                <w:rFonts w:ascii="Times New Roman" w:eastAsia="Times New Roman" w:hAnsi="Times New Roman"/>
                <w:sz w:val="24"/>
                <w:szCs w:val="24"/>
                <w:lang w:eastAsia="lv-LV"/>
              </w:rPr>
              <w:t>4.</w:t>
            </w:r>
          </w:p>
        </w:tc>
        <w:tc>
          <w:tcPr>
            <w:tcW w:w="1123" w:type="pct"/>
            <w:tcBorders>
              <w:top w:val="outset" w:sz="6" w:space="0" w:color="414142"/>
              <w:left w:val="outset" w:sz="6" w:space="0" w:color="414142"/>
              <w:bottom w:val="outset" w:sz="6" w:space="0" w:color="414142"/>
              <w:right w:val="outset" w:sz="6" w:space="0" w:color="414142"/>
            </w:tcBorders>
            <w:hideMark/>
          </w:tcPr>
          <w:p w14:paraId="50686CAB" w14:textId="77777777" w:rsidR="005A0E64" w:rsidRPr="008D1690" w:rsidRDefault="005A0E64" w:rsidP="002C0D2F">
            <w:pPr>
              <w:spacing w:after="0" w:line="240" w:lineRule="auto"/>
              <w:rPr>
                <w:rFonts w:ascii="Times New Roman" w:eastAsia="Times New Roman" w:hAnsi="Times New Roman"/>
                <w:sz w:val="24"/>
                <w:szCs w:val="24"/>
                <w:lang w:eastAsia="lv-LV"/>
              </w:rPr>
            </w:pPr>
            <w:r w:rsidRPr="008D1690">
              <w:rPr>
                <w:rFonts w:ascii="Times New Roman" w:eastAsia="Times New Roman" w:hAnsi="Times New Roman"/>
                <w:sz w:val="24"/>
                <w:szCs w:val="24"/>
                <w:lang w:eastAsia="lv-LV"/>
              </w:rPr>
              <w:t>Cita informācija</w:t>
            </w:r>
          </w:p>
        </w:tc>
        <w:tc>
          <w:tcPr>
            <w:tcW w:w="3497" w:type="pct"/>
            <w:tcBorders>
              <w:top w:val="outset" w:sz="6" w:space="0" w:color="414142"/>
              <w:left w:val="outset" w:sz="6" w:space="0" w:color="414142"/>
              <w:bottom w:val="outset" w:sz="6" w:space="0" w:color="414142"/>
              <w:right w:val="outset" w:sz="6" w:space="0" w:color="414142"/>
            </w:tcBorders>
            <w:hideMark/>
          </w:tcPr>
          <w:p w14:paraId="511DCD90" w14:textId="74A26844" w:rsidR="005A0E64" w:rsidRPr="00624F07" w:rsidRDefault="00225FD7" w:rsidP="009563B0">
            <w:pPr>
              <w:spacing w:after="0" w:line="240" w:lineRule="auto"/>
              <w:jc w:val="both"/>
              <w:rPr>
                <w:rFonts w:ascii="Times New Roman" w:eastAsia="Times New Roman" w:hAnsi="Times New Roman"/>
                <w:sz w:val="24"/>
                <w:szCs w:val="24"/>
                <w:lang w:eastAsia="lv-LV"/>
              </w:rPr>
            </w:pPr>
            <w:r w:rsidRPr="00624F07">
              <w:rPr>
                <w:rFonts w:ascii="Times New Roman" w:eastAsia="Times New Roman" w:hAnsi="Times New Roman"/>
                <w:sz w:val="24"/>
                <w:szCs w:val="24"/>
                <w:lang w:eastAsia="lv-LV"/>
              </w:rPr>
              <w:t>Nav</w:t>
            </w:r>
            <w:r w:rsidR="00E62199">
              <w:rPr>
                <w:rFonts w:ascii="Times New Roman" w:eastAsia="Times New Roman" w:hAnsi="Times New Roman"/>
                <w:sz w:val="24"/>
                <w:szCs w:val="24"/>
                <w:lang w:eastAsia="lv-LV"/>
              </w:rPr>
              <w:t>.</w:t>
            </w:r>
          </w:p>
        </w:tc>
      </w:tr>
    </w:tbl>
    <w:p w14:paraId="36AD5495" w14:textId="77777777" w:rsidR="005A0E64" w:rsidRDefault="005A0E64" w:rsidP="005A0E64">
      <w:pPr>
        <w:spacing w:after="0" w:line="240" w:lineRule="auto"/>
        <w:rPr>
          <w:rFonts w:ascii="Times New Roman" w:eastAsia="Times New Roman" w:hAnsi="Times New Roman"/>
          <w:sz w:val="24"/>
          <w:szCs w:val="24"/>
          <w:lang w:eastAsia="lv-LV"/>
        </w:rPr>
      </w:pPr>
    </w:p>
    <w:p w14:paraId="3292A947" w14:textId="77777777" w:rsidR="007D2C78" w:rsidRPr="008D1690" w:rsidRDefault="007D2C78" w:rsidP="005A0E64">
      <w:pPr>
        <w:spacing w:after="0" w:line="240" w:lineRule="auto"/>
        <w:rPr>
          <w:rFonts w:ascii="Times New Roman" w:eastAsia="Times New Roman" w:hAnsi="Times New Roman"/>
          <w:sz w:val="24"/>
          <w:szCs w:val="24"/>
          <w:lang w:eastAsia="lv-LV"/>
        </w:rPr>
      </w:pPr>
    </w:p>
    <w:tbl>
      <w:tblPr>
        <w:tblW w:w="5241"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716"/>
        <w:gridCol w:w="2133"/>
        <w:gridCol w:w="6649"/>
      </w:tblGrid>
      <w:tr w:rsidR="005A0E64" w:rsidRPr="008D1690" w14:paraId="00866548" w14:textId="77777777" w:rsidTr="009F2366">
        <w:trPr>
          <w:trHeight w:val="375"/>
        </w:trPr>
        <w:tc>
          <w:tcPr>
            <w:tcW w:w="5000" w:type="pct"/>
            <w:gridSpan w:val="3"/>
            <w:vAlign w:val="center"/>
            <w:hideMark/>
          </w:tcPr>
          <w:p w14:paraId="3F74D7C5" w14:textId="77777777" w:rsidR="005A0E64" w:rsidRPr="008D1690" w:rsidRDefault="005A0E64" w:rsidP="002C0D2F">
            <w:pPr>
              <w:spacing w:after="0" w:line="240" w:lineRule="auto"/>
              <w:ind w:firstLine="300"/>
              <w:jc w:val="center"/>
              <w:rPr>
                <w:rFonts w:ascii="Times New Roman" w:eastAsia="Times New Roman" w:hAnsi="Times New Roman"/>
                <w:b/>
                <w:bCs/>
                <w:sz w:val="24"/>
                <w:szCs w:val="24"/>
                <w:lang w:eastAsia="lv-LV"/>
              </w:rPr>
            </w:pPr>
            <w:r w:rsidRPr="008D1690">
              <w:rPr>
                <w:rFonts w:ascii="Times New Roman" w:eastAsia="Times New Roman" w:hAnsi="Times New Roman"/>
                <w:b/>
                <w:bCs/>
                <w:sz w:val="24"/>
                <w:szCs w:val="24"/>
                <w:lang w:eastAsia="lv-LV"/>
              </w:rPr>
              <w:t>VII. Tiesību akta projekta izpildes nodrošināšana un tās ietekme uz institūcijām</w:t>
            </w:r>
          </w:p>
        </w:tc>
      </w:tr>
      <w:tr w:rsidR="005A0E64" w:rsidRPr="008D1690" w14:paraId="1EE8A3C3" w14:textId="77777777" w:rsidTr="009F2366">
        <w:trPr>
          <w:trHeight w:val="420"/>
        </w:trPr>
        <w:tc>
          <w:tcPr>
            <w:tcW w:w="377" w:type="pct"/>
            <w:hideMark/>
          </w:tcPr>
          <w:p w14:paraId="3EE81DEC" w14:textId="77777777" w:rsidR="005A0E64" w:rsidRPr="008D1690" w:rsidRDefault="005A0E64" w:rsidP="002C0D2F">
            <w:pPr>
              <w:pStyle w:val="NoSpacing"/>
              <w:jc w:val="both"/>
              <w:rPr>
                <w:rFonts w:ascii="Times New Roman" w:hAnsi="Times New Roman"/>
                <w:sz w:val="24"/>
                <w:szCs w:val="24"/>
                <w:lang w:eastAsia="lv-LV"/>
              </w:rPr>
            </w:pPr>
            <w:r w:rsidRPr="008D1690">
              <w:rPr>
                <w:rFonts w:ascii="Times New Roman" w:hAnsi="Times New Roman"/>
                <w:sz w:val="24"/>
                <w:szCs w:val="24"/>
                <w:lang w:eastAsia="lv-LV"/>
              </w:rPr>
              <w:t>1.</w:t>
            </w:r>
          </w:p>
        </w:tc>
        <w:tc>
          <w:tcPr>
            <w:tcW w:w="1123" w:type="pct"/>
            <w:hideMark/>
          </w:tcPr>
          <w:p w14:paraId="69D0CB5D" w14:textId="77777777" w:rsidR="005A0E64" w:rsidRPr="008D1690" w:rsidRDefault="005A0E64" w:rsidP="002C0D2F">
            <w:pPr>
              <w:pStyle w:val="NoSpacing"/>
              <w:jc w:val="both"/>
              <w:rPr>
                <w:rFonts w:ascii="Times New Roman" w:hAnsi="Times New Roman"/>
                <w:sz w:val="24"/>
                <w:szCs w:val="24"/>
                <w:lang w:eastAsia="lv-LV"/>
              </w:rPr>
            </w:pPr>
            <w:r w:rsidRPr="008D1690">
              <w:rPr>
                <w:rFonts w:ascii="Times New Roman" w:hAnsi="Times New Roman"/>
                <w:sz w:val="24"/>
                <w:szCs w:val="24"/>
                <w:lang w:eastAsia="lv-LV"/>
              </w:rPr>
              <w:t>Projekta izpildē iesaistītās institūcijas</w:t>
            </w:r>
          </w:p>
        </w:tc>
        <w:tc>
          <w:tcPr>
            <w:tcW w:w="3500" w:type="pct"/>
            <w:hideMark/>
          </w:tcPr>
          <w:p w14:paraId="0A1691EB" w14:textId="57DA2D37" w:rsidR="005A0E64" w:rsidRPr="005075FD" w:rsidRDefault="00C86B0E" w:rsidP="00C63739">
            <w:pPr>
              <w:pStyle w:val="NoSpacing"/>
              <w:jc w:val="both"/>
              <w:rPr>
                <w:rFonts w:ascii="Times New Roman" w:hAnsi="Times New Roman"/>
                <w:sz w:val="24"/>
                <w:szCs w:val="24"/>
                <w:lang w:eastAsia="lv-LV"/>
              </w:rPr>
            </w:pPr>
            <w:r w:rsidRPr="005075FD">
              <w:rPr>
                <w:rFonts w:ascii="Times New Roman" w:hAnsi="Times New Roman"/>
                <w:sz w:val="24"/>
                <w:szCs w:val="24"/>
              </w:rPr>
              <w:t>Rīkojuma</w:t>
            </w:r>
            <w:r w:rsidR="005A0E64" w:rsidRPr="005075FD">
              <w:rPr>
                <w:rFonts w:ascii="Times New Roman" w:hAnsi="Times New Roman"/>
                <w:sz w:val="24"/>
                <w:szCs w:val="24"/>
              </w:rPr>
              <w:t xml:space="preserve"> projekta izpildē b</w:t>
            </w:r>
            <w:r w:rsidR="00C63739" w:rsidRPr="005075FD">
              <w:rPr>
                <w:rFonts w:ascii="Times New Roman" w:hAnsi="Times New Roman"/>
                <w:sz w:val="24"/>
                <w:szCs w:val="24"/>
              </w:rPr>
              <w:t>ūs iesaistīta</w:t>
            </w:r>
            <w:r w:rsidR="00AF46BF" w:rsidRPr="005075FD">
              <w:rPr>
                <w:rFonts w:ascii="Times New Roman" w:hAnsi="Times New Roman"/>
                <w:sz w:val="24"/>
                <w:szCs w:val="24"/>
              </w:rPr>
              <w:t xml:space="preserve"> </w:t>
            </w:r>
            <w:r w:rsidR="003A1348" w:rsidRPr="005075FD">
              <w:rPr>
                <w:rFonts w:ascii="Times New Roman" w:hAnsi="Times New Roman"/>
                <w:sz w:val="24"/>
                <w:szCs w:val="24"/>
              </w:rPr>
              <w:t xml:space="preserve">Izglītības un zinātnes </w:t>
            </w:r>
            <w:r w:rsidR="00C55FA8" w:rsidRPr="005075FD">
              <w:rPr>
                <w:rFonts w:ascii="Times New Roman" w:hAnsi="Times New Roman"/>
                <w:sz w:val="24"/>
                <w:szCs w:val="24"/>
              </w:rPr>
              <w:t>ministrija,</w:t>
            </w:r>
            <w:r w:rsidR="003D26F8">
              <w:rPr>
                <w:rFonts w:ascii="Times New Roman" w:hAnsi="Times New Roman"/>
                <w:sz w:val="24"/>
                <w:szCs w:val="24"/>
              </w:rPr>
              <w:t xml:space="preserve"> Valmieras pilsētas pašvaldības</w:t>
            </w:r>
            <w:r w:rsidR="00E66A96">
              <w:rPr>
                <w:rFonts w:ascii="Times New Roman" w:hAnsi="Times New Roman"/>
                <w:sz w:val="24"/>
                <w:szCs w:val="24"/>
              </w:rPr>
              <w:t xml:space="preserve"> dome un</w:t>
            </w:r>
            <w:r w:rsidR="003D26F8">
              <w:rPr>
                <w:rFonts w:ascii="Times New Roman" w:hAnsi="Times New Roman"/>
                <w:sz w:val="24"/>
                <w:szCs w:val="24"/>
              </w:rPr>
              <w:t xml:space="preserve"> ģimnāzija</w:t>
            </w:r>
            <w:r w:rsidR="005A0E64" w:rsidRPr="005075FD">
              <w:rPr>
                <w:rFonts w:ascii="Times New Roman" w:hAnsi="Times New Roman"/>
                <w:sz w:val="24"/>
                <w:szCs w:val="24"/>
              </w:rPr>
              <w:t>.</w:t>
            </w:r>
          </w:p>
        </w:tc>
      </w:tr>
      <w:tr w:rsidR="005A0E64" w:rsidRPr="007D4165" w14:paraId="10357307" w14:textId="77777777" w:rsidTr="009F2366">
        <w:trPr>
          <w:trHeight w:val="450"/>
        </w:trPr>
        <w:tc>
          <w:tcPr>
            <w:tcW w:w="377" w:type="pct"/>
            <w:hideMark/>
          </w:tcPr>
          <w:p w14:paraId="5DDF3CF1" w14:textId="77777777" w:rsidR="005A0E64" w:rsidRPr="008D1690" w:rsidRDefault="005A0E64" w:rsidP="002C0D2F">
            <w:pPr>
              <w:spacing w:after="0" w:line="240" w:lineRule="auto"/>
              <w:rPr>
                <w:rFonts w:ascii="Times New Roman" w:eastAsia="Times New Roman" w:hAnsi="Times New Roman"/>
                <w:sz w:val="24"/>
                <w:szCs w:val="24"/>
                <w:lang w:eastAsia="lv-LV"/>
              </w:rPr>
            </w:pPr>
            <w:r w:rsidRPr="008D1690">
              <w:rPr>
                <w:rFonts w:ascii="Times New Roman" w:eastAsia="Times New Roman" w:hAnsi="Times New Roman"/>
                <w:sz w:val="24"/>
                <w:szCs w:val="24"/>
                <w:lang w:eastAsia="lv-LV"/>
              </w:rPr>
              <w:t>2.</w:t>
            </w:r>
          </w:p>
        </w:tc>
        <w:tc>
          <w:tcPr>
            <w:tcW w:w="1123" w:type="pct"/>
            <w:hideMark/>
          </w:tcPr>
          <w:p w14:paraId="5831BFDE" w14:textId="77777777" w:rsidR="005A0E64" w:rsidRPr="008D1690" w:rsidRDefault="005A0E64" w:rsidP="002C0D2F">
            <w:pPr>
              <w:spacing w:after="0" w:line="240" w:lineRule="auto"/>
              <w:rPr>
                <w:rFonts w:ascii="Times New Roman" w:eastAsia="Times New Roman" w:hAnsi="Times New Roman"/>
                <w:sz w:val="24"/>
                <w:szCs w:val="24"/>
                <w:lang w:eastAsia="lv-LV"/>
              </w:rPr>
            </w:pPr>
            <w:r w:rsidRPr="008D1690">
              <w:rPr>
                <w:rFonts w:ascii="Times New Roman" w:eastAsia="Times New Roman" w:hAnsi="Times New Roman"/>
                <w:sz w:val="24"/>
                <w:szCs w:val="24"/>
                <w:lang w:eastAsia="lv-LV"/>
              </w:rPr>
              <w:t xml:space="preserve">Projekta izpildes ietekme uz pārvaldes funkcijām un institucionālo struktūru. </w:t>
            </w:r>
          </w:p>
          <w:p w14:paraId="079A8B15" w14:textId="77777777" w:rsidR="005A0E64" w:rsidRPr="008D1690" w:rsidRDefault="005A0E64" w:rsidP="002C0D2F">
            <w:pPr>
              <w:spacing w:after="0" w:line="240" w:lineRule="auto"/>
              <w:rPr>
                <w:rFonts w:ascii="Times New Roman" w:eastAsia="Times New Roman" w:hAnsi="Times New Roman"/>
                <w:sz w:val="24"/>
                <w:szCs w:val="24"/>
                <w:lang w:eastAsia="lv-LV"/>
              </w:rPr>
            </w:pPr>
            <w:r w:rsidRPr="008D1690">
              <w:rPr>
                <w:rFonts w:ascii="Times New Roman" w:eastAsia="Times New Roman" w:hAnsi="Times New Roman"/>
                <w:sz w:val="24"/>
                <w:szCs w:val="24"/>
                <w:lang w:eastAsia="lv-LV"/>
              </w:rPr>
              <w:t>Jaunu institūciju izveide, esošu institūciju likvidācija vai reorganizācija, to ietekme uz institūcijas cilvēkresursiem</w:t>
            </w:r>
          </w:p>
        </w:tc>
        <w:tc>
          <w:tcPr>
            <w:tcW w:w="3500" w:type="pct"/>
            <w:hideMark/>
          </w:tcPr>
          <w:p w14:paraId="4ED65987" w14:textId="62097CC6" w:rsidR="005A0E64" w:rsidRPr="005075FD" w:rsidRDefault="00A36824" w:rsidP="00E66A96">
            <w:pPr>
              <w:pStyle w:val="NoSpacing"/>
              <w:jc w:val="both"/>
              <w:rPr>
                <w:rFonts w:ascii="Times New Roman" w:eastAsia="Times New Roman" w:hAnsi="Times New Roman"/>
                <w:sz w:val="24"/>
                <w:szCs w:val="24"/>
                <w:lang w:eastAsia="lv-LV"/>
              </w:rPr>
            </w:pPr>
            <w:bookmarkStart w:id="1" w:name="p67"/>
            <w:bookmarkStart w:id="2" w:name="p-468680"/>
            <w:bookmarkEnd w:id="1"/>
            <w:bookmarkEnd w:id="2"/>
            <w:r>
              <w:rPr>
                <w:rFonts w:ascii="Times New Roman" w:hAnsi="Times New Roman"/>
                <w:sz w:val="24"/>
                <w:szCs w:val="24"/>
                <w:lang w:eastAsia="lv-LV"/>
              </w:rPr>
              <w:t>Rīkojuma projekts paredz valsts ģimnā</w:t>
            </w:r>
            <w:r w:rsidR="00E66A96">
              <w:rPr>
                <w:rFonts w:ascii="Times New Roman" w:hAnsi="Times New Roman"/>
                <w:sz w:val="24"/>
                <w:szCs w:val="24"/>
                <w:lang w:eastAsia="lv-LV"/>
              </w:rPr>
              <w:t>zijas statusa piešķiršanu</w:t>
            </w:r>
            <w:r w:rsidR="007D5427">
              <w:rPr>
                <w:rFonts w:ascii="Times New Roman" w:hAnsi="Times New Roman"/>
                <w:sz w:val="24"/>
                <w:szCs w:val="24"/>
                <w:lang w:eastAsia="lv-LV"/>
              </w:rPr>
              <w:t xml:space="preserve"> ģimnāzijai. Tā kā</w:t>
            </w:r>
            <w:r w:rsidR="00E66A96">
              <w:rPr>
                <w:rFonts w:ascii="Times New Roman" w:hAnsi="Times New Roman"/>
                <w:sz w:val="24"/>
                <w:szCs w:val="24"/>
                <w:lang w:eastAsia="lv-LV"/>
              </w:rPr>
              <w:t xml:space="preserve"> </w:t>
            </w:r>
            <w:r>
              <w:rPr>
                <w:rFonts w:ascii="Times New Roman" w:hAnsi="Times New Roman"/>
                <w:sz w:val="24"/>
                <w:szCs w:val="24"/>
                <w:lang w:eastAsia="lv-LV"/>
              </w:rPr>
              <w:t>ģimnāzija faktiski jau pilda pedagogu tālākizglītības un metodiskā centra funkcijas, ģimnāzijas pašlaik īstenotās funkcijas un uzdevumi netie</w:t>
            </w:r>
            <w:r w:rsidR="007D5427">
              <w:rPr>
                <w:rFonts w:ascii="Times New Roman" w:hAnsi="Times New Roman"/>
                <w:sz w:val="24"/>
                <w:szCs w:val="24"/>
                <w:lang w:eastAsia="lv-LV"/>
              </w:rPr>
              <w:t>k paplašināti vai sašaurināti. Rīkojuma p</w:t>
            </w:r>
            <w:r>
              <w:rPr>
                <w:rFonts w:ascii="Times New Roman" w:hAnsi="Times New Roman"/>
                <w:sz w:val="24"/>
                <w:szCs w:val="24"/>
                <w:lang w:eastAsia="lv-LV"/>
              </w:rPr>
              <w:t>rojekta izpildes nodrošināšanai nav nepieciešams veidot jaunas institūcijas, likvidēt vai reorganizēt esošās.</w:t>
            </w:r>
            <w:r w:rsidR="007D5427">
              <w:rPr>
                <w:rFonts w:ascii="Times New Roman" w:hAnsi="Times New Roman"/>
                <w:sz w:val="24"/>
                <w:szCs w:val="24"/>
                <w:lang w:eastAsia="lv-LV"/>
              </w:rPr>
              <w:t xml:space="preserve"> Rīkojuma p</w:t>
            </w:r>
            <w:r w:rsidR="007D5427" w:rsidRPr="005075FD">
              <w:rPr>
                <w:rFonts w:ascii="Times New Roman" w:hAnsi="Times New Roman"/>
                <w:sz w:val="24"/>
                <w:szCs w:val="24"/>
                <w:lang w:eastAsia="lv-LV"/>
              </w:rPr>
              <w:t>rojekta izpilde tiks nodrošināta rīkojuma projekta izpildē iesaistīto institūciju pieejamo cilvēkresursu ietvaros.</w:t>
            </w:r>
          </w:p>
        </w:tc>
      </w:tr>
      <w:tr w:rsidR="005A0E64" w:rsidRPr="007D4165" w14:paraId="5F73312B" w14:textId="77777777" w:rsidTr="009F2366">
        <w:trPr>
          <w:trHeight w:val="390"/>
        </w:trPr>
        <w:tc>
          <w:tcPr>
            <w:tcW w:w="377" w:type="pct"/>
            <w:hideMark/>
          </w:tcPr>
          <w:p w14:paraId="6D8A84FE" w14:textId="77777777" w:rsidR="005A0E64" w:rsidRPr="007D4165" w:rsidRDefault="005A0E64" w:rsidP="002C0D2F">
            <w:pPr>
              <w:spacing w:after="0" w:line="240" w:lineRule="auto"/>
              <w:rPr>
                <w:rFonts w:ascii="Times New Roman" w:eastAsia="Times New Roman" w:hAnsi="Times New Roman"/>
                <w:sz w:val="24"/>
                <w:szCs w:val="24"/>
                <w:lang w:eastAsia="lv-LV"/>
              </w:rPr>
            </w:pPr>
            <w:r w:rsidRPr="007D4165">
              <w:rPr>
                <w:rFonts w:ascii="Times New Roman" w:eastAsia="Times New Roman" w:hAnsi="Times New Roman"/>
                <w:sz w:val="24"/>
                <w:szCs w:val="24"/>
                <w:lang w:eastAsia="lv-LV"/>
              </w:rPr>
              <w:t>3.</w:t>
            </w:r>
          </w:p>
        </w:tc>
        <w:tc>
          <w:tcPr>
            <w:tcW w:w="1123" w:type="pct"/>
            <w:hideMark/>
          </w:tcPr>
          <w:p w14:paraId="761CFFFA" w14:textId="77777777" w:rsidR="005A0E64" w:rsidRPr="007D4165" w:rsidRDefault="005A0E64" w:rsidP="002C0D2F">
            <w:pPr>
              <w:spacing w:after="0" w:line="240" w:lineRule="auto"/>
              <w:rPr>
                <w:rFonts w:ascii="Times New Roman" w:eastAsia="Times New Roman" w:hAnsi="Times New Roman"/>
                <w:sz w:val="24"/>
                <w:szCs w:val="24"/>
                <w:lang w:eastAsia="lv-LV"/>
              </w:rPr>
            </w:pPr>
            <w:r w:rsidRPr="007D4165">
              <w:rPr>
                <w:rFonts w:ascii="Times New Roman" w:eastAsia="Times New Roman" w:hAnsi="Times New Roman"/>
                <w:sz w:val="24"/>
                <w:szCs w:val="24"/>
                <w:lang w:eastAsia="lv-LV"/>
              </w:rPr>
              <w:t>Cita informācija</w:t>
            </w:r>
          </w:p>
        </w:tc>
        <w:tc>
          <w:tcPr>
            <w:tcW w:w="3500" w:type="pct"/>
            <w:hideMark/>
          </w:tcPr>
          <w:p w14:paraId="519515D3" w14:textId="68F53F3D" w:rsidR="005A0E64" w:rsidRPr="007D4165" w:rsidRDefault="005A0E64" w:rsidP="00F450B9">
            <w:pPr>
              <w:spacing w:after="0" w:line="240" w:lineRule="auto"/>
              <w:rPr>
                <w:rFonts w:ascii="Times New Roman" w:eastAsia="Times New Roman" w:hAnsi="Times New Roman"/>
                <w:sz w:val="24"/>
                <w:szCs w:val="24"/>
                <w:lang w:eastAsia="lv-LV"/>
              </w:rPr>
            </w:pPr>
            <w:r w:rsidRPr="007D4165">
              <w:rPr>
                <w:rFonts w:ascii="Times New Roman" w:eastAsia="Times New Roman" w:hAnsi="Times New Roman"/>
                <w:sz w:val="24"/>
                <w:szCs w:val="24"/>
                <w:lang w:eastAsia="lv-LV"/>
              </w:rPr>
              <w:t>Nav</w:t>
            </w:r>
            <w:r w:rsidR="00F450B9">
              <w:rPr>
                <w:rFonts w:ascii="Times New Roman" w:eastAsia="Times New Roman" w:hAnsi="Times New Roman"/>
                <w:sz w:val="24"/>
                <w:szCs w:val="24"/>
                <w:lang w:eastAsia="lv-LV"/>
              </w:rPr>
              <w:t>.</w:t>
            </w:r>
          </w:p>
        </w:tc>
      </w:tr>
    </w:tbl>
    <w:p w14:paraId="61321F94" w14:textId="77777777" w:rsidR="005A0E64" w:rsidRDefault="005A0E64" w:rsidP="005A0E64">
      <w:pPr>
        <w:spacing w:after="0" w:line="240" w:lineRule="auto"/>
        <w:rPr>
          <w:rFonts w:ascii="Times New Roman" w:hAnsi="Times New Roman"/>
          <w:sz w:val="24"/>
          <w:szCs w:val="24"/>
        </w:rPr>
      </w:pPr>
    </w:p>
    <w:p w14:paraId="5AF24C40" w14:textId="77777777" w:rsidR="0009345A" w:rsidRDefault="0009345A" w:rsidP="005A0E64">
      <w:pPr>
        <w:spacing w:after="0" w:line="240" w:lineRule="auto"/>
        <w:rPr>
          <w:rFonts w:ascii="Times New Roman" w:hAnsi="Times New Roman"/>
          <w:sz w:val="24"/>
          <w:szCs w:val="24"/>
        </w:rPr>
      </w:pPr>
    </w:p>
    <w:p w14:paraId="1C642B23" w14:textId="77777777" w:rsidR="0009345A" w:rsidRDefault="0009345A" w:rsidP="005A0E64">
      <w:pPr>
        <w:spacing w:after="0" w:line="240" w:lineRule="auto"/>
        <w:rPr>
          <w:rFonts w:ascii="Times New Roman" w:hAnsi="Times New Roman"/>
          <w:sz w:val="24"/>
          <w:szCs w:val="24"/>
        </w:rPr>
      </w:pPr>
    </w:p>
    <w:p w14:paraId="49D7A92B" w14:textId="04C88BA8" w:rsidR="0009345A" w:rsidRPr="007D4165" w:rsidRDefault="007D5427" w:rsidP="005A0E64">
      <w:pPr>
        <w:spacing w:after="0" w:line="240" w:lineRule="auto"/>
        <w:rPr>
          <w:rFonts w:ascii="Times New Roman" w:hAnsi="Times New Roman"/>
          <w:sz w:val="24"/>
          <w:szCs w:val="24"/>
        </w:rPr>
      </w:pPr>
      <w:r>
        <w:rPr>
          <w:rFonts w:ascii="Times New Roman" w:hAnsi="Times New Roman"/>
          <w:sz w:val="24"/>
          <w:szCs w:val="24"/>
        </w:rPr>
        <w:tab/>
        <w:t>Iesniedzējs:</w:t>
      </w:r>
    </w:p>
    <w:p w14:paraId="7181AD16" w14:textId="6577D3AC" w:rsidR="005A0E64" w:rsidRPr="007D4165" w:rsidRDefault="00602A38" w:rsidP="005A0E64">
      <w:pPr>
        <w:pStyle w:val="NoSpacing"/>
        <w:ind w:firstLine="720"/>
        <w:rPr>
          <w:rFonts w:ascii="Times New Roman" w:hAnsi="Times New Roman"/>
          <w:sz w:val="24"/>
          <w:szCs w:val="24"/>
        </w:rPr>
      </w:pPr>
      <w:r>
        <w:rPr>
          <w:rFonts w:ascii="Times New Roman" w:hAnsi="Times New Roman"/>
          <w:sz w:val="24"/>
          <w:szCs w:val="24"/>
        </w:rPr>
        <w:t>Izglītības un zinātnes ministre</w:t>
      </w:r>
      <w:r w:rsidR="005A0E64" w:rsidRPr="007D4165">
        <w:rPr>
          <w:rFonts w:ascii="Times New Roman" w:hAnsi="Times New Roman"/>
          <w:sz w:val="24"/>
          <w:szCs w:val="24"/>
        </w:rPr>
        <w:tab/>
      </w:r>
      <w:r w:rsidR="005A0E64" w:rsidRPr="007D4165">
        <w:rPr>
          <w:rFonts w:ascii="Times New Roman" w:hAnsi="Times New Roman"/>
          <w:sz w:val="24"/>
          <w:szCs w:val="24"/>
        </w:rPr>
        <w:tab/>
      </w:r>
      <w:r w:rsidR="005A0E64" w:rsidRPr="007D4165">
        <w:rPr>
          <w:rFonts w:ascii="Times New Roman" w:hAnsi="Times New Roman"/>
          <w:sz w:val="24"/>
          <w:szCs w:val="24"/>
        </w:rPr>
        <w:tab/>
      </w:r>
      <w:r w:rsidR="00936779">
        <w:rPr>
          <w:rFonts w:ascii="Times New Roman" w:hAnsi="Times New Roman"/>
          <w:sz w:val="24"/>
          <w:szCs w:val="24"/>
        </w:rPr>
        <w:tab/>
      </w:r>
      <w:r w:rsidR="006B67D1">
        <w:rPr>
          <w:rFonts w:ascii="Times New Roman" w:hAnsi="Times New Roman"/>
          <w:sz w:val="24"/>
          <w:szCs w:val="24"/>
        </w:rPr>
        <w:t>Ilga</w:t>
      </w:r>
      <w:r w:rsidR="007D5427">
        <w:rPr>
          <w:rFonts w:ascii="Times New Roman" w:hAnsi="Times New Roman"/>
          <w:sz w:val="24"/>
          <w:szCs w:val="24"/>
        </w:rPr>
        <w:t> </w:t>
      </w:r>
      <w:r>
        <w:rPr>
          <w:rFonts w:ascii="Times New Roman" w:hAnsi="Times New Roman"/>
          <w:sz w:val="24"/>
          <w:szCs w:val="24"/>
        </w:rPr>
        <w:t>Šuplinska</w:t>
      </w:r>
    </w:p>
    <w:p w14:paraId="16DA165D" w14:textId="77777777" w:rsidR="005A0E64" w:rsidRPr="007D4165" w:rsidRDefault="005A0E64" w:rsidP="005A0E64">
      <w:pPr>
        <w:pStyle w:val="NoSpacing"/>
        <w:rPr>
          <w:rFonts w:ascii="Times New Roman" w:hAnsi="Times New Roman"/>
          <w:sz w:val="24"/>
          <w:szCs w:val="24"/>
        </w:rPr>
      </w:pPr>
    </w:p>
    <w:p w14:paraId="47989A84" w14:textId="77777777" w:rsidR="005A0E64" w:rsidRPr="007D4165" w:rsidRDefault="005A0E64" w:rsidP="005A0E64">
      <w:pPr>
        <w:pStyle w:val="NoSpacing"/>
        <w:rPr>
          <w:rFonts w:ascii="Times New Roman" w:hAnsi="Times New Roman"/>
          <w:sz w:val="24"/>
          <w:szCs w:val="24"/>
        </w:rPr>
      </w:pPr>
    </w:p>
    <w:p w14:paraId="446CA4A7" w14:textId="77777777" w:rsidR="001509DE" w:rsidRDefault="00936779" w:rsidP="005A0E64">
      <w:pPr>
        <w:pStyle w:val="NoSpacing"/>
        <w:ind w:firstLine="720"/>
        <w:rPr>
          <w:rFonts w:ascii="Times New Roman" w:hAnsi="Times New Roman"/>
          <w:sz w:val="24"/>
          <w:szCs w:val="24"/>
        </w:rPr>
      </w:pPr>
      <w:r>
        <w:rPr>
          <w:rFonts w:ascii="Times New Roman" w:hAnsi="Times New Roman"/>
          <w:sz w:val="24"/>
          <w:szCs w:val="24"/>
        </w:rPr>
        <w:t xml:space="preserve">Vizē: </w:t>
      </w:r>
      <w:r>
        <w:rPr>
          <w:rFonts w:ascii="Times New Roman" w:hAnsi="Times New Roman"/>
          <w:sz w:val="24"/>
          <w:szCs w:val="24"/>
        </w:rPr>
        <w:tab/>
      </w:r>
    </w:p>
    <w:p w14:paraId="16F56753" w14:textId="225E2449" w:rsidR="00BA7074" w:rsidRDefault="00936779" w:rsidP="005A0E64">
      <w:pPr>
        <w:pStyle w:val="NoSpacing"/>
        <w:ind w:firstLine="720"/>
        <w:rPr>
          <w:rFonts w:ascii="Times New Roman" w:hAnsi="Times New Roman"/>
          <w:sz w:val="24"/>
          <w:szCs w:val="24"/>
        </w:rPr>
      </w:pPr>
      <w:r>
        <w:rPr>
          <w:rFonts w:ascii="Times New Roman" w:hAnsi="Times New Roman"/>
          <w:sz w:val="24"/>
          <w:szCs w:val="24"/>
        </w:rPr>
        <w:t>Valsts sekretār</w:t>
      </w:r>
      <w:r w:rsidR="00BA7074">
        <w:rPr>
          <w:rFonts w:ascii="Times New Roman" w:hAnsi="Times New Roman"/>
          <w:sz w:val="24"/>
          <w:szCs w:val="24"/>
        </w:rPr>
        <w:t>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1509DE">
        <w:rPr>
          <w:rFonts w:ascii="Times New Roman" w:hAnsi="Times New Roman"/>
          <w:sz w:val="24"/>
          <w:szCs w:val="24"/>
        </w:rPr>
        <w:tab/>
      </w:r>
      <w:r w:rsidR="006B67D1">
        <w:rPr>
          <w:rFonts w:ascii="Times New Roman" w:hAnsi="Times New Roman"/>
          <w:sz w:val="24"/>
          <w:szCs w:val="24"/>
        </w:rPr>
        <w:t>Līga</w:t>
      </w:r>
      <w:r w:rsidR="007D5427">
        <w:rPr>
          <w:rFonts w:ascii="Times New Roman" w:hAnsi="Times New Roman"/>
          <w:sz w:val="24"/>
          <w:szCs w:val="24"/>
        </w:rPr>
        <w:t> </w:t>
      </w:r>
      <w:r>
        <w:rPr>
          <w:rFonts w:ascii="Times New Roman" w:hAnsi="Times New Roman"/>
          <w:sz w:val="24"/>
          <w:szCs w:val="24"/>
        </w:rPr>
        <w:t>Lejiņa</w:t>
      </w:r>
    </w:p>
    <w:p w14:paraId="5F8987A8" w14:textId="77777777" w:rsidR="005A0E64" w:rsidRPr="007D4165" w:rsidRDefault="00BA7074" w:rsidP="005A0E64">
      <w:pPr>
        <w:pStyle w:val="NoSpacing"/>
        <w:ind w:firstLine="720"/>
        <w:rPr>
          <w:rFonts w:ascii="Times New Roman" w:hAnsi="Times New Roman"/>
          <w:sz w:val="24"/>
          <w:szCs w:val="24"/>
        </w:rPr>
      </w:pPr>
      <w:r>
        <w:rPr>
          <w:rFonts w:ascii="Times New Roman" w:hAnsi="Times New Roman"/>
          <w:sz w:val="24"/>
          <w:szCs w:val="24"/>
        </w:rPr>
        <w:tab/>
      </w:r>
      <w:r w:rsidR="005A0E64" w:rsidRPr="007D4165">
        <w:rPr>
          <w:rFonts w:ascii="Times New Roman" w:hAnsi="Times New Roman"/>
          <w:sz w:val="24"/>
          <w:szCs w:val="24"/>
        </w:rPr>
        <w:tab/>
      </w:r>
      <w:r w:rsidR="005A0E64" w:rsidRPr="007D4165">
        <w:rPr>
          <w:rFonts w:ascii="Times New Roman" w:hAnsi="Times New Roman"/>
          <w:sz w:val="24"/>
          <w:szCs w:val="24"/>
        </w:rPr>
        <w:tab/>
      </w:r>
      <w:r w:rsidR="005A0E64" w:rsidRPr="007D4165">
        <w:rPr>
          <w:rFonts w:ascii="Times New Roman" w:hAnsi="Times New Roman"/>
          <w:sz w:val="24"/>
          <w:szCs w:val="24"/>
        </w:rPr>
        <w:tab/>
      </w:r>
      <w:r w:rsidR="005A0E64" w:rsidRPr="007D4165">
        <w:rPr>
          <w:rFonts w:ascii="Times New Roman" w:hAnsi="Times New Roman"/>
          <w:sz w:val="24"/>
          <w:szCs w:val="24"/>
        </w:rPr>
        <w:tab/>
      </w:r>
      <w:r w:rsidR="005A0E64" w:rsidRPr="007D4165">
        <w:rPr>
          <w:rFonts w:ascii="Times New Roman" w:hAnsi="Times New Roman"/>
          <w:sz w:val="24"/>
          <w:szCs w:val="24"/>
        </w:rPr>
        <w:tab/>
      </w:r>
      <w:r w:rsidR="005A0E64" w:rsidRPr="007D4165">
        <w:rPr>
          <w:rFonts w:ascii="Times New Roman" w:hAnsi="Times New Roman"/>
          <w:sz w:val="24"/>
          <w:szCs w:val="24"/>
        </w:rPr>
        <w:tab/>
      </w:r>
    </w:p>
    <w:p w14:paraId="3A263430" w14:textId="77777777" w:rsidR="005A0E64" w:rsidRPr="00461EEF" w:rsidRDefault="005A0E64" w:rsidP="005A0E64">
      <w:pPr>
        <w:spacing w:after="0" w:line="240" w:lineRule="auto"/>
        <w:rPr>
          <w:rFonts w:ascii="Times New Roman" w:hAnsi="Times New Roman"/>
          <w:sz w:val="28"/>
          <w:szCs w:val="28"/>
        </w:rPr>
      </w:pPr>
    </w:p>
    <w:p w14:paraId="66ACEE73" w14:textId="77777777" w:rsidR="005A0E64" w:rsidRPr="00461EEF" w:rsidRDefault="005A0E64" w:rsidP="005A0E64">
      <w:pPr>
        <w:spacing w:after="0" w:line="240" w:lineRule="auto"/>
        <w:rPr>
          <w:rFonts w:ascii="Times New Roman" w:hAnsi="Times New Roman"/>
          <w:sz w:val="28"/>
          <w:szCs w:val="28"/>
        </w:rPr>
      </w:pPr>
    </w:p>
    <w:p w14:paraId="15AB9211" w14:textId="77777777" w:rsidR="00F970FA" w:rsidRDefault="00F970FA" w:rsidP="005A0E64">
      <w:pPr>
        <w:spacing w:after="0" w:line="240" w:lineRule="auto"/>
        <w:rPr>
          <w:rFonts w:ascii="Times New Roman" w:hAnsi="Times New Roman"/>
          <w:sz w:val="28"/>
          <w:szCs w:val="28"/>
        </w:rPr>
      </w:pPr>
    </w:p>
    <w:p w14:paraId="720F435B" w14:textId="77777777" w:rsidR="00F970FA" w:rsidRDefault="00F970FA" w:rsidP="005A0E64">
      <w:pPr>
        <w:spacing w:after="0" w:line="240" w:lineRule="auto"/>
        <w:rPr>
          <w:rFonts w:ascii="Times New Roman" w:hAnsi="Times New Roman"/>
          <w:sz w:val="28"/>
          <w:szCs w:val="28"/>
        </w:rPr>
      </w:pPr>
    </w:p>
    <w:p w14:paraId="4E97E834" w14:textId="77777777" w:rsidR="00F970FA" w:rsidRPr="00461EEF" w:rsidRDefault="00F970FA" w:rsidP="005A0E64">
      <w:pPr>
        <w:spacing w:after="0" w:line="240" w:lineRule="auto"/>
        <w:rPr>
          <w:rFonts w:ascii="Times New Roman" w:hAnsi="Times New Roman"/>
          <w:sz w:val="28"/>
          <w:szCs w:val="28"/>
        </w:rPr>
      </w:pPr>
    </w:p>
    <w:p w14:paraId="34B3ED55" w14:textId="77777777" w:rsidR="005A0E64" w:rsidRPr="00461EEF" w:rsidRDefault="005A0E64" w:rsidP="005A0E64">
      <w:pPr>
        <w:spacing w:after="0" w:line="240" w:lineRule="auto"/>
        <w:rPr>
          <w:rFonts w:ascii="Times New Roman" w:hAnsi="Times New Roman"/>
          <w:sz w:val="28"/>
          <w:szCs w:val="28"/>
        </w:rPr>
      </w:pPr>
    </w:p>
    <w:p w14:paraId="75A49291" w14:textId="77777777" w:rsidR="005A0E64" w:rsidRPr="00461EEF" w:rsidRDefault="005A0E64" w:rsidP="005A0E64">
      <w:pPr>
        <w:spacing w:after="0" w:line="240" w:lineRule="auto"/>
        <w:rPr>
          <w:rFonts w:ascii="Times New Roman" w:hAnsi="Times New Roman"/>
          <w:sz w:val="28"/>
          <w:szCs w:val="28"/>
        </w:rPr>
      </w:pPr>
    </w:p>
    <w:p w14:paraId="5D46217A" w14:textId="77777777" w:rsidR="007D5427" w:rsidRPr="007D5427" w:rsidRDefault="007D5427" w:rsidP="005A0E64">
      <w:pPr>
        <w:spacing w:after="0" w:line="240" w:lineRule="auto"/>
        <w:rPr>
          <w:rFonts w:ascii="Times New Roman" w:hAnsi="Times New Roman"/>
          <w:sz w:val="20"/>
          <w:szCs w:val="20"/>
        </w:rPr>
      </w:pPr>
      <w:r w:rsidRPr="007D5427">
        <w:rPr>
          <w:rFonts w:ascii="Times New Roman" w:hAnsi="Times New Roman"/>
          <w:sz w:val="20"/>
          <w:szCs w:val="20"/>
        </w:rPr>
        <w:t xml:space="preserve">Sīka </w:t>
      </w:r>
      <w:r w:rsidR="005A0E64" w:rsidRPr="007D5427">
        <w:rPr>
          <w:rFonts w:ascii="Times New Roman" w:hAnsi="Times New Roman"/>
          <w:sz w:val="20"/>
          <w:szCs w:val="20"/>
        </w:rPr>
        <w:t>67047976</w:t>
      </w:r>
    </w:p>
    <w:p w14:paraId="6B2674F2" w14:textId="667F2620" w:rsidR="00916A87" w:rsidRPr="007D5427" w:rsidRDefault="00CF1913" w:rsidP="005A0E64">
      <w:pPr>
        <w:spacing w:after="0" w:line="240" w:lineRule="auto"/>
        <w:rPr>
          <w:rFonts w:ascii="Times New Roman" w:hAnsi="Times New Roman"/>
          <w:sz w:val="20"/>
          <w:szCs w:val="20"/>
        </w:rPr>
      </w:pPr>
      <w:hyperlink r:id="rId7" w:history="1">
        <w:r w:rsidR="00BC6C50" w:rsidRPr="007D5427">
          <w:rPr>
            <w:rStyle w:val="Hyperlink"/>
            <w:rFonts w:ascii="Times New Roman" w:hAnsi="Times New Roman"/>
            <w:color w:val="auto"/>
            <w:sz w:val="20"/>
            <w:szCs w:val="20"/>
            <w:u w:val="none"/>
          </w:rPr>
          <w:t>eriks.sika@izm.gov.lv</w:t>
        </w:r>
      </w:hyperlink>
    </w:p>
    <w:p w14:paraId="4C4E3026" w14:textId="77777777" w:rsidR="007D5427" w:rsidRPr="007D5427" w:rsidRDefault="007D5427" w:rsidP="005A0E64">
      <w:pPr>
        <w:spacing w:after="0" w:line="240" w:lineRule="auto"/>
        <w:rPr>
          <w:rFonts w:ascii="Times New Roman" w:hAnsi="Times New Roman"/>
          <w:sz w:val="20"/>
          <w:szCs w:val="20"/>
        </w:rPr>
      </w:pPr>
      <w:r w:rsidRPr="007D5427">
        <w:rPr>
          <w:rFonts w:ascii="Times New Roman" w:hAnsi="Times New Roman"/>
          <w:sz w:val="20"/>
          <w:szCs w:val="20"/>
        </w:rPr>
        <w:t xml:space="preserve">Pavloviča </w:t>
      </w:r>
      <w:r w:rsidR="00BC6C50" w:rsidRPr="007D5427">
        <w:rPr>
          <w:rFonts w:ascii="Times New Roman" w:hAnsi="Times New Roman"/>
          <w:sz w:val="20"/>
          <w:szCs w:val="20"/>
        </w:rPr>
        <w:t>67047860</w:t>
      </w:r>
    </w:p>
    <w:p w14:paraId="5D59F344" w14:textId="6E99FFB0" w:rsidR="00BC6C50" w:rsidRPr="007D5427" w:rsidRDefault="00BC6C50" w:rsidP="005A0E64">
      <w:pPr>
        <w:spacing w:after="0" w:line="240" w:lineRule="auto"/>
        <w:rPr>
          <w:rFonts w:ascii="Times New Roman" w:hAnsi="Times New Roman"/>
          <w:sz w:val="20"/>
          <w:szCs w:val="20"/>
        </w:rPr>
      </w:pPr>
      <w:r w:rsidRPr="007D5427">
        <w:rPr>
          <w:rFonts w:ascii="Times New Roman" w:hAnsi="Times New Roman"/>
          <w:sz w:val="20"/>
          <w:szCs w:val="20"/>
        </w:rPr>
        <w:t>initra.pavlovica@izm.gov.lv</w:t>
      </w:r>
    </w:p>
    <w:sectPr w:rsidR="00BC6C50" w:rsidRPr="007D5427" w:rsidSect="003E7540">
      <w:headerReference w:type="default" r:id="rId8"/>
      <w:footerReference w:type="default" r:id="rId9"/>
      <w:headerReference w:type="first" r:id="rId10"/>
      <w:footerReference w:type="first" r:id="rId11"/>
      <w:pgSz w:w="11906" w:h="16838"/>
      <w:pgMar w:top="1134" w:right="1134" w:bottom="1418" w:left="1701" w:header="709"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6CE1E8" w14:textId="77777777" w:rsidR="00CF1913" w:rsidRDefault="00CF1913" w:rsidP="00B00A76">
      <w:pPr>
        <w:spacing w:after="0" w:line="240" w:lineRule="auto"/>
      </w:pPr>
      <w:r>
        <w:separator/>
      </w:r>
    </w:p>
  </w:endnote>
  <w:endnote w:type="continuationSeparator" w:id="0">
    <w:p w14:paraId="64D5E126" w14:textId="77777777" w:rsidR="00CF1913" w:rsidRDefault="00CF1913" w:rsidP="00B00A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13136A" w14:textId="77777777" w:rsidR="008F5C92" w:rsidRPr="0068585C" w:rsidRDefault="008F5C92" w:rsidP="008F5C92">
    <w:pPr>
      <w:pStyle w:val="Footer"/>
      <w:jc w:val="both"/>
      <w:rPr>
        <w:rFonts w:ascii="Times New Roman" w:hAnsi="Times New Roman"/>
        <w:sz w:val="24"/>
        <w:szCs w:val="24"/>
      </w:rPr>
    </w:pPr>
    <w:r>
      <w:rPr>
        <w:rFonts w:ascii="Times New Roman" w:hAnsi="Times New Roman"/>
        <w:sz w:val="24"/>
        <w:szCs w:val="24"/>
      </w:rPr>
      <w:t>IZMAnot_290319_gimn</w:t>
    </w:r>
  </w:p>
  <w:p w14:paraId="539EB046" w14:textId="6282EEE1" w:rsidR="00B94F7D" w:rsidRPr="008F5C92" w:rsidRDefault="00B94F7D" w:rsidP="008F5C9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F28F46" w14:textId="77777777" w:rsidR="004E37B1" w:rsidRDefault="004E37B1" w:rsidP="004E37B1">
    <w:pPr>
      <w:pStyle w:val="Header"/>
    </w:pPr>
  </w:p>
  <w:p w14:paraId="746F1BA9" w14:textId="77777777" w:rsidR="004E37B1" w:rsidRDefault="004E37B1" w:rsidP="004E37B1"/>
  <w:p w14:paraId="65851B2E" w14:textId="77777777" w:rsidR="004E37B1" w:rsidRDefault="004E37B1" w:rsidP="004E37B1">
    <w:pPr>
      <w:pStyle w:val="Footer"/>
    </w:pPr>
  </w:p>
  <w:p w14:paraId="3E709199" w14:textId="77777777" w:rsidR="004E37B1" w:rsidRDefault="004E37B1" w:rsidP="004E37B1"/>
  <w:p w14:paraId="7F8E64E8" w14:textId="298BD4C6" w:rsidR="004E37B1" w:rsidRPr="0068585C" w:rsidRDefault="008F5C92" w:rsidP="004E37B1">
    <w:pPr>
      <w:pStyle w:val="Footer"/>
      <w:jc w:val="both"/>
      <w:rPr>
        <w:rFonts w:ascii="Times New Roman" w:hAnsi="Times New Roman"/>
        <w:sz w:val="24"/>
        <w:szCs w:val="24"/>
      </w:rPr>
    </w:pPr>
    <w:r>
      <w:rPr>
        <w:rFonts w:ascii="Times New Roman" w:hAnsi="Times New Roman"/>
        <w:sz w:val="24"/>
        <w:szCs w:val="24"/>
      </w:rPr>
      <w:t>IZMAnot_29</w:t>
    </w:r>
    <w:r w:rsidR="004E37B1">
      <w:rPr>
        <w:rFonts w:ascii="Times New Roman" w:hAnsi="Times New Roman"/>
        <w:sz w:val="24"/>
        <w:szCs w:val="24"/>
      </w:rPr>
      <w:t>0319_gimn</w:t>
    </w:r>
  </w:p>
  <w:p w14:paraId="687EE0F0" w14:textId="4EFAA757" w:rsidR="00B94F7D" w:rsidRPr="004E37B1" w:rsidRDefault="00B94F7D" w:rsidP="004E37B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57625A" w14:textId="77777777" w:rsidR="00CF1913" w:rsidRDefault="00CF1913" w:rsidP="00B00A76">
      <w:pPr>
        <w:spacing w:after="0" w:line="240" w:lineRule="auto"/>
      </w:pPr>
      <w:r>
        <w:separator/>
      </w:r>
    </w:p>
  </w:footnote>
  <w:footnote w:type="continuationSeparator" w:id="0">
    <w:p w14:paraId="26DDA976" w14:textId="77777777" w:rsidR="00CF1913" w:rsidRDefault="00CF1913" w:rsidP="00B00A7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4560399"/>
      <w:docPartObj>
        <w:docPartGallery w:val="Page Numbers (Top of Page)"/>
        <w:docPartUnique/>
      </w:docPartObj>
    </w:sdtPr>
    <w:sdtEndPr>
      <w:rPr>
        <w:rFonts w:ascii="Times New Roman" w:hAnsi="Times New Roman"/>
        <w:noProof/>
      </w:rPr>
    </w:sdtEndPr>
    <w:sdtContent>
      <w:p w14:paraId="744EBA0F" w14:textId="77777777" w:rsidR="00B94F7D" w:rsidRPr="00F26B5E" w:rsidRDefault="00B94F7D">
        <w:pPr>
          <w:pStyle w:val="Header"/>
          <w:jc w:val="center"/>
          <w:rPr>
            <w:rFonts w:ascii="Times New Roman" w:hAnsi="Times New Roman"/>
          </w:rPr>
        </w:pPr>
        <w:r w:rsidRPr="00F26B5E">
          <w:rPr>
            <w:rFonts w:ascii="Times New Roman" w:hAnsi="Times New Roman"/>
          </w:rPr>
          <w:fldChar w:fldCharType="begin"/>
        </w:r>
        <w:r w:rsidRPr="00F26B5E">
          <w:rPr>
            <w:rFonts w:ascii="Times New Roman" w:hAnsi="Times New Roman"/>
          </w:rPr>
          <w:instrText xml:space="preserve"> PAGE   \* MERGEFORMAT </w:instrText>
        </w:r>
        <w:r w:rsidRPr="00F26B5E">
          <w:rPr>
            <w:rFonts w:ascii="Times New Roman" w:hAnsi="Times New Roman"/>
          </w:rPr>
          <w:fldChar w:fldCharType="separate"/>
        </w:r>
        <w:r w:rsidR="006D25D0">
          <w:rPr>
            <w:rFonts w:ascii="Times New Roman" w:hAnsi="Times New Roman"/>
            <w:noProof/>
          </w:rPr>
          <w:t>11</w:t>
        </w:r>
        <w:r w:rsidRPr="00F26B5E">
          <w:rPr>
            <w:rFonts w:ascii="Times New Roman" w:hAnsi="Times New Roman"/>
            <w:noProof/>
          </w:rPr>
          <w:fldChar w:fldCharType="end"/>
        </w:r>
      </w:p>
    </w:sdtContent>
  </w:sdt>
  <w:p w14:paraId="0B44C0A5" w14:textId="77777777" w:rsidR="00B94F7D" w:rsidRDefault="00B94F7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3FCE7F" w14:textId="77777777" w:rsidR="00B94F7D" w:rsidRDefault="00B94F7D">
    <w:pPr>
      <w:pStyle w:val="Header"/>
      <w:jc w:val="center"/>
    </w:pPr>
  </w:p>
  <w:p w14:paraId="06E19390" w14:textId="77777777" w:rsidR="00B94F7D" w:rsidRDefault="00B94F7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F47ACB"/>
    <w:multiLevelType w:val="hybridMultilevel"/>
    <w:tmpl w:val="2F02C3F0"/>
    <w:lvl w:ilvl="0" w:tplc="E6FA8BF2">
      <w:start w:val="4"/>
      <w:numFmt w:val="bullet"/>
      <w:lvlText w:val="-"/>
      <w:lvlJc w:val="left"/>
      <w:pPr>
        <w:ind w:left="420" w:hanging="360"/>
      </w:pPr>
      <w:rPr>
        <w:rFonts w:ascii="Times New Roman" w:eastAsia="Calibri" w:hAnsi="Times New Roman" w:cs="Times New Roman" w:hint="default"/>
      </w:rPr>
    </w:lvl>
    <w:lvl w:ilvl="1" w:tplc="04260003" w:tentative="1">
      <w:start w:val="1"/>
      <w:numFmt w:val="bullet"/>
      <w:lvlText w:val="o"/>
      <w:lvlJc w:val="left"/>
      <w:pPr>
        <w:ind w:left="1140" w:hanging="360"/>
      </w:pPr>
      <w:rPr>
        <w:rFonts w:ascii="Courier New" w:hAnsi="Courier New" w:cs="Courier New" w:hint="default"/>
      </w:rPr>
    </w:lvl>
    <w:lvl w:ilvl="2" w:tplc="04260005" w:tentative="1">
      <w:start w:val="1"/>
      <w:numFmt w:val="bullet"/>
      <w:lvlText w:val=""/>
      <w:lvlJc w:val="left"/>
      <w:pPr>
        <w:ind w:left="1860" w:hanging="360"/>
      </w:pPr>
      <w:rPr>
        <w:rFonts w:ascii="Wingdings" w:hAnsi="Wingdings" w:hint="default"/>
      </w:rPr>
    </w:lvl>
    <w:lvl w:ilvl="3" w:tplc="04260001" w:tentative="1">
      <w:start w:val="1"/>
      <w:numFmt w:val="bullet"/>
      <w:lvlText w:val=""/>
      <w:lvlJc w:val="left"/>
      <w:pPr>
        <w:ind w:left="2580" w:hanging="360"/>
      </w:pPr>
      <w:rPr>
        <w:rFonts w:ascii="Symbol" w:hAnsi="Symbol" w:hint="default"/>
      </w:rPr>
    </w:lvl>
    <w:lvl w:ilvl="4" w:tplc="04260003" w:tentative="1">
      <w:start w:val="1"/>
      <w:numFmt w:val="bullet"/>
      <w:lvlText w:val="o"/>
      <w:lvlJc w:val="left"/>
      <w:pPr>
        <w:ind w:left="3300" w:hanging="360"/>
      </w:pPr>
      <w:rPr>
        <w:rFonts w:ascii="Courier New" w:hAnsi="Courier New" w:cs="Courier New" w:hint="default"/>
      </w:rPr>
    </w:lvl>
    <w:lvl w:ilvl="5" w:tplc="04260005" w:tentative="1">
      <w:start w:val="1"/>
      <w:numFmt w:val="bullet"/>
      <w:lvlText w:val=""/>
      <w:lvlJc w:val="left"/>
      <w:pPr>
        <w:ind w:left="4020" w:hanging="360"/>
      </w:pPr>
      <w:rPr>
        <w:rFonts w:ascii="Wingdings" w:hAnsi="Wingdings" w:hint="default"/>
      </w:rPr>
    </w:lvl>
    <w:lvl w:ilvl="6" w:tplc="04260001" w:tentative="1">
      <w:start w:val="1"/>
      <w:numFmt w:val="bullet"/>
      <w:lvlText w:val=""/>
      <w:lvlJc w:val="left"/>
      <w:pPr>
        <w:ind w:left="4740" w:hanging="360"/>
      </w:pPr>
      <w:rPr>
        <w:rFonts w:ascii="Symbol" w:hAnsi="Symbol" w:hint="default"/>
      </w:rPr>
    </w:lvl>
    <w:lvl w:ilvl="7" w:tplc="04260003" w:tentative="1">
      <w:start w:val="1"/>
      <w:numFmt w:val="bullet"/>
      <w:lvlText w:val="o"/>
      <w:lvlJc w:val="left"/>
      <w:pPr>
        <w:ind w:left="5460" w:hanging="360"/>
      </w:pPr>
      <w:rPr>
        <w:rFonts w:ascii="Courier New" w:hAnsi="Courier New" w:cs="Courier New" w:hint="default"/>
      </w:rPr>
    </w:lvl>
    <w:lvl w:ilvl="8" w:tplc="04260005" w:tentative="1">
      <w:start w:val="1"/>
      <w:numFmt w:val="bullet"/>
      <w:lvlText w:val=""/>
      <w:lvlJc w:val="left"/>
      <w:pPr>
        <w:ind w:left="6180" w:hanging="360"/>
      </w:pPr>
      <w:rPr>
        <w:rFonts w:ascii="Wingdings" w:hAnsi="Wingdings" w:hint="default"/>
      </w:rPr>
    </w:lvl>
  </w:abstractNum>
  <w:abstractNum w:abstractNumId="1" w15:restartNumberingAfterBreak="0">
    <w:nsid w:val="19D6661B"/>
    <w:multiLevelType w:val="hybridMultilevel"/>
    <w:tmpl w:val="498AAFF4"/>
    <w:lvl w:ilvl="0" w:tplc="AAECB20C">
      <w:start w:val="1"/>
      <w:numFmt w:val="decimal"/>
      <w:lvlText w:val="%1)"/>
      <w:lvlJc w:val="left"/>
      <w:pPr>
        <w:ind w:left="420" w:hanging="360"/>
      </w:pPr>
      <w:rPr>
        <w:rFonts w:ascii="Times New Roman" w:eastAsia="Calibri" w:hAnsi="Times New Roman" w:cs="Times New Roman"/>
      </w:rPr>
    </w:lvl>
    <w:lvl w:ilvl="1" w:tplc="04260003" w:tentative="1">
      <w:start w:val="1"/>
      <w:numFmt w:val="bullet"/>
      <w:lvlText w:val="o"/>
      <w:lvlJc w:val="left"/>
      <w:pPr>
        <w:ind w:left="1140" w:hanging="360"/>
      </w:pPr>
      <w:rPr>
        <w:rFonts w:ascii="Courier New" w:hAnsi="Courier New" w:cs="Courier New" w:hint="default"/>
      </w:rPr>
    </w:lvl>
    <w:lvl w:ilvl="2" w:tplc="04260005" w:tentative="1">
      <w:start w:val="1"/>
      <w:numFmt w:val="bullet"/>
      <w:lvlText w:val=""/>
      <w:lvlJc w:val="left"/>
      <w:pPr>
        <w:ind w:left="1860" w:hanging="360"/>
      </w:pPr>
      <w:rPr>
        <w:rFonts w:ascii="Wingdings" w:hAnsi="Wingdings" w:hint="default"/>
      </w:rPr>
    </w:lvl>
    <w:lvl w:ilvl="3" w:tplc="04260001" w:tentative="1">
      <w:start w:val="1"/>
      <w:numFmt w:val="bullet"/>
      <w:lvlText w:val=""/>
      <w:lvlJc w:val="left"/>
      <w:pPr>
        <w:ind w:left="2580" w:hanging="360"/>
      </w:pPr>
      <w:rPr>
        <w:rFonts w:ascii="Symbol" w:hAnsi="Symbol" w:hint="default"/>
      </w:rPr>
    </w:lvl>
    <w:lvl w:ilvl="4" w:tplc="04260003" w:tentative="1">
      <w:start w:val="1"/>
      <w:numFmt w:val="bullet"/>
      <w:lvlText w:val="o"/>
      <w:lvlJc w:val="left"/>
      <w:pPr>
        <w:ind w:left="3300" w:hanging="360"/>
      </w:pPr>
      <w:rPr>
        <w:rFonts w:ascii="Courier New" w:hAnsi="Courier New" w:cs="Courier New" w:hint="default"/>
      </w:rPr>
    </w:lvl>
    <w:lvl w:ilvl="5" w:tplc="04260005" w:tentative="1">
      <w:start w:val="1"/>
      <w:numFmt w:val="bullet"/>
      <w:lvlText w:val=""/>
      <w:lvlJc w:val="left"/>
      <w:pPr>
        <w:ind w:left="4020" w:hanging="360"/>
      </w:pPr>
      <w:rPr>
        <w:rFonts w:ascii="Wingdings" w:hAnsi="Wingdings" w:hint="default"/>
      </w:rPr>
    </w:lvl>
    <w:lvl w:ilvl="6" w:tplc="04260001" w:tentative="1">
      <w:start w:val="1"/>
      <w:numFmt w:val="bullet"/>
      <w:lvlText w:val=""/>
      <w:lvlJc w:val="left"/>
      <w:pPr>
        <w:ind w:left="4740" w:hanging="360"/>
      </w:pPr>
      <w:rPr>
        <w:rFonts w:ascii="Symbol" w:hAnsi="Symbol" w:hint="default"/>
      </w:rPr>
    </w:lvl>
    <w:lvl w:ilvl="7" w:tplc="04260003" w:tentative="1">
      <w:start w:val="1"/>
      <w:numFmt w:val="bullet"/>
      <w:lvlText w:val="o"/>
      <w:lvlJc w:val="left"/>
      <w:pPr>
        <w:ind w:left="5460" w:hanging="360"/>
      </w:pPr>
      <w:rPr>
        <w:rFonts w:ascii="Courier New" w:hAnsi="Courier New" w:cs="Courier New" w:hint="default"/>
      </w:rPr>
    </w:lvl>
    <w:lvl w:ilvl="8" w:tplc="04260005" w:tentative="1">
      <w:start w:val="1"/>
      <w:numFmt w:val="bullet"/>
      <w:lvlText w:val=""/>
      <w:lvlJc w:val="left"/>
      <w:pPr>
        <w:ind w:left="6180" w:hanging="360"/>
      </w:pPr>
      <w:rPr>
        <w:rFonts w:ascii="Wingdings" w:hAnsi="Wingdings" w:hint="default"/>
      </w:rPr>
    </w:lvl>
  </w:abstractNum>
  <w:abstractNum w:abstractNumId="2" w15:restartNumberingAfterBreak="0">
    <w:nsid w:val="1BF54AE9"/>
    <w:multiLevelType w:val="multilevel"/>
    <w:tmpl w:val="231A1AA6"/>
    <w:lvl w:ilvl="0">
      <w:start w:val="4"/>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3FD4F23"/>
    <w:multiLevelType w:val="hybridMultilevel"/>
    <w:tmpl w:val="4DAE9AD0"/>
    <w:lvl w:ilvl="0" w:tplc="04260001">
      <w:start w:val="1"/>
      <w:numFmt w:val="bullet"/>
      <w:lvlText w:val=""/>
      <w:lvlJc w:val="left"/>
      <w:pPr>
        <w:ind w:left="1287" w:hanging="360"/>
      </w:pPr>
      <w:rPr>
        <w:rFonts w:ascii="Symbol" w:hAnsi="Symbol"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4" w15:restartNumberingAfterBreak="0">
    <w:nsid w:val="2DC51AD3"/>
    <w:multiLevelType w:val="multilevel"/>
    <w:tmpl w:val="7E0C2D1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3CD2764E"/>
    <w:multiLevelType w:val="hybridMultilevel"/>
    <w:tmpl w:val="51E2B624"/>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6" w15:restartNumberingAfterBreak="0">
    <w:nsid w:val="44E40F6F"/>
    <w:multiLevelType w:val="hybridMultilevel"/>
    <w:tmpl w:val="8EB2CF72"/>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num w:numId="1">
    <w:abstractNumId w:val="1"/>
  </w:num>
  <w:num w:numId="2">
    <w:abstractNumId w:val="3"/>
  </w:num>
  <w:num w:numId="3">
    <w:abstractNumId w:val="4"/>
  </w:num>
  <w:num w:numId="4">
    <w:abstractNumId w:val="6"/>
  </w:num>
  <w:num w:numId="5">
    <w:abstractNumId w:val="5"/>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E64"/>
    <w:rsid w:val="000050B9"/>
    <w:rsid w:val="000055DD"/>
    <w:rsid w:val="0001006A"/>
    <w:rsid w:val="00016F1E"/>
    <w:rsid w:val="00021AC3"/>
    <w:rsid w:val="0002587C"/>
    <w:rsid w:val="000267D6"/>
    <w:rsid w:val="0005056E"/>
    <w:rsid w:val="00056A25"/>
    <w:rsid w:val="000738A0"/>
    <w:rsid w:val="00082E7E"/>
    <w:rsid w:val="00083981"/>
    <w:rsid w:val="00090F1F"/>
    <w:rsid w:val="0009345A"/>
    <w:rsid w:val="000A3C71"/>
    <w:rsid w:val="000A48CD"/>
    <w:rsid w:val="000B1B12"/>
    <w:rsid w:val="000B3932"/>
    <w:rsid w:val="000B4BC5"/>
    <w:rsid w:val="000B7499"/>
    <w:rsid w:val="000C0672"/>
    <w:rsid w:val="000E1886"/>
    <w:rsid w:val="000F1ED2"/>
    <w:rsid w:val="000F40A7"/>
    <w:rsid w:val="0010050A"/>
    <w:rsid w:val="001059D3"/>
    <w:rsid w:val="00115EE1"/>
    <w:rsid w:val="00122DC4"/>
    <w:rsid w:val="001236FA"/>
    <w:rsid w:val="001343DE"/>
    <w:rsid w:val="001424F6"/>
    <w:rsid w:val="00143749"/>
    <w:rsid w:val="00144436"/>
    <w:rsid w:val="00150554"/>
    <w:rsid w:val="001509DE"/>
    <w:rsid w:val="0015136A"/>
    <w:rsid w:val="001532B6"/>
    <w:rsid w:val="001534A9"/>
    <w:rsid w:val="001602BD"/>
    <w:rsid w:val="00161ACE"/>
    <w:rsid w:val="00165552"/>
    <w:rsid w:val="001801EF"/>
    <w:rsid w:val="00181CDD"/>
    <w:rsid w:val="00184A8C"/>
    <w:rsid w:val="001873B4"/>
    <w:rsid w:val="00194717"/>
    <w:rsid w:val="001B08E8"/>
    <w:rsid w:val="001B10A5"/>
    <w:rsid w:val="001C6ED7"/>
    <w:rsid w:val="001D1209"/>
    <w:rsid w:val="001E0579"/>
    <w:rsid w:val="001F1EF3"/>
    <w:rsid w:val="002017CD"/>
    <w:rsid w:val="00207EE7"/>
    <w:rsid w:val="00211D8D"/>
    <w:rsid w:val="00213E4A"/>
    <w:rsid w:val="002232EB"/>
    <w:rsid w:val="00225FD7"/>
    <w:rsid w:val="0022657D"/>
    <w:rsid w:val="00231C30"/>
    <w:rsid w:val="00232BA9"/>
    <w:rsid w:val="00237CDB"/>
    <w:rsid w:val="0024096B"/>
    <w:rsid w:val="00250616"/>
    <w:rsid w:val="002555F5"/>
    <w:rsid w:val="00270D0E"/>
    <w:rsid w:val="002723D0"/>
    <w:rsid w:val="0027246B"/>
    <w:rsid w:val="00274B9D"/>
    <w:rsid w:val="00275397"/>
    <w:rsid w:val="0028032A"/>
    <w:rsid w:val="002814BE"/>
    <w:rsid w:val="00283841"/>
    <w:rsid w:val="002912B5"/>
    <w:rsid w:val="002936C8"/>
    <w:rsid w:val="002B16E3"/>
    <w:rsid w:val="002B2CA5"/>
    <w:rsid w:val="002B5AD3"/>
    <w:rsid w:val="002B6752"/>
    <w:rsid w:val="002C0D2F"/>
    <w:rsid w:val="002C0E1C"/>
    <w:rsid w:val="002C17CA"/>
    <w:rsid w:val="002D140D"/>
    <w:rsid w:val="002D62C8"/>
    <w:rsid w:val="002E5DCB"/>
    <w:rsid w:val="002F1C7D"/>
    <w:rsid w:val="002F70AD"/>
    <w:rsid w:val="0030430C"/>
    <w:rsid w:val="00304429"/>
    <w:rsid w:val="0030633D"/>
    <w:rsid w:val="00326D9D"/>
    <w:rsid w:val="003408D7"/>
    <w:rsid w:val="00344E99"/>
    <w:rsid w:val="003454D7"/>
    <w:rsid w:val="003613D9"/>
    <w:rsid w:val="00380168"/>
    <w:rsid w:val="0039110B"/>
    <w:rsid w:val="0039703E"/>
    <w:rsid w:val="003A1348"/>
    <w:rsid w:val="003C09C7"/>
    <w:rsid w:val="003C6A92"/>
    <w:rsid w:val="003D26F8"/>
    <w:rsid w:val="003E74C5"/>
    <w:rsid w:val="003E7540"/>
    <w:rsid w:val="00401DCB"/>
    <w:rsid w:val="00413E19"/>
    <w:rsid w:val="00425741"/>
    <w:rsid w:val="00432DBB"/>
    <w:rsid w:val="00436481"/>
    <w:rsid w:val="00444087"/>
    <w:rsid w:val="00447D87"/>
    <w:rsid w:val="0045348D"/>
    <w:rsid w:val="00481364"/>
    <w:rsid w:val="00490281"/>
    <w:rsid w:val="00491A08"/>
    <w:rsid w:val="004A4762"/>
    <w:rsid w:val="004B29AD"/>
    <w:rsid w:val="004B32C5"/>
    <w:rsid w:val="004B43A1"/>
    <w:rsid w:val="004B43F4"/>
    <w:rsid w:val="004B5688"/>
    <w:rsid w:val="004B5AAE"/>
    <w:rsid w:val="004C2D61"/>
    <w:rsid w:val="004C3187"/>
    <w:rsid w:val="004D3D63"/>
    <w:rsid w:val="004E1805"/>
    <w:rsid w:val="004E37B1"/>
    <w:rsid w:val="004F11C3"/>
    <w:rsid w:val="005003F7"/>
    <w:rsid w:val="005034D7"/>
    <w:rsid w:val="00505A03"/>
    <w:rsid w:val="005075FD"/>
    <w:rsid w:val="00510C63"/>
    <w:rsid w:val="0051676F"/>
    <w:rsid w:val="00520063"/>
    <w:rsid w:val="00526553"/>
    <w:rsid w:val="00532B65"/>
    <w:rsid w:val="005467D7"/>
    <w:rsid w:val="00570A9A"/>
    <w:rsid w:val="00574210"/>
    <w:rsid w:val="00574BB4"/>
    <w:rsid w:val="00586BE8"/>
    <w:rsid w:val="005902DB"/>
    <w:rsid w:val="0059241B"/>
    <w:rsid w:val="00596126"/>
    <w:rsid w:val="005A0E64"/>
    <w:rsid w:val="005A4AC1"/>
    <w:rsid w:val="005A535A"/>
    <w:rsid w:val="005A613E"/>
    <w:rsid w:val="005B078F"/>
    <w:rsid w:val="005B16E7"/>
    <w:rsid w:val="005B2FC8"/>
    <w:rsid w:val="005D30A9"/>
    <w:rsid w:val="005D3125"/>
    <w:rsid w:val="00602A38"/>
    <w:rsid w:val="00604F47"/>
    <w:rsid w:val="00620216"/>
    <w:rsid w:val="00623091"/>
    <w:rsid w:val="006238DD"/>
    <w:rsid w:val="00624F07"/>
    <w:rsid w:val="006305A0"/>
    <w:rsid w:val="00633A74"/>
    <w:rsid w:val="0063760C"/>
    <w:rsid w:val="00644B5E"/>
    <w:rsid w:val="00646271"/>
    <w:rsid w:val="0065060B"/>
    <w:rsid w:val="00661890"/>
    <w:rsid w:val="00665649"/>
    <w:rsid w:val="006739F2"/>
    <w:rsid w:val="00684026"/>
    <w:rsid w:val="0068585C"/>
    <w:rsid w:val="006908B3"/>
    <w:rsid w:val="006921AB"/>
    <w:rsid w:val="006A2AED"/>
    <w:rsid w:val="006A7710"/>
    <w:rsid w:val="006B67D1"/>
    <w:rsid w:val="006C4354"/>
    <w:rsid w:val="006C754A"/>
    <w:rsid w:val="006D25D0"/>
    <w:rsid w:val="006D6F94"/>
    <w:rsid w:val="006E2625"/>
    <w:rsid w:val="006E3A3B"/>
    <w:rsid w:val="006F1CE1"/>
    <w:rsid w:val="006F7F65"/>
    <w:rsid w:val="00700C62"/>
    <w:rsid w:val="00702A4B"/>
    <w:rsid w:val="007136DA"/>
    <w:rsid w:val="0071623B"/>
    <w:rsid w:val="007170CD"/>
    <w:rsid w:val="00723E2F"/>
    <w:rsid w:val="00725C7B"/>
    <w:rsid w:val="007303C4"/>
    <w:rsid w:val="00731019"/>
    <w:rsid w:val="00737710"/>
    <w:rsid w:val="00742282"/>
    <w:rsid w:val="007467ED"/>
    <w:rsid w:val="0075087C"/>
    <w:rsid w:val="007558EB"/>
    <w:rsid w:val="007614B1"/>
    <w:rsid w:val="007774F6"/>
    <w:rsid w:val="00781D0E"/>
    <w:rsid w:val="00787E9F"/>
    <w:rsid w:val="007932A5"/>
    <w:rsid w:val="00794821"/>
    <w:rsid w:val="007A0142"/>
    <w:rsid w:val="007A0580"/>
    <w:rsid w:val="007B1492"/>
    <w:rsid w:val="007B18F3"/>
    <w:rsid w:val="007B22A3"/>
    <w:rsid w:val="007B25E3"/>
    <w:rsid w:val="007B40C1"/>
    <w:rsid w:val="007C11C3"/>
    <w:rsid w:val="007C57A8"/>
    <w:rsid w:val="007D2C78"/>
    <w:rsid w:val="007D5427"/>
    <w:rsid w:val="007E502B"/>
    <w:rsid w:val="007F1767"/>
    <w:rsid w:val="007F236D"/>
    <w:rsid w:val="00801DE7"/>
    <w:rsid w:val="00810495"/>
    <w:rsid w:val="00811063"/>
    <w:rsid w:val="00814E84"/>
    <w:rsid w:val="00841058"/>
    <w:rsid w:val="008448B0"/>
    <w:rsid w:val="00853C53"/>
    <w:rsid w:val="00862CEC"/>
    <w:rsid w:val="00865A5E"/>
    <w:rsid w:val="00866E74"/>
    <w:rsid w:val="00873295"/>
    <w:rsid w:val="00876027"/>
    <w:rsid w:val="008802C7"/>
    <w:rsid w:val="00886A75"/>
    <w:rsid w:val="008A367C"/>
    <w:rsid w:val="008B239A"/>
    <w:rsid w:val="008B58F6"/>
    <w:rsid w:val="008B6692"/>
    <w:rsid w:val="008C38E6"/>
    <w:rsid w:val="008C7CEC"/>
    <w:rsid w:val="008D01C3"/>
    <w:rsid w:val="008D1690"/>
    <w:rsid w:val="008E7D89"/>
    <w:rsid w:val="008F58E3"/>
    <w:rsid w:val="008F5C92"/>
    <w:rsid w:val="00906830"/>
    <w:rsid w:val="00906D5D"/>
    <w:rsid w:val="00916A87"/>
    <w:rsid w:val="00935BAE"/>
    <w:rsid w:val="00936779"/>
    <w:rsid w:val="00937C98"/>
    <w:rsid w:val="009563B0"/>
    <w:rsid w:val="009639BB"/>
    <w:rsid w:val="00963C72"/>
    <w:rsid w:val="00971892"/>
    <w:rsid w:val="009815BE"/>
    <w:rsid w:val="00985653"/>
    <w:rsid w:val="00992748"/>
    <w:rsid w:val="00996D76"/>
    <w:rsid w:val="009A0426"/>
    <w:rsid w:val="009A0DD2"/>
    <w:rsid w:val="009A49E0"/>
    <w:rsid w:val="009A5FF4"/>
    <w:rsid w:val="009A7903"/>
    <w:rsid w:val="009B694F"/>
    <w:rsid w:val="009D711A"/>
    <w:rsid w:val="009E32A1"/>
    <w:rsid w:val="009E59B7"/>
    <w:rsid w:val="009F2366"/>
    <w:rsid w:val="009F4791"/>
    <w:rsid w:val="009F6198"/>
    <w:rsid w:val="00A12FF4"/>
    <w:rsid w:val="00A25780"/>
    <w:rsid w:val="00A36824"/>
    <w:rsid w:val="00A434E7"/>
    <w:rsid w:val="00A52B65"/>
    <w:rsid w:val="00A62B50"/>
    <w:rsid w:val="00A662FB"/>
    <w:rsid w:val="00A673D7"/>
    <w:rsid w:val="00A70C16"/>
    <w:rsid w:val="00A71700"/>
    <w:rsid w:val="00A73DB1"/>
    <w:rsid w:val="00A74F73"/>
    <w:rsid w:val="00A838E1"/>
    <w:rsid w:val="00A84BA7"/>
    <w:rsid w:val="00A879C6"/>
    <w:rsid w:val="00A92768"/>
    <w:rsid w:val="00A92E7C"/>
    <w:rsid w:val="00A9586E"/>
    <w:rsid w:val="00A964E6"/>
    <w:rsid w:val="00A97DB0"/>
    <w:rsid w:val="00AA0B15"/>
    <w:rsid w:val="00AA1A93"/>
    <w:rsid w:val="00AA262D"/>
    <w:rsid w:val="00AA62E9"/>
    <w:rsid w:val="00AC256B"/>
    <w:rsid w:val="00AC2F66"/>
    <w:rsid w:val="00AC3487"/>
    <w:rsid w:val="00AC5516"/>
    <w:rsid w:val="00AC75E3"/>
    <w:rsid w:val="00AD179C"/>
    <w:rsid w:val="00AD310A"/>
    <w:rsid w:val="00AD316B"/>
    <w:rsid w:val="00AD736A"/>
    <w:rsid w:val="00AE6467"/>
    <w:rsid w:val="00AE6C23"/>
    <w:rsid w:val="00AF46BF"/>
    <w:rsid w:val="00AF5AA4"/>
    <w:rsid w:val="00B00A76"/>
    <w:rsid w:val="00B0240C"/>
    <w:rsid w:val="00B02C37"/>
    <w:rsid w:val="00B0747E"/>
    <w:rsid w:val="00B27D1D"/>
    <w:rsid w:val="00B31AA9"/>
    <w:rsid w:val="00B34875"/>
    <w:rsid w:val="00B355BA"/>
    <w:rsid w:val="00B42559"/>
    <w:rsid w:val="00B43020"/>
    <w:rsid w:val="00B52F46"/>
    <w:rsid w:val="00B62118"/>
    <w:rsid w:val="00B66887"/>
    <w:rsid w:val="00B674C2"/>
    <w:rsid w:val="00B7259E"/>
    <w:rsid w:val="00B72CB7"/>
    <w:rsid w:val="00B74AEA"/>
    <w:rsid w:val="00B76718"/>
    <w:rsid w:val="00B81328"/>
    <w:rsid w:val="00B94F7D"/>
    <w:rsid w:val="00BA0025"/>
    <w:rsid w:val="00BA7074"/>
    <w:rsid w:val="00BB29FD"/>
    <w:rsid w:val="00BC6C50"/>
    <w:rsid w:val="00BD63C2"/>
    <w:rsid w:val="00BD7BB6"/>
    <w:rsid w:val="00BE38C5"/>
    <w:rsid w:val="00BF331F"/>
    <w:rsid w:val="00C03237"/>
    <w:rsid w:val="00C10062"/>
    <w:rsid w:val="00C22267"/>
    <w:rsid w:val="00C230CD"/>
    <w:rsid w:val="00C254FB"/>
    <w:rsid w:val="00C263DB"/>
    <w:rsid w:val="00C30929"/>
    <w:rsid w:val="00C45456"/>
    <w:rsid w:val="00C54B6C"/>
    <w:rsid w:val="00C54F61"/>
    <w:rsid w:val="00C55366"/>
    <w:rsid w:val="00C55FA8"/>
    <w:rsid w:val="00C63739"/>
    <w:rsid w:val="00C67EB6"/>
    <w:rsid w:val="00C70CE5"/>
    <w:rsid w:val="00C76AA5"/>
    <w:rsid w:val="00C86B0E"/>
    <w:rsid w:val="00C86C92"/>
    <w:rsid w:val="00CA7874"/>
    <w:rsid w:val="00CB2293"/>
    <w:rsid w:val="00CB3211"/>
    <w:rsid w:val="00CC038A"/>
    <w:rsid w:val="00CC0E9D"/>
    <w:rsid w:val="00CD0180"/>
    <w:rsid w:val="00CD6A29"/>
    <w:rsid w:val="00CE0757"/>
    <w:rsid w:val="00CE1C7D"/>
    <w:rsid w:val="00CE528F"/>
    <w:rsid w:val="00CF1913"/>
    <w:rsid w:val="00D06386"/>
    <w:rsid w:val="00D10178"/>
    <w:rsid w:val="00D504FA"/>
    <w:rsid w:val="00D50ED4"/>
    <w:rsid w:val="00D56CE5"/>
    <w:rsid w:val="00D76FB2"/>
    <w:rsid w:val="00D81CEE"/>
    <w:rsid w:val="00D949F7"/>
    <w:rsid w:val="00D96159"/>
    <w:rsid w:val="00DA7DA0"/>
    <w:rsid w:val="00DC4172"/>
    <w:rsid w:val="00DD2142"/>
    <w:rsid w:val="00DD2831"/>
    <w:rsid w:val="00DE0AA1"/>
    <w:rsid w:val="00DF70C5"/>
    <w:rsid w:val="00E005DC"/>
    <w:rsid w:val="00E05D9E"/>
    <w:rsid w:val="00E05FB6"/>
    <w:rsid w:val="00E11058"/>
    <w:rsid w:val="00E1108A"/>
    <w:rsid w:val="00E12FC9"/>
    <w:rsid w:val="00E200F2"/>
    <w:rsid w:val="00E25861"/>
    <w:rsid w:val="00E26F75"/>
    <w:rsid w:val="00E36490"/>
    <w:rsid w:val="00E364BE"/>
    <w:rsid w:val="00E37033"/>
    <w:rsid w:val="00E37E19"/>
    <w:rsid w:val="00E4042E"/>
    <w:rsid w:val="00E437BD"/>
    <w:rsid w:val="00E43A7C"/>
    <w:rsid w:val="00E47703"/>
    <w:rsid w:val="00E53953"/>
    <w:rsid w:val="00E53B95"/>
    <w:rsid w:val="00E55448"/>
    <w:rsid w:val="00E62199"/>
    <w:rsid w:val="00E66A96"/>
    <w:rsid w:val="00E67B6D"/>
    <w:rsid w:val="00E7201A"/>
    <w:rsid w:val="00E7505A"/>
    <w:rsid w:val="00E7623F"/>
    <w:rsid w:val="00E821DB"/>
    <w:rsid w:val="00E85F65"/>
    <w:rsid w:val="00EA07D6"/>
    <w:rsid w:val="00EA7E99"/>
    <w:rsid w:val="00EB1CB7"/>
    <w:rsid w:val="00EB3980"/>
    <w:rsid w:val="00EC111B"/>
    <w:rsid w:val="00EC79A5"/>
    <w:rsid w:val="00ED19B8"/>
    <w:rsid w:val="00ED446B"/>
    <w:rsid w:val="00EE1A7A"/>
    <w:rsid w:val="00EE2146"/>
    <w:rsid w:val="00EE36E5"/>
    <w:rsid w:val="00EE41A2"/>
    <w:rsid w:val="00EE4A97"/>
    <w:rsid w:val="00EF2E5C"/>
    <w:rsid w:val="00EF60A8"/>
    <w:rsid w:val="00F01599"/>
    <w:rsid w:val="00F073C2"/>
    <w:rsid w:val="00F239F4"/>
    <w:rsid w:val="00F26B5E"/>
    <w:rsid w:val="00F324AB"/>
    <w:rsid w:val="00F35BDF"/>
    <w:rsid w:val="00F4168B"/>
    <w:rsid w:val="00F42175"/>
    <w:rsid w:val="00F450B9"/>
    <w:rsid w:val="00F46FBF"/>
    <w:rsid w:val="00F60F58"/>
    <w:rsid w:val="00F64544"/>
    <w:rsid w:val="00F71F34"/>
    <w:rsid w:val="00F77AE7"/>
    <w:rsid w:val="00F8026B"/>
    <w:rsid w:val="00F81CF2"/>
    <w:rsid w:val="00F900F2"/>
    <w:rsid w:val="00F90FE6"/>
    <w:rsid w:val="00F96B01"/>
    <w:rsid w:val="00F970FA"/>
    <w:rsid w:val="00FB321B"/>
    <w:rsid w:val="00FD000A"/>
    <w:rsid w:val="00FE24FB"/>
    <w:rsid w:val="00FE749A"/>
    <w:rsid w:val="00FF16A1"/>
    <w:rsid w:val="00FF5519"/>
    <w:rsid w:val="00FF639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896AB3"/>
  <w15:chartTrackingRefBased/>
  <w15:docId w15:val="{D2268FCC-D037-4AF1-837B-79ADB837B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3125"/>
    <w:pPr>
      <w:spacing w:after="200" w:line="276" w:lineRule="auto"/>
    </w:pPr>
    <w:rPr>
      <w:rFonts w:ascii="Calibri" w:eastAsia="Calibri" w:hAnsi="Calibri" w:cs="Times New Roman"/>
    </w:rPr>
  </w:style>
  <w:style w:type="paragraph" w:styleId="Heading1">
    <w:name w:val="heading 1"/>
    <w:basedOn w:val="Normal"/>
    <w:next w:val="Normal"/>
    <w:link w:val="Heading1Char"/>
    <w:qFormat/>
    <w:rsid w:val="00C63739"/>
    <w:pPr>
      <w:keepNext/>
      <w:spacing w:before="240" w:after="60" w:line="240" w:lineRule="auto"/>
      <w:outlineLvl w:val="0"/>
    </w:pPr>
    <w:rPr>
      <w:rFonts w:ascii="Arial" w:eastAsia="Times New Roman"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iskr">
    <w:name w:val="naiskr"/>
    <w:basedOn w:val="Normal"/>
    <w:rsid w:val="005A0E64"/>
    <w:pPr>
      <w:spacing w:before="75" w:after="75" w:line="240" w:lineRule="auto"/>
    </w:pPr>
    <w:rPr>
      <w:rFonts w:ascii="Times New Roman" w:eastAsia="Times New Roman" w:hAnsi="Times New Roman"/>
      <w:sz w:val="24"/>
      <w:szCs w:val="24"/>
      <w:lang w:eastAsia="lv-LV"/>
    </w:rPr>
  </w:style>
  <w:style w:type="paragraph" w:customStyle="1" w:styleId="tv213">
    <w:name w:val="tv213"/>
    <w:basedOn w:val="Normal"/>
    <w:rsid w:val="005A0E64"/>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Standard">
    <w:name w:val="Standard"/>
    <w:rsid w:val="005A0E64"/>
    <w:pPr>
      <w:suppressAutoHyphens/>
      <w:autoSpaceDN w:val="0"/>
      <w:spacing w:after="200" w:line="276" w:lineRule="auto"/>
    </w:pPr>
    <w:rPr>
      <w:rFonts w:ascii="Calibri" w:eastAsia="Times New Roman" w:hAnsi="Calibri" w:cs="Calibri"/>
      <w:kern w:val="3"/>
      <w:lang w:eastAsia="lv-LV"/>
    </w:rPr>
  </w:style>
  <w:style w:type="paragraph" w:styleId="NoSpacing">
    <w:name w:val="No Spacing"/>
    <w:uiPriority w:val="1"/>
    <w:qFormat/>
    <w:rsid w:val="005A0E64"/>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B00A76"/>
    <w:pPr>
      <w:tabs>
        <w:tab w:val="center" w:pos="4153"/>
        <w:tab w:val="right" w:pos="8306"/>
      </w:tabs>
      <w:spacing w:after="0" w:line="240" w:lineRule="auto"/>
    </w:pPr>
  </w:style>
  <w:style w:type="character" w:customStyle="1" w:styleId="HeaderChar">
    <w:name w:val="Header Char"/>
    <w:basedOn w:val="DefaultParagraphFont"/>
    <w:link w:val="Header"/>
    <w:uiPriority w:val="99"/>
    <w:rsid w:val="00B00A76"/>
    <w:rPr>
      <w:rFonts w:ascii="Calibri" w:eastAsia="Calibri" w:hAnsi="Calibri" w:cs="Times New Roman"/>
    </w:rPr>
  </w:style>
  <w:style w:type="paragraph" w:styleId="Footer">
    <w:name w:val="footer"/>
    <w:basedOn w:val="Normal"/>
    <w:link w:val="FooterChar"/>
    <w:unhideWhenUsed/>
    <w:rsid w:val="00B00A76"/>
    <w:pPr>
      <w:tabs>
        <w:tab w:val="center" w:pos="4153"/>
        <w:tab w:val="right" w:pos="8306"/>
      </w:tabs>
      <w:spacing w:after="0" w:line="240" w:lineRule="auto"/>
    </w:pPr>
  </w:style>
  <w:style w:type="character" w:customStyle="1" w:styleId="FooterChar">
    <w:name w:val="Footer Char"/>
    <w:basedOn w:val="DefaultParagraphFont"/>
    <w:link w:val="Footer"/>
    <w:rsid w:val="00B00A76"/>
    <w:rPr>
      <w:rFonts w:ascii="Calibri" w:eastAsia="Calibri" w:hAnsi="Calibri" w:cs="Times New Roman"/>
    </w:rPr>
  </w:style>
  <w:style w:type="paragraph" w:styleId="ListParagraph">
    <w:name w:val="List Paragraph"/>
    <w:basedOn w:val="Normal"/>
    <w:uiPriority w:val="34"/>
    <w:qFormat/>
    <w:rsid w:val="002B16E3"/>
    <w:pPr>
      <w:ind w:left="720"/>
      <w:contextualSpacing/>
    </w:pPr>
  </w:style>
  <w:style w:type="paragraph" w:styleId="BalloonText">
    <w:name w:val="Balloon Text"/>
    <w:basedOn w:val="Normal"/>
    <w:link w:val="BalloonTextChar"/>
    <w:uiPriority w:val="99"/>
    <w:semiHidden/>
    <w:unhideWhenUsed/>
    <w:rsid w:val="002B16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16E3"/>
    <w:rPr>
      <w:rFonts w:ascii="Segoe UI" w:eastAsia="Calibri" w:hAnsi="Segoe UI" w:cs="Segoe UI"/>
      <w:sz w:val="18"/>
      <w:szCs w:val="18"/>
    </w:rPr>
  </w:style>
  <w:style w:type="paragraph" w:customStyle="1" w:styleId="03Pamatteksts">
    <w:name w:val="03_Pamatteksts"/>
    <w:basedOn w:val="Normal"/>
    <w:rsid w:val="00E67B6D"/>
    <w:pPr>
      <w:spacing w:after="0" w:line="240" w:lineRule="auto"/>
      <w:ind w:firstLine="720"/>
      <w:jc w:val="both"/>
    </w:pPr>
    <w:rPr>
      <w:rFonts w:ascii="Times New Roman" w:eastAsia="Times New Roman" w:hAnsi="Times New Roman"/>
      <w:sz w:val="28"/>
      <w:szCs w:val="24"/>
      <w:lang w:eastAsia="lv-LV"/>
    </w:rPr>
  </w:style>
  <w:style w:type="paragraph" w:customStyle="1" w:styleId="naisf">
    <w:name w:val="naisf"/>
    <w:basedOn w:val="Normal"/>
    <w:rsid w:val="0009345A"/>
    <w:pPr>
      <w:spacing w:before="75" w:after="75" w:line="240" w:lineRule="auto"/>
      <w:ind w:firstLine="375"/>
      <w:jc w:val="both"/>
    </w:pPr>
    <w:rPr>
      <w:rFonts w:ascii="Times New Roman" w:eastAsia="Times New Roman" w:hAnsi="Times New Roman"/>
      <w:sz w:val="24"/>
      <w:szCs w:val="24"/>
      <w:lang w:eastAsia="lv-LV"/>
    </w:rPr>
  </w:style>
  <w:style w:type="paragraph" w:customStyle="1" w:styleId="naisnod">
    <w:name w:val="naisnod"/>
    <w:basedOn w:val="Normal"/>
    <w:rsid w:val="0009345A"/>
    <w:pPr>
      <w:spacing w:before="150" w:after="150" w:line="240" w:lineRule="auto"/>
      <w:jc w:val="center"/>
    </w:pPr>
    <w:rPr>
      <w:rFonts w:ascii="Times New Roman" w:eastAsia="Times New Roman" w:hAnsi="Times New Roman"/>
      <w:b/>
      <w:bCs/>
      <w:sz w:val="24"/>
      <w:szCs w:val="24"/>
      <w:lang w:eastAsia="lv-LV"/>
    </w:rPr>
  </w:style>
  <w:style w:type="paragraph" w:customStyle="1" w:styleId="naislab">
    <w:name w:val="naislab"/>
    <w:basedOn w:val="Normal"/>
    <w:rsid w:val="0009345A"/>
    <w:pPr>
      <w:spacing w:before="75" w:after="75" w:line="240" w:lineRule="auto"/>
      <w:jc w:val="right"/>
    </w:pPr>
    <w:rPr>
      <w:rFonts w:ascii="Times New Roman" w:eastAsia="Times New Roman" w:hAnsi="Times New Roman"/>
      <w:sz w:val="24"/>
      <w:szCs w:val="24"/>
      <w:lang w:eastAsia="lv-LV"/>
    </w:rPr>
  </w:style>
  <w:style w:type="paragraph" w:styleId="FootnoteText">
    <w:name w:val="footnote text"/>
    <w:basedOn w:val="Normal"/>
    <w:link w:val="FootnoteTextChar"/>
    <w:semiHidden/>
    <w:rsid w:val="0009345A"/>
    <w:pPr>
      <w:spacing w:after="0" w:line="240" w:lineRule="auto"/>
    </w:pPr>
    <w:rPr>
      <w:rFonts w:ascii="Times New Roman" w:eastAsia="Times New Roman" w:hAnsi="Times New Roman"/>
      <w:sz w:val="20"/>
      <w:szCs w:val="20"/>
      <w:lang w:eastAsia="lv-LV"/>
    </w:rPr>
  </w:style>
  <w:style w:type="character" w:customStyle="1" w:styleId="FootnoteTextChar">
    <w:name w:val="Footnote Text Char"/>
    <w:basedOn w:val="DefaultParagraphFont"/>
    <w:link w:val="FootnoteText"/>
    <w:semiHidden/>
    <w:rsid w:val="0009345A"/>
    <w:rPr>
      <w:rFonts w:ascii="Times New Roman" w:eastAsia="Times New Roman" w:hAnsi="Times New Roman" w:cs="Times New Roman"/>
      <w:sz w:val="20"/>
      <w:szCs w:val="20"/>
      <w:lang w:eastAsia="lv-LV"/>
    </w:rPr>
  </w:style>
  <w:style w:type="paragraph" w:styleId="BodyText">
    <w:name w:val="Body Text"/>
    <w:basedOn w:val="Normal"/>
    <w:link w:val="BodyTextChar"/>
    <w:rsid w:val="0009345A"/>
    <w:pPr>
      <w:spacing w:after="0" w:line="240" w:lineRule="auto"/>
    </w:pPr>
    <w:rPr>
      <w:rFonts w:ascii="Times New Roman" w:eastAsia="Times New Roman" w:hAnsi="Times New Roman"/>
      <w:sz w:val="28"/>
      <w:szCs w:val="24"/>
    </w:rPr>
  </w:style>
  <w:style w:type="character" w:customStyle="1" w:styleId="BodyTextChar">
    <w:name w:val="Body Text Char"/>
    <w:basedOn w:val="DefaultParagraphFont"/>
    <w:link w:val="BodyText"/>
    <w:rsid w:val="0009345A"/>
    <w:rPr>
      <w:rFonts w:ascii="Times New Roman" w:eastAsia="Times New Roman" w:hAnsi="Times New Roman" w:cs="Times New Roman"/>
      <w:sz w:val="28"/>
      <w:szCs w:val="24"/>
    </w:rPr>
  </w:style>
  <w:style w:type="paragraph" w:styleId="NormalWeb">
    <w:name w:val="Normal (Web)"/>
    <w:basedOn w:val="Normal"/>
    <w:uiPriority w:val="99"/>
    <w:unhideWhenUsed/>
    <w:rsid w:val="0009345A"/>
    <w:pPr>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Heading1Char">
    <w:name w:val="Heading 1 Char"/>
    <w:basedOn w:val="DefaultParagraphFont"/>
    <w:link w:val="Heading1"/>
    <w:rsid w:val="00C63739"/>
    <w:rPr>
      <w:rFonts w:ascii="Arial" w:eastAsia="Times New Roman" w:hAnsi="Arial" w:cs="Arial"/>
      <w:b/>
      <w:bCs/>
      <w:kern w:val="32"/>
      <w:sz w:val="32"/>
      <w:szCs w:val="32"/>
    </w:rPr>
  </w:style>
  <w:style w:type="paragraph" w:styleId="PlainText">
    <w:name w:val="Plain Text"/>
    <w:basedOn w:val="Normal"/>
    <w:link w:val="PlainTextChar"/>
    <w:uiPriority w:val="99"/>
    <w:unhideWhenUsed/>
    <w:rsid w:val="00CC038A"/>
    <w:pPr>
      <w:spacing w:after="0" w:line="240" w:lineRule="auto"/>
    </w:pPr>
    <w:rPr>
      <w:rFonts w:eastAsiaTheme="minorHAnsi" w:cstheme="minorBidi"/>
      <w:szCs w:val="21"/>
    </w:rPr>
  </w:style>
  <w:style w:type="character" w:customStyle="1" w:styleId="PlainTextChar">
    <w:name w:val="Plain Text Char"/>
    <w:basedOn w:val="DefaultParagraphFont"/>
    <w:link w:val="PlainText"/>
    <w:uiPriority w:val="99"/>
    <w:rsid w:val="00CC038A"/>
    <w:rPr>
      <w:rFonts w:ascii="Calibri" w:hAnsi="Calibri"/>
      <w:szCs w:val="21"/>
    </w:rPr>
  </w:style>
  <w:style w:type="character" w:styleId="Hyperlink">
    <w:name w:val="Hyperlink"/>
    <w:basedOn w:val="DefaultParagraphFont"/>
    <w:uiPriority w:val="99"/>
    <w:unhideWhenUsed/>
    <w:rsid w:val="00BC6C50"/>
    <w:rPr>
      <w:color w:val="0563C1" w:themeColor="hyperlink"/>
      <w:u w:val="single"/>
    </w:rPr>
  </w:style>
  <w:style w:type="table" w:styleId="TableGrid">
    <w:name w:val="Table Grid"/>
    <w:basedOn w:val="TableNormal"/>
    <w:uiPriority w:val="39"/>
    <w:rsid w:val="003043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A7710"/>
    <w:rPr>
      <w:sz w:val="16"/>
      <w:szCs w:val="16"/>
    </w:rPr>
  </w:style>
  <w:style w:type="paragraph" w:styleId="CommentText">
    <w:name w:val="annotation text"/>
    <w:basedOn w:val="Normal"/>
    <w:link w:val="CommentTextChar"/>
    <w:uiPriority w:val="99"/>
    <w:unhideWhenUsed/>
    <w:rsid w:val="006A7710"/>
    <w:pPr>
      <w:spacing w:line="240" w:lineRule="auto"/>
    </w:pPr>
    <w:rPr>
      <w:sz w:val="20"/>
      <w:szCs w:val="20"/>
    </w:rPr>
  </w:style>
  <w:style w:type="character" w:customStyle="1" w:styleId="CommentTextChar">
    <w:name w:val="Comment Text Char"/>
    <w:basedOn w:val="DefaultParagraphFont"/>
    <w:link w:val="CommentText"/>
    <w:uiPriority w:val="99"/>
    <w:rsid w:val="006A7710"/>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6A7710"/>
    <w:rPr>
      <w:b/>
      <w:bCs/>
    </w:rPr>
  </w:style>
  <w:style w:type="character" w:customStyle="1" w:styleId="CommentSubjectChar">
    <w:name w:val="Comment Subject Char"/>
    <w:basedOn w:val="CommentTextChar"/>
    <w:link w:val="CommentSubject"/>
    <w:uiPriority w:val="99"/>
    <w:semiHidden/>
    <w:rsid w:val="006A7710"/>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811866">
      <w:bodyDiv w:val="1"/>
      <w:marLeft w:val="0"/>
      <w:marRight w:val="0"/>
      <w:marTop w:val="0"/>
      <w:marBottom w:val="0"/>
      <w:divBdr>
        <w:top w:val="none" w:sz="0" w:space="0" w:color="auto"/>
        <w:left w:val="none" w:sz="0" w:space="0" w:color="auto"/>
        <w:bottom w:val="none" w:sz="0" w:space="0" w:color="auto"/>
        <w:right w:val="none" w:sz="0" w:space="0" w:color="auto"/>
      </w:divBdr>
      <w:divsChild>
        <w:div w:id="2088728581">
          <w:marLeft w:val="0"/>
          <w:marRight w:val="0"/>
          <w:marTop w:val="0"/>
          <w:marBottom w:val="0"/>
          <w:divBdr>
            <w:top w:val="none" w:sz="0" w:space="0" w:color="auto"/>
            <w:left w:val="none" w:sz="0" w:space="0" w:color="auto"/>
            <w:bottom w:val="none" w:sz="0" w:space="0" w:color="auto"/>
            <w:right w:val="none" w:sz="0" w:space="0" w:color="auto"/>
          </w:divBdr>
          <w:divsChild>
            <w:div w:id="1823041663">
              <w:marLeft w:val="0"/>
              <w:marRight w:val="0"/>
              <w:marTop w:val="0"/>
              <w:marBottom w:val="0"/>
              <w:divBdr>
                <w:top w:val="none" w:sz="0" w:space="0" w:color="auto"/>
                <w:left w:val="none" w:sz="0" w:space="0" w:color="auto"/>
                <w:bottom w:val="none" w:sz="0" w:space="0" w:color="auto"/>
                <w:right w:val="none" w:sz="0" w:space="0" w:color="auto"/>
              </w:divBdr>
              <w:divsChild>
                <w:div w:id="1120874125">
                  <w:marLeft w:val="0"/>
                  <w:marRight w:val="0"/>
                  <w:marTop w:val="0"/>
                  <w:marBottom w:val="0"/>
                  <w:divBdr>
                    <w:top w:val="none" w:sz="0" w:space="0" w:color="auto"/>
                    <w:left w:val="none" w:sz="0" w:space="0" w:color="auto"/>
                    <w:bottom w:val="none" w:sz="0" w:space="0" w:color="auto"/>
                    <w:right w:val="none" w:sz="0" w:space="0" w:color="auto"/>
                  </w:divBdr>
                  <w:divsChild>
                    <w:div w:id="1392848073">
                      <w:marLeft w:val="0"/>
                      <w:marRight w:val="0"/>
                      <w:marTop w:val="0"/>
                      <w:marBottom w:val="0"/>
                      <w:divBdr>
                        <w:top w:val="none" w:sz="0" w:space="0" w:color="auto"/>
                        <w:left w:val="none" w:sz="0" w:space="0" w:color="auto"/>
                        <w:bottom w:val="none" w:sz="0" w:space="0" w:color="auto"/>
                        <w:right w:val="none" w:sz="0" w:space="0" w:color="auto"/>
                      </w:divBdr>
                      <w:divsChild>
                        <w:div w:id="823156625">
                          <w:marLeft w:val="0"/>
                          <w:marRight w:val="0"/>
                          <w:marTop w:val="0"/>
                          <w:marBottom w:val="0"/>
                          <w:divBdr>
                            <w:top w:val="none" w:sz="0" w:space="0" w:color="auto"/>
                            <w:left w:val="none" w:sz="0" w:space="0" w:color="auto"/>
                            <w:bottom w:val="none" w:sz="0" w:space="0" w:color="auto"/>
                            <w:right w:val="none" w:sz="0" w:space="0" w:color="auto"/>
                          </w:divBdr>
                          <w:divsChild>
                            <w:div w:id="2131238842">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9354239">
      <w:bodyDiv w:val="1"/>
      <w:marLeft w:val="0"/>
      <w:marRight w:val="0"/>
      <w:marTop w:val="0"/>
      <w:marBottom w:val="0"/>
      <w:divBdr>
        <w:top w:val="none" w:sz="0" w:space="0" w:color="auto"/>
        <w:left w:val="none" w:sz="0" w:space="0" w:color="auto"/>
        <w:bottom w:val="none" w:sz="0" w:space="0" w:color="auto"/>
        <w:right w:val="none" w:sz="0" w:space="0" w:color="auto"/>
      </w:divBdr>
    </w:div>
    <w:div w:id="1600798784">
      <w:bodyDiv w:val="1"/>
      <w:marLeft w:val="0"/>
      <w:marRight w:val="0"/>
      <w:marTop w:val="0"/>
      <w:marBottom w:val="0"/>
      <w:divBdr>
        <w:top w:val="none" w:sz="0" w:space="0" w:color="auto"/>
        <w:left w:val="none" w:sz="0" w:space="0" w:color="auto"/>
        <w:bottom w:val="none" w:sz="0" w:space="0" w:color="auto"/>
        <w:right w:val="none" w:sz="0" w:space="0" w:color="auto"/>
      </w:divBdr>
    </w:div>
    <w:div w:id="1863861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eriks.sika@izm.gov.l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16241</Words>
  <Characters>9258</Characters>
  <Application>Microsoft Office Word</Application>
  <DocSecurity>0</DocSecurity>
  <Lines>77</Lines>
  <Paragraphs>50</Paragraphs>
  <ScaleCrop>false</ScaleCrop>
  <HeadingPairs>
    <vt:vector size="2" baseType="variant">
      <vt:variant>
        <vt:lpstr>Title</vt:lpstr>
      </vt:variant>
      <vt:variant>
        <vt:i4>1</vt:i4>
      </vt:variant>
    </vt:vector>
  </HeadingPairs>
  <TitlesOfParts>
    <vt:vector size="1" baseType="lpstr">
      <vt:lpstr>Ministru kabineta rīkojuma „Par valsts ģimnāzijas statusa piešķiršanu Ventspils 1.ģimnāzijai” projekta sākotnējās ietekmes novērtējuma ziņojums (anotācija)</vt:lpstr>
    </vt:vector>
  </TitlesOfParts>
  <Company/>
  <LinksUpToDate>false</LinksUpToDate>
  <CharactersWithSpaces>25449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Ministru kabineta rīkojuma „Par valsts ģimnāzijas statusa piešķiršanu Ventspils 1.ģimnāzijai” projekta sākotnējās ietekmes novērtējuma ziņojums (anotācija)</dc:title>
  <dc:subject/>
  <dc:creator>Ēriks Sīka</dc:creator>
  <cp:keywords/>
  <dc:description>eriks.sika@izm.gov.lv, 67047976</dc:description>
  <cp:lastModifiedBy>Ēriks Sīka</cp:lastModifiedBy>
  <cp:revision>5</cp:revision>
  <cp:lastPrinted>2017-08-18T10:22:00Z</cp:lastPrinted>
  <dcterms:created xsi:type="dcterms:W3CDTF">2019-04-01T10:17:00Z</dcterms:created>
  <dcterms:modified xsi:type="dcterms:W3CDTF">2019-04-01T12:01:00Z</dcterms:modified>
</cp:coreProperties>
</file>