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8E34E" w14:textId="77777777" w:rsidR="00037138" w:rsidRPr="009352DA" w:rsidRDefault="00EA4362" w:rsidP="000C539F">
      <w:pPr>
        <w:jc w:val="center"/>
        <w:rPr>
          <w:b/>
          <w:sz w:val="26"/>
          <w:szCs w:val="26"/>
        </w:rPr>
      </w:pPr>
      <w:bookmarkStart w:id="0" w:name="OLE_LINK3"/>
      <w:bookmarkStart w:id="1" w:name="OLE_LINK4"/>
      <w:bookmarkStart w:id="2" w:name="OLE_LINK5"/>
      <w:bookmarkStart w:id="3" w:name="OLE_LINK13"/>
      <w:bookmarkStart w:id="4" w:name="OLE_LINK6"/>
      <w:r w:rsidRPr="009352DA">
        <w:rPr>
          <w:b/>
          <w:sz w:val="26"/>
          <w:szCs w:val="26"/>
        </w:rPr>
        <w:t>Ministru kabineta noteikumu projekta “Noteikumi par sporta speciālistu sertifikācijas kārtību un sporta speciālistam noteiktajām prasībām” sākotnējās ietekmes novērtējuma ziņojums (anotācija)</w:t>
      </w:r>
    </w:p>
    <w:p w14:paraId="356508F8" w14:textId="77777777" w:rsidR="00037138" w:rsidRPr="009352DA" w:rsidRDefault="00037138" w:rsidP="006B6019">
      <w:pPr>
        <w:jc w:val="center"/>
        <w:rPr>
          <w:b/>
          <w:bCs/>
          <w:sz w:val="26"/>
          <w:szCs w:val="26"/>
        </w:rPr>
      </w:pPr>
    </w:p>
    <w:tbl>
      <w:tblPr>
        <w:tblpPr w:leftFromText="180" w:rightFromText="180" w:vertAnchor="text" w:horzAnchor="margin" w:tblpXSpec="center" w:tblpY="1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3"/>
        <w:gridCol w:w="6662"/>
      </w:tblGrid>
      <w:tr w:rsidR="009352DA" w:rsidRPr="009352DA" w14:paraId="622EB6D5" w14:textId="77777777" w:rsidTr="00A92198">
        <w:tc>
          <w:tcPr>
            <w:tcW w:w="10065" w:type="dxa"/>
            <w:gridSpan w:val="2"/>
            <w:vAlign w:val="center"/>
          </w:tcPr>
          <w:p w14:paraId="0015DF93" w14:textId="77777777" w:rsidR="00037138" w:rsidRPr="009352DA" w:rsidRDefault="00EA4362" w:rsidP="00D5484E">
            <w:pPr>
              <w:jc w:val="center"/>
              <w:rPr>
                <w:b/>
                <w:bCs/>
                <w:sz w:val="26"/>
                <w:szCs w:val="26"/>
              </w:rPr>
            </w:pPr>
            <w:r w:rsidRPr="009352DA">
              <w:rPr>
                <w:b/>
                <w:bCs/>
                <w:sz w:val="26"/>
                <w:szCs w:val="26"/>
              </w:rPr>
              <w:t>Tiesību akta projekta anotācijas kopsavilkums</w:t>
            </w:r>
          </w:p>
        </w:tc>
      </w:tr>
      <w:tr w:rsidR="009352DA" w:rsidRPr="009352DA" w14:paraId="1DE76E66" w14:textId="77777777" w:rsidTr="00A92198">
        <w:trPr>
          <w:trHeight w:val="476"/>
        </w:trPr>
        <w:tc>
          <w:tcPr>
            <w:tcW w:w="3403" w:type="dxa"/>
            <w:tcBorders>
              <w:bottom w:val="single" w:sz="4" w:space="0" w:color="auto"/>
            </w:tcBorders>
          </w:tcPr>
          <w:p w14:paraId="3528FE92" w14:textId="77777777" w:rsidR="00037138" w:rsidRPr="009352DA" w:rsidRDefault="00EA4362" w:rsidP="00D5484E">
            <w:pPr>
              <w:rPr>
                <w:bCs/>
                <w:sz w:val="26"/>
                <w:szCs w:val="26"/>
              </w:rPr>
            </w:pPr>
            <w:r w:rsidRPr="009352DA">
              <w:rPr>
                <w:bCs/>
                <w:sz w:val="26"/>
                <w:szCs w:val="26"/>
              </w:rPr>
              <w:t>Mērķis, risinājums un projekta spēkā stāšanās laiks (500 zīmes bez atstarpēm)</w:t>
            </w:r>
          </w:p>
        </w:tc>
        <w:tc>
          <w:tcPr>
            <w:tcW w:w="6662" w:type="dxa"/>
            <w:tcBorders>
              <w:bottom w:val="single" w:sz="4" w:space="0" w:color="auto"/>
            </w:tcBorders>
          </w:tcPr>
          <w:p w14:paraId="00BAEB74" w14:textId="4B708CAD" w:rsidR="00037138" w:rsidRPr="009352DA" w:rsidRDefault="00EA4362" w:rsidP="0026314F">
            <w:pPr>
              <w:ind w:left="141" w:right="142"/>
              <w:rPr>
                <w:bCs/>
                <w:sz w:val="26"/>
                <w:szCs w:val="26"/>
              </w:rPr>
            </w:pPr>
            <w:r w:rsidRPr="009352DA">
              <w:rPr>
                <w:bCs/>
                <w:sz w:val="26"/>
                <w:szCs w:val="26"/>
              </w:rPr>
              <w:t xml:space="preserve">Projekta mērķis ir pilnveidot </w:t>
            </w:r>
            <w:r w:rsidRPr="009352DA">
              <w:rPr>
                <w:sz w:val="26"/>
                <w:szCs w:val="26"/>
              </w:rPr>
              <w:t xml:space="preserve"> sporta speciālistu profesionālās kvalifikācijas atbilstības noteikšanu (kārtību), precizējot  prasības sporta speciālista (trenera un </w:t>
            </w:r>
            <w:r w:rsidR="0026314F">
              <w:rPr>
                <w:sz w:val="26"/>
                <w:szCs w:val="26"/>
              </w:rPr>
              <w:t>instruktora (</w:t>
            </w:r>
            <w:r w:rsidRPr="009352DA">
              <w:rPr>
                <w:sz w:val="26"/>
                <w:szCs w:val="26"/>
              </w:rPr>
              <w:t xml:space="preserve">trenera </w:t>
            </w:r>
            <w:r w:rsidR="0026314F">
              <w:rPr>
                <w:sz w:val="26"/>
                <w:szCs w:val="26"/>
              </w:rPr>
              <w:t>palīga</w:t>
            </w:r>
            <w:r w:rsidRPr="009352DA">
              <w:rPr>
                <w:sz w:val="26"/>
                <w:szCs w:val="26"/>
              </w:rPr>
              <w:t>)  kvalifikācijai un sporta speciālistu profesionālās pilnveides pasākumu sasaisti ar sportiskajiem rezultātiem</w:t>
            </w:r>
            <w:r w:rsidRPr="009352DA">
              <w:rPr>
                <w:bCs/>
                <w:sz w:val="26"/>
                <w:szCs w:val="26"/>
              </w:rPr>
              <w:t xml:space="preserve">, tādejādi </w:t>
            </w:r>
            <w:r w:rsidR="00105D69" w:rsidRPr="009352DA">
              <w:rPr>
                <w:bCs/>
                <w:sz w:val="26"/>
                <w:szCs w:val="26"/>
              </w:rPr>
              <w:t xml:space="preserve">paaugstinot sniegto sporta pakalpojumu kvalitāti un drošību, kā arī </w:t>
            </w:r>
            <w:r w:rsidRPr="009352DA">
              <w:rPr>
                <w:bCs/>
                <w:sz w:val="26"/>
                <w:szCs w:val="26"/>
              </w:rPr>
              <w:t>veicinot augstāka izglītības līmeņa speciālist</w:t>
            </w:r>
            <w:r w:rsidR="00105D69" w:rsidRPr="009352DA">
              <w:rPr>
                <w:bCs/>
                <w:sz w:val="26"/>
                <w:szCs w:val="26"/>
              </w:rPr>
              <w:t xml:space="preserve">u piesaisti darbam sporta jomā, </w:t>
            </w:r>
            <w:r w:rsidRPr="009352DA">
              <w:rPr>
                <w:bCs/>
                <w:sz w:val="26"/>
                <w:szCs w:val="26"/>
              </w:rPr>
              <w:t>nodrošinot sportistu sagatavošanas sistēmas pilnveidi, t</w:t>
            </w:r>
            <w:r w:rsidR="00E5439E" w:rsidRPr="009352DA">
              <w:rPr>
                <w:bCs/>
                <w:sz w:val="26"/>
                <w:szCs w:val="26"/>
              </w:rPr>
              <w:t xml:space="preserve">ai skaitā </w:t>
            </w:r>
            <w:r w:rsidRPr="009352DA">
              <w:rPr>
                <w:bCs/>
                <w:sz w:val="26"/>
                <w:szCs w:val="26"/>
              </w:rPr>
              <w:t>atlasi, trenēšanu un dalību sporta sacensībās.</w:t>
            </w:r>
            <w:r w:rsidRPr="009352DA">
              <w:rPr>
                <w:bCs/>
                <w:i/>
                <w:sz w:val="26"/>
                <w:szCs w:val="26"/>
              </w:rPr>
              <w:t xml:space="preserve"> </w:t>
            </w:r>
          </w:p>
        </w:tc>
      </w:tr>
    </w:tbl>
    <w:p w14:paraId="52830DCE" w14:textId="77777777" w:rsidR="00037138" w:rsidRPr="009352DA" w:rsidRDefault="00037138" w:rsidP="00037138">
      <w:pPr>
        <w:jc w:val="center"/>
        <w:rPr>
          <w:b/>
          <w:bCs/>
          <w:sz w:val="26"/>
          <w:szCs w:val="26"/>
        </w:rPr>
      </w:pPr>
    </w:p>
    <w:tbl>
      <w:tblPr>
        <w:tblpPr w:leftFromText="180" w:rightFromText="180" w:vertAnchor="text" w:horzAnchor="margin" w:tblpXSpec="center" w:tblpY="14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1"/>
        <w:gridCol w:w="1934"/>
        <w:gridCol w:w="7689"/>
      </w:tblGrid>
      <w:tr w:rsidR="009352DA" w:rsidRPr="009352DA" w14:paraId="35032DF8" w14:textId="77777777" w:rsidTr="00D5484E">
        <w:tc>
          <w:tcPr>
            <w:tcW w:w="10064" w:type="dxa"/>
            <w:gridSpan w:val="3"/>
            <w:vAlign w:val="center"/>
          </w:tcPr>
          <w:bookmarkEnd w:id="0"/>
          <w:bookmarkEnd w:id="1"/>
          <w:bookmarkEnd w:id="2"/>
          <w:bookmarkEnd w:id="3"/>
          <w:bookmarkEnd w:id="4"/>
          <w:p w14:paraId="08B57982" w14:textId="77777777" w:rsidR="00037138" w:rsidRPr="009352DA" w:rsidRDefault="00EA4362" w:rsidP="00D5484E">
            <w:pPr>
              <w:pStyle w:val="naisnod"/>
              <w:spacing w:before="0" w:after="0"/>
              <w:rPr>
                <w:sz w:val="26"/>
                <w:szCs w:val="26"/>
              </w:rPr>
            </w:pPr>
            <w:r w:rsidRPr="009352DA">
              <w:rPr>
                <w:sz w:val="26"/>
                <w:szCs w:val="26"/>
              </w:rPr>
              <w:t>I. Tiesību akta projekta izstrādes nepieciešamība</w:t>
            </w:r>
          </w:p>
        </w:tc>
      </w:tr>
      <w:tr w:rsidR="009352DA" w:rsidRPr="009352DA" w14:paraId="2F0BE3BF" w14:textId="77777777" w:rsidTr="00D5484E">
        <w:trPr>
          <w:trHeight w:val="630"/>
        </w:trPr>
        <w:tc>
          <w:tcPr>
            <w:tcW w:w="454" w:type="dxa"/>
          </w:tcPr>
          <w:p w14:paraId="56075058" w14:textId="77777777" w:rsidR="00037138" w:rsidRPr="009352DA" w:rsidRDefault="00EA4362" w:rsidP="00D5484E">
            <w:pPr>
              <w:pStyle w:val="naiskr"/>
              <w:spacing w:before="0" w:after="0"/>
              <w:rPr>
                <w:sz w:val="26"/>
                <w:szCs w:val="26"/>
              </w:rPr>
            </w:pPr>
            <w:r w:rsidRPr="009352DA">
              <w:rPr>
                <w:sz w:val="26"/>
                <w:szCs w:val="26"/>
              </w:rPr>
              <w:t>1.</w:t>
            </w:r>
          </w:p>
        </w:tc>
        <w:tc>
          <w:tcPr>
            <w:tcW w:w="1559" w:type="dxa"/>
          </w:tcPr>
          <w:p w14:paraId="71A22438" w14:textId="77777777" w:rsidR="00037138" w:rsidRPr="009352DA" w:rsidRDefault="00EA4362" w:rsidP="00D5484E">
            <w:pPr>
              <w:pStyle w:val="naiskr"/>
              <w:spacing w:before="0" w:after="0"/>
              <w:ind w:hanging="10"/>
              <w:rPr>
                <w:sz w:val="26"/>
                <w:szCs w:val="26"/>
              </w:rPr>
            </w:pPr>
            <w:r w:rsidRPr="009352DA">
              <w:rPr>
                <w:sz w:val="26"/>
                <w:szCs w:val="26"/>
              </w:rPr>
              <w:t>Pamatojums</w:t>
            </w:r>
          </w:p>
        </w:tc>
        <w:tc>
          <w:tcPr>
            <w:tcW w:w="8051" w:type="dxa"/>
          </w:tcPr>
          <w:p w14:paraId="7690E0C5" w14:textId="4ADD2872" w:rsidR="00037138" w:rsidRPr="009352DA" w:rsidRDefault="00EA4362" w:rsidP="007D490B">
            <w:pPr>
              <w:pStyle w:val="naiskr"/>
              <w:spacing w:before="0" w:after="0"/>
              <w:ind w:left="81" w:right="119"/>
              <w:jc w:val="both"/>
              <w:rPr>
                <w:sz w:val="26"/>
                <w:szCs w:val="26"/>
              </w:rPr>
            </w:pPr>
            <w:r w:rsidRPr="009352DA">
              <w:rPr>
                <w:bCs/>
                <w:sz w:val="26"/>
                <w:szCs w:val="26"/>
              </w:rPr>
              <w:t xml:space="preserve">Ministru kabineta noteikumu projekts “Noteikumi par sporta speciālistu sertifikācijas kārtību un sporta speciālistam noteiktajām prasībām”  </w:t>
            </w:r>
            <w:r w:rsidR="00596048" w:rsidRPr="009352DA">
              <w:rPr>
                <w:sz w:val="26"/>
                <w:szCs w:val="26"/>
              </w:rPr>
              <w:t>(turpmāk – N</w:t>
            </w:r>
            <w:r w:rsidRPr="009352DA">
              <w:rPr>
                <w:sz w:val="26"/>
                <w:szCs w:val="26"/>
              </w:rPr>
              <w:t xml:space="preserve">oteikumu </w:t>
            </w:r>
            <w:r w:rsidR="007D490B" w:rsidRPr="009352DA">
              <w:rPr>
                <w:sz w:val="26"/>
                <w:szCs w:val="26"/>
              </w:rPr>
              <w:t xml:space="preserve">projekts) izstrādāts, ievērojot </w:t>
            </w:r>
            <w:r w:rsidRPr="009352DA">
              <w:rPr>
                <w:sz w:val="26"/>
                <w:szCs w:val="26"/>
              </w:rPr>
              <w:t>Sporta likuma 20.</w:t>
            </w:r>
            <w:r w:rsidR="00911F1C">
              <w:rPr>
                <w:sz w:val="26"/>
                <w:szCs w:val="26"/>
              </w:rPr>
              <w:t> </w:t>
            </w:r>
            <w:r w:rsidRPr="009352DA">
              <w:rPr>
                <w:sz w:val="26"/>
                <w:szCs w:val="26"/>
              </w:rPr>
              <w:t>panta trešajā un ceturtajā daļā Ministru kabinetam noteikto kompetenci.</w:t>
            </w:r>
          </w:p>
        </w:tc>
      </w:tr>
      <w:tr w:rsidR="009352DA" w:rsidRPr="009352DA" w14:paraId="5CBE0696" w14:textId="77777777" w:rsidTr="00D5484E">
        <w:trPr>
          <w:trHeight w:val="472"/>
        </w:trPr>
        <w:tc>
          <w:tcPr>
            <w:tcW w:w="454" w:type="dxa"/>
          </w:tcPr>
          <w:p w14:paraId="762CEBBA" w14:textId="77777777" w:rsidR="00037138" w:rsidRPr="009352DA" w:rsidRDefault="00EA4362" w:rsidP="00D5484E">
            <w:pPr>
              <w:pStyle w:val="naiskr"/>
              <w:spacing w:before="0" w:after="0"/>
              <w:rPr>
                <w:sz w:val="26"/>
                <w:szCs w:val="26"/>
              </w:rPr>
            </w:pPr>
            <w:r w:rsidRPr="009352DA">
              <w:rPr>
                <w:sz w:val="26"/>
                <w:szCs w:val="26"/>
              </w:rPr>
              <w:t>2.</w:t>
            </w:r>
          </w:p>
        </w:tc>
        <w:tc>
          <w:tcPr>
            <w:tcW w:w="1559" w:type="dxa"/>
          </w:tcPr>
          <w:p w14:paraId="345C3A81" w14:textId="58BA18BF" w:rsidR="00A75901" w:rsidRDefault="00EA4362" w:rsidP="00D5484E">
            <w:pPr>
              <w:pStyle w:val="naiskr"/>
              <w:tabs>
                <w:tab w:val="left" w:pos="170"/>
              </w:tabs>
              <w:spacing w:before="0" w:after="0"/>
              <w:rPr>
                <w:sz w:val="26"/>
                <w:szCs w:val="26"/>
              </w:rPr>
            </w:pPr>
            <w:r w:rsidRPr="009352DA">
              <w:rPr>
                <w:sz w:val="26"/>
                <w:szCs w:val="26"/>
              </w:rPr>
              <w:t>Pašreizējā situācija un problēmas, kuru risināšanai tiesību akta projekts izstrādāts, tiesiskā regulējuma mērķis un būtība</w:t>
            </w:r>
          </w:p>
          <w:p w14:paraId="76543A37" w14:textId="184A403A" w:rsidR="00A75901" w:rsidRDefault="00A75901" w:rsidP="00A75901">
            <w:pPr>
              <w:rPr>
                <w:lang w:eastAsia="lv-LV"/>
              </w:rPr>
            </w:pPr>
          </w:p>
          <w:p w14:paraId="738EA871" w14:textId="77777777" w:rsidR="00037138" w:rsidRPr="00A75901" w:rsidRDefault="00037138" w:rsidP="00A75901">
            <w:pPr>
              <w:jc w:val="right"/>
              <w:rPr>
                <w:lang w:eastAsia="lv-LV"/>
              </w:rPr>
            </w:pPr>
          </w:p>
        </w:tc>
        <w:tc>
          <w:tcPr>
            <w:tcW w:w="8051" w:type="dxa"/>
          </w:tcPr>
          <w:p w14:paraId="513D2B1F" w14:textId="6FA73362" w:rsidR="00037138" w:rsidRPr="009352DA" w:rsidRDefault="00EA4362" w:rsidP="000C539F">
            <w:pPr>
              <w:ind w:left="81" w:right="118" w:firstLine="651"/>
              <w:rPr>
                <w:sz w:val="26"/>
                <w:szCs w:val="26"/>
              </w:rPr>
            </w:pPr>
            <w:r w:rsidRPr="009352DA">
              <w:rPr>
                <w:sz w:val="26"/>
                <w:szCs w:val="26"/>
              </w:rPr>
              <w:t>Sporta politikas pamatnostādnēs 2014.−2020.</w:t>
            </w:r>
            <w:r w:rsidR="00911F1C">
              <w:rPr>
                <w:sz w:val="26"/>
                <w:szCs w:val="26"/>
              </w:rPr>
              <w:t> </w:t>
            </w:r>
            <w:r w:rsidRPr="009352DA">
              <w:rPr>
                <w:sz w:val="26"/>
                <w:szCs w:val="26"/>
              </w:rPr>
              <w:t>gadam (apstiprinātas ar Ministru kabineta 2013.</w:t>
            </w:r>
            <w:r w:rsidR="00911F1C">
              <w:rPr>
                <w:sz w:val="26"/>
                <w:szCs w:val="26"/>
              </w:rPr>
              <w:t> </w:t>
            </w:r>
            <w:r w:rsidRPr="009352DA">
              <w:rPr>
                <w:sz w:val="26"/>
                <w:szCs w:val="26"/>
              </w:rPr>
              <w:t>gada 18.decembra rīkojumu Nr.</w:t>
            </w:r>
            <w:r w:rsidR="00911F1C">
              <w:rPr>
                <w:sz w:val="26"/>
                <w:szCs w:val="26"/>
              </w:rPr>
              <w:t> </w:t>
            </w:r>
            <w:r w:rsidRPr="009352DA">
              <w:rPr>
                <w:sz w:val="26"/>
                <w:szCs w:val="26"/>
              </w:rPr>
              <w:t>666 “Par Sporta politikas pamatnostādnēm 2014.−2020.</w:t>
            </w:r>
            <w:r w:rsidR="00911F1C">
              <w:rPr>
                <w:sz w:val="26"/>
                <w:szCs w:val="26"/>
              </w:rPr>
              <w:t> </w:t>
            </w:r>
            <w:r w:rsidRPr="009352DA">
              <w:rPr>
                <w:sz w:val="26"/>
                <w:szCs w:val="26"/>
              </w:rPr>
              <w:t xml:space="preserve">gadam”) definētais sporta politikas mērķis ir palielināt to Latvijas iedzīvotāju īpatsvaru, kas vismaz </w:t>
            </w:r>
            <w:r w:rsidR="0091073A">
              <w:rPr>
                <w:sz w:val="26"/>
                <w:szCs w:val="26"/>
              </w:rPr>
              <w:t>vienu līdz divas</w:t>
            </w:r>
            <w:r w:rsidRPr="009352DA">
              <w:rPr>
                <w:sz w:val="26"/>
                <w:szCs w:val="26"/>
              </w:rPr>
              <w:t xml:space="preserve"> reizes nedēļā nodarbojas ar fiziskām vai sportiskām aktivitātēm. Līdz ar to, palielinoties visu sabiedrības pārstāvju, ne tikai profesionālu sportistu, iesaistīšanās sporta aktivitātēs</w:t>
            </w:r>
            <w:r w:rsidR="007726AE" w:rsidRPr="009352DA">
              <w:rPr>
                <w:sz w:val="26"/>
                <w:szCs w:val="26"/>
              </w:rPr>
              <w:t xml:space="preserve"> apjomam</w:t>
            </w:r>
            <w:r w:rsidRPr="009352DA">
              <w:rPr>
                <w:sz w:val="26"/>
                <w:szCs w:val="26"/>
              </w:rPr>
              <w:t>, ir jānodrošina to kvalificēta vadība, lai šīs aktivitātes nenodarītu ļaunumu veselībai, bet kalpotu tās uzlabošanai.  Sporta speciālistu atbilstošas profesionālās kvalifikācijas kontrolei mūsdienu sabiedrībā ir pieaugoša nozīme.</w:t>
            </w:r>
          </w:p>
          <w:p w14:paraId="32AC304F" w14:textId="7C6B3BE5" w:rsidR="00F93CBC" w:rsidRPr="009352DA" w:rsidRDefault="00EA4362" w:rsidP="00F93CBC">
            <w:pPr>
              <w:ind w:left="81" w:right="118"/>
              <w:rPr>
                <w:sz w:val="26"/>
                <w:szCs w:val="26"/>
              </w:rPr>
            </w:pPr>
            <w:r w:rsidRPr="009352DA">
              <w:rPr>
                <w:sz w:val="26"/>
                <w:szCs w:val="26"/>
              </w:rPr>
              <w:tab/>
            </w:r>
            <w:r w:rsidR="00037138" w:rsidRPr="009352DA">
              <w:rPr>
                <w:sz w:val="26"/>
                <w:szCs w:val="26"/>
              </w:rPr>
              <w:t>Šobrīd sporta speciālistu sertifikācijas kārtību un prasības, kas noteiktas sporta speciālistam, lai iegūtu tiesības strādāt sporta jomā nosaka  Ministru kabineta 2010.</w:t>
            </w:r>
            <w:r w:rsidR="00911F1C">
              <w:rPr>
                <w:sz w:val="26"/>
                <w:szCs w:val="26"/>
              </w:rPr>
              <w:t> </w:t>
            </w:r>
            <w:r w:rsidR="00037138" w:rsidRPr="009352DA">
              <w:rPr>
                <w:sz w:val="26"/>
                <w:szCs w:val="26"/>
              </w:rPr>
              <w:t>gada 26.</w:t>
            </w:r>
            <w:r w:rsidR="00911F1C">
              <w:rPr>
                <w:sz w:val="26"/>
                <w:szCs w:val="26"/>
              </w:rPr>
              <w:t> </w:t>
            </w:r>
            <w:r w:rsidR="00037138" w:rsidRPr="009352DA">
              <w:rPr>
                <w:sz w:val="26"/>
                <w:szCs w:val="26"/>
              </w:rPr>
              <w:t>janvāra noteikumi Nr.</w:t>
            </w:r>
            <w:r w:rsidR="00911F1C">
              <w:rPr>
                <w:sz w:val="26"/>
                <w:szCs w:val="26"/>
              </w:rPr>
              <w:t> </w:t>
            </w:r>
            <w:r w:rsidR="00037138" w:rsidRPr="009352DA">
              <w:rPr>
                <w:sz w:val="26"/>
                <w:szCs w:val="26"/>
              </w:rPr>
              <w:t xml:space="preserve">77 </w:t>
            </w:r>
            <w:r w:rsidR="00911F1C">
              <w:rPr>
                <w:sz w:val="26"/>
                <w:szCs w:val="26"/>
              </w:rPr>
              <w:t>“</w:t>
            </w:r>
            <w:r w:rsidR="00037138" w:rsidRPr="009352DA">
              <w:rPr>
                <w:sz w:val="26"/>
                <w:szCs w:val="26"/>
              </w:rPr>
              <w:t>Noteikumi par sporta speciālistu sertifikācijas kārtību un sporta speciālistam noteiktajām prasībām” (turpmāk – MK noteikumi</w:t>
            </w:r>
            <w:r w:rsidR="00251D2B" w:rsidRPr="009352DA">
              <w:rPr>
                <w:sz w:val="26"/>
                <w:szCs w:val="26"/>
              </w:rPr>
              <w:t xml:space="preserve"> Nr.</w:t>
            </w:r>
            <w:r w:rsidR="00911F1C">
              <w:rPr>
                <w:sz w:val="26"/>
                <w:szCs w:val="26"/>
              </w:rPr>
              <w:t> </w:t>
            </w:r>
            <w:r w:rsidR="00251D2B" w:rsidRPr="009352DA">
              <w:rPr>
                <w:sz w:val="26"/>
                <w:szCs w:val="26"/>
              </w:rPr>
              <w:t>77</w:t>
            </w:r>
            <w:r w:rsidR="00037138" w:rsidRPr="009352DA">
              <w:rPr>
                <w:sz w:val="26"/>
                <w:szCs w:val="26"/>
              </w:rPr>
              <w:t>), t</w:t>
            </w:r>
            <w:r w:rsidR="00210840" w:rsidRPr="009352DA">
              <w:rPr>
                <w:sz w:val="26"/>
                <w:szCs w:val="26"/>
              </w:rPr>
              <w:t>ai skaitā</w:t>
            </w:r>
            <w:r w:rsidR="00037138" w:rsidRPr="009352DA">
              <w:rPr>
                <w:sz w:val="26"/>
                <w:szCs w:val="26"/>
              </w:rPr>
              <w:t xml:space="preserve"> kvalifikācijas prasības sporta pedagogiem, kuri īsteno sporta izglītības programmas. Sporta speciālistu sertifikācijai MK noteikumos </w:t>
            </w:r>
            <w:r w:rsidR="00251D2B" w:rsidRPr="009352DA">
              <w:rPr>
                <w:sz w:val="26"/>
                <w:szCs w:val="26"/>
              </w:rPr>
              <w:t>Nr.</w:t>
            </w:r>
            <w:r w:rsidR="00911F1C">
              <w:rPr>
                <w:sz w:val="26"/>
                <w:szCs w:val="26"/>
              </w:rPr>
              <w:t> </w:t>
            </w:r>
            <w:r w:rsidR="00251D2B" w:rsidRPr="009352DA">
              <w:rPr>
                <w:sz w:val="26"/>
                <w:szCs w:val="26"/>
              </w:rPr>
              <w:t xml:space="preserve">77 </w:t>
            </w:r>
            <w:r w:rsidR="00037138" w:rsidRPr="009352DA">
              <w:rPr>
                <w:sz w:val="26"/>
                <w:szCs w:val="26"/>
              </w:rPr>
              <w:t>noteiktais regulējums paredz trīs kategoriju sertifikātus, prasības sporta speciālistam atbilstošas kategorijas sertifikāta piešķiršanai, kā arī iesniedzamos dokumentus sertifikāta iegūšanai.</w:t>
            </w:r>
            <w:r w:rsidRPr="009352DA">
              <w:rPr>
                <w:sz w:val="26"/>
                <w:szCs w:val="26"/>
              </w:rPr>
              <w:t xml:space="preserve"> </w:t>
            </w:r>
            <w:r w:rsidR="00037138" w:rsidRPr="009352DA">
              <w:rPr>
                <w:sz w:val="26"/>
                <w:szCs w:val="26"/>
              </w:rPr>
              <w:t>Sertifikāciju un sertifikāta atkārtotu izsniegšanu bez sertifikācijas eksāmena kārtošanas biedrības “Latvijas Sporta federāciju padome”</w:t>
            </w:r>
            <w:r w:rsidRPr="009352DA">
              <w:rPr>
                <w:sz w:val="26"/>
                <w:szCs w:val="26"/>
              </w:rPr>
              <w:t xml:space="preserve"> (turpmāk – </w:t>
            </w:r>
            <w:r w:rsidR="007D490B" w:rsidRPr="009352DA">
              <w:rPr>
                <w:sz w:val="26"/>
                <w:szCs w:val="26"/>
              </w:rPr>
              <w:t>LSFP</w:t>
            </w:r>
            <w:r w:rsidRPr="009352DA">
              <w:rPr>
                <w:sz w:val="26"/>
                <w:szCs w:val="26"/>
              </w:rPr>
              <w:t>)</w:t>
            </w:r>
            <w:r w:rsidR="00037138" w:rsidRPr="009352DA">
              <w:rPr>
                <w:sz w:val="26"/>
                <w:szCs w:val="26"/>
              </w:rPr>
              <w:t xml:space="preserve"> vārdā </w:t>
            </w:r>
            <w:r w:rsidR="00037138" w:rsidRPr="009352DA">
              <w:rPr>
                <w:sz w:val="26"/>
                <w:szCs w:val="26"/>
              </w:rPr>
              <w:lastRenderedPageBreak/>
              <w:t xml:space="preserve">veic Sporta speciālistu sertifikācijas komisija (turpmāk – komisija) septiņu personu sastāvā. </w:t>
            </w:r>
          </w:p>
          <w:p w14:paraId="12C61DB2" w14:textId="0052555D" w:rsidR="00037138" w:rsidRPr="009352DA" w:rsidRDefault="00EA4362" w:rsidP="00F93CBC">
            <w:pPr>
              <w:ind w:left="81" w:right="118"/>
              <w:rPr>
                <w:sz w:val="26"/>
                <w:szCs w:val="26"/>
              </w:rPr>
            </w:pPr>
            <w:r w:rsidRPr="009352DA">
              <w:rPr>
                <w:sz w:val="26"/>
                <w:szCs w:val="26"/>
              </w:rPr>
              <w:tab/>
            </w:r>
            <w:r w:rsidR="00251D2B" w:rsidRPr="009352DA">
              <w:rPr>
                <w:sz w:val="26"/>
                <w:szCs w:val="26"/>
              </w:rPr>
              <w:t xml:space="preserve"> MK noteikumu Nr.</w:t>
            </w:r>
            <w:r w:rsidR="00911F1C">
              <w:rPr>
                <w:sz w:val="26"/>
                <w:szCs w:val="26"/>
              </w:rPr>
              <w:t> </w:t>
            </w:r>
            <w:r w:rsidR="00251D2B" w:rsidRPr="009352DA">
              <w:rPr>
                <w:sz w:val="26"/>
                <w:szCs w:val="26"/>
              </w:rPr>
              <w:t xml:space="preserve">77 </w:t>
            </w:r>
            <w:r w:rsidRPr="009352DA">
              <w:rPr>
                <w:sz w:val="26"/>
                <w:szCs w:val="26"/>
              </w:rPr>
              <w:t>6.2.</w:t>
            </w:r>
            <w:r w:rsidR="00911F1C">
              <w:rPr>
                <w:sz w:val="26"/>
                <w:szCs w:val="26"/>
              </w:rPr>
              <w:t> </w:t>
            </w:r>
            <w:r w:rsidRPr="009352DA">
              <w:rPr>
                <w:sz w:val="26"/>
                <w:szCs w:val="26"/>
              </w:rPr>
              <w:t xml:space="preserve">apakšpunktā norādītie komisijai iesniedzamie dokumenti, kas apliecina iegūto izglītību un apgūtās tālākizglītības vai profesionālās pilnveides izglītības programmas, ir atkarīgi ne tikai no sporta veida (darbības jomas), kurā vēlas iegūt sporta speciālista sertifikātu, bet arī no iegūstamā sertifikāta kategorijas. Prasības sporta speciālistam atbilstošas kategorijas sertifikāta piešķiršanai noteiktas </w:t>
            </w:r>
            <w:r w:rsidR="00251D2B" w:rsidRPr="009352DA">
              <w:rPr>
                <w:sz w:val="26"/>
                <w:szCs w:val="26"/>
              </w:rPr>
              <w:t xml:space="preserve"> MK noteikumu Nr.</w:t>
            </w:r>
            <w:r w:rsidR="00911F1C">
              <w:rPr>
                <w:sz w:val="26"/>
                <w:szCs w:val="26"/>
              </w:rPr>
              <w:t> </w:t>
            </w:r>
            <w:r w:rsidR="00251D2B" w:rsidRPr="009352DA">
              <w:rPr>
                <w:sz w:val="26"/>
                <w:szCs w:val="26"/>
              </w:rPr>
              <w:t xml:space="preserve">77 </w:t>
            </w:r>
            <w:r w:rsidR="007D490B" w:rsidRPr="009352DA">
              <w:rPr>
                <w:sz w:val="26"/>
                <w:szCs w:val="26"/>
              </w:rPr>
              <w:t>17.</w:t>
            </w:r>
            <w:r w:rsidR="00911F1C">
              <w:rPr>
                <w:sz w:val="26"/>
                <w:szCs w:val="26"/>
              </w:rPr>
              <w:t> </w:t>
            </w:r>
            <w:r w:rsidR="007D490B" w:rsidRPr="009352DA">
              <w:rPr>
                <w:sz w:val="26"/>
                <w:szCs w:val="26"/>
              </w:rPr>
              <w:t xml:space="preserve">punktā </w:t>
            </w:r>
            <w:r w:rsidRPr="009352DA">
              <w:rPr>
                <w:sz w:val="26"/>
                <w:szCs w:val="26"/>
              </w:rPr>
              <w:t>(A kategorijas), 18.</w:t>
            </w:r>
            <w:r w:rsidR="00911F1C">
              <w:rPr>
                <w:sz w:val="26"/>
                <w:szCs w:val="26"/>
              </w:rPr>
              <w:t> </w:t>
            </w:r>
            <w:r w:rsidRPr="009352DA">
              <w:rPr>
                <w:sz w:val="26"/>
                <w:szCs w:val="26"/>
              </w:rPr>
              <w:t>punktā (B kategorijas) un 19.</w:t>
            </w:r>
            <w:r w:rsidR="00911F1C">
              <w:rPr>
                <w:sz w:val="26"/>
                <w:szCs w:val="26"/>
              </w:rPr>
              <w:t> </w:t>
            </w:r>
            <w:r w:rsidRPr="009352DA">
              <w:rPr>
                <w:sz w:val="26"/>
                <w:szCs w:val="26"/>
              </w:rPr>
              <w:t xml:space="preserve">punktā (C kategorijas). </w:t>
            </w:r>
          </w:p>
          <w:p w14:paraId="556DE4B8" w14:textId="4BE01EC4" w:rsidR="00037138" w:rsidRPr="009352DA" w:rsidRDefault="00EA4362" w:rsidP="00D5484E">
            <w:pPr>
              <w:ind w:left="81" w:right="118"/>
              <w:rPr>
                <w:sz w:val="26"/>
                <w:szCs w:val="26"/>
              </w:rPr>
            </w:pPr>
            <w:r w:rsidRPr="009352DA">
              <w:rPr>
                <w:sz w:val="26"/>
                <w:szCs w:val="26"/>
              </w:rPr>
              <w:tab/>
            </w:r>
            <w:r w:rsidR="00251D2B" w:rsidRPr="009352DA">
              <w:rPr>
                <w:sz w:val="26"/>
                <w:szCs w:val="26"/>
              </w:rPr>
              <w:t xml:space="preserve"> MK noteikumu Nr.</w:t>
            </w:r>
            <w:r w:rsidR="00911F1C">
              <w:rPr>
                <w:sz w:val="26"/>
                <w:szCs w:val="26"/>
              </w:rPr>
              <w:t> </w:t>
            </w:r>
            <w:r w:rsidR="00251D2B" w:rsidRPr="009352DA">
              <w:rPr>
                <w:sz w:val="26"/>
                <w:szCs w:val="26"/>
              </w:rPr>
              <w:t xml:space="preserve">77 </w:t>
            </w:r>
            <w:r w:rsidRPr="009352DA">
              <w:rPr>
                <w:sz w:val="26"/>
                <w:szCs w:val="26"/>
              </w:rPr>
              <w:t>11.</w:t>
            </w:r>
            <w:r w:rsidR="00911F1C">
              <w:rPr>
                <w:sz w:val="26"/>
                <w:szCs w:val="26"/>
              </w:rPr>
              <w:t> </w:t>
            </w:r>
            <w:r w:rsidRPr="009352DA">
              <w:rPr>
                <w:sz w:val="26"/>
                <w:szCs w:val="26"/>
              </w:rPr>
              <w:t>punktā noteikts, ka personām, kuras īsteno profesionālas ievirzes sporta izglītības programmas, vadot sporta treniņus (nodarbības), vai veic izglītojošo vai metodisko darbu sporta jomā, kā arī personām, kuras sniedz atbalstu tiem, kas apmeklē sporta treniņus (nodarbības) vai apgūst profesionālās ievirzes sporta izglītības programmu, nepieciešams attiecīgā sporta veida speciālista profesionālās kvalifikācijas sertifikāts (turpmāk – sporta speciālista sertifikāts).</w:t>
            </w:r>
          </w:p>
          <w:p w14:paraId="73EC4361" w14:textId="005E94A2" w:rsidR="00037138" w:rsidRPr="009352DA" w:rsidRDefault="00EA4362" w:rsidP="00D5484E">
            <w:pPr>
              <w:ind w:left="81" w:right="118"/>
              <w:rPr>
                <w:sz w:val="26"/>
                <w:szCs w:val="26"/>
              </w:rPr>
            </w:pPr>
            <w:r w:rsidRPr="009352DA">
              <w:rPr>
                <w:sz w:val="26"/>
                <w:szCs w:val="26"/>
              </w:rPr>
              <w:tab/>
              <w:t xml:space="preserve">Izņēmuma gadījums attiecībā uz sporta speciālista sertifikāciju ir paredzēts </w:t>
            </w:r>
            <w:r w:rsidR="00251D2B" w:rsidRPr="009352DA">
              <w:rPr>
                <w:sz w:val="26"/>
                <w:szCs w:val="26"/>
              </w:rPr>
              <w:t>MK noteikumu Nr.</w:t>
            </w:r>
            <w:r w:rsidR="00911F1C">
              <w:rPr>
                <w:sz w:val="26"/>
                <w:szCs w:val="26"/>
              </w:rPr>
              <w:t> </w:t>
            </w:r>
            <w:r w:rsidR="00251D2B" w:rsidRPr="009352DA">
              <w:rPr>
                <w:sz w:val="26"/>
                <w:szCs w:val="26"/>
              </w:rPr>
              <w:t xml:space="preserve">77 </w:t>
            </w:r>
            <w:r w:rsidRPr="009352DA">
              <w:rPr>
                <w:sz w:val="26"/>
                <w:szCs w:val="26"/>
              </w:rPr>
              <w:t>12.</w:t>
            </w:r>
            <w:r w:rsidR="00911F1C">
              <w:rPr>
                <w:sz w:val="26"/>
                <w:szCs w:val="26"/>
              </w:rPr>
              <w:t> </w:t>
            </w:r>
            <w:r w:rsidRPr="009352DA">
              <w:rPr>
                <w:sz w:val="26"/>
                <w:szCs w:val="26"/>
              </w:rPr>
              <w:t xml:space="preserve">punktā, kas nosaka, ka sporta speciālists, kurš ieguvis diplomu par augstāko pedagoģisko izglītību sporta studiju programmā, ir tiesīgs bez </w:t>
            </w:r>
            <w:r w:rsidR="00663C8C" w:rsidRPr="009352DA">
              <w:rPr>
                <w:sz w:val="26"/>
                <w:szCs w:val="26"/>
              </w:rPr>
              <w:t xml:space="preserve"> sporta speciālista </w:t>
            </w:r>
            <w:r w:rsidRPr="009352DA">
              <w:rPr>
                <w:sz w:val="26"/>
                <w:szCs w:val="26"/>
              </w:rPr>
              <w:t>sertifikāta strādāt sporta jomā un vadīt sporta treniņus (nodarbības) piecus gadus pēc diploma saņemšanas.</w:t>
            </w:r>
            <w:r w:rsidRPr="009352DA">
              <w:rPr>
                <w:sz w:val="26"/>
                <w:szCs w:val="26"/>
              </w:rPr>
              <w:tab/>
            </w:r>
            <w:r w:rsidR="00A5440A" w:rsidRPr="009352DA">
              <w:rPr>
                <w:sz w:val="26"/>
                <w:szCs w:val="26"/>
              </w:rPr>
              <w:t>MK noteikumu Nr.</w:t>
            </w:r>
            <w:r w:rsidR="00911F1C">
              <w:rPr>
                <w:sz w:val="26"/>
                <w:szCs w:val="26"/>
              </w:rPr>
              <w:t> </w:t>
            </w:r>
            <w:r w:rsidR="00A5440A" w:rsidRPr="009352DA">
              <w:rPr>
                <w:sz w:val="26"/>
                <w:szCs w:val="26"/>
              </w:rPr>
              <w:t xml:space="preserve">77 </w:t>
            </w:r>
            <w:r w:rsidRPr="009352DA">
              <w:rPr>
                <w:sz w:val="26"/>
                <w:szCs w:val="26"/>
              </w:rPr>
              <w:t>12.</w:t>
            </w:r>
            <w:r w:rsidRPr="009352DA">
              <w:rPr>
                <w:sz w:val="26"/>
                <w:szCs w:val="26"/>
                <w:vertAlign w:val="superscript"/>
              </w:rPr>
              <w:t>1</w:t>
            </w:r>
            <w:r w:rsidR="00911F1C">
              <w:rPr>
                <w:sz w:val="26"/>
                <w:szCs w:val="26"/>
                <w:vertAlign w:val="superscript"/>
              </w:rPr>
              <w:t> </w:t>
            </w:r>
            <w:r w:rsidRPr="009352DA">
              <w:rPr>
                <w:sz w:val="26"/>
                <w:szCs w:val="26"/>
              </w:rPr>
              <w:t>punkts nosaka, ka tiesības strādāt bez sporta speciālista sertifikāta ir tām personām, kuras iegūst augstāko pedagoģisko izglītību sporta studiju programmā</w:t>
            </w:r>
            <w:r w:rsidR="00320C14" w:rsidRPr="009352DA">
              <w:rPr>
                <w:sz w:val="26"/>
                <w:szCs w:val="26"/>
              </w:rPr>
              <w:t>,</w:t>
            </w:r>
            <w:r w:rsidRPr="009352DA">
              <w:rPr>
                <w:sz w:val="26"/>
                <w:szCs w:val="26"/>
              </w:rPr>
              <w:t xml:space="preserve"> pēc pilnībā pirmajam akadēmiskajam gadam paredzētā kredītpunktu skaita iegūšanas (uzsākot mācības 2.</w:t>
            </w:r>
            <w:r w:rsidR="00911F1C">
              <w:rPr>
                <w:sz w:val="26"/>
                <w:szCs w:val="26"/>
              </w:rPr>
              <w:t> </w:t>
            </w:r>
            <w:r w:rsidRPr="009352DA">
              <w:rPr>
                <w:sz w:val="26"/>
                <w:szCs w:val="26"/>
              </w:rPr>
              <w:t>kursā) vai arī ir ieguvušas profesionālās ievirzes sporta izglītību (izglītības programmas kods 30V)  akreditētā profesionālās ievirzes sporta izglītības iestādē  un iegūst augstāko pedagoģisko izglītību sporta studiju programmā.</w:t>
            </w:r>
          </w:p>
          <w:p w14:paraId="49E1C697" w14:textId="4785471F" w:rsidR="00037138" w:rsidRPr="009352DA" w:rsidRDefault="00EA4362" w:rsidP="000C539F">
            <w:pPr>
              <w:ind w:left="81" w:right="118" w:firstLine="651"/>
              <w:rPr>
                <w:sz w:val="26"/>
                <w:szCs w:val="26"/>
              </w:rPr>
            </w:pPr>
            <w:r w:rsidRPr="009352DA">
              <w:rPr>
                <w:sz w:val="26"/>
                <w:szCs w:val="26"/>
              </w:rPr>
              <w:t xml:space="preserve">A un B kategorijas sporta speciālista sertifikāta iegūšanai nepieciešama augstākā pedagoģiskā izglītība sportā. B kategorijas sporta speciālista sertifikāta iegūšanai </w:t>
            </w:r>
            <w:r w:rsidR="00A5440A" w:rsidRPr="009352DA">
              <w:rPr>
                <w:sz w:val="26"/>
                <w:szCs w:val="26"/>
              </w:rPr>
              <w:t>MK noteikumu Nr.</w:t>
            </w:r>
            <w:r w:rsidR="00911F1C">
              <w:rPr>
                <w:sz w:val="26"/>
                <w:szCs w:val="26"/>
              </w:rPr>
              <w:t> </w:t>
            </w:r>
            <w:r w:rsidR="00A5440A" w:rsidRPr="009352DA">
              <w:rPr>
                <w:sz w:val="26"/>
                <w:szCs w:val="26"/>
              </w:rPr>
              <w:t>77</w:t>
            </w:r>
            <w:r w:rsidRPr="009352DA">
              <w:rPr>
                <w:sz w:val="26"/>
                <w:szCs w:val="26"/>
              </w:rPr>
              <w:t xml:space="preserve"> 28.</w:t>
            </w:r>
            <w:r w:rsidR="00911F1C">
              <w:rPr>
                <w:sz w:val="26"/>
                <w:szCs w:val="26"/>
              </w:rPr>
              <w:t> </w:t>
            </w:r>
            <w:r w:rsidRPr="009352DA">
              <w:rPr>
                <w:sz w:val="26"/>
                <w:szCs w:val="26"/>
              </w:rPr>
              <w:t>punktā ir paredzēts izņēmums attiecībā uz tiem sporta s</w:t>
            </w:r>
            <w:r w:rsidR="009115D3" w:rsidRPr="009352DA">
              <w:rPr>
                <w:sz w:val="26"/>
                <w:szCs w:val="26"/>
              </w:rPr>
              <w:t>peciālistiem, kuru audzēkņi</w:t>
            </w:r>
            <w:r w:rsidRPr="009352DA">
              <w:rPr>
                <w:sz w:val="26"/>
                <w:szCs w:val="26"/>
              </w:rPr>
              <w:t xml:space="preserve"> ir sasnieguši augsta līmeņa rezultātus.</w:t>
            </w:r>
            <w:r w:rsidR="00623708" w:rsidRPr="009352DA">
              <w:rPr>
                <w:sz w:val="26"/>
                <w:szCs w:val="26"/>
              </w:rPr>
              <w:t xml:space="preserve"> </w:t>
            </w:r>
            <w:r w:rsidRPr="009352DA">
              <w:rPr>
                <w:sz w:val="26"/>
                <w:szCs w:val="26"/>
              </w:rPr>
              <w:t xml:space="preserve">C kategorijas sporta speciālista sertifikātu piešķir personai, kura pēdējo piecu gadu laikā apguvusi Izglītības un zinātnes ministrijas licencētas profesionālās pilnveides izglītības programmas (ne mazāk kā 320 stundas), kas ietver zināšanas sporta teorijā, sporta medicīnā, sporta fizioloģijā, sporta pedagoģijā, sporta psiholoģijā, sporta veidā vai darbības jomā. </w:t>
            </w:r>
          </w:p>
          <w:p w14:paraId="27513E10" w14:textId="3D0ED0A8" w:rsidR="00037138" w:rsidRPr="009352DA" w:rsidRDefault="00EA4362" w:rsidP="00D5484E">
            <w:pPr>
              <w:ind w:left="81" w:right="118"/>
              <w:rPr>
                <w:sz w:val="26"/>
                <w:szCs w:val="26"/>
              </w:rPr>
            </w:pPr>
            <w:r w:rsidRPr="009352DA">
              <w:rPr>
                <w:sz w:val="26"/>
                <w:szCs w:val="26"/>
              </w:rPr>
              <w:tab/>
              <w:t>Latvijā profesiju reglamentāciju nosaka likums “Par reglamentētajām profesijām un profesionālās kvalifikācijas atzīšanu” (turpmāk – Reglamentēto profesiju likums), kas stājās spēkā 2001. gada 20. jūlijā. Reglamentēto profesiju likums nosaka visu jomu reglamentētās profesijas Latvijā, bet reglamentēto profesiju specialitātes un apakšspecialitātes</w:t>
            </w:r>
            <w:r w:rsidR="00FC6847" w:rsidRPr="009352DA">
              <w:rPr>
                <w:sz w:val="26"/>
                <w:szCs w:val="26"/>
              </w:rPr>
              <w:t xml:space="preserve"> –</w:t>
            </w:r>
            <w:r w:rsidRPr="009352DA">
              <w:rPr>
                <w:sz w:val="26"/>
                <w:szCs w:val="26"/>
              </w:rPr>
              <w:t xml:space="preserve"> Ministru kabineta 2006. gada 6. jūnija noteikumi </w:t>
            </w:r>
            <w:r w:rsidRPr="009352DA">
              <w:rPr>
                <w:sz w:val="26"/>
                <w:szCs w:val="26"/>
              </w:rPr>
              <w:lastRenderedPageBreak/>
              <w:t xml:space="preserve">Nr. 460 </w:t>
            </w:r>
            <w:r w:rsidR="00911F1C">
              <w:rPr>
                <w:sz w:val="26"/>
                <w:szCs w:val="26"/>
              </w:rPr>
              <w:t>“</w:t>
            </w:r>
            <w:r w:rsidRPr="009352DA">
              <w:rPr>
                <w:sz w:val="26"/>
                <w:szCs w:val="26"/>
              </w:rPr>
              <w:t xml:space="preserve">Noteikumi par specialitāšu, apakšspecialitāšu un papildspecialitāšu sarakstu reglamentētajām profesijām”. Latvijā kopumā ir 69 reglamentētas profesijas.  Eiropas </w:t>
            </w:r>
            <w:r w:rsidR="000928CC" w:rsidRPr="009352DA">
              <w:rPr>
                <w:sz w:val="26"/>
                <w:szCs w:val="26"/>
              </w:rPr>
              <w:t>K</w:t>
            </w:r>
            <w:r w:rsidRPr="009352DA">
              <w:rPr>
                <w:sz w:val="26"/>
                <w:szCs w:val="26"/>
              </w:rPr>
              <w:t xml:space="preserve">omisijas dati  liecina, ka Latvijā 15% no darbaspēka strādā reglamentētajās profesijās, kas ir mazāk nekā Eiropas </w:t>
            </w:r>
            <w:r w:rsidR="00BA7E4D" w:rsidRPr="009352DA">
              <w:rPr>
                <w:sz w:val="26"/>
                <w:szCs w:val="26"/>
              </w:rPr>
              <w:t>S</w:t>
            </w:r>
            <w:r w:rsidRPr="009352DA">
              <w:rPr>
                <w:sz w:val="26"/>
                <w:szCs w:val="26"/>
              </w:rPr>
              <w:t>avienības valstīs vidēji (2</w:t>
            </w:r>
            <w:r w:rsidR="009115D3" w:rsidRPr="009352DA">
              <w:rPr>
                <w:sz w:val="26"/>
                <w:szCs w:val="26"/>
              </w:rPr>
              <w:t>0</w:t>
            </w:r>
            <w:r w:rsidRPr="009352DA">
              <w:rPr>
                <w:sz w:val="26"/>
                <w:szCs w:val="26"/>
              </w:rPr>
              <w:t>%). Reglamentēto profesiju skaits Latvijā ir uzskatāms par atbilstošu aktuālajām valsts ekonomiskās un sociālās attīstības vajadzībām</w:t>
            </w:r>
            <w:r w:rsidRPr="009352DA">
              <w:rPr>
                <w:rStyle w:val="FootnoteReference"/>
                <w:sz w:val="26"/>
                <w:szCs w:val="26"/>
              </w:rPr>
              <w:footnoteReference w:id="1"/>
            </w:r>
            <w:r w:rsidRPr="009352DA">
              <w:rPr>
                <w:sz w:val="26"/>
                <w:szCs w:val="26"/>
              </w:rPr>
              <w:t xml:space="preserve">    Profesionālās darbības reglamentācijas mērķis </w:t>
            </w:r>
            <w:r w:rsidRPr="009352DA">
              <w:rPr>
                <w:sz w:val="26"/>
                <w:szCs w:val="26"/>
                <w:u w:val="single"/>
              </w:rPr>
              <w:t>ir aizsargāt būtisku, galvenokārt – ar cilvēku veselību un drošību saistītu pakalpojumu saņēmēju intereses</w:t>
            </w:r>
            <w:r w:rsidRPr="009352DA">
              <w:rPr>
                <w:sz w:val="26"/>
                <w:szCs w:val="26"/>
              </w:rPr>
              <w:t xml:space="preserve"> un nodrošināt, lai saņemtais pakalpojums būtu kvalitatīvs, izvirzot prasības pakalpojumu sniedzēja kvalifikācijai.</w:t>
            </w:r>
            <w:r w:rsidR="00AD1883" w:rsidRPr="009352DA">
              <w:rPr>
                <w:sz w:val="26"/>
                <w:szCs w:val="26"/>
              </w:rPr>
              <w:t xml:space="preserve"> </w:t>
            </w:r>
            <w:r w:rsidR="00B50EBB" w:rsidRPr="009352DA">
              <w:rPr>
                <w:sz w:val="26"/>
                <w:szCs w:val="26"/>
              </w:rPr>
              <w:t>T</w:t>
            </w:r>
            <w:r w:rsidRPr="009352DA">
              <w:rPr>
                <w:sz w:val="26"/>
                <w:szCs w:val="26"/>
              </w:rPr>
              <w:t xml:space="preserve">renera profesionālie  pakalpojumi   veido  ļoti  nozīmīgu  elementu  sporta jomas dažādu procesu attīstībā. </w:t>
            </w:r>
            <w:r w:rsidR="00B50EBB" w:rsidRPr="009352DA">
              <w:rPr>
                <w:sz w:val="26"/>
                <w:szCs w:val="26"/>
              </w:rPr>
              <w:t>S</w:t>
            </w:r>
            <w:r w:rsidRPr="009352DA">
              <w:rPr>
                <w:sz w:val="26"/>
                <w:szCs w:val="26"/>
              </w:rPr>
              <w:t>abiedrībā un arī citu jomu profesionālajās organizācijās pašlaik netiek apsvērta iespēja būtiski mazināt reglamentācijas apjomu, īpaši tām profesijām, kuru profesionālā darbība ir saistīta ar sabiedrības veselību un drošību, drīzāk pretēji – sabiedrības prasības valsts ie</w:t>
            </w:r>
            <w:r w:rsidR="000C539F">
              <w:rPr>
                <w:sz w:val="26"/>
                <w:szCs w:val="26"/>
              </w:rPr>
              <w:t xml:space="preserve">stādēm ir pastiprināt kontroli. </w:t>
            </w:r>
            <w:r w:rsidRPr="009352DA">
              <w:rPr>
                <w:sz w:val="26"/>
                <w:szCs w:val="26"/>
              </w:rPr>
              <w:t>Pēdējos gados citās jomās veiktās profesionālās darbības reglamentācijas izmaiņas ir orientētas pārsvarā uz profesionālās darbības precizēšanu, izstrādājot profesiju standartus vai pārskatot profesionālās darbības tvērumu, profesionālās kvalifikācijas prasību noteikšanu (visbiežāk – paaugstināšanu), piemēram, ārstniecības profesijās ir izveidotas jaunas reglamentētās profesijas (masieri, mākslas terapeiti), kā arī izdalītas jaunas specialitātes. Būtiskas izmaiņas ir notikušas būvniecības jomā, izveidojot un ieviešot pilnīgi jaunu regulējumu un institucionālo struktūru būvspeciālistu sertificēšanā.</w:t>
            </w:r>
            <w:r w:rsidR="00B50EBB" w:rsidRPr="009352DA">
              <w:rPr>
                <w:rStyle w:val="FootnoteReference"/>
                <w:sz w:val="26"/>
                <w:szCs w:val="26"/>
              </w:rPr>
              <w:footnoteReference w:id="2"/>
            </w:r>
            <w:r w:rsidRPr="009352DA">
              <w:rPr>
                <w:sz w:val="26"/>
                <w:szCs w:val="26"/>
              </w:rPr>
              <w:t xml:space="preserve"> </w:t>
            </w:r>
          </w:p>
          <w:p w14:paraId="72C6A3C8" w14:textId="3BB57A9A" w:rsidR="00037138" w:rsidRPr="009352DA" w:rsidRDefault="00EA4362" w:rsidP="00D5484E">
            <w:pPr>
              <w:ind w:left="81" w:right="118"/>
              <w:rPr>
                <w:sz w:val="26"/>
                <w:szCs w:val="26"/>
              </w:rPr>
            </w:pPr>
            <w:r w:rsidRPr="009352DA">
              <w:rPr>
                <w:sz w:val="26"/>
                <w:szCs w:val="26"/>
              </w:rPr>
              <w:tab/>
              <w:t xml:space="preserve">Arī sporta sabiedrībā vairākkārt ir diskutēts par sporta speciālistu – treneru kvalifikācijas atbilstību nepieciešamajām prasībām augsta līmeņa sportistu sagatavošanā.  Lai nodrošinātu sporta treniņu procesa atbilstību treniņu procesa mērķiem – rezultātiem un lai radītu optimālus priekšnosacījumus sportistu sagatavošanai un dalībai sporta sacensībās visaugstākajā līmenī, liela uzmanība jāvelta sistemātiskai, mērķtiecīgai un daudzfunkcionālai sporta izglītībai. </w:t>
            </w:r>
            <w:r w:rsidR="00B50EBB" w:rsidRPr="009352DA">
              <w:rPr>
                <w:sz w:val="26"/>
                <w:szCs w:val="26"/>
              </w:rPr>
              <w:t>Piemērojot</w:t>
            </w:r>
            <w:r w:rsidR="00B21650">
              <w:rPr>
                <w:sz w:val="26"/>
                <w:szCs w:val="26"/>
              </w:rPr>
              <w:t xml:space="preserve"> MK noteikumos</w:t>
            </w:r>
            <w:r w:rsidR="00251D2B" w:rsidRPr="009352DA">
              <w:rPr>
                <w:sz w:val="26"/>
                <w:szCs w:val="26"/>
              </w:rPr>
              <w:t xml:space="preserve"> Nr.</w:t>
            </w:r>
            <w:r w:rsidR="00911F1C">
              <w:rPr>
                <w:sz w:val="26"/>
                <w:szCs w:val="26"/>
              </w:rPr>
              <w:t xml:space="preserve"> </w:t>
            </w:r>
            <w:r w:rsidR="00251D2B" w:rsidRPr="009352DA">
              <w:rPr>
                <w:sz w:val="26"/>
                <w:szCs w:val="26"/>
              </w:rPr>
              <w:t xml:space="preserve">77 </w:t>
            </w:r>
            <w:r w:rsidRPr="009352DA">
              <w:rPr>
                <w:sz w:val="26"/>
                <w:szCs w:val="26"/>
              </w:rPr>
              <w:t>noteiktās kvalifikāci</w:t>
            </w:r>
            <w:r w:rsidR="00B21650">
              <w:rPr>
                <w:sz w:val="26"/>
                <w:szCs w:val="26"/>
              </w:rPr>
              <w:t>jas prasības sporta speciālistu sertifikācijai un resertifikācijai</w:t>
            </w:r>
            <w:r w:rsidRPr="009352DA">
              <w:rPr>
                <w:sz w:val="26"/>
                <w:szCs w:val="26"/>
              </w:rPr>
              <w:t xml:space="preserve"> ir secināts, ka ne visām sporta speciālistu kategorijām prasības ir atbilstošas augsta līmeņa sportistu sagatavošanas nodrošināšanai – ar minēto saprotot sporta speciālistu profesionālo darbību arī ar nepilngadīgajiem sportistiem sporta izglītības iestādēs (sporta skolās) un sporta klubos.   </w:t>
            </w:r>
          </w:p>
          <w:p w14:paraId="498623CB" w14:textId="77777777" w:rsidR="00F93CBC" w:rsidRPr="009352DA" w:rsidRDefault="00EA4362" w:rsidP="00F93CBC">
            <w:pPr>
              <w:ind w:left="81" w:right="118"/>
              <w:rPr>
                <w:sz w:val="26"/>
                <w:szCs w:val="26"/>
              </w:rPr>
            </w:pPr>
            <w:r w:rsidRPr="009352DA">
              <w:rPr>
                <w:sz w:val="26"/>
                <w:szCs w:val="26"/>
              </w:rPr>
              <w:tab/>
            </w:r>
            <w:r w:rsidR="00037138" w:rsidRPr="009352DA">
              <w:rPr>
                <w:sz w:val="26"/>
                <w:szCs w:val="26"/>
              </w:rPr>
              <w:t xml:space="preserve">Diskusijās starp Izglītības un zinātnes ministrijas sporta politikas veidotājiem un sporta nozares profesionālajām organizācijām (federācijām) un sporta izglītības iestādēm, ir secināts, ka nepieciešams precizēt kvalifikācijas prasības sporta speciālistiem atkarībā no viņu </w:t>
            </w:r>
            <w:r w:rsidR="00037138" w:rsidRPr="009352DA">
              <w:rPr>
                <w:sz w:val="26"/>
                <w:szCs w:val="26"/>
              </w:rPr>
              <w:lastRenderedPageBreak/>
              <w:t>profesionālās darbības rakstura un atbildības pakāpes, vienlaikus uzsverot paredzēto ierobežojumu atbilstību sabiedrības (un sportistu) vispārējām interesēm un ar sabiedrības interešu mērķu sasniegšanu saistīto risku būtību, t.i., novērtējot paredzētās reglamentācijas nepieciešamību.</w:t>
            </w:r>
          </w:p>
          <w:p w14:paraId="3A181191" w14:textId="6BE9D963" w:rsidR="00F93CBC" w:rsidRPr="009352DA" w:rsidRDefault="00EA4362" w:rsidP="00666669">
            <w:pPr>
              <w:rPr>
                <w:sz w:val="26"/>
                <w:szCs w:val="26"/>
              </w:rPr>
            </w:pPr>
            <w:r w:rsidRPr="009352DA">
              <w:rPr>
                <w:sz w:val="26"/>
                <w:szCs w:val="26"/>
              </w:rPr>
              <w:tab/>
            </w:r>
            <w:r w:rsidR="00037138" w:rsidRPr="009352DA">
              <w:rPr>
                <w:sz w:val="26"/>
                <w:szCs w:val="26"/>
              </w:rPr>
              <w:t xml:space="preserve">Sporta speciālistu profesionālā darbība </w:t>
            </w:r>
            <w:r w:rsidR="00B50EBB" w:rsidRPr="009352DA">
              <w:rPr>
                <w:sz w:val="26"/>
                <w:szCs w:val="26"/>
              </w:rPr>
              <w:t xml:space="preserve">Latvijā </w:t>
            </w:r>
            <w:r w:rsidR="00037138" w:rsidRPr="009352DA">
              <w:rPr>
                <w:sz w:val="26"/>
                <w:szCs w:val="26"/>
              </w:rPr>
              <w:t>kļūst arvien sarežģītāka ne tikai ikdienas treniņprocesa norisēs, bet arī profesionalitātes nozīmīgumu vērtējot kontekstā ar iesaistāmo jauno sportistu vispārējo fizisko sagatavotību, ierobežotajām atlases iespējām (</w:t>
            </w:r>
            <w:r w:rsidR="00B50EBB" w:rsidRPr="009352DA">
              <w:rPr>
                <w:sz w:val="26"/>
                <w:szCs w:val="26"/>
              </w:rPr>
              <w:t>ņemot vērā iedzīvotāju skaita samazināšanos</w:t>
            </w:r>
            <w:r w:rsidR="00037138" w:rsidRPr="009352DA">
              <w:rPr>
                <w:sz w:val="26"/>
                <w:szCs w:val="26"/>
              </w:rPr>
              <w:t>), līdz ar to sporta speciālistu profesionālajai kvalifikācijai nepieciešamas augstākas prasības.</w:t>
            </w:r>
            <w:r w:rsidR="00037138" w:rsidRPr="009352DA">
              <w:rPr>
                <w:rFonts w:eastAsiaTheme="minorHAnsi"/>
                <w:sz w:val="26"/>
                <w:szCs w:val="26"/>
              </w:rPr>
              <w:t xml:space="preserve"> Saskaņā ar</w:t>
            </w:r>
            <w:r w:rsidR="00037138" w:rsidRPr="009352DA">
              <w:rPr>
                <w:rFonts w:eastAsiaTheme="minorHAnsi"/>
              </w:rPr>
              <w:t xml:space="preserve"> </w:t>
            </w:r>
            <w:r w:rsidR="00037138" w:rsidRPr="009352DA">
              <w:rPr>
                <w:sz w:val="26"/>
                <w:szCs w:val="26"/>
              </w:rPr>
              <w:t>Eiropas Komisijas Ekspertu grupas</w:t>
            </w:r>
            <w:r w:rsidR="00F40946" w:rsidRPr="009352DA">
              <w:rPr>
                <w:sz w:val="26"/>
                <w:szCs w:val="26"/>
              </w:rPr>
              <w:t xml:space="preserve"> </w:t>
            </w:r>
            <w:r w:rsidR="00037138" w:rsidRPr="009352DA">
              <w:rPr>
                <w:sz w:val="26"/>
                <w:szCs w:val="26"/>
              </w:rPr>
              <w:t xml:space="preserve">Izglītība un apmācība </w:t>
            </w:r>
            <w:r w:rsidR="00F40946" w:rsidRPr="009352DA">
              <w:rPr>
                <w:sz w:val="26"/>
                <w:szCs w:val="26"/>
              </w:rPr>
              <w:t>2013.</w:t>
            </w:r>
            <w:r w:rsidR="00911F1C">
              <w:rPr>
                <w:sz w:val="26"/>
                <w:szCs w:val="26"/>
              </w:rPr>
              <w:t> </w:t>
            </w:r>
            <w:r w:rsidR="00F40946" w:rsidRPr="009352DA">
              <w:rPr>
                <w:sz w:val="26"/>
                <w:szCs w:val="26"/>
              </w:rPr>
              <w:t>gada atskaitē</w:t>
            </w:r>
            <w:r w:rsidR="00666669" w:rsidRPr="009352DA">
              <w:rPr>
                <w:rStyle w:val="FootnoteReference"/>
                <w:sz w:val="26"/>
                <w:szCs w:val="26"/>
              </w:rPr>
              <w:footnoteReference w:id="3"/>
            </w:r>
            <w:r w:rsidR="00F40946" w:rsidRPr="009352DA">
              <w:rPr>
                <w:sz w:val="26"/>
                <w:szCs w:val="26"/>
              </w:rPr>
              <w:t xml:space="preserve"> sniegto</w:t>
            </w:r>
            <w:r w:rsidR="00666669" w:rsidRPr="009352DA">
              <w:rPr>
                <w:sz w:val="26"/>
                <w:szCs w:val="26"/>
              </w:rPr>
              <w:t xml:space="preserve"> </w:t>
            </w:r>
            <w:r w:rsidR="00037138" w:rsidRPr="009352DA">
              <w:rPr>
                <w:sz w:val="26"/>
                <w:szCs w:val="26"/>
              </w:rPr>
              <w:t>informāciju</w:t>
            </w:r>
            <w:r w:rsidR="00666669" w:rsidRPr="009352DA">
              <w:rPr>
                <w:b/>
              </w:rPr>
              <w:t xml:space="preserve"> </w:t>
            </w:r>
            <w:r w:rsidR="00037138" w:rsidRPr="009352DA">
              <w:rPr>
                <w:sz w:val="26"/>
                <w:szCs w:val="26"/>
              </w:rPr>
              <w:t>Eiropas Savienības augstākās izglītības institūcijas, piemē</w:t>
            </w:r>
            <w:r w:rsidR="00DB63A6" w:rsidRPr="009352DA">
              <w:rPr>
                <w:sz w:val="26"/>
                <w:szCs w:val="26"/>
              </w:rPr>
              <w:t xml:space="preserve">ram, universitātes, akadēmijas </w:t>
            </w:r>
            <w:r w:rsidR="00037138" w:rsidRPr="009352DA">
              <w:rPr>
                <w:sz w:val="26"/>
                <w:szCs w:val="26"/>
              </w:rPr>
              <w:t>un Augstākās profesionālās izglītības institūti piedāvā izglītību un apmācību, lai iegūtu kvalifikāciju sporta jomā (</w:t>
            </w:r>
            <w:r w:rsidR="00B50EBB" w:rsidRPr="009352DA">
              <w:rPr>
                <w:sz w:val="26"/>
                <w:szCs w:val="26"/>
              </w:rPr>
              <w:t>t</w:t>
            </w:r>
            <w:r w:rsidR="004461F1">
              <w:rPr>
                <w:sz w:val="26"/>
                <w:szCs w:val="26"/>
              </w:rPr>
              <w:t>ai skaitā</w:t>
            </w:r>
            <w:r w:rsidR="00037138" w:rsidRPr="009352DA">
              <w:rPr>
                <w:sz w:val="26"/>
                <w:szCs w:val="26"/>
              </w:rPr>
              <w:t xml:space="preserve"> </w:t>
            </w:r>
            <w:r w:rsidR="00B50EBB" w:rsidRPr="009352DA">
              <w:rPr>
                <w:sz w:val="26"/>
                <w:szCs w:val="26"/>
              </w:rPr>
              <w:t xml:space="preserve">sporta </w:t>
            </w:r>
            <w:r w:rsidR="00037138" w:rsidRPr="009352DA">
              <w:rPr>
                <w:sz w:val="26"/>
                <w:szCs w:val="26"/>
              </w:rPr>
              <w:t>zi</w:t>
            </w:r>
            <w:r w:rsidR="00B50EBB" w:rsidRPr="009352DA">
              <w:rPr>
                <w:sz w:val="26"/>
                <w:szCs w:val="26"/>
              </w:rPr>
              <w:t>nātnē un vadībā, trenera speci</w:t>
            </w:r>
            <w:r w:rsidR="00DB63A6" w:rsidRPr="009352DA">
              <w:rPr>
                <w:sz w:val="26"/>
                <w:szCs w:val="26"/>
              </w:rPr>
              <w:t>a</w:t>
            </w:r>
            <w:r w:rsidR="00B50EBB" w:rsidRPr="009352DA">
              <w:rPr>
                <w:sz w:val="26"/>
                <w:szCs w:val="26"/>
              </w:rPr>
              <w:t>litātē</w:t>
            </w:r>
            <w:r w:rsidR="00037138" w:rsidRPr="009352DA">
              <w:rPr>
                <w:sz w:val="26"/>
                <w:szCs w:val="26"/>
              </w:rPr>
              <w:t xml:space="preserve">). Vācijā, Polijā, Čehijā, Rumānijā, Bulgārijā, Latvijā, Lietuvā un Igaunijā tā ir pamatsistēma treneru ilgstošai izglītībai, </w:t>
            </w:r>
            <w:r w:rsidR="008B7D33">
              <w:rPr>
                <w:sz w:val="26"/>
                <w:szCs w:val="26"/>
              </w:rPr>
              <w:t xml:space="preserve">sākot no </w:t>
            </w:r>
            <w:r w:rsidR="00B50EBB" w:rsidRPr="009352DA">
              <w:rPr>
                <w:sz w:val="26"/>
                <w:szCs w:val="26"/>
              </w:rPr>
              <w:t>izglītības programmas zemākas</w:t>
            </w:r>
            <w:r w:rsidR="00037138" w:rsidRPr="009352DA">
              <w:rPr>
                <w:sz w:val="26"/>
                <w:szCs w:val="26"/>
              </w:rPr>
              <w:t xml:space="preserve"> kvalifikācij</w:t>
            </w:r>
            <w:r w:rsidR="00B50EBB" w:rsidRPr="009352DA">
              <w:rPr>
                <w:sz w:val="26"/>
                <w:szCs w:val="26"/>
              </w:rPr>
              <w:t xml:space="preserve">as iegūšanai </w:t>
            </w:r>
            <w:r w:rsidR="00037138" w:rsidRPr="009352DA">
              <w:rPr>
                <w:sz w:val="26"/>
                <w:szCs w:val="26"/>
              </w:rPr>
              <w:t>(piemēram, Latvijā, Lietuvā). Nīderlandē, Apvienotajā Karalistē un Zviedrijā šāda sistēma vēl attīstās.</w:t>
            </w:r>
            <w:r w:rsidR="002F243E" w:rsidRPr="009352DA">
              <w:rPr>
                <w:sz w:val="26"/>
                <w:szCs w:val="26"/>
              </w:rPr>
              <w:t xml:space="preserve"> T</w:t>
            </w:r>
            <w:r w:rsidR="00037138" w:rsidRPr="009352DA">
              <w:rPr>
                <w:sz w:val="26"/>
                <w:szCs w:val="26"/>
              </w:rPr>
              <w:t xml:space="preserve">reneri un kvalificēti instruktori, ko apmāca </w:t>
            </w:r>
            <w:r w:rsidR="008B7D33">
              <w:rPr>
                <w:sz w:val="26"/>
                <w:szCs w:val="26"/>
              </w:rPr>
              <w:t>iepriekš norādītās</w:t>
            </w:r>
            <w:r w:rsidR="00037138" w:rsidRPr="009352DA">
              <w:rPr>
                <w:sz w:val="26"/>
                <w:szCs w:val="26"/>
              </w:rPr>
              <w:t xml:space="preserve"> mācību iestādes sniedz tiešu piekļuvi darba tirgum, jo darba tirgū vairumā gadījumu netiek atzīta sporta organizāciju (federāciju) licenču sistēmu. Piemēram, Beļģijā, treneru apmācības notiek Flāmijas Treneru skolā, šādas apmācības jāiziet arī profesionāliem sportistiem, kas vēlas strādāt par treneriem. Somijā – tiesības strādāt par treneri ir tikai tām personām, kas ir ieguvušas</w:t>
            </w:r>
            <w:r w:rsidR="002F243E" w:rsidRPr="009352DA">
              <w:rPr>
                <w:sz w:val="26"/>
                <w:szCs w:val="26"/>
              </w:rPr>
              <w:t xml:space="preserve"> </w:t>
            </w:r>
            <w:r w:rsidR="00037138" w:rsidRPr="009352DA">
              <w:rPr>
                <w:sz w:val="26"/>
                <w:szCs w:val="26"/>
              </w:rPr>
              <w:t xml:space="preserve"> </w:t>
            </w:r>
            <w:r w:rsidR="002F243E" w:rsidRPr="009352DA">
              <w:rPr>
                <w:sz w:val="26"/>
                <w:szCs w:val="26"/>
              </w:rPr>
              <w:t xml:space="preserve">darbam sporta jomā noteikto </w:t>
            </w:r>
            <w:r w:rsidR="00037138" w:rsidRPr="009352DA">
              <w:rPr>
                <w:sz w:val="26"/>
                <w:szCs w:val="26"/>
              </w:rPr>
              <w:t>izglītību, bez izņēmumiem. Sportistam ar profesionālu pieredzi, bet bez atbilstošas izglītības, nav tiesību strādāt par treneri. Lietuvā Fiziskās izglītības un sporta likums nosaka, ka sporta speciālists ir pers</w:t>
            </w:r>
            <w:r w:rsidR="002F243E" w:rsidRPr="009352DA">
              <w:rPr>
                <w:sz w:val="26"/>
                <w:szCs w:val="26"/>
              </w:rPr>
              <w:t>ona ar augstāko izglītību sporta jomā</w:t>
            </w:r>
            <w:r w:rsidR="00037138" w:rsidRPr="009352DA">
              <w:rPr>
                <w:sz w:val="26"/>
                <w:szCs w:val="26"/>
              </w:rPr>
              <w:t xml:space="preserve"> vai </w:t>
            </w:r>
            <w:r w:rsidR="00B02A8E" w:rsidRPr="009352DA">
              <w:rPr>
                <w:sz w:val="26"/>
                <w:szCs w:val="26"/>
              </w:rPr>
              <w:t xml:space="preserve">kas </w:t>
            </w:r>
            <w:r w:rsidR="00037138" w:rsidRPr="009352DA">
              <w:rPr>
                <w:sz w:val="26"/>
                <w:szCs w:val="26"/>
              </w:rPr>
              <w:t xml:space="preserve">ir ieguvusi </w:t>
            </w:r>
            <w:r w:rsidR="00663C8C" w:rsidRPr="009352DA">
              <w:rPr>
                <w:sz w:val="26"/>
                <w:szCs w:val="26"/>
              </w:rPr>
              <w:t xml:space="preserve">sporta speciālista </w:t>
            </w:r>
            <w:r w:rsidR="00037138" w:rsidRPr="009352DA">
              <w:rPr>
                <w:sz w:val="26"/>
                <w:szCs w:val="26"/>
              </w:rPr>
              <w:t xml:space="preserve">sertifikātu fiziskajā izglītībā. Treneris ir fiziskās izglītības vai sporta speciālists konkrētā sporta veidā, kam ir tiesības trenēt vai iesaistīt sacensībās citus sportistus. Trenera sertifikātu </w:t>
            </w:r>
            <w:r w:rsidR="002F243E" w:rsidRPr="009352DA">
              <w:rPr>
                <w:sz w:val="26"/>
                <w:szCs w:val="26"/>
              </w:rPr>
              <w:t xml:space="preserve">var </w:t>
            </w:r>
            <w:r w:rsidR="00666669" w:rsidRPr="009352DA">
              <w:rPr>
                <w:sz w:val="26"/>
                <w:szCs w:val="26"/>
              </w:rPr>
              <w:t>iegū</w:t>
            </w:r>
            <w:r w:rsidR="00037138" w:rsidRPr="009352DA">
              <w:rPr>
                <w:sz w:val="26"/>
                <w:szCs w:val="26"/>
              </w:rPr>
              <w:t>t personas, kurām nav augstākās izglītības grāda sport</w:t>
            </w:r>
            <w:r w:rsidR="002F243E" w:rsidRPr="009352DA">
              <w:rPr>
                <w:sz w:val="26"/>
                <w:szCs w:val="26"/>
              </w:rPr>
              <w:t>a jomā,</w:t>
            </w:r>
            <w:r w:rsidR="00037138" w:rsidRPr="009352DA">
              <w:rPr>
                <w:sz w:val="26"/>
                <w:szCs w:val="26"/>
              </w:rPr>
              <w:t xml:space="preserve"> </w:t>
            </w:r>
            <w:r w:rsidR="00511452" w:rsidRPr="009352DA">
              <w:rPr>
                <w:sz w:val="26"/>
                <w:szCs w:val="26"/>
              </w:rPr>
              <w:t>bet kuras</w:t>
            </w:r>
            <w:r w:rsidR="00037138" w:rsidRPr="009352DA">
              <w:rPr>
                <w:sz w:val="26"/>
                <w:szCs w:val="26"/>
              </w:rPr>
              <w:t xml:space="preserve"> nodarbojas ar teorētisko un praktisko darbu</w:t>
            </w:r>
            <w:r w:rsidR="00663C8C" w:rsidRPr="009352DA">
              <w:rPr>
                <w:sz w:val="26"/>
                <w:szCs w:val="26"/>
              </w:rPr>
              <w:t xml:space="preserve"> sporta jomā</w:t>
            </w:r>
            <w:r w:rsidR="00037138" w:rsidRPr="009352DA">
              <w:rPr>
                <w:sz w:val="26"/>
                <w:szCs w:val="26"/>
              </w:rPr>
              <w:t xml:space="preserve">. </w:t>
            </w:r>
            <w:r w:rsidR="00663C8C" w:rsidRPr="009352DA">
              <w:rPr>
                <w:sz w:val="26"/>
                <w:szCs w:val="26"/>
              </w:rPr>
              <w:t>Lietuvas f</w:t>
            </w:r>
            <w:r w:rsidR="00037138" w:rsidRPr="009352DA">
              <w:rPr>
                <w:sz w:val="26"/>
                <w:szCs w:val="26"/>
              </w:rPr>
              <w:t xml:space="preserve">iziskās izglītības un sporta departaments nosaka visas </w:t>
            </w:r>
            <w:r w:rsidR="002F243E" w:rsidRPr="009352DA">
              <w:rPr>
                <w:sz w:val="26"/>
                <w:szCs w:val="26"/>
              </w:rPr>
              <w:t xml:space="preserve">ar </w:t>
            </w:r>
            <w:r w:rsidR="00663C8C" w:rsidRPr="009352DA">
              <w:rPr>
                <w:sz w:val="26"/>
                <w:szCs w:val="26"/>
              </w:rPr>
              <w:t>darbu sp</w:t>
            </w:r>
            <w:r w:rsidR="002F243E" w:rsidRPr="009352DA">
              <w:rPr>
                <w:sz w:val="26"/>
                <w:szCs w:val="26"/>
              </w:rPr>
              <w:t>orta jomā</w:t>
            </w:r>
            <w:r w:rsidR="00666669" w:rsidRPr="009352DA">
              <w:rPr>
                <w:sz w:val="26"/>
                <w:szCs w:val="26"/>
              </w:rPr>
              <w:t xml:space="preserve"> </w:t>
            </w:r>
            <w:r w:rsidR="00037138" w:rsidRPr="009352DA">
              <w:rPr>
                <w:sz w:val="26"/>
                <w:szCs w:val="26"/>
              </w:rPr>
              <w:t xml:space="preserve">saistītās prasības. Personas profesionālajai pieredzei sportā ir nozīme tikai iestājoties augstākās izglītības iestādē, jo </w:t>
            </w:r>
            <w:r w:rsidR="002F243E" w:rsidRPr="009352DA">
              <w:rPr>
                <w:sz w:val="26"/>
                <w:szCs w:val="26"/>
              </w:rPr>
              <w:t>pieredze sportā</w:t>
            </w:r>
            <w:r w:rsidR="00037138" w:rsidRPr="009352DA">
              <w:rPr>
                <w:sz w:val="26"/>
                <w:szCs w:val="26"/>
              </w:rPr>
              <w:t xml:space="preserve"> atsevišķos gadījumos paredz atšķirīgas </w:t>
            </w:r>
            <w:r w:rsidR="00037138" w:rsidRPr="00BD1D19">
              <w:rPr>
                <w:sz w:val="26"/>
                <w:szCs w:val="26"/>
              </w:rPr>
              <w:t>prasības</w:t>
            </w:r>
            <w:r w:rsidR="001477DB" w:rsidRPr="00BD1D19">
              <w:rPr>
                <w:sz w:val="26"/>
                <w:szCs w:val="26"/>
              </w:rPr>
              <w:t xml:space="preserve">  un nosaka atšķirīgu priekšstatu par tās reālo un praktisko pielietojumu ikdienas dzīvē</w:t>
            </w:r>
            <w:r w:rsidR="001477DB" w:rsidRPr="001477DB">
              <w:rPr>
                <w:sz w:val="26"/>
                <w:szCs w:val="26"/>
              </w:rPr>
              <w:t>, sportistu un sporta speciālistu praktiskajā darbībā</w:t>
            </w:r>
            <w:r w:rsidR="00037138" w:rsidRPr="009352DA">
              <w:rPr>
                <w:sz w:val="26"/>
                <w:szCs w:val="26"/>
              </w:rPr>
              <w:t>. Attiecībā par Sporta federācijas atzinum</w:t>
            </w:r>
            <w:r w:rsidR="002C3E46" w:rsidRPr="009352DA">
              <w:rPr>
                <w:sz w:val="26"/>
                <w:szCs w:val="26"/>
              </w:rPr>
              <w:t>u</w:t>
            </w:r>
            <w:r w:rsidR="00037138" w:rsidRPr="009352DA">
              <w:rPr>
                <w:sz w:val="26"/>
                <w:szCs w:val="26"/>
              </w:rPr>
              <w:t xml:space="preserve"> par </w:t>
            </w:r>
            <w:r w:rsidR="008B7D33">
              <w:rPr>
                <w:sz w:val="26"/>
                <w:szCs w:val="26"/>
              </w:rPr>
              <w:t xml:space="preserve">personas </w:t>
            </w:r>
            <w:r w:rsidR="00037138" w:rsidRPr="009352DA">
              <w:rPr>
                <w:sz w:val="26"/>
                <w:szCs w:val="26"/>
              </w:rPr>
              <w:t xml:space="preserve">atbilstību sporta speciālista prasībām, jānorāda, ka </w:t>
            </w:r>
            <w:r w:rsidR="002F243E" w:rsidRPr="009352DA">
              <w:rPr>
                <w:sz w:val="26"/>
                <w:szCs w:val="26"/>
              </w:rPr>
              <w:t>atbilstības noteikšana atkarīga n</w:t>
            </w:r>
            <w:r w:rsidR="00037138" w:rsidRPr="009352DA">
              <w:rPr>
                <w:sz w:val="26"/>
                <w:szCs w:val="26"/>
              </w:rPr>
              <w:t xml:space="preserve">o prasībām katrā sporta federācijā. Piemēram, Somijā </w:t>
            </w:r>
            <w:r w:rsidR="00982E7F">
              <w:rPr>
                <w:sz w:val="26"/>
                <w:szCs w:val="26"/>
              </w:rPr>
              <w:t xml:space="preserve">tiem </w:t>
            </w:r>
            <w:r w:rsidR="00037138" w:rsidRPr="009352DA">
              <w:rPr>
                <w:sz w:val="26"/>
                <w:szCs w:val="26"/>
              </w:rPr>
              <w:t xml:space="preserve">treneriem, kas trenē </w:t>
            </w:r>
            <w:r w:rsidR="002F243E" w:rsidRPr="009352DA">
              <w:rPr>
                <w:sz w:val="26"/>
                <w:szCs w:val="26"/>
              </w:rPr>
              <w:t>audzēkņus</w:t>
            </w:r>
            <w:r w:rsidR="00037138" w:rsidRPr="009352DA">
              <w:rPr>
                <w:sz w:val="26"/>
                <w:szCs w:val="26"/>
              </w:rPr>
              <w:t>, kas vecāki par 15 gadiem</w:t>
            </w:r>
            <w:r w:rsidR="001E22BF" w:rsidRPr="009352DA">
              <w:rPr>
                <w:sz w:val="26"/>
                <w:szCs w:val="26"/>
              </w:rPr>
              <w:t>,</w:t>
            </w:r>
            <w:r w:rsidR="00037138" w:rsidRPr="009352DA">
              <w:rPr>
                <w:sz w:val="26"/>
                <w:szCs w:val="26"/>
              </w:rPr>
              <w:t xml:space="preserve"> ir noteiktas </w:t>
            </w:r>
            <w:r w:rsidR="00666669" w:rsidRPr="009352DA">
              <w:rPr>
                <w:sz w:val="26"/>
                <w:szCs w:val="26"/>
              </w:rPr>
              <w:t xml:space="preserve">atšķirīgas </w:t>
            </w:r>
            <w:r w:rsidR="00037138" w:rsidRPr="009352DA">
              <w:rPr>
                <w:sz w:val="26"/>
                <w:szCs w:val="26"/>
              </w:rPr>
              <w:t>prasības</w:t>
            </w:r>
            <w:r w:rsidR="00E142F9">
              <w:rPr>
                <w:sz w:val="26"/>
                <w:szCs w:val="26"/>
              </w:rPr>
              <w:t>,</w:t>
            </w:r>
            <w:r w:rsidR="00666669" w:rsidRPr="009352DA">
              <w:rPr>
                <w:sz w:val="26"/>
                <w:szCs w:val="26"/>
              </w:rPr>
              <w:t xml:space="preserve"> nekā tiem</w:t>
            </w:r>
            <w:r w:rsidR="00E142F9">
              <w:rPr>
                <w:sz w:val="26"/>
                <w:szCs w:val="26"/>
              </w:rPr>
              <w:t>,</w:t>
            </w:r>
            <w:r w:rsidR="00666669" w:rsidRPr="009352DA">
              <w:rPr>
                <w:sz w:val="26"/>
                <w:szCs w:val="26"/>
              </w:rPr>
              <w:t xml:space="preserve"> kas </w:t>
            </w:r>
            <w:r w:rsidR="00666669" w:rsidRPr="009352DA">
              <w:rPr>
                <w:sz w:val="26"/>
                <w:szCs w:val="26"/>
              </w:rPr>
              <w:lastRenderedPageBreak/>
              <w:t>trenē audzēkņus vecumā līdz 15 gadiem</w:t>
            </w:r>
            <w:r w:rsidR="00037138" w:rsidRPr="009352DA">
              <w:rPr>
                <w:sz w:val="26"/>
                <w:szCs w:val="26"/>
              </w:rPr>
              <w:t>. Latvijā kopumā profesiju reglamentācijas prasības ir augstas, piemēram, attiecībā uz speciālistu tālākizglītību, kas ir noteikta kā obligāta normatīvajos aktos gandrīz visās reglamentētajās profesijās un tiek izvērtēta resertifikācijas procesā.</w:t>
            </w:r>
            <w:r w:rsidR="00E02D6D" w:rsidRPr="009352DA">
              <w:rPr>
                <w:sz w:val="26"/>
                <w:szCs w:val="26"/>
              </w:rPr>
              <w:t xml:space="preserve"> Eiropas Padomes un Padomē sanākušo  dalībvalstu  valdību pārstāvju secinājumos par treneru lomu sabiedrībā</w:t>
            </w:r>
            <w:r w:rsidR="00E02D6D" w:rsidRPr="009352DA">
              <w:rPr>
                <w:rStyle w:val="FootnoteReference"/>
                <w:sz w:val="26"/>
                <w:szCs w:val="26"/>
              </w:rPr>
              <w:footnoteReference w:id="4"/>
            </w:r>
            <w:r w:rsidR="00E02D6D" w:rsidRPr="009352DA">
              <w:rPr>
                <w:sz w:val="26"/>
                <w:szCs w:val="26"/>
              </w:rPr>
              <w:t xml:space="preserve"> atzīts, ka  treneriem sportā ir svarīga nozīme, jo, vadot un virzot dalībniekus, viņiem ir ietekme uz dalībnieku zināšanām, prasmēm, izredzēm, vēlmēm, veselību,  labklājību un vērtībām. Treneri ir personas, kas plāno un nodrošina sporta treniņus, šajā nolūkā izmantojot uzskatāmi parādāmas prasmes un zināšanas, kas vajadzīgas, lai drošā veidā gūtu ar sekmīgu sniegumu, atpūtu vai veselību saistītus mērķus. Vienlaikus kā viens no galvenajiem jautājumiem Eiropas </w:t>
            </w:r>
            <w:r w:rsidR="009307B6">
              <w:rPr>
                <w:sz w:val="26"/>
                <w:szCs w:val="26"/>
              </w:rPr>
              <w:t>P</w:t>
            </w:r>
            <w:r w:rsidR="00E02D6D" w:rsidRPr="009352DA">
              <w:rPr>
                <w:sz w:val="26"/>
                <w:szCs w:val="26"/>
              </w:rPr>
              <w:t xml:space="preserve">adomes secinājumos tiek norādīts treneru apmācības pilnveidošanas </w:t>
            </w:r>
            <w:r w:rsidR="009307B6">
              <w:rPr>
                <w:sz w:val="26"/>
                <w:szCs w:val="26"/>
              </w:rPr>
              <w:t>jautājums</w:t>
            </w:r>
            <w:r w:rsidR="00E02D6D" w:rsidRPr="009352DA">
              <w:rPr>
                <w:sz w:val="26"/>
                <w:szCs w:val="26"/>
              </w:rPr>
              <w:t>, aicinot dalībvalstis atbalstīt izglītojošas programmas, kuru mērķis ir palielināt kompetentu treneru skaitu un  atbalstīt  to, ka tiek izvērsta treneru iepriekšējās mācīšanās un mūžizglītības  sistēma.</w:t>
            </w:r>
          </w:p>
          <w:p w14:paraId="4866B3F4" w14:textId="4778C3B7" w:rsidR="00F93CBC" w:rsidRPr="009352DA" w:rsidRDefault="00251D2B" w:rsidP="000C539F">
            <w:pPr>
              <w:ind w:right="118" w:firstLine="732"/>
              <w:rPr>
                <w:sz w:val="26"/>
                <w:szCs w:val="26"/>
              </w:rPr>
            </w:pPr>
            <w:r w:rsidRPr="009352DA">
              <w:rPr>
                <w:sz w:val="26"/>
                <w:szCs w:val="26"/>
              </w:rPr>
              <w:t xml:space="preserve">MK </w:t>
            </w:r>
            <w:r w:rsidRPr="00A467ED">
              <w:rPr>
                <w:sz w:val="26"/>
                <w:szCs w:val="26"/>
              </w:rPr>
              <w:t>noteikumu</w:t>
            </w:r>
            <w:r w:rsidRPr="009352DA">
              <w:rPr>
                <w:sz w:val="26"/>
                <w:szCs w:val="26"/>
              </w:rPr>
              <w:t xml:space="preserve"> Nr.</w:t>
            </w:r>
            <w:r w:rsidR="00911F1C">
              <w:rPr>
                <w:sz w:val="26"/>
                <w:szCs w:val="26"/>
              </w:rPr>
              <w:t> </w:t>
            </w:r>
            <w:r w:rsidRPr="009352DA">
              <w:rPr>
                <w:sz w:val="26"/>
                <w:szCs w:val="26"/>
              </w:rPr>
              <w:t xml:space="preserve">77 </w:t>
            </w:r>
            <w:r w:rsidR="00037138" w:rsidRPr="009352DA">
              <w:rPr>
                <w:sz w:val="26"/>
                <w:szCs w:val="26"/>
              </w:rPr>
              <w:t>piemērošanas periodā sporta speciālistu sertificēšanas sistēmā ir konstatētas vairākas neatbilstības, tostarp ir nepietiekami augstas prasības sporta speciālistiem – treneriem.</w:t>
            </w:r>
            <w:r w:rsidR="00037138" w:rsidRPr="009352DA">
              <w:t xml:space="preserve"> Ļ</w:t>
            </w:r>
            <w:r w:rsidR="00037138" w:rsidRPr="009352DA">
              <w:rPr>
                <w:sz w:val="26"/>
                <w:szCs w:val="26"/>
              </w:rPr>
              <w:t xml:space="preserve">oti atšķirīgu profesionālās kvalifikācijas līmeņu izglītību (profesionālā pilnveide un augstākā izglītība) ieguvušas personas, saņemot </w:t>
            </w:r>
            <w:r w:rsidR="00663C8C" w:rsidRPr="009352DA">
              <w:rPr>
                <w:sz w:val="26"/>
                <w:szCs w:val="26"/>
              </w:rPr>
              <w:t xml:space="preserve">sporta speciālista </w:t>
            </w:r>
            <w:r w:rsidR="00037138" w:rsidRPr="009352DA">
              <w:rPr>
                <w:sz w:val="26"/>
                <w:szCs w:val="26"/>
              </w:rPr>
              <w:t xml:space="preserve">sertifikātu, drīkst īstenot vienāda tiesību apjoma profesionālo darbību – pildīt trenera pienākumus. Lai nodrošinātu sporta treniņu procesa atbilstību treniņu mērķiem un uzdevumiem un sportistu sagatavošanos un dalību sporta sacensībās optimāli visaugstākajā līmenī, liela uzmanība jāvelta sistemātiskai, mērķtiecīgai un daudzfunkcionālai sporta izglītībai. </w:t>
            </w:r>
            <w:r w:rsidR="00037138" w:rsidRPr="009352DA">
              <w:t xml:space="preserve"> </w:t>
            </w:r>
            <w:r w:rsidR="00037138" w:rsidRPr="009352DA">
              <w:rPr>
                <w:sz w:val="26"/>
                <w:szCs w:val="26"/>
              </w:rPr>
              <w:t>Turpinot sporta speciālistu profesionālās darbības reglamentācijas un kontroles sistēmas pilnveidošan</w:t>
            </w:r>
            <w:r w:rsidR="008B755E" w:rsidRPr="009352DA">
              <w:rPr>
                <w:sz w:val="26"/>
                <w:szCs w:val="26"/>
              </w:rPr>
              <w:t>u</w:t>
            </w:r>
            <w:r w:rsidR="00037138" w:rsidRPr="009352DA">
              <w:rPr>
                <w:sz w:val="26"/>
                <w:szCs w:val="26"/>
              </w:rPr>
              <w:t>, precizējot un padarot pārskatāmāku normatīvajos aktos noteikto kārtību, kā arī ievērojot 2017.</w:t>
            </w:r>
            <w:r w:rsidR="00911F1C">
              <w:rPr>
                <w:sz w:val="26"/>
                <w:szCs w:val="26"/>
              </w:rPr>
              <w:t> </w:t>
            </w:r>
            <w:r w:rsidR="00037138" w:rsidRPr="009352DA">
              <w:rPr>
                <w:sz w:val="26"/>
                <w:szCs w:val="26"/>
              </w:rPr>
              <w:t xml:space="preserve">gadā (un iepriekš) ar sporta nozares sociālajiem partneriem notikušās diskusijas </w:t>
            </w:r>
            <w:r w:rsidR="00666669" w:rsidRPr="009352DA">
              <w:rPr>
                <w:sz w:val="26"/>
                <w:szCs w:val="26"/>
              </w:rPr>
              <w:t xml:space="preserve">par treneru kvalifikācijas atbilstību mūsdienu prasībām </w:t>
            </w:r>
            <w:r w:rsidR="003814D2" w:rsidRPr="009352DA">
              <w:rPr>
                <w:sz w:val="26"/>
                <w:szCs w:val="26"/>
              </w:rPr>
              <w:t xml:space="preserve">un </w:t>
            </w:r>
            <w:r w:rsidR="00037138" w:rsidRPr="009352DA">
              <w:rPr>
                <w:sz w:val="26"/>
                <w:szCs w:val="26"/>
              </w:rPr>
              <w:t xml:space="preserve">publiskajā telpā aktualizēto problemātiku par treneru kvalifikāciju, zināšanām, nepieciešamajām prasmēm, treniņu metodēm un nodarbību formām atbilstoši mūsdienu tendencēm un prasībām sportā, ir secināts, ka nepieciešams konceptuāli mainīt </w:t>
            </w:r>
            <w:r w:rsidRPr="009352DA">
              <w:rPr>
                <w:sz w:val="26"/>
                <w:szCs w:val="26"/>
              </w:rPr>
              <w:t>MK noteikumos Nr.</w:t>
            </w:r>
            <w:r w:rsidR="00911F1C">
              <w:rPr>
                <w:sz w:val="26"/>
                <w:szCs w:val="26"/>
              </w:rPr>
              <w:t> </w:t>
            </w:r>
            <w:r w:rsidRPr="009352DA">
              <w:rPr>
                <w:sz w:val="26"/>
                <w:szCs w:val="26"/>
              </w:rPr>
              <w:t xml:space="preserve">77 </w:t>
            </w:r>
            <w:r w:rsidR="00037138" w:rsidRPr="009352DA">
              <w:rPr>
                <w:sz w:val="26"/>
                <w:szCs w:val="26"/>
              </w:rPr>
              <w:t xml:space="preserve">ietvertās kvalifikācijas prasības sporta speciālistiem un kārtību  sporta speciālistu sertifikācijas (iesniegums, tālākizglītības dokumenti, </w:t>
            </w:r>
            <w:r w:rsidR="00551484">
              <w:rPr>
                <w:sz w:val="26"/>
                <w:szCs w:val="26"/>
              </w:rPr>
              <w:t xml:space="preserve">sporta speciālista </w:t>
            </w:r>
            <w:r w:rsidR="00037138" w:rsidRPr="009352DA">
              <w:rPr>
                <w:sz w:val="26"/>
                <w:szCs w:val="26"/>
              </w:rPr>
              <w:t>sertifikāt</w:t>
            </w:r>
            <w:r w:rsidR="00551484">
              <w:rPr>
                <w:sz w:val="26"/>
                <w:szCs w:val="26"/>
              </w:rPr>
              <w:t>a</w:t>
            </w:r>
            <w:r w:rsidR="00037138" w:rsidRPr="009352DA">
              <w:rPr>
                <w:sz w:val="26"/>
                <w:szCs w:val="26"/>
              </w:rPr>
              <w:t xml:space="preserve"> nr.) jomā, kā arī pārskatīt </w:t>
            </w:r>
            <w:r w:rsidRPr="009352DA">
              <w:rPr>
                <w:sz w:val="26"/>
                <w:szCs w:val="26"/>
              </w:rPr>
              <w:t xml:space="preserve"> MK noteikumu Nr.</w:t>
            </w:r>
            <w:r w:rsidR="00911F1C">
              <w:rPr>
                <w:sz w:val="26"/>
                <w:szCs w:val="26"/>
              </w:rPr>
              <w:t> </w:t>
            </w:r>
            <w:r w:rsidRPr="009352DA">
              <w:rPr>
                <w:sz w:val="26"/>
                <w:szCs w:val="26"/>
              </w:rPr>
              <w:t xml:space="preserve">77 </w:t>
            </w:r>
            <w:r w:rsidR="00037138" w:rsidRPr="009352DA">
              <w:rPr>
                <w:sz w:val="26"/>
                <w:szCs w:val="26"/>
              </w:rPr>
              <w:t>2</w:t>
            </w:r>
            <w:r w:rsidR="00911F1C">
              <w:rPr>
                <w:sz w:val="26"/>
                <w:szCs w:val="26"/>
              </w:rPr>
              <w:t> </w:t>
            </w:r>
            <w:r w:rsidR="00037138" w:rsidRPr="009352DA">
              <w:rPr>
                <w:sz w:val="26"/>
                <w:szCs w:val="26"/>
              </w:rPr>
              <w:t xml:space="preserve">.pielikumā iekļautos </w:t>
            </w:r>
            <w:r w:rsidR="002F243E" w:rsidRPr="009352DA">
              <w:rPr>
                <w:sz w:val="26"/>
                <w:szCs w:val="26"/>
              </w:rPr>
              <w:t xml:space="preserve">augsta līmeņa </w:t>
            </w:r>
            <w:r w:rsidR="00037138" w:rsidRPr="009352DA">
              <w:rPr>
                <w:sz w:val="26"/>
                <w:szCs w:val="26"/>
              </w:rPr>
              <w:t xml:space="preserve">rezultātu noteikšanas kritērijus. </w:t>
            </w:r>
          </w:p>
          <w:p w14:paraId="27126E09" w14:textId="353FEBF6" w:rsidR="00F93CBC" w:rsidRPr="009352DA" w:rsidRDefault="00EA4362" w:rsidP="00F93CBC">
            <w:pPr>
              <w:ind w:left="81" w:right="118"/>
              <w:rPr>
                <w:sz w:val="26"/>
                <w:szCs w:val="26"/>
              </w:rPr>
            </w:pPr>
            <w:r w:rsidRPr="009352DA">
              <w:rPr>
                <w:sz w:val="26"/>
                <w:szCs w:val="26"/>
              </w:rPr>
              <w:tab/>
            </w:r>
            <w:r w:rsidR="00037138" w:rsidRPr="009352DA">
              <w:rPr>
                <w:sz w:val="26"/>
                <w:szCs w:val="26"/>
              </w:rPr>
              <w:t xml:space="preserve">Lai </w:t>
            </w:r>
            <w:r w:rsidR="00037138" w:rsidRPr="009352DA">
              <w:t xml:space="preserve"> </w:t>
            </w:r>
            <w:r w:rsidR="00037138" w:rsidRPr="009352DA">
              <w:rPr>
                <w:sz w:val="26"/>
                <w:szCs w:val="26"/>
              </w:rPr>
              <w:t xml:space="preserve">arī kopējā tendence izglītības (arī augstākās) attīstībā mūsdienās ir </w:t>
            </w:r>
            <w:r w:rsidR="002F243E" w:rsidRPr="009352DA">
              <w:rPr>
                <w:sz w:val="26"/>
                <w:szCs w:val="26"/>
              </w:rPr>
              <w:t xml:space="preserve">tendence </w:t>
            </w:r>
            <w:r w:rsidR="00037138" w:rsidRPr="009352DA">
              <w:rPr>
                <w:sz w:val="26"/>
                <w:szCs w:val="26"/>
              </w:rPr>
              <w:t>īsināt studiju ilgumu, padarot s</w:t>
            </w:r>
            <w:r w:rsidR="00AC07C3">
              <w:rPr>
                <w:sz w:val="26"/>
                <w:szCs w:val="26"/>
              </w:rPr>
              <w:t>tudijas</w:t>
            </w:r>
            <w:r w:rsidR="00037138" w:rsidRPr="009352DA">
              <w:rPr>
                <w:sz w:val="26"/>
                <w:szCs w:val="26"/>
              </w:rPr>
              <w:t xml:space="preserve"> intensīvākas, finanšu efektīvākas, tomēr</w:t>
            </w:r>
            <w:r w:rsidR="00B70084" w:rsidRPr="009352DA">
              <w:rPr>
                <w:sz w:val="26"/>
                <w:szCs w:val="26"/>
              </w:rPr>
              <w:t>,</w:t>
            </w:r>
            <w:r w:rsidR="00037138" w:rsidRPr="009352DA">
              <w:rPr>
                <w:sz w:val="26"/>
                <w:szCs w:val="26"/>
              </w:rPr>
              <w:t xml:space="preserve"> nosakot katra sporta speciālista konkrētai izglītības pakāpei atbilstošu profesionālās darbības tiesību apjomu</w:t>
            </w:r>
            <w:r w:rsidR="002A50F7" w:rsidRPr="009352DA">
              <w:rPr>
                <w:sz w:val="26"/>
                <w:szCs w:val="26"/>
              </w:rPr>
              <w:t>,</w:t>
            </w:r>
            <w:r w:rsidR="00037138" w:rsidRPr="009352DA">
              <w:rPr>
                <w:sz w:val="26"/>
                <w:szCs w:val="26"/>
              </w:rPr>
              <w:t xml:space="preserve"> ir jāievēro</w:t>
            </w:r>
            <w:r w:rsidR="00037138" w:rsidRPr="009352DA">
              <w:t xml:space="preserve"> </w:t>
            </w:r>
            <w:r w:rsidR="00037138" w:rsidRPr="009352DA">
              <w:rPr>
                <w:sz w:val="26"/>
                <w:szCs w:val="26"/>
              </w:rPr>
              <w:t>Latvijas kvalifikāciju ietvarstruktūras</w:t>
            </w:r>
            <w:r w:rsidR="00E02D6D" w:rsidRPr="009352DA">
              <w:rPr>
                <w:rStyle w:val="FootnoteReference"/>
                <w:sz w:val="26"/>
                <w:szCs w:val="26"/>
              </w:rPr>
              <w:footnoteReference w:id="5"/>
            </w:r>
            <w:r w:rsidR="00037138" w:rsidRPr="009352DA">
              <w:rPr>
                <w:sz w:val="26"/>
                <w:szCs w:val="26"/>
              </w:rPr>
              <w:t xml:space="preserve"> (LKI) </w:t>
            </w:r>
            <w:r w:rsidR="00037138" w:rsidRPr="009352DA">
              <w:rPr>
                <w:sz w:val="26"/>
                <w:szCs w:val="26"/>
              </w:rPr>
              <w:lastRenderedPageBreak/>
              <w:t>līmenim atbilstošo zināšanu, prasmju un kompetenču aprakst</w:t>
            </w:r>
            <w:r w:rsidRPr="009352DA">
              <w:rPr>
                <w:sz w:val="26"/>
                <w:szCs w:val="26"/>
              </w:rPr>
              <w:t>ā noteiktais.</w:t>
            </w:r>
          </w:p>
          <w:p w14:paraId="0914134F" w14:textId="7014FFDD" w:rsidR="00F93CBC" w:rsidRPr="009352DA" w:rsidRDefault="00EA4362" w:rsidP="00F93CBC">
            <w:pPr>
              <w:ind w:left="81" w:right="118"/>
              <w:rPr>
                <w:sz w:val="26"/>
                <w:szCs w:val="26"/>
              </w:rPr>
            </w:pPr>
            <w:r w:rsidRPr="009352DA">
              <w:rPr>
                <w:sz w:val="26"/>
                <w:szCs w:val="26"/>
              </w:rPr>
              <w:tab/>
            </w:r>
            <w:r w:rsidR="00037138" w:rsidRPr="009352DA">
              <w:rPr>
                <w:sz w:val="26"/>
                <w:szCs w:val="26"/>
              </w:rPr>
              <w:t>Izmaiņas</w:t>
            </w:r>
            <w:r w:rsidR="00251D2B" w:rsidRPr="009352DA">
              <w:rPr>
                <w:sz w:val="26"/>
                <w:szCs w:val="26"/>
              </w:rPr>
              <w:t xml:space="preserve"> MK noteikumos Nr.</w:t>
            </w:r>
            <w:r w:rsidR="00911F1C">
              <w:rPr>
                <w:sz w:val="26"/>
                <w:szCs w:val="26"/>
              </w:rPr>
              <w:t> </w:t>
            </w:r>
            <w:r w:rsidR="00251D2B" w:rsidRPr="009352DA">
              <w:rPr>
                <w:sz w:val="26"/>
                <w:szCs w:val="26"/>
              </w:rPr>
              <w:t xml:space="preserve">77 </w:t>
            </w:r>
            <w:r w:rsidR="00037138" w:rsidRPr="009352DA">
              <w:rPr>
                <w:sz w:val="26"/>
                <w:szCs w:val="26"/>
              </w:rPr>
              <w:t xml:space="preserve">izstrādātas, lai </w:t>
            </w:r>
            <w:r w:rsidR="005E134B">
              <w:rPr>
                <w:sz w:val="26"/>
                <w:szCs w:val="26"/>
              </w:rPr>
              <w:t>Ministru kabineta noteikumos</w:t>
            </w:r>
            <w:r w:rsidR="005E134B" w:rsidRPr="009352DA">
              <w:rPr>
                <w:sz w:val="26"/>
                <w:szCs w:val="26"/>
              </w:rPr>
              <w:t xml:space="preserve"> </w:t>
            </w:r>
            <w:r w:rsidR="00037138" w:rsidRPr="009352DA">
              <w:rPr>
                <w:sz w:val="26"/>
                <w:szCs w:val="26"/>
              </w:rPr>
              <w:t xml:space="preserve">noteiktu (diferencētu) trenera un </w:t>
            </w:r>
            <w:r w:rsidR="00BD1D19">
              <w:rPr>
                <w:sz w:val="26"/>
                <w:szCs w:val="26"/>
              </w:rPr>
              <w:t>instruktora (</w:t>
            </w:r>
            <w:r w:rsidR="00037138" w:rsidRPr="009352DA">
              <w:rPr>
                <w:sz w:val="26"/>
                <w:szCs w:val="26"/>
              </w:rPr>
              <w:t xml:space="preserve">trenera </w:t>
            </w:r>
            <w:r w:rsidR="00BD1D19">
              <w:rPr>
                <w:sz w:val="26"/>
                <w:szCs w:val="26"/>
              </w:rPr>
              <w:t>palīga)</w:t>
            </w:r>
            <w:r w:rsidR="00037138" w:rsidRPr="009352DA">
              <w:rPr>
                <w:sz w:val="26"/>
                <w:szCs w:val="26"/>
              </w:rPr>
              <w:t xml:space="preserve"> sertifikātu ieguvuša sporta speciālista tiesības īstenot noteikta apjoma profesionālo darbību (atbilstoši iegūtajai kvalifikācijai), kritērijus sporta speciālista sertifikāta iegūšanai, kritērijus tiesībām strādāt bez </w:t>
            </w:r>
            <w:r w:rsidR="00B1755E" w:rsidRPr="009352DA">
              <w:rPr>
                <w:sz w:val="26"/>
                <w:szCs w:val="26"/>
              </w:rPr>
              <w:t xml:space="preserve">sporta speciālista </w:t>
            </w:r>
            <w:r w:rsidR="00037138" w:rsidRPr="009352DA">
              <w:rPr>
                <w:sz w:val="26"/>
                <w:szCs w:val="26"/>
              </w:rPr>
              <w:t>sertifikāta atbilstošas izglītības iegūšanas periodā un pēc izglītības ieguves.</w:t>
            </w:r>
            <w:r w:rsidR="00037138" w:rsidRPr="009352DA">
              <w:t xml:space="preserve"> T</w:t>
            </w:r>
            <w:r w:rsidR="00037138" w:rsidRPr="009352DA">
              <w:rPr>
                <w:sz w:val="26"/>
                <w:szCs w:val="26"/>
              </w:rPr>
              <w:t>āpat paredz</w:t>
            </w:r>
            <w:r w:rsidR="00716989">
              <w:rPr>
                <w:sz w:val="26"/>
                <w:szCs w:val="26"/>
              </w:rPr>
              <w:t>ēts</w:t>
            </w:r>
            <w:r w:rsidR="00037138" w:rsidRPr="009352DA">
              <w:rPr>
                <w:sz w:val="26"/>
                <w:szCs w:val="26"/>
              </w:rPr>
              <w:t xml:space="preserve"> arī precizēt sporta speciālistu profesionālās kvalifikācijas formālās un neformālās tālākizglītības pasākumus, nosakot, ka vismaz 80</w:t>
            </w:r>
            <w:r w:rsidR="00CD3E12">
              <w:rPr>
                <w:sz w:val="26"/>
                <w:szCs w:val="26"/>
              </w:rPr>
              <w:t> </w:t>
            </w:r>
            <w:r w:rsidR="00037138" w:rsidRPr="009352DA">
              <w:rPr>
                <w:sz w:val="26"/>
                <w:szCs w:val="26"/>
              </w:rPr>
              <w:t>% apmērā  tālākizglītībai ir jābūt tieši saistītai ar profesionālās un zinātniskās darbības pasākumiem, kas attiecināmi uz sertificējamās personas profesionālo darbību</w:t>
            </w:r>
            <w:r w:rsidR="004E1070" w:rsidRPr="009352DA">
              <w:rPr>
                <w:sz w:val="26"/>
                <w:szCs w:val="26"/>
              </w:rPr>
              <w:t>. Lai nodrošinātu preventīvu darbu un cīņu pret dopingu sportā, visiem sporta speci</w:t>
            </w:r>
            <w:r w:rsidR="009E0E9F">
              <w:rPr>
                <w:sz w:val="26"/>
                <w:szCs w:val="26"/>
              </w:rPr>
              <w:t>ā</w:t>
            </w:r>
            <w:r w:rsidR="004E1070" w:rsidRPr="009352DA">
              <w:rPr>
                <w:sz w:val="26"/>
                <w:szCs w:val="26"/>
              </w:rPr>
              <w:t>listiem jāpaplašina un jāpapildina savas zināšanas par antidopinga pamatinformācijas jautājumiem, saskaņā ar Pasaules Antidopinga kodeksa 18.</w:t>
            </w:r>
            <w:r w:rsidR="00911F1C">
              <w:rPr>
                <w:sz w:val="26"/>
                <w:szCs w:val="26"/>
              </w:rPr>
              <w:t> </w:t>
            </w:r>
            <w:r w:rsidR="004E1070" w:rsidRPr="009352DA">
              <w:rPr>
                <w:sz w:val="26"/>
                <w:szCs w:val="26"/>
              </w:rPr>
              <w:t xml:space="preserve">panta 2. punktā noteiktajām tēmām. Ievērojot to, ka Latvijā Latvijas Antidopinga birojs nodrošina aktuālo un atjauninātu informāciju par šādiem jautājumiem: aizliegto vielu un metožu sarakstā iekļautas vielas un metodes, kas ir antidopinga noteikuma pārkāpumi, dopinga lietošanas sekas, tostarp sankcijas, dopinga ietekme uz veselību un tā radītās sociālās sekas, dopingu kontroles procedūra, sportista un sportistu palīgpersonāla tiesības un pienākumi, uztura bagātinātāju risks, prasības attiecībā uz informēšanu par sportista atrašanās vietu, dopinga kaitējums sportiskajām garam un to ietekme uz patiesām sabiedrībā pieņemtām dzīves vērtībām (savstarpēja cieņa, noteikumu un likumu ievērošana, kopība un solidaritāte, patiess sasniegums, godīgums, solidaritāte), tālākizglītības pasākumos kā obligāta prasība iekļauta dalība Latvijas Antidopinga biroja rīkotajos izglītojošajos pasākumos. </w:t>
            </w:r>
          </w:p>
          <w:p w14:paraId="3DA2DD2D" w14:textId="4406DE0B" w:rsidR="00B2140C" w:rsidRPr="009352DA" w:rsidRDefault="001477DB" w:rsidP="001477DB">
            <w:pPr>
              <w:ind w:left="81" w:right="118"/>
              <w:rPr>
                <w:bCs/>
                <w:sz w:val="26"/>
                <w:szCs w:val="26"/>
              </w:rPr>
            </w:pPr>
            <w:r>
              <w:rPr>
                <w:bCs/>
                <w:sz w:val="26"/>
                <w:szCs w:val="26"/>
              </w:rPr>
              <w:t xml:space="preserve">Noteikumu projektā sporta speciālista </w:t>
            </w:r>
            <w:r w:rsidR="00B2140C" w:rsidRPr="009352DA">
              <w:t>p</w:t>
            </w:r>
            <w:r w:rsidR="00B2140C" w:rsidRPr="009352DA">
              <w:rPr>
                <w:bCs/>
                <w:sz w:val="26"/>
                <w:szCs w:val="26"/>
              </w:rPr>
              <w:t>rofesionālo un zinātnisko darbīb</w:t>
            </w:r>
            <w:r w:rsidR="00863164">
              <w:rPr>
                <w:bCs/>
                <w:sz w:val="26"/>
                <w:szCs w:val="26"/>
              </w:rPr>
              <w:t>u</w:t>
            </w:r>
            <w:r w:rsidR="00B2140C" w:rsidRPr="009352DA">
              <w:rPr>
                <w:bCs/>
                <w:sz w:val="26"/>
                <w:szCs w:val="26"/>
              </w:rPr>
              <w:t xml:space="preserve"> tālākizglītības jomā</w:t>
            </w:r>
            <w:r>
              <w:rPr>
                <w:bCs/>
                <w:sz w:val="26"/>
                <w:szCs w:val="26"/>
              </w:rPr>
              <w:t xml:space="preserve"> </w:t>
            </w:r>
            <w:r w:rsidR="00B2140C" w:rsidRPr="009352DA">
              <w:rPr>
                <w:bCs/>
                <w:sz w:val="26"/>
                <w:szCs w:val="26"/>
              </w:rPr>
              <w:t>(</w:t>
            </w:r>
            <w:r w:rsidR="00911F1C">
              <w:rPr>
                <w:bCs/>
                <w:sz w:val="26"/>
                <w:szCs w:val="26"/>
              </w:rPr>
              <w:t xml:space="preserve">Noteikumu projekta </w:t>
            </w:r>
            <w:r w:rsidR="00B2140C" w:rsidRPr="009352DA">
              <w:rPr>
                <w:bCs/>
                <w:sz w:val="26"/>
                <w:szCs w:val="26"/>
              </w:rPr>
              <w:t>3.</w:t>
            </w:r>
            <w:r w:rsidR="00911F1C">
              <w:rPr>
                <w:bCs/>
                <w:sz w:val="26"/>
                <w:szCs w:val="26"/>
              </w:rPr>
              <w:t> </w:t>
            </w:r>
            <w:r w:rsidR="00B2140C" w:rsidRPr="009352DA">
              <w:rPr>
                <w:bCs/>
                <w:sz w:val="26"/>
                <w:szCs w:val="26"/>
              </w:rPr>
              <w:t>pielikum</w:t>
            </w:r>
            <w:r w:rsidR="00911F1C">
              <w:rPr>
                <w:bCs/>
                <w:sz w:val="26"/>
                <w:szCs w:val="26"/>
              </w:rPr>
              <w:t>a</w:t>
            </w:r>
            <w:r w:rsidR="00B2140C" w:rsidRPr="009352DA">
              <w:rPr>
                <w:bCs/>
                <w:sz w:val="26"/>
                <w:szCs w:val="26"/>
              </w:rPr>
              <w:t xml:space="preserve"> 2.</w:t>
            </w:r>
            <w:r w:rsidR="00911F1C">
              <w:rPr>
                <w:bCs/>
                <w:sz w:val="26"/>
                <w:szCs w:val="26"/>
              </w:rPr>
              <w:t> </w:t>
            </w:r>
            <w:r w:rsidR="00B2140C" w:rsidRPr="009352DA">
              <w:rPr>
                <w:bCs/>
                <w:sz w:val="26"/>
                <w:szCs w:val="26"/>
              </w:rPr>
              <w:t xml:space="preserve">punkts) </w:t>
            </w:r>
            <w:r w:rsidR="00B2140C" w:rsidRPr="009352DA">
              <w:rPr>
                <w:sz w:val="26"/>
                <w:szCs w:val="26"/>
              </w:rPr>
              <w:t>paredzēts pielīdzināt dalības tālākizglītības pasākumos noteikto stundu apjomam. Piem</w:t>
            </w:r>
            <w:r w:rsidR="00335BD1" w:rsidRPr="009352DA">
              <w:rPr>
                <w:sz w:val="26"/>
                <w:szCs w:val="26"/>
              </w:rPr>
              <w:t>ēram, uzstāšan</w:t>
            </w:r>
            <w:r w:rsidR="00AE74AC">
              <w:rPr>
                <w:sz w:val="26"/>
                <w:szCs w:val="26"/>
              </w:rPr>
              <w:t>o</w:t>
            </w:r>
            <w:r w:rsidR="00335BD1" w:rsidRPr="009352DA">
              <w:rPr>
                <w:sz w:val="26"/>
                <w:szCs w:val="26"/>
              </w:rPr>
              <w:t>s vai publikācij</w:t>
            </w:r>
            <w:r w:rsidR="00AE74AC">
              <w:rPr>
                <w:sz w:val="26"/>
                <w:szCs w:val="26"/>
              </w:rPr>
              <w:t>u</w:t>
            </w:r>
            <w:r w:rsidR="00335BD1" w:rsidRPr="009352DA">
              <w:rPr>
                <w:sz w:val="26"/>
                <w:szCs w:val="26"/>
              </w:rPr>
              <w:t xml:space="preserve"> plašsaziņas līdzekļos (autors, līdzautors) par sporta, fizisko aktivitāšu</w:t>
            </w:r>
            <w:r w:rsidR="009D0090">
              <w:rPr>
                <w:sz w:val="26"/>
                <w:szCs w:val="26"/>
              </w:rPr>
              <w:t>,</w:t>
            </w:r>
            <w:r w:rsidR="00335BD1" w:rsidRPr="009352DA">
              <w:rPr>
                <w:sz w:val="26"/>
                <w:szCs w:val="26"/>
              </w:rPr>
              <w:t xml:space="preserve"> veselīga dzīvesveida jautājumiem, maģistra, </w:t>
            </w:r>
            <w:r w:rsidR="00335BD1" w:rsidRPr="009352DA">
              <w:t xml:space="preserve"> </w:t>
            </w:r>
            <w:r w:rsidR="00335BD1" w:rsidRPr="009352DA">
              <w:rPr>
                <w:sz w:val="26"/>
                <w:szCs w:val="26"/>
              </w:rPr>
              <w:t>doktora grāda iegūšan</w:t>
            </w:r>
            <w:r w:rsidR="00AE74AC">
              <w:rPr>
                <w:sz w:val="26"/>
                <w:szCs w:val="26"/>
              </w:rPr>
              <w:t>u</w:t>
            </w:r>
            <w:r w:rsidR="00335BD1" w:rsidRPr="009352DA">
              <w:rPr>
                <w:sz w:val="26"/>
                <w:szCs w:val="26"/>
              </w:rPr>
              <w:t xml:space="preserve"> sporta studiju programmā u.c. </w:t>
            </w:r>
            <w:r w:rsidR="00AE74AC">
              <w:rPr>
                <w:sz w:val="26"/>
                <w:szCs w:val="26"/>
              </w:rPr>
              <w:t xml:space="preserve">paredzēts </w:t>
            </w:r>
            <w:r w:rsidR="00B2140C" w:rsidRPr="009352DA">
              <w:rPr>
                <w:bCs/>
                <w:sz w:val="26"/>
                <w:szCs w:val="26"/>
              </w:rPr>
              <w:t>pielīdzinā</w:t>
            </w:r>
            <w:r w:rsidR="00AE74AC">
              <w:rPr>
                <w:bCs/>
                <w:sz w:val="26"/>
                <w:szCs w:val="26"/>
              </w:rPr>
              <w:t>t</w:t>
            </w:r>
            <w:r w:rsidR="00B2140C" w:rsidRPr="009352DA">
              <w:rPr>
                <w:bCs/>
                <w:sz w:val="26"/>
                <w:szCs w:val="26"/>
              </w:rPr>
              <w:t xml:space="preserve"> tālākizglītības stundām – </w:t>
            </w:r>
            <w:r w:rsidR="00911F1C">
              <w:rPr>
                <w:bCs/>
                <w:sz w:val="26"/>
                <w:szCs w:val="26"/>
              </w:rPr>
              <w:t xml:space="preserve">Noteikumu projekta </w:t>
            </w:r>
            <w:r w:rsidR="00335BD1" w:rsidRPr="009352DA">
              <w:rPr>
                <w:bCs/>
                <w:sz w:val="26"/>
                <w:szCs w:val="26"/>
              </w:rPr>
              <w:t>3.</w:t>
            </w:r>
            <w:r w:rsidR="00911F1C">
              <w:rPr>
                <w:bCs/>
                <w:sz w:val="26"/>
                <w:szCs w:val="26"/>
              </w:rPr>
              <w:t> </w:t>
            </w:r>
            <w:r w:rsidR="00335BD1" w:rsidRPr="009352DA">
              <w:rPr>
                <w:bCs/>
                <w:sz w:val="26"/>
                <w:szCs w:val="26"/>
              </w:rPr>
              <w:t xml:space="preserve">pielikuma </w:t>
            </w:r>
            <w:r w:rsidR="00AE74AC">
              <w:rPr>
                <w:bCs/>
                <w:sz w:val="26"/>
                <w:szCs w:val="26"/>
              </w:rPr>
              <w:t>2. punktā</w:t>
            </w:r>
            <w:r w:rsidR="00335BD1" w:rsidRPr="009352DA">
              <w:rPr>
                <w:bCs/>
                <w:sz w:val="26"/>
                <w:szCs w:val="26"/>
              </w:rPr>
              <w:t xml:space="preserve"> norādītajā tālākizglītības stundu apjomā. </w:t>
            </w:r>
          </w:p>
          <w:p w14:paraId="62356E7A" w14:textId="7B73D795" w:rsidR="00F93CBC" w:rsidRPr="009352DA" w:rsidRDefault="00EA4362" w:rsidP="00F93CBC">
            <w:pPr>
              <w:ind w:left="81" w:right="118"/>
              <w:rPr>
                <w:sz w:val="26"/>
                <w:szCs w:val="26"/>
              </w:rPr>
            </w:pPr>
            <w:r w:rsidRPr="009352DA">
              <w:rPr>
                <w:sz w:val="26"/>
                <w:szCs w:val="26"/>
              </w:rPr>
              <w:tab/>
            </w:r>
            <w:r w:rsidR="00037138" w:rsidRPr="009352DA">
              <w:rPr>
                <w:sz w:val="26"/>
                <w:szCs w:val="26"/>
              </w:rPr>
              <w:t xml:space="preserve">Vienlaikus atsevišķos gadījumos </w:t>
            </w:r>
            <w:r w:rsidR="005418FE" w:rsidRPr="009352DA">
              <w:rPr>
                <w:sz w:val="26"/>
                <w:szCs w:val="26"/>
              </w:rPr>
              <w:t xml:space="preserve">ir </w:t>
            </w:r>
            <w:r w:rsidR="00037138" w:rsidRPr="009352DA">
              <w:rPr>
                <w:sz w:val="26"/>
                <w:szCs w:val="26"/>
              </w:rPr>
              <w:t xml:space="preserve">pārskatīta uzraudzības (reglamentācijas) nepieciešamība </w:t>
            </w:r>
            <w:r w:rsidR="00D8719F" w:rsidRPr="00E6735A">
              <w:rPr>
                <w:sz w:val="26"/>
                <w:szCs w:val="26"/>
              </w:rPr>
              <w:t xml:space="preserve">sporta jomas </w:t>
            </w:r>
            <w:r w:rsidR="00037138" w:rsidRPr="00E6735A">
              <w:rPr>
                <w:sz w:val="26"/>
                <w:szCs w:val="26"/>
              </w:rPr>
              <w:t>visos, t.sk. pastarpināti ar sporta jomu saistītos</w:t>
            </w:r>
            <w:r w:rsidR="00547995" w:rsidRPr="00E6735A">
              <w:rPr>
                <w:sz w:val="26"/>
                <w:szCs w:val="26"/>
              </w:rPr>
              <w:t>,</w:t>
            </w:r>
            <w:r w:rsidR="00037138" w:rsidRPr="00E6735A">
              <w:rPr>
                <w:sz w:val="26"/>
                <w:szCs w:val="26"/>
              </w:rPr>
              <w:t xml:space="preserve"> proceso</w:t>
            </w:r>
            <w:r w:rsidR="00037138" w:rsidRPr="009352DA">
              <w:rPr>
                <w:sz w:val="26"/>
                <w:szCs w:val="26"/>
              </w:rPr>
              <w:t xml:space="preserve">s, izdarot izņēmumu prasībās </w:t>
            </w:r>
            <w:r w:rsidR="00666669" w:rsidRPr="009352DA">
              <w:rPr>
                <w:sz w:val="26"/>
                <w:szCs w:val="26"/>
              </w:rPr>
              <w:t xml:space="preserve">sporta speciālistam </w:t>
            </w:r>
            <w:r w:rsidR="00037138" w:rsidRPr="009352DA">
              <w:rPr>
                <w:sz w:val="26"/>
                <w:szCs w:val="26"/>
              </w:rPr>
              <w:t>attiecībā gan uz izglītību un kvalifikāciju, gan sertifikāciju.</w:t>
            </w:r>
            <w:r w:rsidR="00596048" w:rsidRPr="009352DA">
              <w:rPr>
                <w:sz w:val="26"/>
                <w:szCs w:val="26"/>
              </w:rPr>
              <w:t xml:space="preserve"> Noteikumu projektā </w:t>
            </w:r>
            <w:r w:rsidR="00037138" w:rsidRPr="009352DA">
              <w:rPr>
                <w:sz w:val="26"/>
                <w:szCs w:val="26"/>
              </w:rPr>
              <w:t xml:space="preserve">noteiktās prasības netiek attiecinātas uz Iekšlietu </w:t>
            </w:r>
            <w:r w:rsidR="00F35F83" w:rsidRPr="009352DA">
              <w:rPr>
                <w:sz w:val="26"/>
                <w:szCs w:val="26"/>
              </w:rPr>
              <w:t xml:space="preserve">ministrijas </w:t>
            </w:r>
            <w:r w:rsidR="00037138" w:rsidRPr="009352DA">
              <w:rPr>
                <w:sz w:val="26"/>
                <w:szCs w:val="26"/>
              </w:rPr>
              <w:t xml:space="preserve">un Aizsardzības ministrijas sistēmas iestāžu darbiniekiem, </w:t>
            </w:r>
            <w:r w:rsidR="00037138" w:rsidRPr="009352DA">
              <w:t xml:space="preserve"> </w:t>
            </w:r>
            <w:r w:rsidR="00037138" w:rsidRPr="009352DA">
              <w:rPr>
                <w:sz w:val="26"/>
                <w:szCs w:val="26"/>
              </w:rPr>
              <w:t xml:space="preserve">tehnisko un drošības prasmju iegūšanas un pilnveidošanas instruktoriem (piemēram, slēpošanas instruktoriem, </w:t>
            </w:r>
            <w:r w:rsidR="00037138" w:rsidRPr="009352DA">
              <w:rPr>
                <w:bCs/>
                <w:sz w:val="26"/>
                <w:szCs w:val="26"/>
              </w:rPr>
              <w:t xml:space="preserve">kuri sniedz pakalpojumu (pārvietošanās reljefainā apvidū) un </w:t>
            </w:r>
            <w:r w:rsidR="005C296F" w:rsidRPr="009352DA">
              <w:rPr>
                <w:bCs/>
                <w:sz w:val="26"/>
                <w:szCs w:val="26"/>
              </w:rPr>
              <w:t>kur</w:t>
            </w:r>
            <w:r w:rsidR="00D8719F" w:rsidRPr="009352DA">
              <w:rPr>
                <w:bCs/>
                <w:sz w:val="26"/>
                <w:szCs w:val="26"/>
              </w:rPr>
              <w:t>u darbības minimālās prasības</w:t>
            </w:r>
            <w:r w:rsidR="00037138" w:rsidRPr="009352DA">
              <w:rPr>
                <w:bCs/>
                <w:sz w:val="26"/>
                <w:szCs w:val="26"/>
              </w:rPr>
              <w:t xml:space="preserve"> </w:t>
            </w:r>
            <w:r w:rsidR="00D8719F" w:rsidRPr="009352DA">
              <w:rPr>
                <w:bCs/>
                <w:sz w:val="26"/>
                <w:szCs w:val="26"/>
              </w:rPr>
              <w:lastRenderedPageBreak/>
              <w:t>nosaka</w:t>
            </w:r>
            <w:r w:rsidR="00037138" w:rsidRPr="009352DA">
              <w:rPr>
                <w:bCs/>
                <w:sz w:val="26"/>
                <w:szCs w:val="26"/>
              </w:rPr>
              <w:t xml:space="preserve"> spēkā esošās nozares speciālistu un Patērētāju tiesību aizsardzības centra izstrādātās vadlīnijas slēpošanas tra</w:t>
            </w:r>
            <w:r w:rsidR="005C296F" w:rsidRPr="009352DA">
              <w:rPr>
                <w:bCs/>
                <w:sz w:val="26"/>
                <w:szCs w:val="26"/>
              </w:rPr>
              <w:t>šu drošumam</w:t>
            </w:r>
            <w:r w:rsidR="00037138" w:rsidRPr="009352DA">
              <w:rPr>
                <w:sz w:val="26"/>
                <w:szCs w:val="26"/>
              </w:rPr>
              <w:t xml:space="preserve">), </w:t>
            </w:r>
            <w:r w:rsidR="00037138" w:rsidRPr="009352DA">
              <w:t xml:space="preserve"> </w:t>
            </w:r>
            <w:r w:rsidR="00037138" w:rsidRPr="009352DA">
              <w:rPr>
                <w:sz w:val="26"/>
                <w:szCs w:val="26"/>
              </w:rPr>
              <w:t>veselības spo</w:t>
            </w:r>
            <w:r w:rsidRPr="009352DA">
              <w:rPr>
                <w:sz w:val="26"/>
                <w:szCs w:val="26"/>
              </w:rPr>
              <w:t>rta  sfēru (veselības fitness).</w:t>
            </w:r>
          </w:p>
          <w:p w14:paraId="36DC21AD" w14:textId="2204B18C" w:rsidR="00F93CBC" w:rsidRPr="009352DA" w:rsidRDefault="00EA4362" w:rsidP="00F93CBC">
            <w:pPr>
              <w:ind w:left="81" w:right="118"/>
              <w:rPr>
                <w:sz w:val="26"/>
                <w:szCs w:val="26"/>
              </w:rPr>
            </w:pPr>
            <w:r w:rsidRPr="009352DA">
              <w:rPr>
                <w:sz w:val="26"/>
                <w:szCs w:val="26"/>
              </w:rPr>
              <w:tab/>
            </w:r>
            <w:r w:rsidR="00596048" w:rsidRPr="009352DA">
              <w:rPr>
                <w:sz w:val="26"/>
                <w:szCs w:val="26"/>
              </w:rPr>
              <w:t xml:space="preserve"> Noteikumu projektā </w:t>
            </w:r>
            <w:r w:rsidR="00037138" w:rsidRPr="009352DA">
              <w:rPr>
                <w:sz w:val="26"/>
                <w:szCs w:val="26"/>
              </w:rPr>
              <w:t xml:space="preserve">attiecībā uz </w:t>
            </w:r>
            <w:r w:rsidR="00134C6D">
              <w:rPr>
                <w:sz w:val="26"/>
                <w:szCs w:val="26"/>
              </w:rPr>
              <w:t>instruktora (</w:t>
            </w:r>
            <w:r w:rsidR="00037138" w:rsidRPr="009352DA">
              <w:rPr>
                <w:sz w:val="26"/>
                <w:szCs w:val="26"/>
              </w:rPr>
              <w:t xml:space="preserve">trenera </w:t>
            </w:r>
            <w:r w:rsidR="00134C6D">
              <w:rPr>
                <w:sz w:val="26"/>
                <w:szCs w:val="26"/>
              </w:rPr>
              <w:t>palīga)</w:t>
            </w:r>
            <w:r w:rsidR="00037138" w:rsidRPr="009352DA">
              <w:rPr>
                <w:sz w:val="26"/>
                <w:szCs w:val="26"/>
              </w:rPr>
              <w:t xml:space="preserve"> tiesībām iesaistīties sporta treniņu (nodarbību) vadīšanā, veikt izglītojošo darbu sporta jomā un iesaistīties profesionālās ievirzes sporta izglītības programmu procesa nodrošināšanā sertificēta trenera vadībā vai uzraudzībā </w:t>
            </w:r>
            <w:r w:rsidR="00B1755E" w:rsidRPr="009352DA">
              <w:rPr>
                <w:sz w:val="26"/>
                <w:szCs w:val="26"/>
              </w:rPr>
              <w:t xml:space="preserve"> sporta speciālista </w:t>
            </w:r>
            <w:r w:rsidR="00037138" w:rsidRPr="009352DA">
              <w:rPr>
                <w:sz w:val="26"/>
                <w:szCs w:val="26"/>
              </w:rPr>
              <w:t>sertifikātā norādītajā sporta veidā  paredzēts izņēmums – tiesības patstāvīgi veikt profesionālo darbību –</w:t>
            </w:r>
            <w:r w:rsidR="00037138" w:rsidRPr="009352DA">
              <w:t xml:space="preserve"> </w:t>
            </w:r>
            <w:r w:rsidR="00037138" w:rsidRPr="009352DA">
              <w:rPr>
                <w:sz w:val="26"/>
                <w:szCs w:val="26"/>
              </w:rPr>
              <w:t>vadīt nodarbības pieaugušajiem tautas sporta jomā, t.i., īstenot pasākumus, vingrinājumus fiziskās sagatavotības, individuālo spēju pilnveidošana</w:t>
            </w:r>
            <w:r w:rsidR="005A11EF" w:rsidRPr="009352DA">
              <w:rPr>
                <w:sz w:val="26"/>
                <w:szCs w:val="26"/>
              </w:rPr>
              <w:t>i</w:t>
            </w:r>
            <w:r w:rsidR="00037138" w:rsidRPr="009352DA">
              <w:rPr>
                <w:sz w:val="26"/>
                <w:szCs w:val="26"/>
              </w:rPr>
              <w:t>, veselības nostiprināšana</w:t>
            </w:r>
            <w:r w:rsidR="005A11EF" w:rsidRPr="009352DA">
              <w:rPr>
                <w:sz w:val="26"/>
                <w:szCs w:val="26"/>
              </w:rPr>
              <w:t>i</w:t>
            </w:r>
            <w:r w:rsidR="00037138" w:rsidRPr="009352DA">
              <w:rPr>
                <w:sz w:val="26"/>
                <w:szCs w:val="26"/>
              </w:rPr>
              <w:t>, fiziskās formas uzlabošana</w:t>
            </w:r>
            <w:r w:rsidR="005A11EF" w:rsidRPr="009352DA">
              <w:rPr>
                <w:sz w:val="26"/>
                <w:szCs w:val="26"/>
              </w:rPr>
              <w:t>i</w:t>
            </w:r>
            <w:r w:rsidR="00037138" w:rsidRPr="009352DA">
              <w:rPr>
                <w:sz w:val="26"/>
                <w:szCs w:val="26"/>
              </w:rPr>
              <w:t xml:space="preserve"> un veselīga dzīvesveida paradumu nostiprināšanai. </w:t>
            </w:r>
          </w:p>
          <w:p w14:paraId="268377BE" w14:textId="4B1A8C20" w:rsidR="00D8719F" w:rsidRPr="009352DA" w:rsidRDefault="00EA4362" w:rsidP="00D8719F">
            <w:pPr>
              <w:ind w:left="81" w:right="118"/>
              <w:rPr>
                <w:sz w:val="26"/>
                <w:szCs w:val="26"/>
              </w:rPr>
            </w:pPr>
            <w:r w:rsidRPr="009352DA">
              <w:rPr>
                <w:sz w:val="26"/>
                <w:szCs w:val="26"/>
              </w:rPr>
              <w:tab/>
            </w:r>
            <w:r w:rsidR="00596048" w:rsidRPr="009352DA">
              <w:rPr>
                <w:sz w:val="26"/>
                <w:szCs w:val="26"/>
              </w:rPr>
              <w:t xml:space="preserve"> </w:t>
            </w:r>
            <w:r w:rsidR="00596048" w:rsidRPr="00DF0FA2">
              <w:rPr>
                <w:sz w:val="26"/>
                <w:szCs w:val="26"/>
              </w:rPr>
              <w:t>Noteikumu projektā</w:t>
            </w:r>
            <w:r w:rsidR="00596048" w:rsidRPr="009352DA">
              <w:rPr>
                <w:sz w:val="26"/>
                <w:szCs w:val="26"/>
              </w:rPr>
              <w:t xml:space="preserve"> </w:t>
            </w:r>
            <w:r w:rsidR="00037138" w:rsidRPr="009352DA">
              <w:rPr>
                <w:sz w:val="26"/>
                <w:szCs w:val="26"/>
              </w:rPr>
              <w:t xml:space="preserve">tiek saglabātas </w:t>
            </w:r>
            <w:r w:rsidR="00251D2B" w:rsidRPr="009352DA">
              <w:rPr>
                <w:sz w:val="26"/>
                <w:szCs w:val="26"/>
              </w:rPr>
              <w:t>MK noteikumos Nr.</w:t>
            </w:r>
            <w:r w:rsidR="00911F1C">
              <w:rPr>
                <w:sz w:val="26"/>
                <w:szCs w:val="26"/>
              </w:rPr>
              <w:t> </w:t>
            </w:r>
            <w:r w:rsidR="00251D2B" w:rsidRPr="009352DA">
              <w:rPr>
                <w:sz w:val="26"/>
                <w:szCs w:val="26"/>
              </w:rPr>
              <w:t xml:space="preserve">77 </w:t>
            </w:r>
            <w:r w:rsidR="00037138" w:rsidRPr="009352DA">
              <w:rPr>
                <w:sz w:val="26"/>
                <w:szCs w:val="26"/>
              </w:rPr>
              <w:t>noteiktās tiesības strādāt sporta jomā bez sporta speciālista sertifikāta tām personām, kuras iegūst augstāko izglītību ar kvalifikāciju noteiktā sporta veidā vai iegūst augstāko izglītību sporta studiju programmā bez kvalifikācijas noteiktā sporta veidā un ir saņēmu</w:t>
            </w:r>
            <w:r w:rsidR="00884AA0">
              <w:rPr>
                <w:sz w:val="26"/>
                <w:szCs w:val="26"/>
              </w:rPr>
              <w:t>šas</w:t>
            </w:r>
            <w:r w:rsidR="00037138" w:rsidRPr="009352DA">
              <w:rPr>
                <w:sz w:val="26"/>
                <w:szCs w:val="26"/>
              </w:rPr>
              <w:t xml:space="preserve"> Sporta likumā noteiktajā kārtībā atzītās sporta federācijas atzinumu pēc pilnībā pirmajam akadēmiskajam gadam paredzētā kredītpunktu skaita iegūšanas (uzsākot mācības 2.</w:t>
            </w:r>
            <w:r w:rsidR="00911F1C">
              <w:rPr>
                <w:sz w:val="26"/>
                <w:szCs w:val="26"/>
              </w:rPr>
              <w:t> </w:t>
            </w:r>
            <w:r w:rsidR="00037138" w:rsidRPr="009352DA">
              <w:rPr>
                <w:sz w:val="26"/>
                <w:szCs w:val="26"/>
              </w:rPr>
              <w:t>kursā) vai arī ir ieguvušas profesionālās ievirzes sporta izglītību (izglītības programmas kods 30V)</w:t>
            </w:r>
            <w:r w:rsidR="00D8719F" w:rsidRPr="009352DA">
              <w:rPr>
                <w:sz w:val="26"/>
                <w:szCs w:val="26"/>
              </w:rPr>
              <w:t xml:space="preserve"> </w:t>
            </w:r>
            <w:r w:rsidR="00037138" w:rsidRPr="009352DA">
              <w:rPr>
                <w:sz w:val="26"/>
                <w:szCs w:val="26"/>
              </w:rPr>
              <w:t>akreditētā profesionālās ievi</w:t>
            </w:r>
            <w:r w:rsidR="00D8719F" w:rsidRPr="009352DA">
              <w:rPr>
                <w:sz w:val="26"/>
                <w:szCs w:val="26"/>
              </w:rPr>
              <w:t>rzes sporta izglītības iestādē.</w:t>
            </w:r>
            <w:r w:rsidR="00037138" w:rsidRPr="009352DA">
              <w:rPr>
                <w:sz w:val="26"/>
                <w:szCs w:val="26"/>
              </w:rPr>
              <w:t xml:space="preserve">  Minētais regulējums attiecībā uz  profesionālās ievirzes sporta izglītību ieguvušām personām papildināts ar prasību par</w:t>
            </w:r>
            <w:r w:rsidR="00037138" w:rsidRPr="009352DA">
              <w:t xml:space="preserve"> </w:t>
            </w:r>
            <w:r w:rsidR="00037138" w:rsidRPr="009352DA">
              <w:rPr>
                <w:sz w:val="26"/>
                <w:szCs w:val="26"/>
              </w:rPr>
              <w:t xml:space="preserve">nepieciešamību </w:t>
            </w:r>
            <w:r w:rsidR="000C539F">
              <w:rPr>
                <w:sz w:val="26"/>
                <w:szCs w:val="26"/>
              </w:rPr>
              <w:t xml:space="preserve">informācijai par </w:t>
            </w:r>
            <w:r w:rsidR="000C539F">
              <w:t xml:space="preserve"> </w:t>
            </w:r>
            <w:r w:rsidR="000C539F" w:rsidRPr="000C539F">
              <w:rPr>
                <w:sz w:val="26"/>
                <w:szCs w:val="26"/>
              </w:rPr>
              <w:t>profesionālās ievi</w:t>
            </w:r>
            <w:r w:rsidR="000C539F">
              <w:rPr>
                <w:sz w:val="26"/>
                <w:szCs w:val="26"/>
              </w:rPr>
              <w:t>rzes sporta izglītības programmas</w:t>
            </w:r>
            <w:r w:rsidR="000C539F" w:rsidRPr="000C539F">
              <w:rPr>
                <w:sz w:val="26"/>
                <w:szCs w:val="26"/>
              </w:rPr>
              <w:t xml:space="preserve"> (izglītības programmas kods 30V)</w:t>
            </w:r>
            <w:r w:rsidR="000C539F">
              <w:rPr>
                <w:sz w:val="26"/>
                <w:szCs w:val="26"/>
              </w:rPr>
              <w:t xml:space="preserve"> apguvi </w:t>
            </w:r>
            <w:r w:rsidR="00037138" w:rsidRPr="009352DA">
              <w:rPr>
                <w:sz w:val="26"/>
                <w:szCs w:val="26"/>
              </w:rPr>
              <w:t>pievienot</w:t>
            </w:r>
            <w:r w:rsidR="00037138" w:rsidRPr="009352DA">
              <w:t xml:space="preserve"> </w:t>
            </w:r>
            <w:r w:rsidR="00037138" w:rsidRPr="009352DA">
              <w:rPr>
                <w:sz w:val="26"/>
                <w:szCs w:val="26"/>
              </w:rPr>
              <w:t>izglītības iestādes rekomendācijas vēstuli</w:t>
            </w:r>
            <w:r w:rsidR="00D8719F" w:rsidRPr="009352DA">
              <w:rPr>
                <w:sz w:val="26"/>
                <w:szCs w:val="26"/>
              </w:rPr>
              <w:t xml:space="preserve"> par piemērotību trenera amata pienākumu izpildei.</w:t>
            </w:r>
          </w:p>
          <w:p w14:paraId="6EFF522D" w14:textId="7F192D9D" w:rsidR="00037138" w:rsidRPr="009352DA" w:rsidRDefault="00EA4362" w:rsidP="000C539F">
            <w:pPr>
              <w:ind w:left="81" w:right="118" w:firstLine="651"/>
              <w:rPr>
                <w:sz w:val="26"/>
                <w:szCs w:val="26"/>
              </w:rPr>
            </w:pPr>
            <w:r w:rsidRPr="009352DA">
              <w:rPr>
                <w:sz w:val="26"/>
                <w:szCs w:val="26"/>
              </w:rPr>
              <w:t>Profesionālās ievirzes sporta izglītības programmu īstenošanā</w:t>
            </w:r>
            <w:r w:rsidR="00A31275">
              <w:rPr>
                <w:sz w:val="26"/>
                <w:szCs w:val="26"/>
              </w:rPr>
              <w:t xml:space="preserve"> (profesionālās ievirzes sporta izglītības iestādēs)</w:t>
            </w:r>
            <w:r w:rsidRPr="009352DA">
              <w:rPr>
                <w:sz w:val="26"/>
                <w:szCs w:val="26"/>
              </w:rPr>
              <w:t xml:space="preserve"> bez </w:t>
            </w:r>
            <w:r w:rsidR="00B1755E" w:rsidRPr="009352DA">
              <w:rPr>
                <w:sz w:val="26"/>
                <w:szCs w:val="26"/>
              </w:rPr>
              <w:t xml:space="preserve">sporta speciālista </w:t>
            </w:r>
            <w:r w:rsidRPr="009352DA">
              <w:rPr>
                <w:sz w:val="26"/>
                <w:szCs w:val="26"/>
              </w:rPr>
              <w:t xml:space="preserve">sertifikāta ir tiesīga strādāt persona, kura ir ieguvusi vai iegūst </w:t>
            </w:r>
            <w:r w:rsidRPr="009352DA">
              <w:rPr>
                <w:sz w:val="26"/>
                <w:szCs w:val="26"/>
                <w:u w:val="single"/>
              </w:rPr>
              <w:t>otrā līmeņa augstāko</w:t>
            </w:r>
            <w:r w:rsidRPr="009352DA">
              <w:rPr>
                <w:sz w:val="26"/>
                <w:szCs w:val="26"/>
              </w:rPr>
              <w:t xml:space="preserve"> pedagoģisko izglītību sporta studiju programmā vai ir ieguvusi otrā līmeņa augstāko izglītību (augstāko akadēmisko izglītību vai piektā līmeņa profesionālo kvalifikāciju) un ieguvusi vai iegūst pirmā līmeņa augstāko pedagoģisko izg</w:t>
            </w:r>
            <w:r w:rsidR="00D8719F" w:rsidRPr="009352DA">
              <w:rPr>
                <w:sz w:val="26"/>
                <w:szCs w:val="26"/>
              </w:rPr>
              <w:t xml:space="preserve">lītību sporta studiju programmā. </w:t>
            </w:r>
            <w:r w:rsidR="008C194E">
              <w:rPr>
                <w:sz w:val="26"/>
                <w:szCs w:val="26"/>
              </w:rPr>
              <w:t xml:space="preserve">Noteikumu projektā paredzētās tiesības attiecībā uz darbu </w:t>
            </w:r>
            <w:r w:rsidR="008C194E" w:rsidRPr="009352DA">
              <w:rPr>
                <w:sz w:val="26"/>
                <w:szCs w:val="26"/>
              </w:rPr>
              <w:t>bez sporta speciālista sertifikāta</w:t>
            </w:r>
            <w:r w:rsidR="008C194E">
              <w:rPr>
                <w:sz w:val="26"/>
                <w:szCs w:val="26"/>
              </w:rPr>
              <w:t xml:space="preserve"> attiecināmas arī uz personām, kuras apgūst izglītību, kuras tematiskā joma ir pedagoģija un kvalifikācija sporta skolotājs.</w:t>
            </w:r>
          </w:p>
          <w:p w14:paraId="54008627" w14:textId="08CCC36F" w:rsidR="00F93CBC" w:rsidRPr="009352DA" w:rsidRDefault="00EA4362" w:rsidP="000C539F">
            <w:pPr>
              <w:ind w:left="81" w:right="118" w:firstLine="651"/>
              <w:rPr>
                <w:b/>
                <w:sz w:val="26"/>
                <w:szCs w:val="26"/>
              </w:rPr>
            </w:pPr>
            <w:r w:rsidRPr="009352DA">
              <w:rPr>
                <w:sz w:val="26"/>
                <w:szCs w:val="26"/>
              </w:rPr>
              <w:t>Ievērojot to, ka N</w:t>
            </w:r>
            <w:r w:rsidR="00037138" w:rsidRPr="009352DA">
              <w:rPr>
                <w:sz w:val="26"/>
                <w:szCs w:val="26"/>
              </w:rPr>
              <w:t xml:space="preserve">oteikumu projekts paredz noteikt, ka tiesības strādāt bez sporta speciālista sertifikāta ir tām personām, kuras iegūst augstāko pedagoģisko izglītību sporta studiju programmā, kā arī lai nodrošinātu, ka sertificēto sporta speciālistu reģistrā tiktu apkopota informācija par visām tām personām, kuras ir tiesīgas darboties sporta jomā, </w:t>
            </w:r>
            <w:r w:rsidR="00B14A6C">
              <w:rPr>
                <w:sz w:val="26"/>
                <w:szCs w:val="26"/>
              </w:rPr>
              <w:t xml:space="preserve">Noteikumu projekta </w:t>
            </w:r>
            <w:r w:rsidR="00350D89" w:rsidRPr="009352DA">
              <w:rPr>
                <w:sz w:val="26"/>
                <w:szCs w:val="26"/>
              </w:rPr>
              <w:t>1</w:t>
            </w:r>
            <w:r w:rsidR="00A31275">
              <w:rPr>
                <w:sz w:val="26"/>
                <w:szCs w:val="26"/>
              </w:rPr>
              <w:t>5</w:t>
            </w:r>
            <w:r w:rsidR="00350D89" w:rsidRPr="009352DA">
              <w:rPr>
                <w:sz w:val="26"/>
                <w:szCs w:val="26"/>
              </w:rPr>
              <w:t>.</w:t>
            </w:r>
            <w:r w:rsidR="00911F1C">
              <w:rPr>
                <w:sz w:val="26"/>
                <w:szCs w:val="26"/>
              </w:rPr>
              <w:t> </w:t>
            </w:r>
            <w:r w:rsidR="00350D89" w:rsidRPr="009352DA">
              <w:rPr>
                <w:sz w:val="26"/>
                <w:szCs w:val="26"/>
              </w:rPr>
              <w:t xml:space="preserve">punktā </w:t>
            </w:r>
            <w:r w:rsidR="00037138" w:rsidRPr="009352DA">
              <w:rPr>
                <w:sz w:val="26"/>
                <w:szCs w:val="26"/>
              </w:rPr>
              <w:t>noteikts Sporta speciālistu reģistrā iekļaujamās informācijas saturs un iesniegšanas kārtība, paredzot, ka informāciju, norādot vārdu, uzvārdu, sporta veidu</w:t>
            </w:r>
            <w:r w:rsidR="003F0C93" w:rsidRPr="009352DA">
              <w:rPr>
                <w:sz w:val="26"/>
                <w:szCs w:val="26"/>
              </w:rPr>
              <w:t xml:space="preserve"> un </w:t>
            </w:r>
            <w:r w:rsidR="00037138" w:rsidRPr="009352DA">
              <w:rPr>
                <w:sz w:val="26"/>
                <w:szCs w:val="26"/>
              </w:rPr>
              <w:t xml:space="preserve">augstākās </w:t>
            </w:r>
            <w:r w:rsidR="00037138" w:rsidRPr="009352DA">
              <w:rPr>
                <w:sz w:val="26"/>
                <w:szCs w:val="26"/>
              </w:rPr>
              <w:lastRenderedPageBreak/>
              <w:t>izglītības iestādi, kurā persona iegūst augstāko pedagoģisko izglītību sporta studiju programmā, kā arī,</w:t>
            </w:r>
            <w:r w:rsidR="003F0C93" w:rsidRPr="009352DA">
              <w:rPr>
                <w:sz w:val="26"/>
                <w:szCs w:val="26"/>
              </w:rPr>
              <w:t xml:space="preserve"> ņemot vērā</w:t>
            </w:r>
            <w:r w:rsidR="00037138" w:rsidRPr="009352DA">
              <w:rPr>
                <w:b/>
                <w:sz w:val="26"/>
                <w:szCs w:val="26"/>
              </w:rPr>
              <w:t xml:space="preserve"> </w:t>
            </w:r>
            <w:r w:rsidR="00037138" w:rsidRPr="009352DA">
              <w:rPr>
                <w:sz w:val="26"/>
                <w:szCs w:val="26"/>
              </w:rPr>
              <w:t xml:space="preserve">to, ka jebkurai personai, kura strādā sporta jomā, darba ietvaros ir nepieciešama sadarbība (saziņa) ar attiecīgajā sporta veidā atzīto sporta federāciju, </w:t>
            </w:r>
            <w:r w:rsidR="003F0C93" w:rsidRPr="009352DA">
              <w:rPr>
                <w:sz w:val="26"/>
                <w:szCs w:val="26"/>
              </w:rPr>
              <w:t xml:space="preserve">arī </w:t>
            </w:r>
            <w:r w:rsidR="00037138" w:rsidRPr="009352DA">
              <w:rPr>
                <w:sz w:val="26"/>
                <w:szCs w:val="26"/>
              </w:rPr>
              <w:t xml:space="preserve">norādītā sporta veida atzītas sporta federācijas </w:t>
            </w:r>
            <w:r w:rsidR="00F2690C" w:rsidRPr="009352DA">
              <w:rPr>
                <w:sz w:val="26"/>
                <w:szCs w:val="26"/>
              </w:rPr>
              <w:t>atzinumu</w:t>
            </w:r>
            <w:r w:rsidR="00A31275">
              <w:rPr>
                <w:sz w:val="26"/>
                <w:szCs w:val="26"/>
              </w:rPr>
              <w:t xml:space="preserve"> par personas piemērotību </w:t>
            </w:r>
            <w:r w:rsidR="00A31275" w:rsidRPr="00A31275">
              <w:rPr>
                <w:sz w:val="26"/>
                <w:szCs w:val="26"/>
              </w:rPr>
              <w:t xml:space="preserve">trenera profesionālajai darbībai konkrētajā sporta veidā </w:t>
            </w:r>
            <w:r w:rsidR="00037138" w:rsidRPr="009352DA">
              <w:rPr>
                <w:sz w:val="26"/>
                <w:szCs w:val="26"/>
              </w:rPr>
              <w:t xml:space="preserve"> </w:t>
            </w:r>
            <w:r w:rsidR="00A31275">
              <w:rPr>
                <w:sz w:val="26"/>
                <w:szCs w:val="26"/>
              </w:rPr>
              <w:t xml:space="preserve">persona </w:t>
            </w:r>
            <w:r w:rsidR="00037138" w:rsidRPr="009352DA">
              <w:rPr>
                <w:sz w:val="26"/>
                <w:szCs w:val="26"/>
              </w:rPr>
              <w:t>mēneša laikā pēc darba</w:t>
            </w:r>
            <w:r w:rsidR="00F2690C" w:rsidRPr="009352DA">
              <w:rPr>
                <w:sz w:val="26"/>
                <w:szCs w:val="26"/>
              </w:rPr>
              <w:t xml:space="preserve"> sporta jomā</w:t>
            </w:r>
            <w:r w:rsidR="00037138" w:rsidRPr="009352DA">
              <w:rPr>
                <w:sz w:val="26"/>
                <w:szCs w:val="26"/>
              </w:rPr>
              <w:t xml:space="preserve"> uzsākšanas iesniedz </w:t>
            </w:r>
            <w:r w:rsidR="009D221E" w:rsidRPr="009352DA">
              <w:rPr>
                <w:sz w:val="26"/>
                <w:szCs w:val="26"/>
              </w:rPr>
              <w:t>LSFP</w:t>
            </w:r>
            <w:r w:rsidR="00037138" w:rsidRPr="009352DA">
              <w:rPr>
                <w:sz w:val="26"/>
                <w:szCs w:val="26"/>
              </w:rPr>
              <w:t xml:space="preserve">. </w:t>
            </w:r>
          </w:p>
          <w:p w14:paraId="33275F1C" w14:textId="1819A0B4" w:rsidR="00F93CBC" w:rsidRPr="009352DA" w:rsidRDefault="00EA4362" w:rsidP="00F93CBC">
            <w:pPr>
              <w:ind w:left="81" w:right="118"/>
              <w:rPr>
                <w:b/>
                <w:sz w:val="26"/>
                <w:szCs w:val="26"/>
              </w:rPr>
            </w:pPr>
            <w:r w:rsidRPr="009352DA">
              <w:rPr>
                <w:b/>
                <w:sz w:val="26"/>
                <w:szCs w:val="26"/>
              </w:rPr>
              <w:tab/>
            </w:r>
            <w:r w:rsidR="00037138" w:rsidRPr="009352DA">
              <w:rPr>
                <w:sz w:val="26"/>
                <w:szCs w:val="26"/>
              </w:rPr>
              <w:t>Ņemot vērā apstākli, ka saskaņā ar Oficiālās elektroniskās adreses likumu valsts iestādei</w:t>
            </w:r>
            <w:r w:rsidR="0031390E" w:rsidRPr="009352DA">
              <w:t xml:space="preserve"> </w:t>
            </w:r>
            <w:r w:rsidR="0031390E" w:rsidRPr="009352DA">
              <w:rPr>
                <w:sz w:val="26"/>
                <w:szCs w:val="26"/>
              </w:rPr>
              <w:t xml:space="preserve">oficiālās elektroniskās adreses </w:t>
            </w:r>
            <w:r w:rsidR="004A744C">
              <w:rPr>
                <w:sz w:val="26"/>
                <w:szCs w:val="26"/>
              </w:rPr>
              <w:t xml:space="preserve">(turpmāk – e-adrese) </w:t>
            </w:r>
            <w:r w:rsidR="00037138" w:rsidRPr="009352DA">
              <w:rPr>
                <w:sz w:val="26"/>
                <w:szCs w:val="26"/>
              </w:rPr>
              <w:t xml:space="preserve">izmantošana ir obligāta un Iedzīvotāju reģistrā reģistrēta fiziskā </w:t>
            </w:r>
            <w:r w:rsidR="0031390E" w:rsidRPr="009352DA">
              <w:rPr>
                <w:sz w:val="26"/>
                <w:szCs w:val="26"/>
              </w:rPr>
              <w:t>persona e-adresi izveido no 2019</w:t>
            </w:r>
            <w:r w:rsidR="00037138" w:rsidRPr="009352DA">
              <w:rPr>
                <w:sz w:val="26"/>
                <w:szCs w:val="26"/>
              </w:rPr>
              <w:t xml:space="preserve">. gada </w:t>
            </w:r>
            <w:r w:rsidR="0031390E" w:rsidRPr="009352DA">
              <w:rPr>
                <w:sz w:val="26"/>
                <w:szCs w:val="26"/>
              </w:rPr>
              <w:t>2.janvāra</w:t>
            </w:r>
            <w:r w:rsidR="00037138" w:rsidRPr="009352DA">
              <w:rPr>
                <w:sz w:val="26"/>
                <w:szCs w:val="26"/>
              </w:rPr>
              <w:t>, kā saziņas veids, kas izmantojam</w:t>
            </w:r>
            <w:r w:rsidR="007E613B" w:rsidRPr="009352DA">
              <w:rPr>
                <w:sz w:val="26"/>
                <w:szCs w:val="26"/>
              </w:rPr>
              <w:t>s</w:t>
            </w:r>
            <w:r w:rsidR="00037138" w:rsidRPr="009352DA">
              <w:rPr>
                <w:sz w:val="26"/>
                <w:szCs w:val="26"/>
              </w:rPr>
              <w:t xml:space="preserve"> komisijas saziņai un elektronisko dokumentu apritei ar sertificējamo sporta speciālistu, rese</w:t>
            </w:r>
            <w:r w:rsidR="00F2690C" w:rsidRPr="009352DA">
              <w:rPr>
                <w:sz w:val="26"/>
                <w:szCs w:val="26"/>
              </w:rPr>
              <w:t xml:space="preserve">rtificējamo sporta speciālistu </w:t>
            </w:r>
            <w:r w:rsidR="00037138" w:rsidRPr="009352DA">
              <w:rPr>
                <w:sz w:val="26"/>
                <w:szCs w:val="26"/>
              </w:rPr>
              <w:t>un sertificēto (resertificēto) sporta speciālistu (turpmāk kopā – persona), noteikt</w:t>
            </w:r>
            <w:r w:rsidR="007E613B" w:rsidRPr="009352DA">
              <w:rPr>
                <w:sz w:val="26"/>
                <w:szCs w:val="26"/>
              </w:rPr>
              <w:t>a</w:t>
            </w:r>
            <w:r w:rsidR="00037138" w:rsidRPr="009352DA">
              <w:rPr>
                <w:sz w:val="26"/>
                <w:szCs w:val="26"/>
              </w:rPr>
              <w:t xml:space="preserve"> arī attiecīgās personas e-adrese, ja personai ir aktivizēts e-adreses konts.</w:t>
            </w:r>
          </w:p>
          <w:p w14:paraId="08787FF4" w14:textId="466B84EC" w:rsidR="00F93CBC" w:rsidRPr="009352DA" w:rsidRDefault="00EA4362" w:rsidP="00F93CBC">
            <w:pPr>
              <w:ind w:left="81" w:right="118"/>
              <w:rPr>
                <w:sz w:val="26"/>
                <w:szCs w:val="26"/>
              </w:rPr>
            </w:pPr>
            <w:r w:rsidRPr="009352DA">
              <w:rPr>
                <w:sz w:val="26"/>
                <w:szCs w:val="26"/>
              </w:rPr>
              <w:tab/>
            </w:r>
            <w:r w:rsidR="00251D2B" w:rsidRPr="009352DA">
              <w:rPr>
                <w:sz w:val="26"/>
                <w:szCs w:val="26"/>
              </w:rPr>
              <w:t xml:space="preserve"> MK noteikumu Nr.</w:t>
            </w:r>
            <w:r w:rsidR="00911F1C">
              <w:rPr>
                <w:sz w:val="26"/>
                <w:szCs w:val="26"/>
              </w:rPr>
              <w:t> </w:t>
            </w:r>
            <w:r w:rsidR="00251D2B" w:rsidRPr="009352DA">
              <w:rPr>
                <w:sz w:val="26"/>
                <w:szCs w:val="26"/>
              </w:rPr>
              <w:t xml:space="preserve">77 </w:t>
            </w:r>
            <w:r w:rsidR="00037138" w:rsidRPr="009352DA">
              <w:rPr>
                <w:bCs/>
                <w:sz w:val="26"/>
                <w:szCs w:val="26"/>
              </w:rPr>
              <w:t>2.</w:t>
            </w:r>
            <w:r w:rsidR="00911F1C">
              <w:rPr>
                <w:bCs/>
                <w:sz w:val="26"/>
                <w:szCs w:val="26"/>
              </w:rPr>
              <w:t> </w:t>
            </w:r>
            <w:r w:rsidR="00037138" w:rsidRPr="009352DA">
              <w:rPr>
                <w:bCs/>
                <w:sz w:val="26"/>
                <w:szCs w:val="26"/>
              </w:rPr>
              <w:t>pielikums nosaka augsta līmeņa rezultātu noteikšanas kritērijus – esošajā kārtībā to piemēro</w:t>
            </w:r>
            <w:r w:rsidR="007E613B" w:rsidRPr="009352DA">
              <w:rPr>
                <w:bCs/>
                <w:sz w:val="26"/>
                <w:szCs w:val="26"/>
              </w:rPr>
              <w:t>,</w:t>
            </w:r>
            <w:r w:rsidR="00037138" w:rsidRPr="009352DA">
              <w:rPr>
                <w:bCs/>
                <w:sz w:val="26"/>
                <w:szCs w:val="26"/>
              </w:rPr>
              <w:t xml:space="preserve"> vērtējot sporta speciālista atbilstību A kategorijas trenerim</w:t>
            </w:r>
            <w:r w:rsidR="004B439F" w:rsidRPr="009352DA">
              <w:rPr>
                <w:bCs/>
                <w:sz w:val="26"/>
                <w:szCs w:val="26"/>
              </w:rPr>
              <w:t xml:space="preserve"> noteiktajām prasībām</w:t>
            </w:r>
            <w:r w:rsidR="00037138" w:rsidRPr="009352DA">
              <w:rPr>
                <w:bCs/>
                <w:sz w:val="26"/>
                <w:szCs w:val="26"/>
              </w:rPr>
              <w:t>, kur viens no kritērijiem paredz, ka A kategorij</w:t>
            </w:r>
            <w:r w:rsidR="00110F6E" w:rsidRPr="009352DA">
              <w:rPr>
                <w:bCs/>
                <w:sz w:val="26"/>
                <w:szCs w:val="26"/>
              </w:rPr>
              <w:t xml:space="preserve">as </w:t>
            </w:r>
            <w:r w:rsidR="00B1755E" w:rsidRPr="009352DA">
              <w:rPr>
                <w:sz w:val="26"/>
                <w:szCs w:val="26"/>
              </w:rPr>
              <w:t xml:space="preserve"> sporta speciālista </w:t>
            </w:r>
            <w:r w:rsidR="00110F6E" w:rsidRPr="009352DA">
              <w:rPr>
                <w:bCs/>
                <w:sz w:val="26"/>
                <w:szCs w:val="26"/>
              </w:rPr>
              <w:t>sertifikātu</w:t>
            </w:r>
            <w:r w:rsidR="00037138" w:rsidRPr="009352DA">
              <w:rPr>
                <w:bCs/>
                <w:sz w:val="26"/>
                <w:szCs w:val="26"/>
              </w:rPr>
              <w:t xml:space="preserve"> var piešķirt trenerim, kurš sagatavojis komandu vai sportistus, kuri startējuši Latvijas izlases komandas sastāvā un uzrādījuši rezultātus, kas atbilst augsta līmeņa rezultātu noteikšanas kritērijiem. </w:t>
            </w:r>
            <w:r w:rsidR="00596048" w:rsidRPr="009352DA">
              <w:rPr>
                <w:bCs/>
                <w:sz w:val="26"/>
                <w:szCs w:val="26"/>
              </w:rPr>
              <w:t>Noteikumu projektā</w:t>
            </w:r>
            <w:r w:rsidR="00037138" w:rsidRPr="009352DA">
              <w:rPr>
                <w:bCs/>
                <w:sz w:val="26"/>
                <w:szCs w:val="26"/>
              </w:rPr>
              <w:t xml:space="preserve"> nav paredzēts noteikt treneru kategorijas, jo šobrīd </w:t>
            </w:r>
            <w:r w:rsidR="00110F6E" w:rsidRPr="009352DA">
              <w:rPr>
                <w:bCs/>
                <w:sz w:val="26"/>
                <w:szCs w:val="26"/>
              </w:rPr>
              <w:t xml:space="preserve">saskaņā ar MK noteikumiem Nr. 77 </w:t>
            </w:r>
            <w:r w:rsidR="00037138" w:rsidRPr="009352DA">
              <w:rPr>
                <w:bCs/>
                <w:sz w:val="26"/>
                <w:szCs w:val="26"/>
              </w:rPr>
              <w:t>piešķir</w:t>
            </w:r>
            <w:r w:rsidR="00110F6E" w:rsidRPr="009352DA">
              <w:rPr>
                <w:bCs/>
                <w:sz w:val="26"/>
                <w:szCs w:val="26"/>
              </w:rPr>
              <w:t>am</w:t>
            </w:r>
            <w:r w:rsidR="00037138" w:rsidRPr="009352DA">
              <w:rPr>
                <w:bCs/>
                <w:sz w:val="26"/>
                <w:szCs w:val="26"/>
              </w:rPr>
              <w:t>ā kategorija (A</w:t>
            </w:r>
            <w:r w:rsidR="00F2690C" w:rsidRPr="009352DA">
              <w:rPr>
                <w:bCs/>
                <w:sz w:val="26"/>
                <w:szCs w:val="26"/>
              </w:rPr>
              <w:t xml:space="preserve"> </w:t>
            </w:r>
            <w:r w:rsidR="00110F6E" w:rsidRPr="009352DA">
              <w:rPr>
                <w:bCs/>
                <w:sz w:val="26"/>
                <w:szCs w:val="26"/>
              </w:rPr>
              <w:t>kategorija</w:t>
            </w:r>
            <w:r w:rsidR="00037138" w:rsidRPr="009352DA">
              <w:rPr>
                <w:bCs/>
                <w:sz w:val="26"/>
                <w:szCs w:val="26"/>
              </w:rPr>
              <w:t xml:space="preserve"> </w:t>
            </w:r>
            <w:r w:rsidR="00110F6E" w:rsidRPr="009352DA">
              <w:rPr>
                <w:bCs/>
                <w:sz w:val="26"/>
                <w:szCs w:val="26"/>
              </w:rPr>
              <w:t xml:space="preserve">un </w:t>
            </w:r>
            <w:r w:rsidR="00037138" w:rsidRPr="009352DA">
              <w:rPr>
                <w:bCs/>
                <w:sz w:val="26"/>
                <w:szCs w:val="26"/>
              </w:rPr>
              <w:t>B</w:t>
            </w:r>
            <w:r w:rsidR="00110F6E" w:rsidRPr="009352DA">
              <w:rPr>
                <w:bCs/>
                <w:sz w:val="26"/>
                <w:szCs w:val="26"/>
              </w:rPr>
              <w:t xml:space="preserve"> kategorija,</w:t>
            </w:r>
            <w:r w:rsidR="00037138" w:rsidRPr="009352DA">
              <w:rPr>
                <w:bCs/>
                <w:sz w:val="26"/>
                <w:szCs w:val="26"/>
              </w:rPr>
              <w:t xml:space="preserve"> kas attiecināma</w:t>
            </w:r>
            <w:r w:rsidR="00110F6E" w:rsidRPr="009352DA">
              <w:rPr>
                <w:bCs/>
                <w:sz w:val="26"/>
                <w:szCs w:val="26"/>
              </w:rPr>
              <w:t>s</w:t>
            </w:r>
            <w:r w:rsidR="00037138" w:rsidRPr="009352DA">
              <w:rPr>
                <w:bCs/>
                <w:sz w:val="26"/>
                <w:szCs w:val="26"/>
              </w:rPr>
              <w:t xml:space="preserve"> uz personām, kuras ieguvušas augstāko izglītību, C kategorija </w:t>
            </w:r>
            <w:r w:rsidR="00110F6E" w:rsidRPr="009352DA">
              <w:rPr>
                <w:bCs/>
                <w:sz w:val="26"/>
                <w:szCs w:val="26"/>
              </w:rPr>
              <w:t xml:space="preserve">– </w:t>
            </w:r>
            <w:r w:rsidR="00F2690C" w:rsidRPr="009352DA">
              <w:rPr>
                <w:bCs/>
                <w:sz w:val="26"/>
                <w:szCs w:val="26"/>
              </w:rPr>
              <w:t xml:space="preserve"> attiecināma uz personām, kas apguvušas </w:t>
            </w:r>
            <w:r w:rsidR="00037138" w:rsidRPr="009352DA">
              <w:rPr>
                <w:bCs/>
                <w:sz w:val="26"/>
                <w:szCs w:val="26"/>
              </w:rPr>
              <w:t>pr</w:t>
            </w:r>
            <w:r w:rsidR="00F2690C" w:rsidRPr="009352DA">
              <w:rPr>
                <w:bCs/>
                <w:sz w:val="26"/>
                <w:szCs w:val="26"/>
              </w:rPr>
              <w:t>ofesionālās pilnveides izglītību</w:t>
            </w:r>
            <w:r w:rsidR="00037138" w:rsidRPr="009352DA">
              <w:rPr>
                <w:bCs/>
                <w:sz w:val="26"/>
                <w:szCs w:val="26"/>
              </w:rPr>
              <w:t xml:space="preserve"> un </w:t>
            </w:r>
            <w:r w:rsidR="00F2690C" w:rsidRPr="009352DA">
              <w:rPr>
                <w:bCs/>
                <w:sz w:val="26"/>
                <w:szCs w:val="26"/>
              </w:rPr>
              <w:t xml:space="preserve">nokārtojušas </w:t>
            </w:r>
            <w:r w:rsidR="00037138" w:rsidRPr="009352DA">
              <w:rPr>
                <w:bCs/>
                <w:sz w:val="26"/>
                <w:szCs w:val="26"/>
              </w:rPr>
              <w:t>sertifikācijas eksāmen</w:t>
            </w:r>
            <w:r w:rsidR="00F2690C" w:rsidRPr="009352DA">
              <w:rPr>
                <w:bCs/>
                <w:sz w:val="26"/>
                <w:szCs w:val="26"/>
              </w:rPr>
              <w:t>u</w:t>
            </w:r>
            <w:r w:rsidR="0048525D">
              <w:rPr>
                <w:bCs/>
                <w:sz w:val="26"/>
                <w:szCs w:val="26"/>
              </w:rPr>
              <w:t>)</w:t>
            </w:r>
            <w:r w:rsidR="00F2690C" w:rsidRPr="009352DA">
              <w:rPr>
                <w:bCs/>
                <w:sz w:val="26"/>
                <w:szCs w:val="26"/>
              </w:rPr>
              <w:t xml:space="preserve"> </w:t>
            </w:r>
            <w:r w:rsidR="00037138" w:rsidRPr="009352DA">
              <w:rPr>
                <w:bCs/>
                <w:sz w:val="26"/>
                <w:szCs w:val="26"/>
              </w:rPr>
              <w:t xml:space="preserve">neietekmē </w:t>
            </w:r>
            <w:r w:rsidR="00031E57" w:rsidRPr="009352DA">
              <w:rPr>
                <w:bCs/>
                <w:sz w:val="26"/>
                <w:szCs w:val="26"/>
              </w:rPr>
              <w:t xml:space="preserve">sporta trenera </w:t>
            </w:r>
            <w:r w:rsidR="00037138" w:rsidRPr="009352DA">
              <w:rPr>
                <w:bCs/>
                <w:sz w:val="26"/>
                <w:szCs w:val="26"/>
              </w:rPr>
              <w:t>profesionālās darbības tiesību apjomu</w:t>
            </w:r>
            <w:r w:rsidR="0048525D">
              <w:rPr>
                <w:bCs/>
                <w:sz w:val="26"/>
                <w:szCs w:val="26"/>
              </w:rPr>
              <w:t>. Tāpat arī</w:t>
            </w:r>
            <w:r w:rsidR="00037138" w:rsidRPr="009352DA">
              <w:rPr>
                <w:bCs/>
                <w:sz w:val="26"/>
                <w:szCs w:val="26"/>
              </w:rPr>
              <w:t xml:space="preserve"> </w:t>
            </w:r>
            <w:r w:rsidR="00F2690C" w:rsidRPr="009352DA">
              <w:rPr>
                <w:bCs/>
                <w:sz w:val="26"/>
                <w:szCs w:val="26"/>
              </w:rPr>
              <w:t xml:space="preserve">nevienā ārējā normatīvā aktā </w:t>
            </w:r>
            <w:r w:rsidR="00037138" w:rsidRPr="009352DA">
              <w:rPr>
                <w:bCs/>
                <w:sz w:val="26"/>
                <w:szCs w:val="26"/>
              </w:rPr>
              <w:t>nav noteikta</w:t>
            </w:r>
            <w:r w:rsidR="00F2690C" w:rsidRPr="009352DA">
              <w:rPr>
                <w:bCs/>
                <w:sz w:val="26"/>
                <w:szCs w:val="26"/>
              </w:rPr>
              <w:t xml:space="preserve"> (un nav plānots noteikt)</w:t>
            </w:r>
            <w:r w:rsidR="00037138" w:rsidRPr="009352DA">
              <w:rPr>
                <w:bCs/>
                <w:sz w:val="26"/>
                <w:szCs w:val="26"/>
              </w:rPr>
              <w:t xml:space="preserve"> </w:t>
            </w:r>
            <w:r w:rsidR="0048525D">
              <w:rPr>
                <w:bCs/>
                <w:sz w:val="26"/>
                <w:szCs w:val="26"/>
              </w:rPr>
              <w:t xml:space="preserve">trenerim piešķirto sertifikāta kategoriju </w:t>
            </w:r>
            <w:r w:rsidR="00037138" w:rsidRPr="009352DA">
              <w:rPr>
                <w:bCs/>
                <w:sz w:val="26"/>
                <w:szCs w:val="26"/>
              </w:rPr>
              <w:t>i</w:t>
            </w:r>
            <w:r w:rsidR="00951825">
              <w:rPr>
                <w:bCs/>
                <w:sz w:val="26"/>
                <w:szCs w:val="26"/>
              </w:rPr>
              <w:t>etekmi</w:t>
            </w:r>
            <w:r w:rsidR="00037138" w:rsidRPr="009352DA">
              <w:rPr>
                <w:bCs/>
                <w:sz w:val="26"/>
                <w:szCs w:val="26"/>
              </w:rPr>
              <w:t xml:space="preserve"> uz </w:t>
            </w:r>
            <w:r w:rsidR="00951825">
              <w:rPr>
                <w:bCs/>
                <w:sz w:val="26"/>
                <w:szCs w:val="26"/>
              </w:rPr>
              <w:t xml:space="preserve">sporta speciālista </w:t>
            </w:r>
            <w:r w:rsidR="00037138" w:rsidRPr="009352DA">
              <w:rPr>
                <w:bCs/>
                <w:sz w:val="26"/>
                <w:szCs w:val="26"/>
              </w:rPr>
              <w:t>darba samaksu</w:t>
            </w:r>
            <w:r w:rsidR="0048525D">
              <w:rPr>
                <w:bCs/>
                <w:sz w:val="26"/>
                <w:szCs w:val="26"/>
              </w:rPr>
              <w:t xml:space="preserve">. Sporta speciālista </w:t>
            </w:r>
            <w:r w:rsidR="00037138" w:rsidRPr="009352DA">
              <w:rPr>
                <w:bCs/>
                <w:sz w:val="26"/>
                <w:szCs w:val="26"/>
              </w:rPr>
              <w:t>profes</w:t>
            </w:r>
            <w:r w:rsidR="003C0FC5" w:rsidRPr="009352DA">
              <w:rPr>
                <w:bCs/>
                <w:sz w:val="26"/>
                <w:szCs w:val="26"/>
              </w:rPr>
              <w:t>ionālās darbības reglamentācija paredz</w:t>
            </w:r>
            <w:r w:rsidR="00F2690C" w:rsidRPr="009352DA">
              <w:rPr>
                <w:bCs/>
                <w:sz w:val="26"/>
                <w:szCs w:val="26"/>
              </w:rPr>
              <w:t xml:space="preserve"> </w:t>
            </w:r>
            <w:r w:rsidR="003C0FC5" w:rsidRPr="009352DA">
              <w:rPr>
                <w:bCs/>
                <w:sz w:val="26"/>
                <w:szCs w:val="26"/>
              </w:rPr>
              <w:t>n</w:t>
            </w:r>
            <w:r w:rsidR="00037138" w:rsidRPr="009352DA">
              <w:rPr>
                <w:bCs/>
                <w:sz w:val="26"/>
                <w:szCs w:val="26"/>
              </w:rPr>
              <w:t>oteikt tiesiskus ierobežojumus piekļuvei profesionālajai darbībai noteiktā jomā, visbiežāk nosakot prasības noteiktam minimālajam kvalifikācijas līmenim, līdz ar to nav pamata uzskatīt ka kategorijas piešķiršanai būtu izšķiroša nozīme</w:t>
            </w:r>
            <w:r w:rsidR="003C0FC5" w:rsidRPr="009352DA">
              <w:rPr>
                <w:bCs/>
                <w:sz w:val="26"/>
                <w:szCs w:val="26"/>
              </w:rPr>
              <w:t xml:space="preserve"> sporta speciālistu sertifikācijas procesā</w:t>
            </w:r>
            <w:r w:rsidR="00037138" w:rsidRPr="009352DA">
              <w:rPr>
                <w:bCs/>
                <w:sz w:val="26"/>
                <w:szCs w:val="26"/>
              </w:rPr>
              <w:t xml:space="preserve">. </w:t>
            </w:r>
          </w:p>
          <w:p w14:paraId="11D171C2" w14:textId="090F19C2" w:rsidR="00F93CBC" w:rsidRPr="009352DA" w:rsidRDefault="00EA4362" w:rsidP="00F93CBC">
            <w:pPr>
              <w:ind w:left="81" w:right="118"/>
              <w:rPr>
                <w:sz w:val="26"/>
                <w:szCs w:val="26"/>
              </w:rPr>
            </w:pPr>
            <w:r w:rsidRPr="009352DA">
              <w:rPr>
                <w:sz w:val="26"/>
                <w:szCs w:val="26"/>
              </w:rPr>
              <w:tab/>
            </w:r>
            <w:r w:rsidR="00596048" w:rsidRPr="009352DA">
              <w:rPr>
                <w:bCs/>
                <w:sz w:val="26"/>
                <w:szCs w:val="26"/>
              </w:rPr>
              <w:t>Noteikumu projektā</w:t>
            </w:r>
            <w:r w:rsidR="00037138" w:rsidRPr="009352DA">
              <w:rPr>
                <w:bCs/>
                <w:sz w:val="26"/>
                <w:szCs w:val="26"/>
              </w:rPr>
              <w:t xml:space="preserve"> trenera </w:t>
            </w:r>
            <w:r w:rsidR="00037138" w:rsidRPr="009352DA">
              <w:rPr>
                <w:sz w:val="26"/>
                <w:szCs w:val="26"/>
              </w:rPr>
              <w:t>sportistu augsta līmeņa rezultātu</w:t>
            </w:r>
            <w:r w:rsidR="003C0FC5" w:rsidRPr="009352DA">
              <w:rPr>
                <w:sz w:val="26"/>
                <w:szCs w:val="26"/>
              </w:rPr>
              <w:t>s (</w:t>
            </w:r>
            <w:r w:rsidR="00951825">
              <w:rPr>
                <w:sz w:val="26"/>
                <w:szCs w:val="26"/>
              </w:rPr>
              <w:t xml:space="preserve">Noteikumu projekta </w:t>
            </w:r>
            <w:r w:rsidR="003C0FC5" w:rsidRPr="009352DA">
              <w:rPr>
                <w:sz w:val="26"/>
                <w:szCs w:val="26"/>
              </w:rPr>
              <w:t>4.</w:t>
            </w:r>
            <w:r w:rsidR="00911F1C">
              <w:rPr>
                <w:sz w:val="26"/>
                <w:szCs w:val="26"/>
              </w:rPr>
              <w:t> </w:t>
            </w:r>
            <w:r w:rsidR="003C0FC5" w:rsidRPr="009352DA">
              <w:rPr>
                <w:sz w:val="26"/>
                <w:szCs w:val="26"/>
              </w:rPr>
              <w:t xml:space="preserve">pielikums) </w:t>
            </w:r>
            <w:r w:rsidR="00037138" w:rsidRPr="009352DA">
              <w:rPr>
                <w:sz w:val="26"/>
                <w:szCs w:val="26"/>
              </w:rPr>
              <w:t xml:space="preserve">paredzēts pielīdzināt dalības tālākizglītības pasākumos noteikto stundu apjomam. </w:t>
            </w:r>
            <w:r w:rsidR="00037138" w:rsidRPr="009352DA">
              <w:rPr>
                <w:bCs/>
                <w:sz w:val="26"/>
                <w:szCs w:val="26"/>
              </w:rPr>
              <w:t xml:space="preserve">Atbilstoši </w:t>
            </w:r>
            <w:r w:rsidR="009D221E" w:rsidRPr="009352DA">
              <w:rPr>
                <w:bCs/>
                <w:sz w:val="26"/>
                <w:szCs w:val="26"/>
              </w:rPr>
              <w:t>LSFP</w:t>
            </w:r>
            <w:r w:rsidR="00037138" w:rsidRPr="009352DA">
              <w:rPr>
                <w:bCs/>
                <w:sz w:val="26"/>
                <w:szCs w:val="26"/>
              </w:rPr>
              <w:t xml:space="preserve"> priekšlikumam sasniegtie rezultāti pielīdzināmi tālākizglītības stundām – 4.</w:t>
            </w:r>
            <w:r w:rsidR="00911F1C">
              <w:rPr>
                <w:bCs/>
                <w:sz w:val="26"/>
                <w:szCs w:val="26"/>
              </w:rPr>
              <w:t> </w:t>
            </w:r>
            <w:r w:rsidR="00037138" w:rsidRPr="009352DA">
              <w:rPr>
                <w:bCs/>
                <w:sz w:val="26"/>
                <w:szCs w:val="26"/>
              </w:rPr>
              <w:t>pielikuma tabulā norādītajiem punktiem (no 1,5 līdz 8) –, nosakot, ka viens punkts ir līdzvērtīgs 8 stundām (viena darba diena). Piemēram, Olimpiskajās spēlēs sasniegta 1.-6.</w:t>
            </w:r>
            <w:r w:rsidR="00911F1C">
              <w:rPr>
                <w:bCs/>
                <w:sz w:val="26"/>
                <w:szCs w:val="26"/>
              </w:rPr>
              <w:t> </w:t>
            </w:r>
            <w:r w:rsidR="00037138" w:rsidRPr="009352DA">
              <w:rPr>
                <w:bCs/>
                <w:sz w:val="26"/>
                <w:szCs w:val="26"/>
              </w:rPr>
              <w:t>vieta ir 8 punkti x 8 = 64 stundas.</w:t>
            </w:r>
            <w:r w:rsidR="00037138" w:rsidRPr="009352DA">
              <w:rPr>
                <w:bCs/>
                <w:i/>
                <w:sz w:val="26"/>
                <w:szCs w:val="26"/>
              </w:rPr>
              <w:t xml:space="preserve"> </w:t>
            </w:r>
            <w:r w:rsidR="00037138" w:rsidRPr="009352DA">
              <w:t xml:space="preserve"> </w:t>
            </w:r>
          </w:p>
          <w:p w14:paraId="2B05E935" w14:textId="21C4A37E" w:rsidR="00F93CBC" w:rsidRPr="009352DA" w:rsidRDefault="00EA4362" w:rsidP="00F93CBC">
            <w:pPr>
              <w:ind w:left="81" w:right="118"/>
              <w:rPr>
                <w:sz w:val="26"/>
                <w:szCs w:val="26"/>
              </w:rPr>
            </w:pPr>
            <w:r w:rsidRPr="009352DA">
              <w:rPr>
                <w:sz w:val="26"/>
                <w:szCs w:val="26"/>
              </w:rPr>
              <w:tab/>
            </w:r>
            <w:r w:rsidR="00037138" w:rsidRPr="009352DA">
              <w:rPr>
                <w:bCs/>
                <w:sz w:val="26"/>
                <w:szCs w:val="26"/>
              </w:rPr>
              <w:t xml:space="preserve">Šobrīd </w:t>
            </w:r>
            <w:r w:rsidR="00251D2B" w:rsidRPr="009352DA">
              <w:rPr>
                <w:sz w:val="26"/>
                <w:szCs w:val="26"/>
              </w:rPr>
              <w:t xml:space="preserve"> MK noteikumos Nr.</w:t>
            </w:r>
            <w:r w:rsidR="001F4F6B">
              <w:rPr>
                <w:sz w:val="26"/>
                <w:szCs w:val="26"/>
              </w:rPr>
              <w:t> </w:t>
            </w:r>
            <w:r w:rsidR="00251D2B" w:rsidRPr="009352DA">
              <w:rPr>
                <w:sz w:val="26"/>
                <w:szCs w:val="26"/>
              </w:rPr>
              <w:t xml:space="preserve">77 </w:t>
            </w:r>
            <w:r w:rsidR="00037138" w:rsidRPr="009352DA">
              <w:rPr>
                <w:bCs/>
                <w:sz w:val="26"/>
                <w:szCs w:val="26"/>
              </w:rPr>
              <w:t>nav noteikta kārtība, kā rīkoties, ja sertificējamais sporta speciālist</w:t>
            </w:r>
            <w:r w:rsidR="00541898" w:rsidRPr="009352DA">
              <w:rPr>
                <w:bCs/>
                <w:sz w:val="26"/>
                <w:szCs w:val="26"/>
              </w:rPr>
              <w:t>s</w:t>
            </w:r>
            <w:r w:rsidR="00037138" w:rsidRPr="009352DA">
              <w:rPr>
                <w:bCs/>
                <w:sz w:val="26"/>
                <w:szCs w:val="26"/>
              </w:rPr>
              <w:t xml:space="preserve"> nenokārto sertifikācijas eksāmenu pirmajā reizē vai atkārtoti. To neparedz arī </w:t>
            </w:r>
            <w:r w:rsidR="003C0FC5" w:rsidRPr="009352DA">
              <w:rPr>
                <w:bCs/>
                <w:sz w:val="26"/>
                <w:szCs w:val="26"/>
              </w:rPr>
              <w:t>komisijas</w:t>
            </w:r>
            <w:r w:rsidR="00037138" w:rsidRPr="009352DA">
              <w:rPr>
                <w:bCs/>
                <w:sz w:val="26"/>
                <w:szCs w:val="26"/>
              </w:rPr>
              <w:t xml:space="preserve"> procedūru apraksti. </w:t>
            </w:r>
            <w:r w:rsidR="00037138" w:rsidRPr="009352DA">
              <w:rPr>
                <w:bCs/>
                <w:sz w:val="26"/>
                <w:szCs w:val="26"/>
              </w:rPr>
              <w:lastRenderedPageBreak/>
              <w:t>Līdz ar to</w:t>
            </w:r>
            <w:r w:rsidR="00596048" w:rsidRPr="009352DA">
              <w:rPr>
                <w:bCs/>
                <w:sz w:val="26"/>
                <w:szCs w:val="26"/>
              </w:rPr>
              <w:t xml:space="preserve"> Noteikumu projektā </w:t>
            </w:r>
            <w:r w:rsidR="00037138" w:rsidRPr="009352DA">
              <w:rPr>
                <w:bCs/>
                <w:sz w:val="26"/>
                <w:szCs w:val="26"/>
              </w:rPr>
              <w:t xml:space="preserve">noteikta sertificējamās personas rīcība </w:t>
            </w:r>
            <w:r w:rsidR="00037138" w:rsidRPr="009352DA">
              <w:t xml:space="preserve"> </w:t>
            </w:r>
            <w:r w:rsidR="00037138" w:rsidRPr="009352DA">
              <w:rPr>
                <w:bCs/>
                <w:sz w:val="26"/>
                <w:szCs w:val="26"/>
              </w:rPr>
              <w:t>gadījumos, ja sertifikācijas eksāmens nav nokārtots pirmajā reizē un atkārtoti (</w:t>
            </w:r>
            <w:r w:rsidR="00596048" w:rsidRPr="009352DA">
              <w:rPr>
                <w:bCs/>
                <w:sz w:val="26"/>
                <w:szCs w:val="26"/>
              </w:rPr>
              <w:t xml:space="preserve">Noteikumu projekta </w:t>
            </w:r>
            <w:r w:rsidR="00623708" w:rsidRPr="009352DA">
              <w:rPr>
                <w:bCs/>
                <w:sz w:val="26"/>
                <w:szCs w:val="26"/>
              </w:rPr>
              <w:t>30</w:t>
            </w:r>
            <w:r w:rsidR="00037138" w:rsidRPr="009352DA">
              <w:rPr>
                <w:bCs/>
                <w:sz w:val="26"/>
                <w:szCs w:val="26"/>
              </w:rPr>
              <w:t>.</w:t>
            </w:r>
            <w:r w:rsidR="001F4F6B">
              <w:rPr>
                <w:bCs/>
                <w:sz w:val="26"/>
                <w:szCs w:val="26"/>
              </w:rPr>
              <w:t> </w:t>
            </w:r>
            <w:r w:rsidR="00037138" w:rsidRPr="009352DA">
              <w:rPr>
                <w:bCs/>
                <w:sz w:val="26"/>
                <w:szCs w:val="26"/>
              </w:rPr>
              <w:t>punkts).</w:t>
            </w:r>
          </w:p>
          <w:p w14:paraId="1CD065E8" w14:textId="00913A67" w:rsidR="00F93CBC" w:rsidRPr="009352DA" w:rsidRDefault="00EA4362" w:rsidP="00F93CBC">
            <w:pPr>
              <w:ind w:left="81" w:right="118"/>
              <w:rPr>
                <w:sz w:val="26"/>
                <w:szCs w:val="26"/>
              </w:rPr>
            </w:pPr>
            <w:r w:rsidRPr="009352DA">
              <w:rPr>
                <w:sz w:val="26"/>
                <w:szCs w:val="26"/>
              </w:rPr>
              <w:tab/>
            </w:r>
            <w:r w:rsidR="00596048" w:rsidRPr="009352DA">
              <w:rPr>
                <w:bCs/>
                <w:sz w:val="26"/>
                <w:szCs w:val="26"/>
              </w:rPr>
              <w:t xml:space="preserve"> Noteikumu projekta </w:t>
            </w:r>
            <w:r w:rsidR="00037138" w:rsidRPr="009352DA">
              <w:rPr>
                <w:sz w:val="26"/>
                <w:szCs w:val="26"/>
              </w:rPr>
              <w:t xml:space="preserve">noslēguma jautājumos noteikts, ka ne ilgāk kā trīs gadus no šo noteikumu spēkā stāšanās dienas vai laika posmā līdz </w:t>
            </w:r>
            <w:r w:rsidR="00B1755E" w:rsidRPr="009352DA">
              <w:rPr>
                <w:sz w:val="26"/>
                <w:szCs w:val="26"/>
              </w:rPr>
              <w:t xml:space="preserve"> sporta speciālista </w:t>
            </w:r>
            <w:r w:rsidR="00037138" w:rsidRPr="009352DA">
              <w:rPr>
                <w:sz w:val="26"/>
                <w:szCs w:val="26"/>
              </w:rPr>
              <w:t xml:space="preserve">sertifikāta termiņa beigām tiek piemēroti </w:t>
            </w:r>
            <w:r w:rsidR="00251D2B" w:rsidRPr="009352DA">
              <w:rPr>
                <w:sz w:val="26"/>
                <w:szCs w:val="26"/>
              </w:rPr>
              <w:t xml:space="preserve"> MK noteikumi Nr.</w:t>
            </w:r>
            <w:r w:rsidR="00911F1C">
              <w:rPr>
                <w:sz w:val="26"/>
                <w:szCs w:val="26"/>
              </w:rPr>
              <w:t> </w:t>
            </w:r>
            <w:r w:rsidR="00251D2B" w:rsidRPr="009352DA">
              <w:rPr>
                <w:sz w:val="26"/>
                <w:szCs w:val="26"/>
              </w:rPr>
              <w:t>77</w:t>
            </w:r>
            <w:r w:rsidR="00037138" w:rsidRPr="009352DA">
              <w:rPr>
                <w:sz w:val="26"/>
                <w:szCs w:val="26"/>
              </w:rPr>
              <w:t>.</w:t>
            </w:r>
          </w:p>
          <w:p w14:paraId="01E22BFC" w14:textId="664E145C" w:rsidR="00037138" w:rsidRPr="009352DA" w:rsidRDefault="00EA4362" w:rsidP="00F93CBC">
            <w:pPr>
              <w:ind w:left="81" w:right="118"/>
              <w:rPr>
                <w:sz w:val="26"/>
                <w:szCs w:val="26"/>
              </w:rPr>
            </w:pPr>
            <w:r w:rsidRPr="009352DA">
              <w:rPr>
                <w:sz w:val="26"/>
                <w:szCs w:val="26"/>
              </w:rPr>
              <w:tab/>
              <w:t xml:space="preserve">C kategorijas treneri, kuriem </w:t>
            </w:r>
            <w:r w:rsidR="00C32025" w:rsidRPr="009352DA">
              <w:rPr>
                <w:sz w:val="26"/>
                <w:szCs w:val="26"/>
              </w:rPr>
              <w:t>N</w:t>
            </w:r>
            <w:r w:rsidRPr="009352DA">
              <w:rPr>
                <w:sz w:val="26"/>
                <w:szCs w:val="26"/>
              </w:rPr>
              <w:t xml:space="preserve">oteikumu </w:t>
            </w:r>
            <w:r w:rsidR="00C32025" w:rsidRPr="009352DA">
              <w:rPr>
                <w:sz w:val="26"/>
                <w:szCs w:val="26"/>
              </w:rPr>
              <w:t xml:space="preserve">projekta </w:t>
            </w:r>
            <w:r w:rsidRPr="009352DA">
              <w:rPr>
                <w:sz w:val="26"/>
                <w:szCs w:val="26"/>
              </w:rPr>
              <w:t xml:space="preserve">spēkā stāšanās brīdī vai laika posmā līdz </w:t>
            </w:r>
            <w:r w:rsidR="00551484">
              <w:rPr>
                <w:sz w:val="26"/>
                <w:szCs w:val="26"/>
              </w:rPr>
              <w:t xml:space="preserve"> sporta speciālista </w:t>
            </w:r>
            <w:r w:rsidRPr="009352DA">
              <w:rPr>
                <w:sz w:val="26"/>
                <w:szCs w:val="26"/>
              </w:rPr>
              <w:t>sertifikāta termiņa beigām, kas nav ilgāks kā trīs gadus, ir 5 gadu darba stāžs un viņa audzēkņi ir sasnieguši augsta līmeņa rezultātus (4.</w:t>
            </w:r>
            <w:r w:rsidR="00911F1C">
              <w:rPr>
                <w:sz w:val="26"/>
                <w:szCs w:val="26"/>
              </w:rPr>
              <w:t> </w:t>
            </w:r>
            <w:r w:rsidRPr="009352DA">
              <w:rPr>
                <w:sz w:val="26"/>
                <w:szCs w:val="26"/>
              </w:rPr>
              <w:t xml:space="preserve">pielikums) vai </w:t>
            </w:r>
            <w:r w:rsidR="00C32025" w:rsidRPr="009352DA">
              <w:rPr>
                <w:sz w:val="26"/>
                <w:szCs w:val="26"/>
              </w:rPr>
              <w:t xml:space="preserve">ir </w:t>
            </w:r>
            <w:r w:rsidRPr="009352DA">
              <w:rPr>
                <w:sz w:val="26"/>
                <w:szCs w:val="26"/>
              </w:rPr>
              <w:t>10 gadu darba stāžs</w:t>
            </w:r>
            <w:r w:rsidR="00C32025" w:rsidRPr="009352DA">
              <w:rPr>
                <w:sz w:val="26"/>
                <w:szCs w:val="26"/>
              </w:rPr>
              <w:t>,</w:t>
            </w:r>
            <w:r w:rsidRPr="009352DA">
              <w:rPr>
                <w:sz w:val="26"/>
                <w:szCs w:val="26"/>
              </w:rPr>
              <w:t xml:space="preserve"> ir tiesīgi strādāt trenerim noteikto tiesību ietvaros un tiek iekļauti sporta speciālistu reģistrā kā treneri.</w:t>
            </w:r>
          </w:p>
        </w:tc>
      </w:tr>
      <w:tr w:rsidR="009352DA" w:rsidRPr="009352DA" w14:paraId="0F246D7C" w14:textId="77777777" w:rsidTr="00D5484E">
        <w:trPr>
          <w:trHeight w:val="819"/>
        </w:trPr>
        <w:tc>
          <w:tcPr>
            <w:tcW w:w="454" w:type="dxa"/>
          </w:tcPr>
          <w:p w14:paraId="010F9080" w14:textId="27D3F521" w:rsidR="00037138" w:rsidRPr="009352DA" w:rsidRDefault="00EA4362" w:rsidP="00D5484E">
            <w:pPr>
              <w:pStyle w:val="naiskr"/>
              <w:spacing w:before="0" w:after="0"/>
              <w:rPr>
                <w:sz w:val="26"/>
                <w:szCs w:val="26"/>
              </w:rPr>
            </w:pPr>
            <w:r w:rsidRPr="009352DA">
              <w:rPr>
                <w:sz w:val="26"/>
                <w:szCs w:val="26"/>
              </w:rPr>
              <w:lastRenderedPageBreak/>
              <w:t>3.</w:t>
            </w:r>
          </w:p>
        </w:tc>
        <w:tc>
          <w:tcPr>
            <w:tcW w:w="1559" w:type="dxa"/>
          </w:tcPr>
          <w:p w14:paraId="4D27271C" w14:textId="466A1C4A" w:rsidR="00037138" w:rsidRPr="00C100EE" w:rsidRDefault="00C100EE" w:rsidP="00D5484E">
            <w:pPr>
              <w:pStyle w:val="naiskr"/>
              <w:spacing w:before="0" w:after="0"/>
              <w:jc w:val="both"/>
              <w:rPr>
                <w:sz w:val="26"/>
                <w:szCs w:val="26"/>
              </w:rPr>
            </w:pPr>
            <w:r w:rsidRPr="00C100EE">
              <w:rPr>
                <w:sz w:val="26"/>
                <w:szCs w:val="26"/>
              </w:rPr>
              <w:t>Projekta izstrādē iesaistītās institūcijas un publiskas personas kapitālsabiedrības</w:t>
            </w:r>
          </w:p>
        </w:tc>
        <w:tc>
          <w:tcPr>
            <w:tcW w:w="8051" w:type="dxa"/>
          </w:tcPr>
          <w:p w14:paraId="7214483E" w14:textId="77777777" w:rsidR="00037138" w:rsidRPr="009352DA" w:rsidRDefault="00EA4362" w:rsidP="00D5484E">
            <w:pPr>
              <w:pStyle w:val="FootnoteText"/>
              <w:rPr>
                <w:sz w:val="26"/>
                <w:szCs w:val="26"/>
              </w:rPr>
            </w:pPr>
            <w:r w:rsidRPr="009352DA">
              <w:rPr>
                <w:sz w:val="26"/>
                <w:szCs w:val="26"/>
              </w:rPr>
              <w:t>Noteikumu projektu izstrādāja Izglītības un zinātnes ministrija.</w:t>
            </w:r>
          </w:p>
        </w:tc>
      </w:tr>
      <w:tr w:rsidR="009352DA" w:rsidRPr="009352DA" w14:paraId="7ED03AEB" w14:textId="77777777" w:rsidTr="00D5484E">
        <w:tc>
          <w:tcPr>
            <w:tcW w:w="454" w:type="dxa"/>
          </w:tcPr>
          <w:p w14:paraId="0388E460" w14:textId="77777777" w:rsidR="00037138" w:rsidRPr="009352DA" w:rsidRDefault="00EA4362" w:rsidP="00D5484E">
            <w:pPr>
              <w:pStyle w:val="naiskr"/>
              <w:spacing w:before="0" w:after="0"/>
              <w:rPr>
                <w:sz w:val="26"/>
                <w:szCs w:val="26"/>
              </w:rPr>
            </w:pPr>
            <w:r w:rsidRPr="009352DA">
              <w:rPr>
                <w:sz w:val="26"/>
                <w:szCs w:val="26"/>
              </w:rPr>
              <w:t>4.</w:t>
            </w:r>
          </w:p>
        </w:tc>
        <w:tc>
          <w:tcPr>
            <w:tcW w:w="1559" w:type="dxa"/>
          </w:tcPr>
          <w:p w14:paraId="35ADDE70" w14:textId="77777777" w:rsidR="00037138" w:rsidRPr="009352DA" w:rsidRDefault="00EA4362" w:rsidP="00D5484E">
            <w:pPr>
              <w:pStyle w:val="naiskr"/>
              <w:spacing w:before="0" w:after="0"/>
              <w:jc w:val="both"/>
              <w:rPr>
                <w:sz w:val="26"/>
                <w:szCs w:val="26"/>
              </w:rPr>
            </w:pPr>
            <w:r w:rsidRPr="009352DA">
              <w:rPr>
                <w:sz w:val="26"/>
                <w:szCs w:val="26"/>
              </w:rPr>
              <w:t>Cita informācija</w:t>
            </w:r>
          </w:p>
        </w:tc>
        <w:tc>
          <w:tcPr>
            <w:tcW w:w="8051" w:type="dxa"/>
          </w:tcPr>
          <w:p w14:paraId="6A3B44ED" w14:textId="77777777" w:rsidR="00037138" w:rsidRPr="009352DA" w:rsidRDefault="00EA4362" w:rsidP="00D5484E">
            <w:pPr>
              <w:pStyle w:val="naiskr"/>
              <w:spacing w:before="0" w:after="0"/>
              <w:jc w:val="both"/>
              <w:rPr>
                <w:sz w:val="26"/>
                <w:szCs w:val="26"/>
                <w:lang w:eastAsia="en-US"/>
              </w:rPr>
            </w:pPr>
            <w:r w:rsidRPr="009352DA">
              <w:rPr>
                <w:sz w:val="26"/>
                <w:szCs w:val="26"/>
                <w:lang w:eastAsia="en-US"/>
              </w:rPr>
              <w:t>Nav.</w:t>
            </w:r>
          </w:p>
        </w:tc>
      </w:tr>
    </w:tbl>
    <w:p w14:paraId="73235412" w14:textId="6928460C" w:rsidR="00623708" w:rsidRPr="009352DA" w:rsidRDefault="00623708" w:rsidP="00037138">
      <w:pPr>
        <w:rPr>
          <w:b/>
          <w:bCs/>
        </w:rPr>
      </w:pPr>
    </w:p>
    <w:tbl>
      <w:tblPr>
        <w:tblpPr w:leftFromText="180" w:rightFromText="180" w:vertAnchor="text" w:horzAnchor="margin" w:tblpXSpec="center" w:tblpY="14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50"/>
        <w:gridCol w:w="3373"/>
        <w:gridCol w:w="6241"/>
      </w:tblGrid>
      <w:tr w:rsidR="009352DA" w:rsidRPr="009352DA" w14:paraId="6816164A" w14:textId="77777777" w:rsidTr="00D5484E">
        <w:tc>
          <w:tcPr>
            <w:tcW w:w="10064" w:type="dxa"/>
            <w:gridSpan w:val="3"/>
            <w:vAlign w:val="center"/>
          </w:tcPr>
          <w:p w14:paraId="2D5D1C5E" w14:textId="77777777" w:rsidR="00037138" w:rsidRPr="009352DA" w:rsidRDefault="00EA4362" w:rsidP="00D5484E">
            <w:pPr>
              <w:pStyle w:val="naisnod"/>
              <w:spacing w:before="0" w:after="0"/>
            </w:pPr>
            <w:r w:rsidRPr="009352DA">
              <w:t>II.  Tiesību akta projekta ietekme uz sabiedrību, tautsaimniecības attīstību un administratīvo slogu</w:t>
            </w:r>
          </w:p>
        </w:tc>
      </w:tr>
      <w:tr w:rsidR="009352DA" w:rsidRPr="009352DA" w14:paraId="02E68329" w14:textId="77777777" w:rsidTr="00D5484E">
        <w:trPr>
          <w:trHeight w:val="630"/>
        </w:trPr>
        <w:tc>
          <w:tcPr>
            <w:tcW w:w="450" w:type="dxa"/>
          </w:tcPr>
          <w:p w14:paraId="32621469" w14:textId="77777777" w:rsidR="00037138" w:rsidRPr="009352DA" w:rsidRDefault="00EA4362" w:rsidP="00D5484E">
            <w:pPr>
              <w:pStyle w:val="naiskr"/>
              <w:spacing w:before="0" w:after="0"/>
            </w:pPr>
            <w:r w:rsidRPr="009352DA">
              <w:t>1.</w:t>
            </w:r>
          </w:p>
        </w:tc>
        <w:tc>
          <w:tcPr>
            <w:tcW w:w="3373" w:type="dxa"/>
          </w:tcPr>
          <w:p w14:paraId="77B5DFD3" w14:textId="77777777" w:rsidR="00037138" w:rsidRPr="009352DA" w:rsidRDefault="00EA4362" w:rsidP="00D5484E">
            <w:pPr>
              <w:pStyle w:val="naiskr"/>
              <w:spacing w:before="0" w:after="0"/>
              <w:ind w:hanging="10"/>
              <w:rPr>
                <w:sz w:val="26"/>
                <w:szCs w:val="26"/>
              </w:rPr>
            </w:pPr>
            <w:r w:rsidRPr="009352DA">
              <w:rPr>
                <w:sz w:val="26"/>
                <w:szCs w:val="26"/>
              </w:rPr>
              <w:t>Sabiedrības mērķgrupas, kuras tiesiskais regulējums ietekmē vai varētu ietekmēt</w:t>
            </w:r>
          </w:p>
        </w:tc>
        <w:tc>
          <w:tcPr>
            <w:tcW w:w="6241" w:type="dxa"/>
          </w:tcPr>
          <w:p w14:paraId="1758A022" w14:textId="77777777" w:rsidR="00037138" w:rsidRPr="009352DA" w:rsidRDefault="00EA4362" w:rsidP="00D5484E">
            <w:pPr>
              <w:pStyle w:val="naiskr"/>
              <w:spacing w:before="0" w:after="0"/>
              <w:ind w:left="113" w:right="119"/>
              <w:jc w:val="both"/>
              <w:rPr>
                <w:sz w:val="26"/>
                <w:szCs w:val="26"/>
              </w:rPr>
            </w:pPr>
            <w:r w:rsidRPr="009352DA">
              <w:rPr>
                <w:bCs/>
                <w:sz w:val="26"/>
                <w:szCs w:val="26"/>
              </w:rPr>
              <w:t xml:space="preserve">Noteikumu projekts </w:t>
            </w:r>
            <w:r w:rsidRPr="009352DA">
              <w:rPr>
                <w:sz w:val="26"/>
                <w:szCs w:val="26"/>
              </w:rPr>
              <w:t xml:space="preserve">attiecas uz: </w:t>
            </w:r>
          </w:p>
          <w:p w14:paraId="3E040335" w14:textId="7CC56A68" w:rsidR="00037138" w:rsidRPr="009352DA" w:rsidRDefault="00EA4362" w:rsidP="00D5484E">
            <w:pPr>
              <w:pStyle w:val="naiskr"/>
              <w:spacing w:before="0" w:after="0"/>
              <w:ind w:left="113" w:right="119"/>
              <w:jc w:val="both"/>
              <w:rPr>
                <w:sz w:val="26"/>
                <w:szCs w:val="26"/>
              </w:rPr>
            </w:pPr>
            <w:r w:rsidRPr="009352DA">
              <w:rPr>
                <w:sz w:val="26"/>
                <w:szCs w:val="26"/>
              </w:rPr>
              <w:t>(1)</w:t>
            </w:r>
            <w:r w:rsidR="00BF0949" w:rsidRPr="009352DA">
              <w:rPr>
                <w:sz w:val="26"/>
                <w:szCs w:val="26"/>
              </w:rPr>
              <w:t xml:space="preserve"> </w:t>
            </w:r>
            <w:r w:rsidR="00092BFF" w:rsidRPr="009352DA">
              <w:rPr>
                <w:sz w:val="26"/>
                <w:szCs w:val="26"/>
              </w:rPr>
              <w:t>a</w:t>
            </w:r>
            <w:r w:rsidRPr="009352DA">
              <w:rPr>
                <w:sz w:val="26"/>
                <w:szCs w:val="26"/>
              </w:rPr>
              <w:t>ptuveni uz 4</w:t>
            </w:r>
            <w:r w:rsidR="00693914">
              <w:rPr>
                <w:sz w:val="26"/>
                <w:szCs w:val="26"/>
              </w:rPr>
              <w:t>162</w:t>
            </w:r>
            <w:r w:rsidRPr="009352DA">
              <w:rPr>
                <w:sz w:val="26"/>
                <w:szCs w:val="26"/>
              </w:rPr>
              <w:t xml:space="preserve"> sporta speciālistiem (2963</w:t>
            </w:r>
            <w:r w:rsidR="00A74498">
              <w:rPr>
                <w:sz w:val="26"/>
                <w:szCs w:val="26"/>
              </w:rPr>
              <w:t> </w:t>
            </w:r>
            <w:r w:rsidRPr="009352DA">
              <w:rPr>
                <w:sz w:val="26"/>
                <w:szCs w:val="26"/>
              </w:rPr>
              <w:t xml:space="preserve">treneriem, kuriem būs nepieciešama atkārtota sertifikācija saskaņā ar </w:t>
            </w:r>
            <w:r w:rsidR="00596048" w:rsidRPr="009352DA">
              <w:rPr>
                <w:sz w:val="26"/>
                <w:szCs w:val="26"/>
              </w:rPr>
              <w:t>N</w:t>
            </w:r>
            <w:r w:rsidRPr="009352DA">
              <w:rPr>
                <w:sz w:val="26"/>
                <w:szCs w:val="26"/>
              </w:rPr>
              <w:t>oteikumu projektā iestrādātajām prasībām</w:t>
            </w:r>
            <w:r w:rsidR="00096A94" w:rsidRPr="009352DA">
              <w:rPr>
                <w:sz w:val="26"/>
                <w:szCs w:val="26"/>
              </w:rPr>
              <w:t>;</w:t>
            </w:r>
            <w:r w:rsidRPr="009352DA">
              <w:rPr>
                <w:sz w:val="26"/>
                <w:szCs w:val="26"/>
              </w:rPr>
              <w:t xml:space="preserve"> 1122 sporta studiju absolventiem</w:t>
            </w:r>
            <w:r w:rsidR="00E10FA5" w:rsidRPr="009352DA">
              <w:rPr>
                <w:sz w:val="26"/>
                <w:szCs w:val="26"/>
              </w:rPr>
              <w:t>,</w:t>
            </w:r>
            <w:r w:rsidRPr="009352DA">
              <w:rPr>
                <w:sz w:val="26"/>
                <w:szCs w:val="26"/>
              </w:rPr>
              <w:t xml:space="preserve"> kuri apguvuši augstākās izglītības programmu sporta jomā un ir tiesīgi strādāt</w:t>
            </w:r>
            <w:r w:rsidR="003C0FC5" w:rsidRPr="009352DA">
              <w:rPr>
                <w:sz w:val="26"/>
                <w:szCs w:val="26"/>
              </w:rPr>
              <w:t xml:space="preserve"> sporta jomā</w:t>
            </w:r>
            <w:r w:rsidRPr="009352DA">
              <w:rPr>
                <w:sz w:val="26"/>
                <w:szCs w:val="26"/>
              </w:rPr>
              <w:t xml:space="preserve"> piecus gadus</w:t>
            </w:r>
            <w:r w:rsidR="00096A94" w:rsidRPr="009352DA">
              <w:rPr>
                <w:sz w:val="26"/>
                <w:szCs w:val="26"/>
              </w:rPr>
              <w:t>;</w:t>
            </w:r>
            <w:r w:rsidRPr="009352DA">
              <w:rPr>
                <w:sz w:val="26"/>
                <w:szCs w:val="26"/>
              </w:rPr>
              <w:t xml:space="preserve"> 77 studentiem</w:t>
            </w:r>
            <w:r w:rsidR="00E10FA5" w:rsidRPr="009352DA">
              <w:rPr>
                <w:sz w:val="26"/>
                <w:szCs w:val="26"/>
              </w:rPr>
              <w:t xml:space="preserve">, kuri </w:t>
            </w:r>
            <w:r w:rsidRPr="009352DA">
              <w:rPr>
                <w:sz w:val="26"/>
                <w:szCs w:val="26"/>
              </w:rPr>
              <w:t>šobrīd iegūst augstāko izglītību sporta studiju programmā un vienlaikus strādā</w:t>
            </w:r>
            <w:r w:rsidR="003C0FC5" w:rsidRPr="009352DA">
              <w:rPr>
                <w:sz w:val="26"/>
                <w:szCs w:val="26"/>
              </w:rPr>
              <w:t xml:space="preserve"> sporta jomā</w:t>
            </w:r>
            <w:r w:rsidRPr="009352DA">
              <w:rPr>
                <w:sz w:val="26"/>
                <w:szCs w:val="26"/>
              </w:rPr>
              <w:t>)</w:t>
            </w:r>
            <w:r w:rsidR="00092BFF" w:rsidRPr="009352DA">
              <w:rPr>
                <w:sz w:val="26"/>
                <w:szCs w:val="26"/>
              </w:rPr>
              <w:t>;</w:t>
            </w:r>
          </w:p>
          <w:p w14:paraId="3AFBCD57" w14:textId="11D600A9" w:rsidR="00037138" w:rsidRPr="009352DA" w:rsidRDefault="00EA4362" w:rsidP="00D5484E">
            <w:pPr>
              <w:pStyle w:val="naiskr"/>
              <w:spacing w:before="0" w:after="0"/>
              <w:ind w:left="113" w:right="119"/>
              <w:jc w:val="both"/>
              <w:rPr>
                <w:sz w:val="26"/>
                <w:szCs w:val="26"/>
              </w:rPr>
            </w:pPr>
            <w:r w:rsidRPr="009352DA">
              <w:rPr>
                <w:sz w:val="26"/>
                <w:szCs w:val="26"/>
              </w:rPr>
              <w:t>(2)</w:t>
            </w:r>
            <w:r w:rsidR="00BF0949" w:rsidRPr="009352DA">
              <w:rPr>
                <w:sz w:val="26"/>
                <w:szCs w:val="26"/>
              </w:rPr>
              <w:t xml:space="preserve"> </w:t>
            </w:r>
            <w:r w:rsidR="00092BFF" w:rsidRPr="009352DA">
              <w:rPr>
                <w:sz w:val="26"/>
                <w:szCs w:val="26"/>
              </w:rPr>
              <w:t>s</w:t>
            </w:r>
            <w:r w:rsidRPr="009352DA">
              <w:rPr>
                <w:sz w:val="26"/>
                <w:szCs w:val="26"/>
              </w:rPr>
              <w:t xml:space="preserve">ertificēšanas institūciju – </w:t>
            </w:r>
            <w:r w:rsidR="009D221E" w:rsidRPr="009352DA">
              <w:rPr>
                <w:sz w:val="26"/>
                <w:szCs w:val="26"/>
              </w:rPr>
              <w:t>LSFP</w:t>
            </w:r>
            <w:r w:rsidR="00E84E68" w:rsidRPr="009352DA">
              <w:rPr>
                <w:sz w:val="26"/>
                <w:szCs w:val="26"/>
              </w:rPr>
              <w:t xml:space="preserve"> un komisiju</w:t>
            </w:r>
            <w:r w:rsidRPr="009352DA">
              <w:rPr>
                <w:sz w:val="26"/>
                <w:szCs w:val="26"/>
              </w:rPr>
              <w:t>, kas šobrīd veic sporta speciālistu sertifikāciju</w:t>
            </w:r>
            <w:r w:rsidR="00092BFF" w:rsidRPr="009352DA">
              <w:rPr>
                <w:sz w:val="26"/>
                <w:szCs w:val="26"/>
              </w:rPr>
              <w:t>;</w:t>
            </w:r>
          </w:p>
          <w:p w14:paraId="2DF09DE7" w14:textId="31BA017B" w:rsidR="00037138" w:rsidRPr="009352DA" w:rsidRDefault="00EA4362" w:rsidP="00D5484E">
            <w:pPr>
              <w:pStyle w:val="naiskr"/>
              <w:spacing w:before="0" w:after="0"/>
              <w:ind w:left="113" w:right="119"/>
              <w:jc w:val="both"/>
              <w:rPr>
                <w:sz w:val="26"/>
                <w:szCs w:val="26"/>
              </w:rPr>
            </w:pPr>
            <w:r w:rsidRPr="009352DA">
              <w:rPr>
                <w:sz w:val="26"/>
                <w:szCs w:val="26"/>
              </w:rPr>
              <w:t>(3)</w:t>
            </w:r>
            <w:r w:rsidR="00BF0949" w:rsidRPr="009352DA">
              <w:rPr>
                <w:sz w:val="26"/>
                <w:szCs w:val="26"/>
              </w:rPr>
              <w:t xml:space="preserve"> </w:t>
            </w:r>
            <w:r w:rsidRPr="009352DA">
              <w:rPr>
                <w:sz w:val="26"/>
                <w:szCs w:val="26"/>
              </w:rPr>
              <w:t>Sporta likumā noteiktajā kārtībā atzīt</w:t>
            </w:r>
            <w:r w:rsidR="007C35FF">
              <w:rPr>
                <w:sz w:val="26"/>
                <w:szCs w:val="26"/>
              </w:rPr>
              <w:t>o</w:t>
            </w:r>
            <w:r w:rsidRPr="009352DA">
              <w:rPr>
                <w:sz w:val="26"/>
                <w:szCs w:val="26"/>
              </w:rPr>
              <w:t xml:space="preserve"> attiecīgā sporta</w:t>
            </w:r>
            <w:r w:rsidR="00A7490D">
              <w:rPr>
                <w:sz w:val="26"/>
                <w:szCs w:val="26"/>
              </w:rPr>
              <w:t xml:space="preserve"> </w:t>
            </w:r>
            <w:r w:rsidR="002D052E">
              <w:rPr>
                <w:sz w:val="26"/>
                <w:szCs w:val="26"/>
              </w:rPr>
              <w:t>veida federāciju;</w:t>
            </w:r>
            <w:r w:rsidR="002D052E" w:rsidRPr="009352DA" w:rsidDel="002D052E">
              <w:rPr>
                <w:sz w:val="26"/>
                <w:szCs w:val="26"/>
              </w:rPr>
              <w:t xml:space="preserve"> </w:t>
            </w:r>
            <w:r w:rsidRPr="009352DA">
              <w:rPr>
                <w:sz w:val="26"/>
                <w:szCs w:val="26"/>
              </w:rPr>
              <w:t>(4)</w:t>
            </w:r>
            <w:r w:rsidR="00BF0949" w:rsidRPr="009352DA">
              <w:rPr>
                <w:sz w:val="26"/>
                <w:szCs w:val="26"/>
              </w:rPr>
              <w:t xml:space="preserve"> </w:t>
            </w:r>
            <w:r w:rsidRPr="009352DA">
              <w:rPr>
                <w:sz w:val="26"/>
                <w:szCs w:val="26"/>
              </w:rPr>
              <w:t>Izglītības valsts kvalitātes dienesta amatpersonām, kas veic sporta speciālistu darba uzraudzību.</w:t>
            </w:r>
          </w:p>
        </w:tc>
      </w:tr>
      <w:tr w:rsidR="009352DA" w:rsidRPr="009352DA" w14:paraId="1EB6A4F1" w14:textId="77777777" w:rsidTr="00D5484E">
        <w:trPr>
          <w:trHeight w:val="472"/>
        </w:trPr>
        <w:tc>
          <w:tcPr>
            <w:tcW w:w="450" w:type="dxa"/>
          </w:tcPr>
          <w:p w14:paraId="60426002" w14:textId="77777777" w:rsidR="00037138" w:rsidRPr="009352DA" w:rsidRDefault="00EA4362" w:rsidP="00D5484E">
            <w:pPr>
              <w:pStyle w:val="naiskr"/>
              <w:spacing w:before="0" w:after="0"/>
            </w:pPr>
            <w:r w:rsidRPr="009352DA">
              <w:t>2.</w:t>
            </w:r>
          </w:p>
        </w:tc>
        <w:tc>
          <w:tcPr>
            <w:tcW w:w="3373" w:type="dxa"/>
          </w:tcPr>
          <w:p w14:paraId="6D6A1BB2" w14:textId="77777777" w:rsidR="00037138" w:rsidRPr="009352DA" w:rsidRDefault="00EA4362" w:rsidP="00D5484E">
            <w:pPr>
              <w:pStyle w:val="naiskr"/>
              <w:tabs>
                <w:tab w:val="left" w:pos="170"/>
              </w:tabs>
              <w:spacing w:before="0" w:after="0"/>
              <w:rPr>
                <w:sz w:val="26"/>
                <w:szCs w:val="26"/>
              </w:rPr>
            </w:pPr>
            <w:r w:rsidRPr="009352DA">
              <w:rPr>
                <w:sz w:val="26"/>
                <w:szCs w:val="26"/>
              </w:rPr>
              <w:t>Tiesiskā regulējuma ietekme uz tautsaimniecību un administratīvo slogu</w:t>
            </w:r>
          </w:p>
        </w:tc>
        <w:tc>
          <w:tcPr>
            <w:tcW w:w="6241" w:type="dxa"/>
          </w:tcPr>
          <w:p w14:paraId="1AB56CE2" w14:textId="0A8623D2" w:rsidR="00F93CBC" w:rsidRPr="009352DA" w:rsidRDefault="00EA4362" w:rsidP="00F93CBC">
            <w:pPr>
              <w:ind w:left="113" w:right="118"/>
              <w:rPr>
                <w:sz w:val="26"/>
                <w:szCs w:val="26"/>
              </w:rPr>
            </w:pPr>
            <w:r w:rsidRPr="009352DA">
              <w:rPr>
                <w:sz w:val="26"/>
                <w:szCs w:val="26"/>
              </w:rPr>
              <w:tab/>
            </w:r>
            <w:r w:rsidR="00037138" w:rsidRPr="009352DA">
              <w:rPr>
                <w:sz w:val="26"/>
                <w:szCs w:val="26"/>
              </w:rPr>
              <w:t xml:space="preserve">Sertifikācijas procedūra ietver dokumentu iesniegšanu, izvērtēšanu, zināšanu pārbaudi un lēmuma pieņemšanu, atkārtotas sertifikācijas gadījumā – iepriekšējā </w:t>
            </w:r>
            <w:r w:rsidR="00551484">
              <w:rPr>
                <w:sz w:val="26"/>
                <w:szCs w:val="26"/>
              </w:rPr>
              <w:t xml:space="preserve">sporta speciālista </w:t>
            </w:r>
            <w:r w:rsidR="00037138" w:rsidRPr="009352DA">
              <w:rPr>
                <w:sz w:val="26"/>
                <w:szCs w:val="26"/>
              </w:rPr>
              <w:t>sertifikāta derīguma termiņa laikā veiktās profesionālās darbības un apmeklēto tālāk</w:t>
            </w:r>
            <w:r w:rsidRPr="009352DA">
              <w:rPr>
                <w:sz w:val="26"/>
                <w:szCs w:val="26"/>
              </w:rPr>
              <w:t>izglītības pasākumu izvērtēšanu.</w:t>
            </w:r>
          </w:p>
          <w:p w14:paraId="3D1EDF43" w14:textId="21166321" w:rsidR="00F93CBC" w:rsidRPr="009352DA" w:rsidRDefault="00EA4362" w:rsidP="00F93CBC">
            <w:pPr>
              <w:ind w:left="113" w:right="118"/>
              <w:rPr>
                <w:sz w:val="26"/>
                <w:szCs w:val="26"/>
              </w:rPr>
            </w:pPr>
            <w:r w:rsidRPr="009352DA">
              <w:rPr>
                <w:sz w:val="26"/>
                <w:szCs w:val="26"/>
              </w:rPr>
              <w:tab/>
            </w:r>
            <w:r w:rsidR="00596048" w:rsidRPr="009352DA">
              <w:rPr>
                <w:bCs/>
                <w:sz w:val="26"/>
                <w:szCs w:val="26"/>
              </w:rPr>
              <w:t xml:space="preserve"> Noteikumu projekts </w:t>
            </w:r>
            <w:r w:rsidR="00037138" w:rsidRPr="009352DA">
              <w:rPr>
                <w:sz w:val="26"/>
                <w:szCs w:val="26"/>
              </w:rPr>
              <w:t>nemaina līdzšinējo procedūru, tikai atbilstoši</w:t>
            </w:r>
            <w:r w:rsidR="00092E58">
              <w:rPr>
                <w:sz w:val="26"/>
                <w:szCs w:val="26"/>
              </w:rPr>
              <w:t xml:space="preserve"> nepieciešamībai pilnveidot </w:t>
            </w:r>
            <w:r w:rsidR="00037138" w:rsidRPr="009352DA">
              <w:rPr>
                <w:sz w:val="26"/>
                <w:szCs w:val="26"/>
              </w:rPr>
              <w:t xml:space="preserve">sporta </w:t>
            </w:r>
            <w:r w:rsidR="00037138" w:rsidRPr="009352DA">
              <w:rPr>
                <w:sz w:val="26"/>
                <w:szCs w:val="26"/>
              </w:rPr>
              <w:lastRenderedPageBreak/>
              <w:t>speciālistu profesionālās darbības reglamentācij</w:t>
            </w:r>
            <w:r w:rsidR="00092E58">
              <w:rPr>
                <w:sz w:val="26"/>
                <w:szCs w:val="26"/>
              </w:rPr>
              <w:t>u</w:t>
            </w:r>
            <w:r w:rsidR="00037138" w:rsidRPr="009352DA">
              <w:rPr>
                <w:sz w:val="26"/>
                <w:szCs w:val="26"/>
              </w:rPr>
              <w:t xml:space="preserve"> un k</w:t>
            </w:r>
            <w:r w:rsidR="003C0FC5" w:rsidRPr="009352DA">
              <w:rPr>
                <w:sz w:val="26"/>
                <w:szCs w:val="26"/>
              </w:rPr>
              <w:t>ontroles sistēm</w:t>
            </w:r>
            <w:r w:rsidR="00092E58">
              <w:rPr>
                <w:sz w:val="26"/>
                <w:szCs w:val="26"/>
              </w:rPr>
              <w:t>u</w:t>
            </w:r>
            <w:r w:rsidR="00037138" w:rsidRPr="009352DA">
              <w:rPr>
                <w:sz w:val="26"/>
                <w:szCs w:val="26"/>
              </w:rPr>
              <w:t xml:space="preserve"> precizē</w:t>
            </w:r>
            <w:r w:rsidR="003C0FC5" w:rsidRPr="009352DA">
              <w:rPr>
                <w:sz w:val="26"/>
                <w:szCs w:val="26"/>
              </w:rPr>
              <w:t xml:space="preserve"> </w:t>
            </w:r>
            <w:r w:rsidR="00037138" w:rsidRPr="009352DA">
              <w:rPr>
                <w:sz w:val="26"/>
                <w:szCs w:val="26"/>
              </w:rPr>
              <w:t xml:space="preserve">vairākas </w:t>
            </w:r>
            <w:r w:rsidR="003C0FC5" w:rsidRPr="009352DA">
              <w:rPr>
                <w:sz w:val="26"/>
                <w:szCs w:val="26"/>
              </w:rPr>
              <w:t xml:space="preserve"> </w:t>
            </w:r>
            <w:r w:rsidR="00A05283">
              <w:rPr>
                <w:sz w:val="26"/>
                <w:szCs w:val="26"/>
              </w:rPr>
              <w:t>MK n</w:t>
            </w:r>
            <w:r w:rsidR="003C0FC5" w:rsidRPr="009352DA">
              <w:rPr>
                <w:sz w:val="26"/>
                <w:szCs w:val="26"/>
              </w:rPr>
              <w:t>oteikumu Nr.</w:t>
            </w:r>
            <w:r w:rsidR="00A74498">
              <w:rPr>
                <w:sz w:val="26"/>
                <w:szCs w:val="26"/>
              </w:rPr>
              <w:t> </w:t>
            </w:r>
            <w:r w:rsidR="003C0FC5" w:rsidRPr="009352DA">
              <w:rPr>
                <w:sz w:val="26"/>
                <w:szCs w:val="26"/>
              </w:rPr>
              <w:t xml:space="preserve">77 </w:t>
            </w:r>
            <w:r w:rsidR="00037138" w:rsidRPr="009352DA">
              <w:rPr>
                <w:sz w:val="26"/>
                <w:szCs w:val="26"/>
              </w:rPr>
              <w:t>normas.</w:t>
            </w:r>
          </w:p>
          <w:p w14:paraId="6467D9EA" w14:textId="77777777" w:rsidR="00F93CBC" w:rsidRPr="009352DA" w:rsidRDefault="00EA4362" w:rsidP="00F93CBC">
            <w:pPr>
              <w:ind w:left="113" w:right="118"/>
              <w:rPr>
                <w:sz w:val="26"/>
                <w:szCs w:val="26"/>
              </w:rPr>
            </w:pPr>
            <w:r w:rsidRPr="009352DA">
              <w:rPr>
                <w:sz w:val="26"/>
                <w:szCs w:val="26"/>
              </w:rPr>
              <w:tab/>
            </w:r>
            <w:r w:rsidR="00037138" w:rsidRPr="009352DA">
              <w:rPr>
                <w:sz w:val="26"/>
                <w:szCs w:val="26"/>
              </w:rPr>
              <w:t xml:space="preserve">Noteikumu projekts nepalielinās administratīvo slogu LSFP saistībā ar sporta speciālistu reģistrāciju. </w:t>
            </w:r>
          </w:p>
          <w:p w14:paraId="03B8CF59" w14:textId="72E59B6A" w:rsidR="00F93CBC" w:rsidRPr="009352DA" w:rsidRDefault="00EA4362" w:rsidP="000C539F">
            <w:pPr>
              <w:ind w:left="113" w:right="118"/>
              <w:rPr>
                <w:sz w:val="26"/>
                <w:szCs w:val="26"/>
              </w:rPr>
            </w:pPr>
            <w:r w:rsidRPr="009352DA">
              <w:rPr>
                <w:sz w:val="26"/>
                <w:szCs w:val="26"/>
              </w:rPr>
              <w:tab/>
              <w:t>Normatīvā akta ieviešana neradīs papildu administratīvo slogu personai, jo LSFP, veicot sertificēšanu, jau šobrīd nodrošina, ka informācija par visām tās sertificētām personām, kurām ir tiesības veikt darbu sporta jomā</w:t>
            </w:r>
            <w:r w:rsidR="006730C2" w:rsidRPr="009352DA">
              <w:rPr>
                <w:sz w:val="26"/>
                <w:szCs w:val="26"/>
              </w:rPr>
              <w:t>,</w:t>
            </w:r>
            <w:r w:rsidRPr="009352DA">
              <w:rPr>
                <w:sz w:val="26"/>
                <w:szCs w:val="26"/>
              </w:rPr>
              <w:t xml:space="preserve"> ir iekļauta sporta speciālistu reģistrā.</w:t>
            </w:r>
            <w:r w:rsidR="00CA0D42">
              <w:rPr>
                <w:sz w:val="26"/>
                <w:szCs w:val="26"/>
              </w:rPr>
              <w:t xml:space="preserve"> </w:t>
            </w:r>
            <w:r w:rsidRPr="009352DA">
              <w:rPr>
                <w:sz w:val="26"/>
                <w:szCs w:val="26"/>
              </w:rPr>
              <w:t>Papildus atzīmējams, ka visu to personu, kurām ir tiesības strādāt sporta jomā (ar vai bez sporta speciālista sertifikāta)</w:t>
            </w:r>
            <w:r w:rsidR="000A34AD" w:rsidRPr="009352DA">
              <w:rPr>
                <w:sz w:val="26"/>
                <w:szCs w:val="26"/>
              </w:rPr>
              <w:t>,</w:t>
            </w:r>
            <w:r w:rsidRPr="009352DA">
              <w:rPr>
                <w:sz w:val="26"/>
                <w:szCs w:val="26"/>
              </w:rPr>
              <w:t xml:space="preserve"> iekļaušana vienotā reģistrā nodrošina iespēju personām, kuras izmanto sporta pakalpojumus, pārliecināties par pakalpojuma sniedzēja (profesionālās ievirzes sporta izglītības iestādes pedagoga, sporta kluba trenera u.</w:t>
            </w:r>
            <w:r w:rsidR="000A34AD" w:rsidRPr="009352DA">
              <w:rPr>
                <w:sz w:val="26"/>
                <w:szCs w:val="26"/>
              </w:rPr>
              <w:t>c</w:t>
            </w:r>
            <w:r w:rsidRPr="009352DA">
              <w:rPr>
                <w:sz w:val="26"/>
                <w:szCs w:val="26"/>
              </w:rPr>
              <w:t xml:space="preserve">.) tiesībām strādāt sporta jomā. </w:t>
            </w:r>
          </w:p>
          <w:p w14:paraId="63F73B9B" w14:textId="4FC416FE" w:rsidR="00037138" w:rsidRPr="009352DA" w:rsidRDefault="00EA4362" w:rsidP="000A34AD">
            <w:pPr>
              <w:ind w:left="114" w:right="118"/>
              <w:rPr>
                <w:sz w:val="26"/>
                <w:szCs w:val="26"/>
              </w:rPr>
            </w:pPr>
            <w:r w:rsidRPr="009352DA">
              <w:rPr>
                <w:sz w:val="26"/>
                <w:szCs w:val="26"/>
              </w:rPr>
              <w:tab/>
            </w:r>
          </w:p>
        </w:tc>
      </w:tr>
      <w:tr w:rsidR="009352DA" w:rsidRPr="009352DA" w14:paraId="071CC71B" w14:textId="77777777" w:rsidTr="00D5484E">
        <w:trPr>
          <w:trHeight w:val="819"/>
        </w:trPr>
        <w:tc>
          <w:tcPr>
            <w:tcW w:w="450" w:type="dxa"/>
          </w:tcPr>
          <w:p w14:paraId="5FE28026" w14:textId="77777777" w:rsidR="00037138" w:rsidRPr="009352DA" w:rsidRDefault="00EA4362" w:rsidP="00D5484E">
            <w:pPr>
              <w:pStyle w:val="naiskr"/>
              <w:spacing w:before="0" w:after="0"/>
            </w:pPr>
            <w:r w:rsidRPr="009352DA">
              <w:lastRenderedPageBreak/>
              <w:t>3.</w:t>
            </w:r>
          </w:p>
        </w:tc>
        <w:tc>
          <w:tcPr>
            <w:tcW w:w="3373" w:type="dxa"/>
          </w:tcPr>
          <w:p w14:paraId="0F5B2067" w14:textId="77777777" w:rsidR="00037138" w:rsidRPr="009352DA" w:rsidRDefault="00EA4362" w:rsidP="00D5484E">
            <w:pPr>
              <w:pStyle w:val="naiskr"/>
              <w:spacing w:before="0" w:after="0"/>
              <w:jc w:val="both"/>
              <w:rPr>
                <w:sz w:val="26"/>
                <w:szCs w:val="26"/>
              </w:rPr>
            </w:pPr>
            <w:r w:rsidRPr="009352DA">
              <w:rPr>
                <w:sz w:val="26"/>
                <w:szCs w:val="26"/>
              </w:rPr>
              <w:t>Administratīvo izmaksu monetārs novērtējums</w:t>
            </w:r>
          </w:p>
        </w:tc>
        <w:tc>
          <w:tcPr>
            <w:tcW w:w="6241" w:type="dxa"/>
          </w:tcPr>
          <w:p w14:paraId="35F6C6CA" w14:textId="0E863FFE" w:rsidR="00037138" w:rsidRPr="009352DA" w:rsidRDefault="00596048" w:rsidP="00F93CBC">
            <w:pPr>
              <w:pStyle w:val="FootnoteText"/>
              <w:ind w:right="118"/>
              <w:rPr>
                <w:sz w:val="26"/>
                <w:szCs w:val="26"/>
              </w:rPr>
            </w:pPr>
            <w:r w:rsidRPr="009352DA">
              <w:rPr>
                <w:bCs/>
                <w:sz w:val="26"/>
                <w:szCs w:val="26"/>
              </w:rPr>
              <w:t xml:space="preserve">Noteikumu projektā </w:t>
            </w:r>
            <w:r w:rsidR="00693914">
              <w:rPr>
                <w:sz w:val="26"/>
                <w:szCs w:val="26"/>
              </w:rPr>
              <w:t xml:space="preserve">paredzētās informācijas par </w:t>
            </w:r>
            <w:r w:rsidR="00693914" w:rsidRPr="009352DA">
              <w:rPr>
                <w:sz w:val="26"/>
                <w:szCs w:val="26"/>
              </w:rPr>
              <w:t xml:space="preserve"> </w:t>
            </w:r>
            <w:r w:rsidR="00693914">
              <w:rPr>
                <w:sz w:val="26"/>
                <w:szCs w:val="26"/>
              </w:rPr>
              <w:t xml:space="preserve">visām </w:t>
            </w:r>
            <w:r w:rsidR="00693914" w:rsidRPr="009352DA">
              <w:rPr>
                <w:sz w:val="26"/>
                <w:szCs w:val="26"/>
              </w:rPr>
              <w:t>personām, kuras ir tiesīgas darboties sporta jomā</w:t>
            </w:r>
            <w:r w:rsidR="00693914">
              <w:rPr>
                <w:sz w:val="26"/>
                <w:szCs w:val="26"/>
              </w:rPr>
              <w:t xml:space="preserve"> </w:t>
            </w:r>
            <w:r w:rsidR="00693914" w:rsidRPr="009352DA">
              <w:rPr>
                <w:sz w:val="26"/>
                <w:szCs w:val="26"/>
              </w:rPr>
              <w:t xml:space="preserve"> iekļaušana sporta speciālistu reģistrā</w:t>
            </w:r>
            <w:r w:rsidR="00EA4362" w:rsidRPr="009352DA">
              <w:rPr>
                <w:sz w:val="26"/>
                <w:szCs w:val="26"/>
              </w:rPr>
              <w:t>, kā arī eksāmenu norises administratīv</w:t>
            </w:r>
            <w:r w:rsidR="00734C81" w:rsidRPr="009352DA">
              <w:rPr>
                <w:sz w:val="26"/>
                <w:szCs w:val="26"/>
              </w:rPr>
              <w:t>o</w:t>
            </w:r>
            <w:r w:rsidR="00EA4362" w:rsidRPr="009352DA">
              <w:rPr>
                <w:sz w:val="26"/>
                <w:szCs w:val="26"/>
              </w:rPr>
              <w:t xml:space="preserve"> izmaksu aprēķinos izmantoti šādi pieņēmumi: </w:t>
            </w:r>
          </w:p>
          <w:p w14:paraId="2A9F25FE" w14:textId="6F1F124C" w:rsidR="00037138" w:rsidRPr="009352DA" w:rsidRDefault="00EA4362" w:rsidP="00D5484E">
            <w:pPr>
              <w:pStyle w:val="FootnoteText"/>
              <w:ind w:left="114" w:right="118"/>
              <w:rPr>
                <w:sz w:val="26"/>
                <w:szCs w:val="26"/>
              </w:rPr>
            </w:pPr>
            <w:r w:rsidRPr="009352DA">
              <w:rPr>
                <w:sz w:val="26"/>
                <w:szCs w:val="26"/>
              </w:rPr>
              <w:t xml:space="preserve"> Aprēķinos izmantoti šādi pieņēmumi:</w:t>
            </w:r>
          </w:p>
          <w:p w14:paraId="36813C9E" w14:textId="77777777" w:rsidR="00037138" w:rsidRPr="009352DA" w:rsidRDefault="00EA4362" w:rsidP="00D5484E">
            <w:pPr>
              <w:pStyle w:val="FootnoteText"/>
              <w:ind w:left="114" w:right="118"/>
              <w:rPr>
                <w:sz w:val="26"/>
                <w:szCs w:val="26"/>
              </w:rPr>
            </w:pPr>
            <w:r w:rsidRPr="009352DA">
              <w:rPr>
                <w:sz w:val="26"/>
                <w:szCs w:val="26"/>
              </w:rPr>
              <w:t>•</w:t>
            </w:r>
            <w:r w:rsidRPr="009352DA">
              <w:rPr>
                <w:sz w:val="26"/>
                <w:szCs w:val="26"/>
              </w:rPr>
              <w:tab/>
              <w:t xml:space="preserve">vidējā darba alga – 5,52 </w:t>
            </w:r>
            <w:r w:rsidRPr="009352DA">
              <w:rPr>
                <w:i/>
                <w:sz w:val="26"/>
                <w:szCs w:val="26"/>
              </w:rPr>
              <w:t>euro</w:t>
            </w:r>
            <w:r w:rsidRPr="009352DA">
              <w:rPr>
                <w:sz w:val="26"/>
                <w:szCs w:val="26"/>
              </w:rPr>
              <w:t xml:space="preserve"> stundā (Centrālās statistikas pārvaldes dati: 2017. gada mēneša vidējā darba samaksa – 926 </w:t>
            </w:r>
            <w:r w:rsidRPr="009352DA">
              <w:rPr>
                <w:i/>
                <w:sz w:val="26"/>
                <w:szCs w:val="26"/>
              </w:rPr>
              <w:t>euro</w:t>
            </w:r>
            <w:r w:rsidRPr="009352DA">
              <w:rPr>
                <w:sz w:val="26"/>
                <w:szCs w:val="26"/>
              </w:rPr>
              <w:t>, 167,67 stundas/mēnesī);</w:t>
            </w:r>
          </w:p>
          <w:p w14:paraId="70137CA2" w14:textId="5A357B8F" w:rsidR="003607DA" w:rsidRPr="009352DA" w:rsidRDefault="00EA4362" w:rsidP="003607DA">
            <w:pPr>
              <w:pStyle w:val="FootnoteText"/>
              <w:ind w:left="114" w:right="118"/>
              <w:rPr>
                <w:sz w:val="26"/>
                <w:szCs w:val="26"/>
              </w:rPr>
            </w:pPr>
            <w:r w:rsidRPr="009352DA">
              <w:rPr>
                <w:sz w:val="26"/>
                <w:szCs w:val="26"/>
              </w:rPr>
              <w:t>•</w:t>
            </w:r>
            <w:r w:rsidRPr="009352DA">
              <w:rPr>
                <w:sz w:val="26"/>
                <w:szCs w:val="26"/>
              </w:rPr>
              <w:tab/>
              <w:t>patērētais laiks</w:t>
            </w:r>
            <w:r w:rsidR="0031390E" w:rsidRPr="009352DA">
              <w:rPr>
                <w:sz w:val="26"/>
                <w:szCs w:val="26"/>
              </w:rPr>
              <w:t xml:space="preserve"> stundās</w:t>
            </w:r>
            <w:r w:rsidRPr="009352DA">
              <w:rPr>
                <w:sz w:val="26"/>
                <w:szCs w:val="26"/>
              </w:rPr>
              <w:t xml:space="preserve">, kas nepieciešams </w:t>
            </w:r>
            <w:r w:rsidR="0031390E" w:rsidRPr="009352DA">
              <w:t xml:space="preserve"> </w:t>
            </w:r>
            <w:r w:rsidR="0031390E" w:rsidRPr="009352DA">
              <w:rPr>
                <w:sz w:val="26"/>
                <w:szCs w:val="26"/>
              </w:rPr>
              <w:t xml:space="preserve">iesnieguma par sporta speciālista iekļaušanu Sporta speciālistu reģistrā </w:t>
            </w:r>
            <w:r w:rsidR="003607DA" w:rsidRPr="009352DA">
              <w:rPr>
                <w:sz w:val="26"/>
                <w:szCs w:val="26"/>
              </w:rPr>
              <w:t>un sporta speciālista sertifikāta saņemšanai</w:t>
            </w:r>
            <w:r w:rsidR="00393E0A" w:rsidRPr="009352DA">
              <w:rPr>
                <w:sz w:val="26"/>
                <w:szCs w:val="26"/>
              </w:rPr>
              <w:t xml:space="preserve"> (turpmāk – iesniegums)</w:t>
            </w:r>
            <w:r w:rsidR="003607DA" w:rsidRPr="009352DA">
              <w:rPr>
                <w:sz w:val="26"/>
                <w:szCs w:val="26"/>
              </w:rPr>
              <w:t xml:space="preserve"> </w:t>
            </w:r>
            <w:r w:rsidRPr="009352DA">
              <w:rPr>
                <w:sz w:val="26"/>
                <w:szCs w:val="26"/>
              </w:rPr>
              <w:t>iesniegšanai;</w:t>
            </w:r>
          </w:p>
          <w:p w14:paraId="5B5A2624" w14:textId="77777777" w:rsidR="00037138" w:rsidRPr="009352DA" w:rsidRDefault="00EA4362" w:rsidP="00D5484E">
            <w:pPr>
              <w:pStyle w:val="FootnoteText"/>
              <w:ind w:left="114" w:right="118"/>
              <w:rPr>
                <w:sz w:val="26"/>
                <w:szCs w:val="26"/>
              </w:rPr>
            </w:pPr>
            <w:r w:rsidRPr="009352DA">
              <w:rPr>
                <w:sz w:val="26"/>
                <w:szCs w:val="26"/>
              </w:rPr>
              <w:t>•</w:t>
            </w:r>
            <w:r w:rsidRPr="009352DA">
              <w:rPr>
                <w:sz w:val="26"/>
                <w:szCs w:val="26"/>
              </w:rPr>
              <w:tab/>
              <w:t>plānotais informācijas iesniedzēju skaits – 688;</w:t>
            </w:r>
          </w:p>
          <w:p w14:paraId="2C7628A4" w14:textId="3A2AD366" w:rsidR="00037138" w:rsidRPr="009352DA" w:rsidRDefault="00EA4362" w:rsidP="00D5484E">
            <w:pPr>
              <w:pStyle w:val="FootnoteText"/>
              <w:ind w:left="114" w:right="118"/>
              <w:rPr>
                <w:sz w:val="26"/>
                <w:szCs w:val="26"/>
              </w:rPr>
            </w:pPr>
            <w:r w:rsidRPr="009352DA">
              <w:rPr>
                <w:sz w:val="26"/>
                <w:szCs w:val="26"/>
              </w:rPr>
              <w:t>•</w:t>
            </w:r>
            <w:r w:rsidRPr="009352DA">
              <w:rPr>
                <w:sz w:val="26"/>
                <w:szCs w:val="26"/>
              </w:rPr>
              <w:tab/>
              <w:t>informācijas sniegšanas biežums</w:t>
            </w:r>
            <w:r w:rsidR="00113C54" w:rsidRPr="009352DA">
              <w:rPr>
                <w:sz w:val="26"/>
                <w:szCs w:val="26"/>
              </w:rPr>
              <w:t>,</w:t>
            </w:r>
            <w:r w:rsidRPr="009352DA">
              <w:rPr>
                <w:sz w:val="26"/>
                <w:szCs w:val="26"/>
              </w:rPr>
              <w:t xml:space="preserve"> saņemot </w:t>
            </w:r>
            <w:r w:rsidR="00B1755E" w:rsidRPr="009352DA">
              <w:rPr>
                <w:sz w:val="26"/>
                <w:szCs w:val="26"/>
              </w:rPr>
              <w:t xml:space="preserve">sporta speciālista </w:t>
            </w:r>
            <w:r w:rsidRPr="009352DA">
              <w:rPr>
                <w:sz w:val="26"/>
                <w:szCs w:val="26"/>
              </w:rPr>
              <w:t>sertifikātu – 1</w:t>
            </w:r>
            <w:r w:rsidR="00225B35" w:rsidRPr="009352DA">
              <w:rPr>
                <w:sz w:val="26"/>
                <w:szCs w:val="26"/>
              </w:rPr>
              <w:t xml:space="preserve"> reize</w:t>
            </w:r>
            <w:r w:rsidRPr="009352DA">
              <w:rPr>
                <w:sz w:val="26"/>
                <w:szCs w:val="26"/>
              </w:rPr>
              <w:t>;</w:t>
            </w:r>
          </w:p>
          <w:p w14:paraId="4C01F531" w14:textId="0EBD7DCC" w:rsidR="00037138" w:rsidRPr="009352DA" w:rsidRDefault="00EA4362" w:rsidP="00D5484E">
            <w:pPr>
              <w:pStyle w:val="FootnoteText"/>
              <w:ind w:left="114" w:right="118"/>
              <w:rPr>
                <w:sz w:val="26"/>
                <w:szCs w:val="26"/>
              </w:rPr>
            </w:pPr>
            <w:r w:rsidRPr="009352DA">
              <w:rPr>
                <w:sz w:val="26"/>
                <w:szCs w:val="26"/>
              </w:rPr>
              <w:tab/>
              <w:t>A</w:t>
            </w:r>
            <w:r w:rsidR="003607DA" w:rsidRPr="009352DA">
              <w:rPr>
                <w:sz w:val="26"/>
                <w:szCs w:val="26"/>
              </w:rPr>
              <w:t xml:space="preserve">dministratīvais slogs nemainās, tā </w:t>
            </w:r>
            <w:r w:rsidRPr="009352DA">
              <w:rPr>
                <w:sz w:val="26"/>
                <w:szCs w:val="26"/>
              </w:rPr>
              <w:t xml:space="preserve"> ietekme uz informācijas iesniedzējiem naudas izteiksmē, rēķinot pēc tautsaimniecībā nodarbināto vidējās algas, ir 2848,32 </w:t>
            </w:r>
            <w:r w:rsidRPr="009352DA">
              <w:rPr>
                <w:i/>
                <w:sz w:val="26"/>
                <w:szCs w:val="26"/>
              </w:rPr>
              <w:t>euro</w:t>
            </w:r>
            <w:r w:rsidRPr="009352DA">
              <w:rPr>
                <w:sz w:val="26"/>
                <w:szCs w:val="26"/>
              </w:rPr>
              <w:t xml:space="preserve">. </w:t>
            </w:r>
          </w:p>
          <w:p w14:paraId="02283BEF" w14:textId="77777777" w:rsidR="00037138" w:rsidRPr="009352DA" w:rsidRDefault="00EA4362" w:rsidP="00D5484E">
            <w:pPr>
              <w:pStyle w:val="FootnoteText"/>
              <w:ind w:left="114" w:right="118"/>
              <w:rPr>
                <w:sz w:val="26"/>
                <w:szCs w:val="26"/>
              </w:rPr>
            </w:pPr>
            <w:r w:rsidRPr="009352DA">
              <w:rPr>
                <w:sz w:val="26"/>
                <w:szCs w:val="26"/>
              </w:rPr>
              <w:tab/>
              <w:t>Aprēķinam izmantota formula:</w:t>
            </w:r>
          </w:p>
          <w:p w14:paraId="5C8FFF36" w14:textId="77777777" w:rsidR="00037138" w:rsidRPr="009352DA" w:rsidRDefault="00EA4362" w:rsidP="00D5484E">
            <w:pPr>
              <w:pStyle w:val="FootnoteText"/>
              <w:ind w:left="114" w:right="118"/>
              <w:rPr>
                <w:sz w:val="26"/>
                <w:szCs w:val="26"/>
              </w:rPr>
            </w:pPr>
            <w:r w:rsidRPr="009352DA">
              <w:rPr>
                <w:sz w:val="26"/>
                <w:szCs w:val="26"/>
              </w:rPr>
              <w:t>C = (f x l) x (n x b), kur</w:t>
            </w:r>
          </w:p>
          <w:p w14:paraId="1B3EAE16" w14:textId="7D41463B" w:rsidR="00037138" w:rsidRPr="009352DA" w:rsidRDefault="00EA4362" w:rsidP="00D5484E">
            <w:pPr>
              <w:pStyle w:val="FootnoteText"/>
              <w:ind w:left="114" w:right="118"/>
              <w:rPr>
                <w:sz w:val="26"/>
                <w:szCs w:val="26"/>
              </w:rPr>
            </w:pPr>
            <w:r w:rsidRPr="009352DA">
              <w:rPr>
                <w:sz w:val="26"/>
                <w:szCs w:val="26"/>
              </w:rPr>
              <w:t>C – informāciju sniegšanas pienākum</w:t>
            </w:r>
            <w:r w:rsidR="00CE239B" w:rsidRPr="009352DA">
              <w:rPr>
                <w:sz w:val="26"/>
                <w:szCs w:val="26"/>
              </w:rPr>
              <w:t>a</w:t>
            </w:r>
            <w:r w:rsidRPr="009352DA">
              <w:rPr>
                <w:sz w:val="26"/>
                <w:szCs w:val="26"/>
              </w:rPr>
              <w:t xml:space="preserve"> radītās izmaksas jeb administratīv</w:t>
            </w:r>
            <w:r w:rsidR="00CE239B" w:rsidRPr="009352DA">
              <w:rPr>
                <w:sz w:val="26"/>
                <w:szCs w:val="26"/>
              </w:rPr>
              <w:t>ā</w:t>
            </w:r>
            <w:r w:rsidRPr="009352DA">
              <w:rPr>
                <w:sz w:val="26"/>
                <w:szCs w:val="26"/>
              </w:rPr>
              <w:t xml:space="preserve">s </w:t>
            </w:r>
            <w:r w:rsidR="00CE239B" w:rsidRPr="009352DA">
              <w:rPr>
                <w:sz w:val="26"/>
                <w:szCs w:val="26"/>
              </w:rPr>
              <w:t>izmaksas</w:t>
            </w:r>
            <w:r w:rsidRPr="009352DA">
              <w:rPr>
                <w:sz w:val="26"/>
                <w:szCs w:val="26"/>
              </w:rPr>
              <w:t xml:space="preserve"> </w:t>
            </w:r>
            <w:r w:rsidR="006178CE" w:rsidRPr="009352DA">
              <w:rPr>
                <w:sz w:val="26"/>
                <w:szCs w:val="26"/>
              </w:rPr>
              <w:t xml:space="preserve">sporta </w:t>
            </w:r>
            <w:r w:rsidRPr="009352DA">
              <w:rPr>
                <w:sz w:val="26"/>
                <w:szCs w:val="26"/>
              </w:rPr>
              <w:t>instruktoriem;</w:t>
            </w:r>
          </w:p>
          <w:p w14:paraId="4EA948F3" w14:textId="45727C19" w:rsidR="00037138" w:rsidRPr="009352DA" w:rsidRDefault="00EA4362" w:rsidP="00D5484E">
            <w:pPr>
              <w:pStyle w:val="FootnoteText"/>
              <w:ind w:left="114" w:right="118"/>
              <w:rPr>
                <w:sz w:val="26"/>
                <w:szCs w:val="26"/>
              </w:rPr>
            </w:pPr>
            <w:r w:rsidRPr="009352DA">
              <w:rPr>
                <w:sz w:val="26"/>
                <w:szCs w:val="26"/>
              </w:rPr>
              <w:t>f – finanšu līdzekļu ap</w:t>
            </w:r>
            <w:r w:rsidR="008B0B17" w:rsidRPr="009352DA">
              <w:rPr>
                <w:sz w:val="26"/>
                <w:szCs w:val="26"/>
              </w:rPr>
              <w:t>joms</w:t>
            </w:r>
            <w:r w:rsidRPr="009352DA">
              <w:rPr>
                <w:sz w:val="26"/>
                <w:szCs w:val="26"/>
              </w:rPr>
              <w:t xml:space="preserve">, kas nepieciešams, lai nodrošinātu </w:t>
            </w:r>
            <w:r w:rsidR="00BA0459" w:rsidRPr="009352DA">
              <w:rPr>
                <w:sz w:val="26"/>
                <w:szCs w:val="26"/>
              </w:rPr>
              <w:t xml:space="preserve">Noteikumu projektā </w:t>
            </w:r>
            <w:r w:rsidRPr="009352DA">
              <w:rPr>
                <w:sz w:val="26"/>
                <w:szCs w:val="26"/>
              </w:rPr>
              <w:t>paredzēt</w:t>
            </w:r>
            <w:r w:rsidR="00BA0459" w:rsidRPr="009352DA">
              <w:rPr>
                <w:sz w:val="26"/>
                <w:szCs w:val="26"/>
              </w:rPr>
              <w:t>ā</w:t>
            </w:r>
            <w:r w:rsidRPr="009352DA">
              <w:rPr>
                <w:sz w:val="26"/>
                <w:szCs w:val="26"/>
              </w:rPr>
              <w:t xml:space="preserve"> informācijas sniegšanas pienākum</w:t>
            </w:r>
            <w:r w:rsidR="00BA0459" w:rsidRPr="009352DA">
              <w:rPr>
                <w:sz w:val="26"/>
                <w:szCs w:val="26"/>
              </w:rPr>
              <w:t>a</w:t>
            </w:r>
            <w:r w:rsidRPr="009352DA">
              <w:rPr>
                <w:sz w:val="26"/>
                <w:szCs w:val="26"/>
              </w:rPr>
              <w:t xml:space="preserve"> izpildi (stundas samaksas likme);</w:t>
            </w:r>
          </w:p>
          <w:p w14:paraId="4F606CA4" w14:textId="188F76D7" w:rsidR="00037138" w:rsidRPr="009352DA" w:rsidRDefault="00EA4362" w:rsidP="00D5484E">
            <w:pPr>
              <w:pStyle w:val="FootnoteText"/>
              <w:ind w:left="114" w:right="118"/>
              <w:rPr>
                <w:sz w:val="26"/>
                <w:szCs w:val="26"/>
              </w:rPr>
            </w:pPr>
            <w:r w:rsidRPr="009352DA">
              <w:rPr>
                <w:sz w:val="26"/>
                <w:szCs w:val="26"/>
              </w:rPr>
              <w:lastRenderedPageBreak/>
              <w:t>l – laika patēriņš, kas nepieciešams, lai sagatavotu informāciju</w:t>
            </w:r>
            <w:r w:rsidR="00BA0459" w:rsidRPr="009352DA">
              <w:rPr>
                <w:sz w:val="26"/>
                <w:szCs w:val="26"/>
              </w:rPr>
              <w:t>, kuras sniegšanu paredz Noteikumu projekts</w:t>
            </w:r>
            <w:r w:rsidRPr="009352DA">
              <w:rPr>
                <w:sz w:val="26"/>
                <w:szCs w:val="26"/>
              </w:rPr>
              <w:t xml:space="preserve"> (informācijas aizpildīšana varētu aizņemt 1</w:t>
            </w:r>
            <w:r w:rsidR="004A744C">
              <w:rPr>
                <w:sz w:val="26"/>
                <w:szCs w:val="26"/>
              </w:rPr>
              <w:t> </w:t>
            </w:r>
            <w:r w:rsidRPr="009352DA">
              <w:rPr>
                <w:sz w:val="26"/>
                <w:szCs w:val="26"/>
              </w:rPr>
              <w:t>stundu);</w:t>
            </w:r>
          </w:p>
          <w:p w14:paraId="4134ABAA" w14:textId="75AEC023" w:rsidR="00037138" w:rsidRPr="009352DA" w:rsidRDefault="00EA4362" w:rsidP="00D5484E">
            <w:pPr>
              <w:pStyle w:val="FootnoteText"/>
              <w:ind w:left="114" w:right="118"/>
              <w:rPr>
                <w:sz w:val="26"/>
                <w:szCs w:val="26"/>
              </w:rPr>
            </w:pPr>
            <w:r w:rsidRPr="009352DA">
              <w:rPr>
                <w:sz w:val="26"/>
                <w:szCs w:val="26"/>
              </w:rPr>
              <w:t xml:space="preserve">n – to speciālistu skaits, uz kuriem attieksies </w:t>
            </w:r>
            <w:r w:rsidR="001845F9" w:rsidRPr="009352DA">
              <w:rPr>
                <w:sz w:val="26"/>
                <w:szCs w:val="26"/>
              </w:rPr>
              <w:t>Noteikumu projektā</w:t>
            </w:r>
            <w:r w:rsidRPr="009352DA">
              <w:rPr>
                <w:sz w:val="26"/>
                <w:szCs w:val="26"/>
              </w:rPr>
              <w:t xml:space="preserve"> paredzētie informācijas sniegšanas pasākumi;</w:t>
            </w:r>
          </w:p>
          <w:p w14:paraId="1CAA7BAA" w14:textId="1A15B756" w:rsidR="00037138" w:rsidRPr="009352DA" w:rsidRDefault="00EA4362" w:rsidP="00D5484E">
            <w:pPr>
              <w:pStyle w:val="FootnoteText"/>
              <w:ind w:left="114" w:right="118"/>
              <w:rPr>
                <w:sz w:val="26"/>
                <w:szCs w:val="26"/>
              </w:rPr>
            </w:pPr>
            <w:r w:rsidRPr="009352DA">
              <w:rPr>
                <w:sz w:val="26"/>
                <w:szCs w:val="26"/>
              </w:rPr>
              <w:t>b –</w:t>
            </w:r>
            <w:r w:rsidR="003607DA" w:rsidRPr="009352DA">
              <w:rPr>
                <w:sz w:val="26"/>
                <w:szCs w:val="26"/>
              </w:rPr>
              <w:t xml:space="preserve"> </w:t>
            </w:r>
            <w:r w:rsidR="0087028D" w:rsidRPr="009352DA">
              <w:rPr>
                <w:sz w:val="26"/>
                <w:szCs w:val="26"/>
              </w:rPr>
              <w:t>Noteikumu projekts</w:t>
            </w:r>
            <w:r w:rsidRPr="009352DA">
              <w:rPr>
                <w:sz w:val="26"/>
                <w:szCs w:val="26"/>
              </w:rPr>
              <w:t xml:space="preserve"> paredz pienākumu sniegt informāciju</w:t>
            </w:r>
            <w:r w:rsidR="003607DA" w:rsidRPr="009352DA">
              <w:rPr>
                <w:sz w:val="26"/>
                <w:szCs w:val="26"/>
              </w:rPr>
              <w:t xml:space="preserve"> vienu reizi gadā</w:t>
            </w:r>
            <w:r w:rsidRPr="009352DA">
              <w:rPr>
                <w:sz w:val="26"/>
                <w:szCs w:val="26"/>
              </w:rPr>
              <w:t>;</w:t>
            </w:r>
          </w:p>
          <w:p w14:paraId="5356F99B" w14:textId="66AC6C0A" w:rsidR="00037138" w:rsidRPr="009352DA" w:rsidRDefault="00EA4362" w:rsidP="00D5484E">
            <w:pPr>
              <w:pStyle w:val="FootnoteText"/>
              <w:ind w:left="114" w:right="118"/>
              <w:rPr>
                <w:sz w:val="26"/>
                <w:szCs w:val="26"/>
              </w:rPr>
            </w:pPr>
            <w:r w:rsidRPr="009352DA">
              <w:rPr>
                <w:sz w:val="26"/>
                <w:szCs w:val="26"/>
              </w:rPr>
              <w:tab/>
              <w:t xml:space="preserve">Informācijas sniegšanas pienākumu radītās izmaksas (vidējais) jeb administratīvais slogs </w:t>
            </w:r>
            <w:r w:rsidR="006178CE" w:rsidRPr="009352DA">
              <w:rPr>
                <w:sz w:val="26"/>
                <w:szCs w:val="26"/>
              </w:rPr>
              <w:t xml:space="preserve">sporta </w:t>
            </w:r>
            <w:r w:rsidRPr="009352DA">
              <w:rPr>
                <w:sz w:val="26"/>
                <w:szCs w:val="26"/>
              </w:rPr>
              <w:t>instruktoriem aprēķināms šādi:</w:t>
            </w:r>
          </w:p>
          <w:p w14:paraId="4AB288C6" w14:textId="7A5EAB3C" w:rsidR="00037138" w:rsidRPr="000C539F" w:rsidRDefault="00EA4362" w:rsidP="00D5484E">
            <w:pPr>
              <w:pStyle w:val="FootnoteText"/>
              <w:ind w:left="114" w:right="118"/>
              <w:rPr>
                <w:iCs/>
                <w:sz w:val="26"/>
                <w:szCs w:val="26"/>
              </w:rPr>
            </w:pPr>
            <w:r w:rsidRPr="009352DA">
              <w:rPr>
                <w:sz w:val="26"/>
                <w:szCs w:val="26"/>
              </w:rPr>
              <w:t>C = 5,52 x 0,75 x (688 x 1) = 2848,32</w:t>
            </w:r>
            <w:r w:rsidR="007D490B" w:rsidRPr="009352DA">
              <w:rPr>
                <w:sz w:val="26"/>
                <w:szCs w:val="26"/>
              </w:rPr>
              <w:t xml:space="preserve"> </w:t>
            </w:r>
            <w:r w:rsidR="007D490B" w:rsidRPr="009352DA">
              <w:rPr>
                <w:i/>
                <w:sz w:val="26"/>
                <w:szCs w:val="26"/>
              </w:rPr>
              <w:t>euro</w:t>
            </w:r>
            <w:r w:rsidR="004A744C">
              <w:rPr>
                <w:iCs/>
                <w:sz w:val="26"/>
                <w:szCs w:val="26"/>
              </w:rPr>
              <w:t>.</w:t>
            </w:r>
          </w:p>
          <w:p w14:paraId="3E35E920" w14:textId="77777777" w:rsidR="00037138" w:rsidRPr="009352DA" w:rsidRDefault="00EA4362" w:rsidP="00D5484E">
            <w:pPr>
              <w:pStyle w:val="FootnoteText"/>
              <w:ind w:left="114" w:right="118"/>
              <w:rPr>
                <w:sz w:val="26"/>
                <w:szCs w:val="26"/>
              </w:rPr>
            </w:pPr>
            <w:r w:rsidRPr="009352DA">
              <w:rPr>
                <w:sz w:val="26"/>
                <w:szCs w:val="26"/>
              </w:rPr>
              <w:tab/>
            </w:r>
          </w:p>
          <w:p w14:paraId="353D3842" w14:textId="4B051B58" w:rsidR="00037138" w:rsidRPr="009352DA" w:rsidRDefault="00EA4362" w:rsidP="00D5484E">
            <w:pPr>
              <w:pStyle w:val="FootnoteText"/>
              <w:ind w:left="114" w:right="118"/>
              <w:rPr>
                <w:sz w:val="26"/>
                <w:szCs w:val="26"/>
              </w:rPr>
            </w:pPr>
            <w:r w:rsidRPr="009352DA">
              <w:rPr>
                <w:sz w:val="26"/>
                <w:szCs w:val="26"/>
              </w:rPr>
              <w:t>Administratīvais slogs</w:t>
            </w:r>
            <w:r w:rsidR="007D490B" w:rsidRPr="009352DA">
              <w:rPr>
                <w:sz w:val="26"/>
                <w:szCs w:val="26"/>
              </w:rPr>
              <w:t xml:space="preserve"> sporta</w:t>
            </w:r>
            <w:r w:rsidRPr="009352DA">
              <w:rPr>
                <w:sz w:val="26"/>
                <w:szCs w:val="26"/>
              </w:rPr>
              <w:t xml:space="preserve"> speciālistam ir minimāls</w:t>
            </w:r>
            <w:r w:rsidR="003607DA" w:rsidRPr="009352DA">
              <w:rPr>
                <w:sz w:val="26"/>
                <w:szCs w:val="26"/>
              </w:rPr>
              <w:t xml:space="preserve"> (nemainās)</w:t>
            </w:r>
            <w:r w:rsidRPr="009352DA">
              <w:rPr>
                <w:sz w:val="26"/>
                <w:szCs w:val="26"/>
              </w:rPr>
              <w:t>, jo, ievērojot LSFP kompetenci sporta speciālistu sertifikācijā, jebkurai personai, kura strādā sporta jomā, darba ietvaros ir nepieciešama sadarbība (saziņa) ar attiecīgajā sporta veidā atzīto sporta federāciju un LSFP.</w:t>
            </w:r>
          </w:p>
          <w:p w14:paraId="08A40855" w14:textId="77777777" w:rsidR="00037138" w:rsidRPr="009352DA" w:rsidRDefault="00EA4362" w:rsidP="00D5484E">
            <w:pPr>
              <w:pStyle w:val="FootnoteText"/>
              <w:ind w:left="114" w:right="118"/>
              <w:rPr>
                <w:sz w:val="26"/>
                <w:szCs w:val="26"/>
              </w:rPr>
            </w:pPr>
            <w:r w:rsidRPr="009352DA">
              <w:rPr>
                <w:sz w:val="26"/>
                <w:szCs w:val="26"/>
              </w:rPr>
              <w:t xml:space="preserve">Administratīvā sloga ietekme uz LSFP naudas izteiksmē, rēķinot pēc tautsaimniecībā nodarbināto vidējās algas, ir 798,70 </w:t>
            </w:r>
            <w:r w:rsidRPr="009352DA">
              <w:rPr>
                <w:i/>
                <w:sz w:val="26"/>
                <w:szCs w:val="26"/>
              </w:rPr>
              <w:t>euro</w:t>
            </w:r>
            <w:r w:rsidRPr="009352DA">
              <w:rPr>
                <w:sz w:val="26"/>
                <w:szCs w:val="26"/>
              </w:rPr>
              <w:t xml:space="preserve">. </w:t>
            </w:r>
          </w:p>
          <w:p w14:paraId="17E05BE1" w14:textId="77777777" w:rsidR="00037138" w:rsidRPr="009352DA" w:rsidRDefault="00EA4362" w:rsidP="00D5484E">
            <w:pPr>
              <w:pStyle w:val="FootnoteText"/>
              <w:ind w:left="114" w:right="118"/>
              <w:rPr>
                <w:sz w:val="26"/>
                <w:szCs w:val="26"/>
              </w:rPr>
            </w:pPr>
            <w:r w:rsidRPr="009352DA">
              <w:rPr>
                <w:sz w:val="26"/>
                <w:szCs w:val="26"/>
              </w:rPr>
              <w:tab/>
              <w:t>Aprēķinam izmantota formula:</w:t>
            </w:r>
          </w:p>
          <w:p w14:paraId="153186A8" w14:textId="77777777" w:rsidR="00037138" w:rsidRPr="009352DA" w:rsidRDefault="00EA4362" w:rsidP="00D5484E">
            <w:pPr>
              <w:pStyle w:val="FootnoteText"/>
              <w:ind w:left="114" w:right="118"/>
              <w:rPr>
                <w:sz w:val="26"/>
                <w:szCs w:val="26"/>
              </w:rPr>
            </w:pPr>
            <w:r w:rsidRPr="009352DA">
              <w:rPr>
                <w:sz w:val="26"/>
                <w:szCs w:val="26"/>
              </w:rPr>
              <w:t>C = (f x l) x (n x b), kur</w:t>
            </w:r>
          </w:p>
          <w:p w14:paraId="28078C30" w14:textId="7AF35BF7" w:rsidR="00037138" w:rsidRPr="009352DA" w:rsidRDefault="00EA4362" w:rsidP="00D5484E">
            <w:pPr>
              <w:pStyle w:val="FootnoteText"/>
              <w:ind w:left="114" w:right="118"/>
              <w:rPr>
                <w:sz w:val="26"/>
                <w:szCs w:val="26"/>
              </w:rPr>
            </w:pPr>
            <w:r w:rsidRPr="009352DA">
              <w:rPr>
                <w:sz w:val="26"/>
                <w:szCs w:val="26"/>
              </w:rPr>
              <w:t>C – informācijas iekļaušanas</w:t>
            </w:r>
            <w:r w:rsidR="006178CE" w:rsidRPr="009352DA">
              <w:rPr>
                <w:sz w:val="26"/>
                <w:szCs w:val="26"/>
              </w:rPr>
              <w:t xml:space="preserve"> sporta speciālistu</w:t>
            </w:r>
            <w:r w:rsidRPr="009352DA">
              <w:rPr>
                <w:sz w:val="26"/>
                <w:szCs w:val="26"/>
              </w:rPr>
              <w:t xml:space="preserve"> reģistrā pienākuma radītās izmaksas jeb administratīv</w:t>
            </w:r>
            <w:r w:rsidR="00A358D4" w:rsidRPr="009352DA">
              <w:rPr>
                <w:sz w:val="26"/>
                <w:szCs w:val="26"/>
              </w:rPr>
              <w:t>ās</w:t>
            </w:r>
            <w:r w:rsidRPr="009352DA">
              <w:rPr>
                <w:sz w:val="26"/>
                <w:szCs w:val="26"/>
              </w:rPr>
              <w:t xml:space="preserve"> </w:t>
            </w:r>
            <w:r w:rsidR="00A358D4" w:rsidRPr="009352DA">
              <w:rPr>
                <w:sz w:val="26"/>
                <w:szCs w:val="26"/>
              </w:rPr>
              <w:t>izmaksas</w:t>
            </w:r>
            <w:r w:rsidR="003F5A7A" w:rsidRPr="009352DA">
              <w:rPr>
                <w:sz w:val="26"/>
                <w:szCs w:val="26"/>
              </w:rPr>
              <w:t xml:space="preserve"> </w:t>
            </w:r>
            <w:r w:rsidRPr="009352DA">
              <w:rPr>
                <w:sz w:val="26"/>
                <w:szCs w:val="26"/>
              </w:rPr>
              <w:t>LSFP;</w:t>
            </w:r>
          </w:p>
          <w:p w14:paraId="4499C6E8" w14:textId="427E1D5B" w:rsidR="00037138" w:rsidRPr="009352DA" w:rsidRDefault="00EA4362" w:rsidP="00D5484E">
            <w:pPr>
              <w:pStyle w:val="FootnoteText"/>
              <w:ind w:left="114" w:right="118"/>
              <w:rPr>
                <w:sz w:val="26"/>
                <w:szCs w:val="26"/>
              </w:rPr>
            </w:pPr>
            <w:r w:rsidRPr="009352DA">
              <w:rPr>
                <w:sz w:val="26"/>
                <w:szCs w:val="26"/>
              </w:rPr>
              <w:t>f – finanšu līdzekļu ap</w:t>
            </w:r>
            <w:r w:rsidR="008B0B17" w:rsidRPr="009352DA">
              <w:rPr>
                <w:sz w:val="26"/>
                <w:szCs w:val="26"/>
              </w:rPr>
              <w:t>joms</w:t>
            </w:r>
            <w:r w:rsidRPr="009352DA">
              <w:rPr>
                <w:sz w:val="26"/>
                <w:szCs w:val="26"/>
              </w:rPr>
              <w:t xml:space="preserve">, kas nepieciešams, lai nodrošinātu </w:t>
            </w:r>
            <w:r w:rsidR="008B0B17" w:rsidRPr="009352DA">
              <w:rPr>
                <w:sz w:val="26"/>
                <w:szCs w:val="26"/>
              </w:rPr>
              <w:t>Noteikumu projektā</w:t>
            </w:r>
            <w:r w:rsidRPr="009352DA">
              <w:rPr>
                <w:sz w:val="26"/>
                <w:szCs w:val="26"/>
              </w:rPr>
              <w:t xml:space="preserve"> paredzēt</w:t>
            </w:r>
            <w:r w:rsidR="005E388E" w:rsidRPr="009352DA">
              <w:rPr>
                <w:sz w:val="26"/>
                <w:szCs w:val="26"/>
              </w:rPr>
              <w:t>ā</w:t>
            </w:r>
            <w:r w:rsidRPr="009352DA">
              <w:rPr>
                <w:sz w:val="26"/>
                <w:szCs w:val="26"/>
              </w:rPr>
              <w:t xml:space="preserve"> </w:t>
            </w:r>
            <w:r w:rsidR="00354DD1" w:rsidRPr="009352DA">
              <w:rPr>
                <w:sz w:val="26"/>
                <w:szCs w:val="26"/>
              </w:rPr>
              <w:t xml:space="preserve">pienākuma – </w:t>
            </w:r>
            <w:r w:rsidRPr="009352DA">
              <w:rPr>
                <w:sz w:val="26"/>
                <w:szCs w:val="26"/>
              </w:rPr>
              <w:t>informācijas iekļaušan</w:t>
            </w:r>
            <w:r w:rsidR="00B23C47" w:rsidRPr="009352DA">
              <w:rPr>
                <w:sz w:val="26"/>
                <w:szCs w:val="26"/>
              </w:rPr>
              <w:t>a</w:t>
            </w:r>
            <w:r w:rsidR="00F146C1" w:rsidRPr="009352DA">
              <w:rPr>
                <w:sz w:val="26"/>
                <w:szCs w:val="26"/>
              </w:rPr>
              <w:t>s</w:t>
            </w:r>
            <w:r w:rsidRPr="009352DA">
              <w:rPr>
                <w:sz w:val="26"/>
                <w:szCs w:val="26"/>
              </w:rPr>
              <w:t xml:space="preserve"> </w:t>
            </w:r>
            <w:r w:rsidR="006178CE" w:rsidRPr="009352DA">
              <w:rPr>
                <w:sz w:val="26"/>
                <w:szCs w:val="26"/>
              </w:rPr>
              <w:t>sporta speciālistu</w:t>
            </w:r>
            <w:r w:rsidRPr="009352DA">
              <w:rPr>
                <w:sz w:val="26"/>
                <w:szCs w:val="26"/>
              </w:rPr>
              <w:t xml:space="preserve"> reģistrā</w:t>
            </w:r>
            <w:r w:rsidR="005E388E" w:rsidRPr="009352DA">
              <w:rPr>
                <w:sz w:val="26"/>
                <w:szCs w:val="26"/>
              </w:rPr>
              <w:t xml:space="preserve"> </w:t>
            </w:r>
            <w:r w:rsidR="00354DD1" w:rsidRPr="009352DA">
              <w:rPr>
                <w:sz w:val="26"/>
                <w:szCs w:val="26"/>
              </w:rPr>
              <w:t>–</w:t>
            </w:r>
            <w:r w:rsidRPr="009352DA">
              <w:rPr>
                <w:sz w:val="26"/>
                <w:szCs w:val="26"/>
              </w:rPr>
              <w:t xml:space="preserve"> </w:t>
            </w:r>
            <w:r w:rsidR="00AA3560" w:rsidRPr="009352DA">
              <w:rPr>
                <w:sz w:val="26"/>
                <w:szCs w:val="26"/>
              </w:rPr>
              <w:t xml:space="preserve">izpildi </w:t>
            </w:r>
            <w:r w:rsidRPr="009352DA">
              <w:rPr>
                <w:sz w:val="26"/>
                <w:szCs w:val="26"/>
              </w:rPr>
              <w:t>(vidējā stundas samaksas likme);</w:t>
            </w:r>
          </w:p>
          <w:p w14:paraId="5A709855" w14:textId="6554058E" w:rsidR="00037138" w:rsidRPr="009352DA" w:rsidRDefault="00EA4362" w:rsidP="00D5484E">
            <w:pPr>
              <w:pStyle w:val="FootnoteText"/>
              <w:ind w:left="114" w:right="118"/>
              <w:rPr>
                <w:sz w:val="26"/>
                <w:szCs w:val="26"/>
              </w:rPr>
            </w:pPr>
            <w:r w:rsidRPr="009352DA">
              <w:rPr>
                <w:sz w:val="26"/>
                <w:szCs w:val="26"/>
              </w:rPr>
              <w:t xml:space="preserve">l – laika patēriņš, kas nepieciešams, lai nodrošinātu informācijas iekļaušanu </w:t>
            </w:r>
            <w:r w:rsidR="006178CE" w:rsidRPr="009352DA">
              <w:rPr>
                <w:sz w:val="26"/>
                <w:szCs w:val="26"/>
              </w:rPr>
              <w:t xml:space="preserve">sporta speciālistu </w:t>
            </w:r>
            <w:r w:rsidRPr="009352DA">
              <w:rPr>
                <w:sz w:val="26"/>
                <w:szCs w:val="26"/>
              </w:rPr>
              <w:t>reģis</w:t>
            </w:r>
            <w:r w:rsidR="00393E0A" w:rsidRPr="009352DA">
              <w:rPr>
                <w:sz w:val="26"/>
                <w:szCs w:val="26"/>
              </w:rPr>
              <w:t xml:space="preserve">trā (informācijas no iesnieguma </w:t>
            </w:r>
            <w:r w:rsidRPr="009352DA">
              <w:rPr>
                <w:sz w:val="26"/>
                <w:szCs w:val="26"/>
              </w:rPr>
              <w:t xml:space="preserve">ievadīšana </w:t>
            </w:r>
            <w:r w:rsidR="006178CE" w:rsidRPr="009352DA">
              <w:rPr>
                <w:sz w:val="26"/>
                <w:szCs w:val="26"/>
              </w:rPr>
              <w:t>sporta speciālistu reģistrā</w:t>
            </w:r>
            <w:r w:rsidRPr="009352DA">
              <w:rPr>
                <w:sz w:val="26"/>
                <w:szCs w:val="26"/>
              </w:rPr>
              <w:t xml:space="preserve"> varētu aizņemt 8</w:t>
            </w:r>
            <w:r w:rsidR="004A744C">
              <w:rPr>
                <w:sz w:val="26"/>
                <w:szCs w:val="26"/>
              </w:rPr>
              <w:t> </w:t>
            </w:r>
            <w:r w:rsidRPr="009352DA">
              <w:rPr>
                <w:sz w:val="26"/>
                <w:szCs w:val="26"/>
              </w:rPr>
              <w:t>minūtes);</w:t>
            </w:r>
          </w:p>
          <w:p w14:paraId="2C90DDDB" w14:textId="355FC81A" w:rsidR="00037138" w:rsidRPr="009352DA" w:rsidRDefault="00EA4362" w:rsidP="00D5484E">
            <w:pPr>
              <w:pStyle w:val="FootnoteText"/>
              <w:ind w:left="114" w:right="118"/>
              <w:rPr>
                <w:sz w:val="26"/>
                <w:szCs w:val="26"/>
              </w:rPr>
            </w:pPr>
            <w:r w:rsidRPr="009352DA">
              <w:rPr>
                <w:sz w:val="26"/>
                <w:szCs w:val="26"/>
              </w:rPr>
              <w:t xml:space="preserve">n – to </w:t>
            </w:r>
            <w:r w:rsidR="00393E0A" w:rsidRPr="009352DA">
              <w:rPr>
                <w:sz w:val="26"/>
                <w:szCs w:val="26"/>
              </w:rPr>
              <w:t>sporta speciālistu</w:t>
            </w:r>
            <w:r w:rsidRPr="009352DA">
              <w:rPr>
                <w:sz w:val="26"/>
                <w:szCs w:val="26"/>
              </w:rPr>
              <w:t xml:space="preserve"> skaits, uz kuriem attieksies </w:t>
            </w:r>
            <w:r w:rsidR="00336787" w:rsidRPr="009352DA">
              <w:rPr>
                <w:sz w:val="26"/>
                <w:szCs w:val="26"/>
              </w:rPr>
              <w:t>Noteikumu projektā</w:t>
            </w:r>
            <w:r w:rsidR="00393E0A" w:rsidRPr="009352DA">
              <w:rPr>
                <w:sz w:val="26"/>
                <w:szCs w:val="26"/>
              </w:rPr>
              <w:t xml:space="preserve"> paredzētā informācijas iekļaušana</w:t>
            </w:r>
            <w:r w:rsidRPr="009352DA">
              <w:rPr>
                <w:sz w:val="26"/>
                <w:szCs w:val="26"/>
              </w:rPr>
              <w:t xml:space="preserve"> </w:t>
            </w:r>
            <w:r w:rsidR="00393E0A" w:rsidRPr="009352DA">
              <w:rPr>
                <w:sz w:val="26"/>
                <w:szCs w:val="26"/>
              </w:rPr>
              <w:t>sporta speciālistu reģistrā</w:t>
            </w:r>
            <w:r w:rsidR="00843D04">
              <w:rPr>
                <w:sz w:val="26"/>
                <w:szCs w:val="26"/>
              </w:rPr>
              <w:t xml:space="preserve"> gada laikā</w:t>
            </w:r>
            <w:r w:rsidRPr="009352DA">
              <w:rPr>
                <w:sz w:val="26"/>
                <w:szCs w:val="26"/>
              </w:rPr>
              <w:t>;</w:t>
            </w:r>
          </w:p>
          <w:p w14:paraId="4C9BE064" w14:textId="28CAAA78" w:rsidR="00037138" w:rsidRPr="009352DA" w:rsidRDefault="00EA4362" w:rsidP="00D5484E">
            <w:pPr>
              <w:pStyle w:val="FootnoteText"/>
              <w:ind w:left="114" w:right="118"/>
              <w:rPr>
                <w:sz w:val="26"/>
                <w:szCs w:val="26"/>
              </w:rPr>
            </w:pPr>
            <w:r w:rsidRPr="009352DA">
              <w:rPr>
                <w:sz w:val="26"/>
                <w:szCs w:val="26"/>
              </w:rPr>
              <w:t>b –</w:t>
            </w:r>
            <w:r w:rsidR="00A74498">
              <w:rPr>
                <w:sz w:val="26"/>
                <w:szCs w:val="26"/>
              </w:rPr>
              <w:t xml:space="preserve"> </w:t>
            </w:r>
            <w:r w:rsidR="00C33AB5" w:rsidRPr="009352DA">
              <w:rPr>
                <w:sz w:val="26"/>
                <w:szCs w:val="26"/>
              </w:rPr>
              <w:t>Noteikumu projekts</w:t>
            </w:r>
            <w:r w:rsidRPr="009352DA">
              <w:rPr>
                <w:sz w:val="26"/>
                <w:szCs w:val="26"/>
              </w:rPr>
              <w:t xml:space="preserve"> paredz pienākumu iekļaut informāciju</w:t>
            </w:r>
            <w:r w:rsidR="00393E0A" w:rsidRPr="009352DA">
              <w:rPr>
                <w:sz w:val="26"/>
                <w:szCs w:val="26"/>
              </w:rPr>
              <w:t xml:space="preserve"> </w:t>
            </w:r>
            <w:r w:rsidR="00C100EE" w:rsidRPr="009352DA">
              <w:rPr>
                <w:sz w:val="26"/>
                <w:szCs w:val="26"/>
              </w:rPr>
              <w:t xml:space="preserve"> sporta speciālistu reģistrā </w:t>
            </w:r>
            <w:r w:rsidR="00393E0A" w:rsidRPr="009352DA">
              <w:rPr>
                <w:sz w:val="26"/>
                <w:szCs w:val="26"/>
              </w:rPr>
              <w:t>vienu reizi viena gada laikā</w:t>
            </w:r>
            <w:r w:rsidR="00C33AB5" w:rsidRPr="009352DA">
              <w:rPr>
                <w:sz w:val="26"/>
                <w:szCs w:val="26"/>
              </w:rPr>
              <w:t>.</w:t>
            </w:r>
          </w:p>
          <w:p w14:paraId="12FC4142" w14:textId="18885CBC" w:rsidR="00037138" w:rsidRPr="009352DA" w:rsidRDefault="00EA4362" w:rsidP="00D5484E">
            <w:pPr>
              <w:pStyle w:val="FootnoteText"/>
              <w:ind w:left="114" w:right="118"/>
              <w:rPr>
                <w:sz w:val="26"/>
                <w:szCs w:val="26"/>
              </w:rPr>
            </w:pPr>
            <w:r w:rsidRPr="009352DA">
              <w:rPr>
                <w:sz w:val="26"/>
                <w:szCs w:val="26"/>
              </w:rPr>
              <w:t>Informācijas iekļaušanas sporta speciālistu reģistrā pienākuma radītās izmaksas LSFP aprēķināms šādi:</w:t>
            </w:r>
          </w:p>
          <w:p w14:paraId="72604E26" w14:textId="25DF7D4E" w:rsidR="00037138" w:rsidRPr="009352DA" w:rsidRDefault="00EA4362" w:rsidP="00D5484E">
            <w:pPr>
              <w:pStyle w:val="FootnoteText"/>
              <w:ind w:left="114" w:right="118"/>
              <w:rPr>
                <w:sz w:val="26"/>
                <w:szCs w:val="26"/>
              </w:rPr>
            </w:pPr>
            <w:r w:rsidRPr="009352DA">
              <w:rPr>
                <w:sz w:val="26"/>
                <w:szCs w:val="26"/>
              </w:rPr>
              <w:t>C = 8,93 x 0,13 x (688 x 1) = 798,70</w:t>
            </w:r>
            <w:r w:rsidR="00393E0A" w:rsidRPr="009352DA">
              <w:rPr>
                <w:sz w:val="26"/>
                <w:szCs w:val="26"/>
              </w:rPr>
              <w:t xml:space="preserve"> </w:t>
            </w:r>
            <w:r w:rsidR="00393E0A" w:rsidRPr="009352DA">
              <w:rPr>
                <w:i/>
                <w:sz w:val="26"/>
                <w:szCs w:val="26"/>
              </w:rPr>
              <w:t>euro</w:t>
            </w:r>
            <w:r w:rsidR="00A74498">
              <w:rPr>
                <w:iCs/>
                <w:sz w:val="26"/>
                <w:szCs w:val="26"/>
              </w:rPr>
              <w:t>.</w:t>
            </w:r>
            <w:r w:rsidRPr="009352DA">
              <w:rPr>
                <w:sz w:val="26"/>
                <w:szCs w:val="26"/>
              </w:rPr>
              <w:tab/>
            </w:r>
          </w:p>
          <w:p w14:paraId="73A30B73" w14:textId="17C81B3E" w:rsidR="00037138" w:rsidRPr="009352DA" w:rsidRDefault="00EA4362" w:rsidP="00D5484E">
            <w:pPr>
              <w:pStyle w:val="FootnoteText"/>
              <w:ind w:left="114" w:right="118"/>
              <w:rPr>
                <w:sz w:val="26"/>
                <w:szCs w:val="26"/>
              </w:rPr>
            </w:pPr>
            <w:r w:rsidRPr="009352DA">
              <w:rPr>
                <w:sz w:val="26"/>
                <w:szCs w:val="26"/>
              </w:rPr>
              <w:t xml:space="preserve">Noteikumu projekts paredz, ka sertifikācijas eksāmens, </w:t>
            </w:r>
            <w:r w:rsidR="009018F9" w:rsidRPr="009352DA">
              <w:rPr>
                <w:sz w:val="26"/>
                <w:szCs w:val="26"/>
              </w:rPr>
              <w:t xml:space="preserve">sporta </w:t>
            </w:r>
            <w:r w:rsidR="00551484">
              <w:rPr>
                <w:sz w:val="26"/>
                <w:szCs w:val="26"/>
              </w:rPr>
              <w:t xml:space="preserve">speciālista </w:t>
            </w:r>
            <w:r w:rsidRPr="009352DA">
              <w:rPr>
                <w:sz w:val="26"/>
                <w:szCs w:val="26"/>
              </w:rPr>
              <w:t xml:space="preserve">sertifikāta, </w:t>
            </w:r>
            <w:r w:rsidR="00551484">
              <w:rPr>
                <w:sz w:val="26"/>
                <w:szCs w:val="26"/>
              </w:rPr>
              <w:t xml:space="preserve">sporta speciālista </w:t>
            </w:r>
            <w:r w:rsidRPr="009352DA">
              <w:rPr>
                <w:sz w:val="26"/>
                <w:szCs w:val="26"/>
              </w:rPr>
              <w:t xml:space="preserve">sertifikāta dublikāta un atkārtota </w:t>
            </w:r>
            <w:r w:rsidR="00551484">
              <w:rPr>
                <w:sz w:val="26"/>
                <w:szCs w:val="26"/>
              </w:rPr>
              <w:t xml:space="preserve">sporta speciālista </w:t>
            </w:r>
            <w:r w:rsidRPr="009352DA">
              <w:rPr>
                <w:sz w:val="26"/>
                <w:szCs w:val="26"/>
              </w:rPr>
              <w:t xml:space="preserve">sertifikāta izsniegšana ir maksas pakalpojums. Izdevumus par </w:t>
            </w:r>
            <w:r w:rsidRPr="009352DA">
              <w:rPr>
                <w:sz w:val="26"/>
                <w:szCs w:val="26"/>
              </w:rPr>
              <w:lastRenderedPageBreak/>
              <w:t>minētajiem pakalpojumiem sedz pretendents šādā apmērā:</w:t>
            </w:r>
          </w:p>
          <w:p w14:paraId="50FB4086" w14:textId="3B54EB57" w:rsidR="00037138" w:rsidRPr="009352DA" w:rsidRDefault="00EA4362" w:rsidP="00D5484E">
            <w:pPr>
              <w:pStyle w:val="FootnoteText"/>
              <w:ind w:left="114" w:right="118"/>
              <w:rPr>
                <w:sz w:val="26"/>
                <w:szCs w:val="26"/>
              </w:rPr>
            </w:pPr>
            <w:r w:rsidRPr="009352DA">
              <w:rPr>
                <w:sz w:val="26"/>
                <w:szCs w:val="26"/>
              </w:rPr>
              <w:t xml:space="preserve">1) </w:t>
            </w:r>
            <w:r w:rsidR="00393E0A" w:rsidRPr="009352DA">
              <w:rPr>
                <w:sz w:val="26"/>
                <w:szCs w:val="26"/>
              </w:rPr>
              <w:t xml:space="preserve">sporta speciālista </w:t>
            </w:r>
            <w:r w:rsidRPr="009352DA">
              <w:rPr>
                <w:sz w:val="26"/>
                <w:szCs w:val="26"/>
              </w:rPr>
              <w:t xml:space="preserve">sertifikāta izsniegšana – </w:t>
            </w:r>
            <w:r w:rsidR="002535DA" w:rsidRPr="009352DA">
              <w:rPr>
                <w:sz w:val="26"/>
                <w:szCs w:val="26"/>
              </w:rPr>
              <w:t>22</w:t>
            </w:r>
            <w:r w:rsidRPr="009352DA">
              <w:rPr>
                <w:sz w:val="26"/>
                <w:szCs w:val="26"/>
              </w:rPr>
              <w:t xml:space="preserve"> </w:t>
            </w:r>
            <w:r w:rsidRPr="009352DA">
              <w:rPr>
                <w:i/>
                <w:sz w:val="26"/>
                <w:szCs w:val="26"/>
              </w:rPr>
              <w:t>euro</w:t>
            </w:r>
            <w:r w:rsidRPr="009352DA">
              <w:rPr>
                <w:sz w:val="26"/>
                <w:szCs w:val="26"/>
              </w:rPr>
              <w:t>;</w:t>
            </w:r>
          </w:p>
          <w:p w14:paraId="51E7375C" w14:textId="69290CA6" w:rsidR="00037138" w:rsidRPr="009352DA" w:rsidRDefault="00EA4362" w:rsidP="00D5484E">
            <w:pPr>
              <w:pStyle w:val="FootnoteText"/>
              <w:ind w:left="114" w:right="118"/>
              <w:rPr>
                <w:sz w:val="26"/>
                <w:szCs w:val="26"/>
              </w:rPr>
            </w:pPr>
            <w:r w:rsidRPr="009352DA">
              <w:rPr>
                <w:sz w:val="26"/>
                <w:szCs w:val="26"/>
              </w:rPr>
              <w:t xml:space="preserve">2) atkārtota </w:t>
            </w:r>
            <w:r w:rsidR="00393E0A" w:rsidRPr="009352DA">
              <w:rPr>
                <w:sz w:val="26"/>
                <w:szCs w:val="26"/>
              </w:rPr>
              <w:t xml:space="preserve">sporta speciālista </w:t>
            </w:r>
            <w:r w:rsidRPr="009352DA">
              <w:rPr>
                <w:sz w:val="26"/>
                <w:szCs w:val="26"/>
              </w:rPr>
              <w:t xml:space="preserve">sertifikāta vai </w:t>
            </w:r>
            <w:r w:rsidR="00393E0A" w:rsidRPr="009352DA">
              <w:rPr>
                <w:sz w:val="26"/>
                <w:szCs w:val="26"/>
              </w:rPr>
              <w:t xml:space="preserve">sporta speciālista sertifikāta </w:t>
            </w:r>
            <w:r w:rsidRPr="009352DA">
              <w:rPr>
                <w:sz w:val="26"/>
                <w:szCs w:val="26"/>
              </w:rPr>
              <w:t xml:space="preserve">dublikāta izsniegšana – </w:t>
            </w:r>
            <w:r w:rsidR="002535DA" w:rsidRPr="009352DA">
              <w:rPr>
                <w:sz w:val="26"/>
                <w:szCs w:val="26"/>
              </w:rPr>
              <w:t>22</w:t>
            </w:r>
            <w:r w:rsidRPr="009352DA">
              <w:rPr>
                <w:sz w:val="26"/>
                <w:szCs w:val="26"/>
              </w:rPr>
              <w:t xml:space="preserve"> </w:t>
            </w:r>
            <w:r w:rsidRPr="009352DA">
              <w:rPr>
                <w:i/>
                <w:sz w:val="26"/>
                <w:szCs w:val="26"/>
              </w:rPr>
              <w:t>euro</w:t>
            </w:r>
            <w:r w:rsidRPr="009352DA">
              <w:rPr>
                <w:sz w:val="26"/>
                <w:szCs w:val="26"/>
              </w:rPr>
              <w:t>;</w:t>
            </w:r>
          </w:p>
          <w:p w14:paraId="2E43A6BB" w14:textId="77777777" w:rsidR="00037138" w:rsidRPr="009352DA" w:rsidRDefault="00EA4362" w:rsidP="00D5484E">
            <w:pPr>
              <w:pStyle w:val="FootnoteText"/>
              <w:ind w:left="114" w:right="118"/>
              <w:rPr>
                <w:sz w:val="26"/>
                <w:szCs w:val="26"/>
              </w:rPr>
            </w:pPr>
            <w:r w:rsidRPr="009352DA">
              <w:rPr>
                <w:sz w:val="26"/>
                <w:szCs w:val="26"/>
              </w:rPr>
              <w:t xml:space="preserve">3) sertifikācijas eksāmens  – 15 </w:t>
            </w:r>
            <w:r w:rsidRPr="009352DA">
              <w:rPr>
                <w:i/>
                <w:sz w:val="26"/>
                <w:szCs w:val="26"/>
              </w:rPr>
              <w:t>euro</w:t>
            </w:r>
            <w:r w:rsidRPr="009352DA">
              <w:rPr>
                <w:sz w:val="26"/>
                <w:szCs w:val="26"/>
              </w:rPr>
              <w:t>;</w:t>
            </w:r>
          </w:p>
          <w:p w14:paraId="74601365" w14:textId="77777777" w:rsidR="00037138" w:rsidRPr="009352DA" w:rsidRDefault="00EA4362" w:rsidP="00D5484E">
            <w:pPr>
              <w:pStyle w:val="FootnoteText"/>
              <w:ind w:left="114" w:right="118"/>
              <w:rPr>
                <w:sz w:val="26"/>
                <w:szCs w:val="26"/>
              </w:rPr>
            </w:pPr>
            <w:r w:rsidRPr="009352DA">
              <w:rPr>
                <w:sz w:val="26"/>
                <w:szCs w:val="26"/>
              </w:rPr>
              <w:t xml:space="preserve">4) atkārtots sertifikācijas eksāmens  – 15 </w:t>
            </w:r>
            <w:r w:rsidRPr="009352DA">
              <w:rPr>
                <w:i/>
                <w:sz w:val="26"/>
                <w:szCs w:val="26"/>
              </w:rPr>
              <w:t>euro</w:t>
            </w:r>
            <w:r w:rsidRPr="009352DA">
              <w:rPr>
                <w:sz w:val="26"/>
                <w:szCs w:val="26"/>
              </w:rPr>
              <w:t>.</w:t>
            </w:r>
            <w:r w:rsidR="009018F9" w:rsidRPr="009352DA">
              <w:rPr>
                <w:sz w:val="26"/>
                <w:szCs w:val="26"/>
              </w:rPr>
              <w:t xml:space="preserve"> </w:t>
            </w:r>
          </w:p>
          <w:p w14:paraId="4B0C0291" w14:textId="34576A6B" w:rsidR="009018F9" w:rsidRPr="009352DA" w:rsidRDefault="009018F9" w:rsidP="00D5484E">
            <w:pPr>
              <w:pStyle w:val="FootnoteText"/>
              <w:ind w:left="114" w:right="118"/>
              <w:rPr>
                <w:sz w:val="26"/>
                <w:szCs w:val="26"/>
              </w:rPr>
            </w:pPr>
            <w:r w:rsidRPr="009352DA">
              <w:rPr>
                <w:sz w:val="26"/>
                <w:szCs w:val="26"/>
              </w:rPr>
              <w:t>Ar sporta speciālista sertifikāta izsniegšanu saistīto darbību</w:t>
            </w:r>
            <w:r w:rsidR="00A7490D">
              <w:rPr>
                <w:sz w:val="26"/>
                <w:szCs w:val="26"/>
              </w:rPr>
              <w:t xml:space="preserve"> (</w:t>
            </w:r>
            <w:r w:rsidRPr="009352DA">
              <w:rPr>
                <w:sz w:val="26"/>
                <w:szCs w:val="26"/>
              </w:rPr>
              <w:t>pakalpojumu</w:t>
            </w:r>
            <w:r w:rsidR="00A7490D">
              <w:rPr>
                <w:sz w:val="26"/>
                <w:szCs w:val="26"/>
              </w:rPr>
              <w:t>)</w:t>
            </w:r>
            <w:r w:rsidRPr="009352DA">
              <w:rPr>
                <w:sz w:val="26"/>
                <w:szCs w:val="26"/>
              </w:rPr>
              <w:t xml:space="preserve"> sadārdzinājumu</w:t>
            </w:r>
            <w:r w:rsidR="00A7490D">
              <w:rPr>
                <w:sz w:val="26"/>
                <w:szCs w:val="26"/>
              </w:rPr>
              <w:t>,</w:t>
            </w:r>
            <w:r w:rsidRPr="009352DA">
              <w:t xml:space="preserve"> </w:t>
            </w:r>
            <w:r w:rsidRPr="009352DA">
              <w:rPr>
                <w:sz w:val="26"/>
                <w:szCs w:val="26"/>
              </w:rPr>
              <w:t>salīdzinot ar šobrīd spēkā esošo tiesisko regulējumu</w:t>
            </w:r>
            <w:r w:rsidR="00A7490D">
              <w:rPr>
                <w:sz w:val="26"/>
                <w:szCs w:val="26"/>
              </w:rPr>
              <w:t>,</w:t>
            </w:r>
            <w:r w:rsidRPr="009352DA">
              <w:rPr>
                <w:sz w:val="26"/>
                <w:szCs w:val="26"/>
              </w:rPr>
              <w:t xml:space="preserve"> veido </w:t>
            </w:r>
            <w:r w:rsidR="00A7490D">
              <w:rPr>
                <w:sz w:val="26"/>
                <w:szCs w:val="26"/>
              </w:rPr>
              <w:t xml:space="preserve">gan </w:t>
            </w:r>
            <w:r w:rsidRPr="009352DA">
              <w:rPr>
                <w:sz w:val="26"/>
                <w:szCs w:val="26"/>
              </w:rPr>
              <w:t>sertifikācijas eksāmena vienas stundas norises</w:t>
            </w:r>
            <w:r w:rsidR="00843D04">
              <w:rPr>
                <w:sz w:val="26"/>
                <w:szCs w:val="26"/>
              </w:rPr>
              <w:t xml:space="preserve"> paaugstināšanās</w:t>
            </w:r>
            <w:r w:rsidRPr="009352DA">
              <w:rPr>
                <w:sz w:val="26"/>
                <w:szCs w:val="26"/>
              </w:rPr>
              <w:t xml:space="preserve"> izmaksa</w:t>
            </w:r>
            <w:r w:rsidR="00A7490D">
              <w:rPr>
                <w:sz w:val="26"/>
                <w:szCs w:val="26"/>
              </w:rPr>
              <w:t>s</w:t>
            </w:r>
            <w:r w:rsidRPr="009352DA">
              <w:rPr>
                <w:sz w:val="26"/>
                <w:szCs w:val="26"/>
              </w:rPr>
              <w:t>, gan sporta speciālista iesniegto dokumen</w:t>
            </w:r>
            <w:r w:rsidR="00843D04">
              <w:rPr>
                <w:sz w:val="26"/>
                <w:szCs w:val="26"/>
              </w:rPr>
              <w:t>tu datu pārbaudes darba izmaksas pieaugums</w:t>
            </w:r>
            <w:r w:rsidRPr="009352DA">
              <w:rPr>
                <w:sz w:val="26"/>
                <w:szCs w:val="26"/>
              </w:rPr>
              <w:t xml:space="preserve">. </w:t>
            </w:r>
          </w:p>
          <w:p w14:paraId="1B0C11F9" w14:textId="0D7F7247" w:rsidR="00037138" w:rsidRPr="009352DA" w:rsidRDefault="00EA4362" w:rsidP="00B1755E">
            <w:pPr>
              <w:pStyle w:val="FootnoteText"/>
              <w:ind w:left="114" w:right="118"/>
              <w:rPr>
                <w:sz w:val="26"/>
                <w:szCs w:val="26"/>
              </w:rPr>
            </w:pPr>
            <w:r w:rsidRPr="009352DA">
              <w:rPr>
                <w:sz w:val="26"/>
                <w:szCs w:val="26"/>
              </w:rPr>
              <w:t>Atbilstoši Valsts pārvaldes iekārtas likuma 43.</w:t>
            </w:r>
            <w:r w:rsidRPr="009352DA">
              <w:rPr>
                <w:sz w:val="26"/>
                <w:szCs w:val="26"/>
                <w:vertAlign w:val="superscript"/>
              </w:rPr>
              <w:t>1</w:t>
            </w:r>
            <w:r w:rsidRPr="009352DA">
              <w:rPr>
                <w:sz w:val="26"/>
                <w:szCs w:val="26"/>
              </w:rPr>
              <w:t xml:space="preserve"> pantam LSFP sertifikācijas pakalpojumus sniedz saimnieciskās darbības veidā par atlīdzību, kuru LSFP izmanto savas darbības nodrošināšanai un attiecīgā valsts pārvaldes uzdevuma veikšanai. Lai apkopotu un pārbaudītu viena pretendenta iesniegtos dokumentus un sagatavotu </w:t>
            </w:r>
            <w:r w:rsidR="00B1755E" w:rsidRPr="009352DA">
              <w:rPr>
                <w:sz w:val="26"/>
                <w:szCs w:val="26"/>
              </w:rPr>
              <w:t xml:space="preserve">sporta speciālista </w:t>
            </w:r>
            <w:r w:rsidRPr="009352DA">
              <w:rPr>
                <w:sz w:val="26"/>
                <w:szCs w:val="26"/>
              </w:rPr>
              <w:t xml:space="preserve">sertifikātu vai </w:t>
            </w:r>
            <w:r w:rsidR="00B1755E" w:rsidRPr="009352DA">
              <w:rPr>
                <w:sz w:val="26"/>
                <w:szCs w:val="26"/>
              </w:rPr>
              <w:t xml:space="preserve">sporta speciālista </w:t>
            </w:r>
            <w:r w:rsidRPr="009352DA">
              <w:rPr>
                <w:sz w:val="26"/>
                <w:szCs w:val="26"/>
              </w:rPr>
              <w:t>sertifikāta dublikātu, pēc LSFP sniegtās informācijas ir šādas izmaksas:</w:t>
            </w:r>
          </w:p>
          <w:p w14:paraId="391A48D6" w14:textId="6EE62610" w:rsidR="00037138" w:rsidRPr="009352DA" w:rsidRDefault="00EA4362" w:rsidP="00D5484E">
            <w:pPr>
              <w:pStyle w:val="FootnoteText"/>
              <w:ind w:left="114" w:right="118"/>
              <w:rPr>
                <w:sz w:val="26"/>
                <w:szCs w:val="26"/>
              </w:rPr>
            </w:pPr>
            <w:r w:rsidRPr="009352DA">
              <w:rPr>
                <w:sz w:val="26"/>
                <w:szCs w:val="26"/>
              </w:rPr>
              <w:t>1) iesniegto dokumentu, datu pārbaude un informācija</w:t>
            </w:r>
            <w:r w:rsidR="00951825">
              <w:rPr>
                <w:sz w:val="26"/>
                <w:szCs w:val="26"/>
              </w:rPr>
              <w:t>s sagat</w:t>
            </w:r>
            <w:r w:rsidR="00B046F6">
              <w:rPr>
                <w:sz w:val="26"/>
                <w:szCs w:val="26"/>
              </w:rPr>
              <w:t>a</w:t>
            </w:r>
            <w:r w:rsidR="00951825">
              <w:rPr>
                <w:sz w:val="26"/>
                <w:szCs w:val="26"/>
              </w:rPr>
              <w:t>vošana</w:t>
            </w:r>
            <w:r w:rsidRPr="009352DA">
              <w:rPr>
                <w:sz w:val="26"/>
                <w:szCs w:val="26"/>
              </w:rPr>
              <w:t xml:space="preserve"> komisijas lēmumam, </w:t>
            </w:r>
            <w:r w:rsidR="00551484">
              <w:rPr>
                <w:sz w:val="26"/>
                <w:szCs w:val="26"/>
              </w:rPr>
              <w:t xml:space="preserve">sporta speciālista </w:t>
            </w:r>
            <w:r w:rsidRPr="009352DA">
              <w:rPr>
                <w:sz w:val="26"/>
                <w:szCs w:val="26"/>
              </w:rPr>
              <w:t>sertifikāta izsniegšana (viena cilvēkstunda) – 1 cilvēkstunda x 8,93</w:t>
            </w:r>
            <w:r w:rsidR="00551484">
              <w:rPr>
                <w:sz w:val="26"/>
                <w:szCs w:val="26"/>
              </w:rPr>
              <w:t> </w:t>
            </w:r>
            <w:r w:rsidRPr="009352DA">
              <w:rPr>
                <w:i/>
                <w:sz w:val="26"/>
                <w:szCs w:val="26"/>
              </w:rPr>
              <w:t>euro</w:t>
            </w:r>
            <w:r w:rsidRPr="009352DA">
              <w:rPr>
                <w:sz w:val="26"/>
                <w:szCs w:val="26"/>
              </w:rPr>
              <w:t xml:space="preserve"> = 8,93 </w:t>
            </w:r>
            <w:r w:rsidRPr="009352DA">
              <w:rPr>
                <w:i/>
                <w:sz w:val="26"/>
                <w:szCs w:val="26"/>
              </w:rPr>
              <w:t>euro</w:t>
            </w:r>
            <w:r w:rsidRPr="009352DA">
              <w:rPr>
                <w:sz w:val="26"/>
                <w:szCs w:val="26"/>
              </w:rPr>
              <w:t>;</w:t>
            </w:r>
          </w:p>
          <w:p w14:paraId="4069093E" w14:textId="25B8899A" w:rsidR="00037138" w:rsidRPr="009352DA" w:rsidRDefault="00EA4362" w:rsidP="00D5484E">
            <w:pPr>
              <w:pStyle w:val="FootnoteText"/>
              <w:ind w:left="114" w:right="118"/>
              <w:rPr>
                <w:sz w:val="26"/>
                <w:szCs w:val="26"/>
              </w:rPr>
            </w:pPr>
            <w:r w:rsidRPr="009352DA">
              <w:rPr>
                <w:sz w:val="26"/>
                <w:szCs w:val="26"/>
              </w:rPr>
              <w:t xml:space="preserve">2) sociālais nodoklis – 2,15 </w:t>
            </w:r>
            <w:r w:rsidRPr="009352DA">
              <w:rPr>
                <w:i/>
                <w:sz w:val="26"/>
                <w:szCs w:val="26"/>
              </w:rPr>
              <w:t>euro</w:t>
            </w:r>
            <w:r w:rsidRPr="009352DA">
              <w:rPr>
                <w:sz w:val="26"/>
                <w:szCs w:val="26"/>
              </w:rPr>
              <w:t>;</w:t>
            </w:r>
          </w:p>
          <w:p w14:paraId="18945EA7" w14:textId="2E274501" w:rsidR="00037138" w:rsidRPr="009352DA" w:rsidRDefault="00EA4362" w:rsidP="00D5484E">
            <w:pPr>
              <w:pStyle w:val="FootnoteText"/>
              <w:ind w:left="114" w:right="118"/>
              <w:rPr>
                <w:sz w:val="26"/>
                <w:szCs w:val="26"/>
              </w:rPr>
            </w:pPr>
            <w:r w:rsidRPr="009352DA">
              <w:rPr>
                <w:sz w:val="26"/>
                <w:szCs w:val="26"/>
              </w:rPr>
              <w:t xml:space="preserve">3) </w:t>
            </w:r>
            <w:r w:rsidR="00551484">
              <w:rPr>
                <w:sz w:val="26"/>
                <w:szCs w:val="26"/>
              </w:rPr>
              <w:t xml:space="preserve">sporta speciālista </w:t>
            </w:r>
            <w:r w:rsidRPr="009352DA">
              <w:rPr>
                <w:sz w:val="26"/>
                <w:szCs w:val="26"/>
              </w:rPr>
              <w:t>sertifikāta izgatavošana (t</w:t>
            </w:r>
            <w:r w:rsidR="00551484">
              <w:rPr>
                <w:sz w:val="26"/>
                <w:szCs w:val="26"/>
              </w:rPr>
              <w:t>ai skaitā</w:t>
            </w:r>
            <w:r w:rsidRPr="009352DA">
              <w:rPr>
                <w:sz w:val="26"/>
                <w:szCs w:val="26"/>
              </w:rPr>
              <w:t xml:space="preserve"> </w:t>
            </w:r>
            <w:r w:rsidR="00551484">
              <w:rPr>
                <w:sz w:val="26"/>
                <w:szCs w:val="26"/>
              </w:rPr>
              <w:t xml:space="preserve">sporta speciālista </w:t>
            </w:r>
            <w:r w:rsidRPr="009352DA">
              <w:rPr>
                <w:sz w:val="26"/>
                <w:szCs w:val="26"/>
              </w:rPr>
              <w:t xml:space="preserve">sertifikāts ar mapi) – 5,34 </w:t>
            </w:r>
            <w:r w:rsidRPr="009352DA">
              <w:rPr>
                <w:i/>
                <w:sz w:val="26"/>
                <w:szCs w:val="26"/>
              </w:rPr>
              <w:t>euro</w:t>
            </w:r>
            <w:r w:rsidRPr="009352DA">
              <w:rPr>
                <w:sz w:val="26"/>
                <w:szCs w:val="26"/>
              </w:rPr>
              <w:t>;</w:t>
            </w:r>
          </w:p>
          <w:p w14:paraId="0EFFD8F4" w14:textId="338EF448" w:rsidR="00037138" w:rsidRPr="009352DA" w:rsidRDefault="00EA4362" w:rsidP="00D5484E">
            <w:pPr>
              <w:pStyle w:val="FootnoteText"/>
              <w:ind w:left="114" w:right="118"/>
              <w:rPr>
                <w:sz w:val="26"/>
                <w:szCs w:val="26"/>
              </w:rPr>
            </w:pPr>
            <w:r w:rsidRPr="009352DA">
              <w:rPr>
                <w:sz w:val="26"/>
                <w:szCs w:val="26"/>
              </w:rPr>
              <w:t xml:space="preserve">4) </w:t>
            </w:r>
            <w:r w:rsidR="00393E0A" w:rsidRPr="009352DA">
              <w:rPr>
                <w:sz w:val="26"/>
                <w:szCs w:val="26"/>
              </w:rPr>
              <w:t xml:space="preserve">sporta speciālista sertifikāta </w:t>
            </w:r>
            <w:r w:rsidRPr="009352DA">
              <w:rPr>
                <w:sz w:val="26"/>
                <w:szCs w:val="26"/>
              </w:rPr>
              <w:t>drukāšana (krāsu) – 1,14</w:t>
            </w:r>
            <w:r w:rsidR="004A744C">
              <w:rPr>
                <w:sz w:val="26"/>
                <w:szCs w:val="26"/>
              </w:rPr>
              <w:t> </w:t>
            </w:r>
            <w:r w:rsidRPr="009352DA">
              <w:rPr>
                <w:i/>
                <w:sz w:val="26"/>
                <w:szCs w:val="26"/>
              </w:rPr>
              <w:t>euro</w:t>
            </w:r>
            <w:r w:rsidRPr="009352DA">
              <w:rPr>
                <w:sz w:val="26"/>
                <w:szCs w:val="26"/>
              </w:rPr>
              <w:t>;</w:t>
            </w:r>
          </w:p>
          <w:p w14:paraId="0832C988" w14:textId="0E3E3B7C" w:rsidR="00037138" w:rsidRPr="009352DA" w:rsidRDefault="00EA4362" w:rsidP="00D5484E">
            <w:pPr>
              <w:pStyle w:val="FootnoteText"/>
              <w:ind w:left="114" w:right="118"/>
              <w:rPr>
                <w:sz w:val="26"/>
                <w:szCs w:val="26"/>
              </w:rPr>
            </w:pPr>
            <w:r w:rsidRPr="009352DA">
              <w:rPr>
                <w:sz w:val="26"/>
                <w:szCs w:val="26"/>
              </w:rPr>
              <w:t>5) komisijas tehniskie un kancelejas izdevumi – 3,78</w:t>
            </w:r>
            <w:r w:rsidR="004A744C">
              <w:rPr>
                <w:sz w:val="26"/>
                <w:szCs w:val="26"/>
              </w:rPr>
              <w:t> </w:t>
            </w:r>
            <w:r w:rsidRPr="000C539F">
              <w:rPr>
                <w:i/>
                <w:iCs/>
                <w:sz w:val="26"/>
                <w:szCs w:val="26"/>
              </w:rPr>
              <w:t>euro</w:t>
            </w:r>
            <w:r w:rsidRPr="009352DA">
              <w:rPr>
                <w:sz w:val="26"/>
                <w:szCs w:val="26"/>
              </w:rPr>
              <w:t>.</w:t>
            </w:r>
          </w:p>
          <w:p w14:paraId="1F6A256C" w14:textId="77777777" w:rsidR="00037138" w:rsidRPr="009352DA" w:rsidRDefault="00EA4362" w:rsidP="00D5484E">
            <w:pPr>
              <w:pStyle w:val="FootnoteText"/>
              <w:ind w:left="114" w:right="118"/>
              <w:rPr>
                <w:sz w:val="26"/>
                <w:szCs w:val="26"/>
              </w:rPr>
            </w:pPr>
            <w:r w:rsidRPr="009352DA">
              <w:rPr>
                <w:sz w:val="26"/>
                <w:szCs w:val="26"/>
              </w:rPr>
              <w:t xml:space="preserve">Kopā – 21,34 </w:t>
            </w:r>
            <w:r w:rsidRPr="009352DA">
              <w:rPr>
                <w:i/>
                <w:sz w:val="26"/>
                <w:szCs w:val="26"/>
              </w:rPr>
              <w:t>euro</w:t>
            </w:r>
            <w:r w:rsidRPr="009352DA">
              <w:rPr>
                <w:sz w:val="26"/>
                <w:szCs w:val="26"/>
              </w:rPr>
              <w:t>.</w:t>
            </w:r>
          </w:p>
          <w:p w14:paraId="462A70DB" w14:textId="0766600A" w:rsidR="00037138" w:rsidRPr="009352DA" w:rsidRDefault="00EA4362" w:rsidP="00D5484E">
            <w:pPr>
              <w:pStyle w:val="FootnoteText"/>
              <w:ind w:left="114" w:right="118"/>
              <w:rPr>
                <w:sz w:val="26"/>
                <w:szCs w:val="26"/>
              </w:rPr>
            </w:pPr>
            <w:r w:rsidRPr="009352DA">
              <w:rPr>
                <w:sz w:val="26"/>
                <w:szCs w:val="26"/>
              </w:rPr>
              <w:t xml:space="preserve">Lai nodrošinātu </w:t>
            </w:r>
            <w:r w:rsidR="003C0FC5" w:rsidRPr="009352DA">
              <w:rPr>
                <w:sz w:val="26"/>
                <w:szCs w:val="26"/>
              </w:rPr>
              <w:t xml:space="preserve">sertifikācijas </w:t>
            </w:r>
            <w:r w:rsidRPr="009352DA">
              <w:rPr>
                <w:sz w:val="26"/>
                <w:szCs w:val="26"/>
              </w:rPr>
              <w:t>eksāmena 1 stundas norisi, pēc LSFP sniegtās informācijas ir šādas izmaksas:</w:t>
            </w:r>
          </w:p>
          <w:p w14:paraId="65386C7B" w14:textId="563752DC" w:rsidR="00037138" w:rsidRPr="009352DA" w:rsidRDefault="00EA4362" w:rsidP="00D5484E">
            <w:pPr>
              <w:pStyle w:val="FootnoteText"/>
              <w:ind w:left="114" w:right="118"/>
              <w:rPr>
                <w:sz w:val="26"/>
                <w:szCs w:val="26"/>
              </w:rPr>
            </w:pPr>
            <w:r w:rsidRPr="009352DA">
              <w:rPr>
                <w:sz w:val="26"/>
                <w:szCs w:val="26"/>
              </w:rPr>
              <w:t xml:space="preserve">1) 1 cilvēkstunda x 8,93 </w:t>
            </w:r>
            <w:r w:rsidRPr="009352DA">
              <w:rPr>
                <w:i/>
                <w:sz w:val="26"/>
                <w:szCs w:val="26"/>
              </w:rPr>
              <w:t>euro</w:t>
            </w:r>
            <w:r w:rsidRPr="009352DA">
              <w:rPr>
                <w:sz w:val="26"/>
                <w:szCs w:val="26"/>
              </w:rPr>
              <w:t xml:space="preserve"> = 8,93 </w:t>
            </w:r>
            <w:r w:rsidRPr="009352DA">
              <w:rPr>
                <w:i/>
                <w:sz w:val="26"/>
                <w:szCs w:val="26"/>
              </w:rPr>
              <w:t>euro</w:t>
            </w:r>
            <w:r w:rsidRPr="009352DA">
              <w:rPr>
                <w:sz w:val="26"/>
                <w:szCs w:val="26"/>
              </w:rPr>
              <w:t>;</w:t>
            </w:r>
          </w:p>
          <w:p w14:paraId="40A68C3E" w14:textId="2372ABA6" w:rsidR="00037138" w:rsidRPr="009352DA" w:rsidRDefault="00EA4362" w:rsidP="00D5484E">
            <w:pPr>
              <w:pStyle w:val="FootnoteText"/>
              <w:ind w:left="114" w:right="118"/>
              <w:rPr>
                <w:sz w:val="26"/>
                <w:szCs w:val="26"/>
              </w:rPr>
            </w:pPr>
            <w:r w:rsidRPr="009352DA">
              <w:rPr>
                <w:sz w:val="26"/>
                <w:szCs w:val="26"/>
              </w:rPr>
              <w:t xml:space="preserve">2) sociālais nodoklis – 2,15 </w:t>
            </w:r>
            <w:r w:rsidRPr="009352DA">
              <w:rPr>
                <w:i/>
                <w:sz w:val="26"/>
                <w:szCs w:val="26"/>
              </w:rPr>
              <w:t>euro</w:t>
            </w:r>
            <w:r w:rsidRPr="009352DA">
              <w:rPr>
                <w:sz w:val="26"/>
                <w:szCs w:val="26"/>
              </w:rPr>
              <w:t>;</w:t>
            </w:r>
          </w:p>
          <w:p w14:paraId="505EED08" w14:textId="0E9FAFC3" w:rsidR="00037138" w:rsidRPr="009352DA" w:rsidRDefault="00EA4362" w:rsidP="00D5484E">
            <w:pPr>
              <w:pStyle w:val="FootnoteText"/>
              <w:ind w:left="114" w:right="118"/>
              <w:rPr>
                <w:sz w:val="26"/>
                <w:szCs w:val="26"/>
              </w:rPr>
            </w:pPr>
            <w:r w:rsidRPr="009352DA">
              <w:rPr>
                <w:sz w:val="26"/>
                <w:szCs w:val="26"/>
              </w:rPr>
              <w:t xml:space="preserve">3) </w:t>
            </w:r>
            <w:r w:rsidR="003C0FC5" w:rsidRPr="009352DA">
              <w:rPr>
                <w:sz w:val="26"/>
                <w:szCs w:val="26"/>
              </w:rPr>
              <w:t xml:space="preserve">sertifikācijas </w:t>
            </w:r>
            <w:r w:rsidR="00414742" w:rsidRPr="009352DA">
              <w:rPr>
                <w:sz w:val="26"/>
                <w:szCs w:val="26"/>
              </w:rPr>
              <w:t>e</w:t>
            </w:r>
            <w:r w:rsidRPr="009352DA">
              <w:rPr>
                <w:sz w:val="26"/>
                <w:szCs w:val="26"/>
              </w:rPr>
              <w:t xml:space="preserve">ksāmena norises tehniskie izdevumi – 3,92 </w:t>
            </w:r>
            <w:r w:rsidRPr="009352DA">
              <w:rPr>
                <w:i/>
                <w:sz w:val="26"/>
                <w:szCs w:val="26"/>
              </w:rPr>
              <w:t>euro</w:t>
            </w:r>
            <w:r w:rsidRPr="009352DA">
              <w:rPr>
                <w:sz w:val="26"/>
                <w:szCs w:val="26"/>
              </w:rPr>
              <w:t>.</w:t>
            </w:r>
          </w:p>
          <w:p w14:paraId="64B822D2" w14:textId="77777777" w:rsidR="00037138" w:rsidRPr="009352DA" w:rsidRDefault="00EA4362" w:rsidP="00D5484E">
            <w:pPr>
              <w:pStyle w:val="FootnoteText"/>
              <w:ind w:left="114" w:right="118"/>
              <w:rPr>
                <w:sz w:val="26"/>
                <w:szCs w:val="26"/>
              </w:rPr>
            </w:pPr>
            <w:r w:rsidRPr="009352DA">
              <w:rPr>
                <w:sz w:val="26"/>
                <w:szCs w:val="26"/>
              </w:rPr>
              <w:t xml:space="preserve">Kopā – 15  </w:t>
            </w:r>
            <w:r w:rsidRPr="009352DA">
              <w:rPr>
                <w:i/>
                <w:sz w:val="26"/>
                <w:szCs w:val="26"/>
              </w:rPr>
              <w:t>euro</w:t>
            </w:r>
            <w:r w:rsidRPr="009352DA">
              <w:rPr>
                <w:sz w:val="26"/>
                <w:szCs w:val="26"/>
              </w:rPr>
              <w:t>.</w:t>
            </w:r>
          </w:p>
        </w:tc>
      </w:tr>
      <w:tr w:rsidR="009352DA" w:rsidRPr="009352DA" w14:paraId="76CFD958" w14:textId="77777777" w:rsidTr="00D5484E">
        <w:tc>
          <w:tcPr>
            <w:tcW w:w="450" w:type="dxa"/>
          </w:tcPr>
          <w:p w14:paraId="760F111A" w14:textId="047CC8E9" w:rsidR="00037138" w:rsidRPr="000C539F" w:rsidRDefault="00EB585E" w:rsidP="00D5484E">
            <w:pPr>
              <w:pStyle w:val="naiskr"/>
              <w:spacing w:before="0" w:after="0"/>
              <w:rPr>
                <w:sz w:val="26"/>
                <w:szCs w:val="26"/>
              </w:rPr>
            </w:pPr>
            <w:r w:rsidRPr="000C539F">
              <w:rPr>
                <w:sz w:val="26"/>
                <w:szCs w:val="26"/>
              </w:rPr>
              <w:lastRenderedPageBreak/>
              <w:t>5</w:t>
            </w:r>
            <w:r w:rsidR="00EA4362" w:rsidRPr="000C539F">
              <w:rPr>
                <w:sz w:val="26"/>
                <w:szCs w:val="26"/>
              </w:rPr>
              <w:t>.</w:t>
            </w:r>
          </w:p>
        </w:tc>
        <w:tc>
          <w:tcPr>
            <w:tcW w:w="3373" w:type="dxa"/>
          </w:tcPr>
          <w:p w14:paraId="3B0FF86C" w14:textId="762721D0" w:rsidR="00037138" w:rsidRPr="000C539F" w:rsidRDefault="00B046F6" w:rsidP="00D5484E">
            <w:pPr>
              <w:pStyle w:val="naiskr"/>
              <w:spacing w:before="0" w:after="0"/>
              <w:jc w:val="both"/>
              <w:rPr>
                <w:sz w:val="26"/>
                <w:szCs w:val="26"/>
              </w:rPr>
            </w:pPr>
            <w:r w:rsidRPr="00B046F6">
              <w:rPr>
                <w:sz w:val="26"/>
                <w:szCs w:val="26"/>
              </w:rPr>
              <w:t>Atbilstības izmaksu monetārs novērtējums</w:t>
            </w:r>
            <w:r>
              <w:rPr>
                <w:sz w:val="26"/>
                <w:szCs w:val="26"/>
              </w:rPr>
              <w:t>.</w:t>
            </w:r>
          </w:p>
        </w:tc>
        <w:tc>
          <w:tcPr>
            <w:tcW w:w="6241" w:type="dxa"/>
          </w:tcPr>
          <w:p w14:paraId="31057523" w14:textId="571F57F2" w:rsidR="00470867" w:rsidRDefault="00693914" w:rsidP="00D5484E">
            <w:pPr>
              <w:pStyle w:val="naiskr"/>
              <w:spacing w:before="0" w:after="0"/>
              <w:ind w:left="114" w:right="118"/>
              <w:jc w:val="both"/>
              <w:rPr>
                <w:sz w:val="26"/>
                <w:szCs w:val="26"/>
              </w:rPr>
            </w:pPr>
            <w:r w:rsidRPr="009352DA">
              <w:rPr>
                <w:sz w:val="26"/>
                <w:szCs w:val="26"/>
              </w:rPr>
              <w:t xml:space="preserve">Noteikumu projekts </w:t>
            </w:r>
            <w:r w:rsidR="00470867">
              <w:rPr>
                <w:sz w:val="26"/>
                <w:szCs w:val="26"/>
              </w:rPr>
              <w:t xml:space="preserve">attiecināms uz šīs sadaļas 1.punktā norādīto kopējo personu skaitu, kas tiesīgas strādāt sporta jomā – 4162. </w:t>
            </w:r>
          </w:p>
          <w:p w14:paraId="16B1B211" w14:textId="1BDD6C5E" w:rsidR="00470867" w:rsidRDefault="00470867" w:rsidP="00D5484E">
            <w:pPr>
              <w:pStyle w:val="naiskr"/>
              <w:spacing w:before="0" w:after="0"/>
              <w:ind w:left="114" w:right="118"/>
              <w:jc w:val="both"/>
              <w:rPr>
                <w:i/>
                <w:sz w:val="26"/>
                <w:szCs w:val="26"/>
              </w:rPr>
            </w:pPr>
            <w:r>
              <w:rPr>
                <w:sz w:val="26"/>
                <w:szCs w:val="26"/>
              </w:rPr>
              <w:t xml:space="preserve">Savukārt </w:t>
            </w:r>
            <w:r w:rsidRPr="00470867">
              <w:rPr>
                <w:sz w:val="26"/>
                <w:szCs w:val="26"/>
              </w:rPr>
              <w:t>pienākumu iekļaut informāciju sporta speciālistu reģistrā vienu reizi viena gada laikā</w:t>
            </w:r>
            <w:r>
              <w:rPr>
                <w:sz w:val="26"/>
                <w:szCs w:val="26"/>
              </w:rPr>
              <w:t xml:space="preserve"> </w:t>
            </w:r>
            <w:r>
              <w:rPr>
                <w:sz w:val="26"/>
                <w:szCs w:val="26"/>
              </w:rPr>
              <w:lastRenderedPageBreak/>
              <w:t>attiecināms uz 688</w:t>
            </w:r>
            <w:r w:rsidR="0032109D">
              <w:rPr>
                <w:sz w:val="26"/>
                <w:szCs w:val="26"/>
              </w:rPr>
              <w:t xml:space="preserve"> sporta speciālistiem. </w:t>
            </w:r>
            <w:r w:rsidR="0032109D" w:rsidRPr="0032109D">
              <w:rPr>
                <w:sz w:val="26"/>
                <w:szCs w:val="26"/>
              </w:rPr>
              <w:t xml:space="preserve">Atbilstības izmaksas prasības izpildei </w:t>
            </w:r>
            <w:r w:rsidR="0032109D">
              <w:rPr>
                <w:sz w:val="26"/>
                <w:szCs w:val="26"/>
              </w:rPr>
              <w:t xml:space="preserve">attiecīgi </w:t>
            </w:r>
            <w:r w:rsidR="0032109D" w:rsidRPr="009352DA">
              <w:rPr>
                <w:sz w:val="26"/>
                <w:szCs w:val="26"/>
              </w:rPr>
              <w:t xml:space="preserve">798,70 </w:t>
            </w:r>
            <w:r w:rsidR="0032109D" w:rsidRPr="009352DA">
              <w:rPr>
                <w:i/>
                <w:sz w:val="26"/>
                <w:szCs w:val="26"/>
              </w:rPr>
              <w:t>euro</w:t>
            </w:r>
            <w:r w:rsidR="0032109D">
              <w:rPr>
                <w:i/>
                <w:sz w:val="26"/>
                <w:szCs w:val="26"/>
              </w:rPr>
              <w:t>.</w:t>
            </w:r>
          </w:p>
          <w:p w14:paraId="6EBA2950" w14:textId="3A6F18B2" w:rsidR="00DD4848" w:rsidRPr="00DD4848" w:rsidRDefault="00DD4848" w:rsidP="00DD4848">
            <w:pPr>
              <w:pStyle w:val="naiskr"/>
              <w:spacing w:before="0" w:after="0"/>
              <w:ind w:left="114" w:right="118"/>
              <w:jc w:val="both"/>
              <w:rPr>
                <w:i/>
                <w:sz w:val="26"/>
                <w:szCs w:val="26"/>
              </w:rPr>
            </w:pPr>
            <w:r>
              <w:rPr>
                <w:sz w:val="26"/>
                <w:szCs w:val="26"/>
              </w:rPr>
              <w:t>S</w:t>
            </w:r>
            <w:r w:rsidRPr="009352DA">
              <w:rPr>
                <w:sz w:val="26"/>
                <w:szCs w:val="26"/>
              </w:rPr>
              <w:t>porta speciālista sertifikāta</w:t>
            </w:r>
            <w:r>
              <w:rPr>
                <w:sz w:val="26"/>
                <w:szCs w:val="26"/>
              </w:rPr>
              <w:t xml:space="preserve"> (sertifikācija un resertifikācija)</w:t>
            </w:r>
            <w:r w:rsidRPr="009352DA">
              <w:rPr>
                <w:sz w:val="26"/>
                <w:szCs w:val="26"/>
              </w:rPr>
              <w:t xml:space="preserve"> izsniegšana </w:t>
            </w:r>
            <w:r>
              <w:rPr>
                <w:sz w:val="26"/>
                <w:szCs w:val="26"/>
              </w:rPr>
              <w:t xml:space="preserve">gada laikā 2821 sporta speciālistam. </w:t>
            </w:r>
            <w:r w:rsidRPr="0032109D">
              <w:rPr>
                <w:sz w:val="26"/>
                <w:szCs w:val="26"/>
              </w:rPr>
              <w:t xml:space="preserve"> Atbilstības izmaksas prasības izpildei </w:t>
            </w:r>
            <w:r>
              <w:rPr>
                <w:sz w:val="26"/>
                <w:szCs w:val="26"/>
              </w:rPr>
              <w:t>attiecīgi 62 062</w:t>
            </w:r>
            <w:r w:rsidRPr="009352DA">
              <w:rPr>
                <w:sz w:val="26"/>
                <w:szCs w:val="26"/>
              </w:rPr>
              <w:t xml:space="preserve"> </w:t>
            </w:r>
            <w:r w:rsidRPr="009352DA">
              <w:rPr>
                <w:i/>
                <w:sz w:val="26"/>
                <w:szCs w:val="26"/>
              </w:rPr>
              <w:t>euro</w:t>
            </w:r>
            <w:r>
              <w:rPr>
                <w:i/>
                <w:sz w:val="26"/>
                <w:szCs w:val="26"/>
              </w:rPr>
              <w:t xml:space="preserve">.  </w:t>
            </w:r>
            <w:r w:rsidRPr="009352DA">
              <w:rPr>
                <w:sz w:val="26"/>
                <w:szCs w:val="26"/>
              </w:rPr>
              <w:t xml:space="preserve"> </w:t>
            </w:r>
            <w:r>
              <w:rPr>
                <w:sz w:val="26"/>
                <w:szCs w:val="26"/>
              </w:rPr>
              <w:t xml:space="preserve"> S</w:t>
            </w:r>
            <w:r w:rsidRPr="009352DA">
              <w:rPr>
                <w:sz w:val="26"/>
                <w:szCs w:val="26"/>
              </w:rPr>
              <w:t xml:space="preserve">porta speciālista sertifikācijas eksāmens </w:t>
            </w:r>
            <w:r>
              <w:rPr>
                <w:sz w:val="26"/>
                <w:szCs w:val="26"/>
              </w:rPr>
              <w:t xml:space="preserve">gada laikā plānotais – 470 sporta speciālistiem. </w:t>
            </w:r>
            <w:r w:rsidRPr="0032109D">
              <w:rPr>
                <w:sz w:val="26"/>
                <w:szCs w:val="26"/>
              </w:rPr>
              <w:t xml:space="preserve"> Atbilstības izmaksas prasības izpildei </w:t>
            </w:r>
            <w:r>
              <w:rPr>
                <w:sz w:val="26"/>
                <w:szCs w:val="26"/>
              </w:rPr>
              <w:t>attiecīgi 7 050</w:t>
            </w:r>
            <w:r w:rsidRPr="009352DA">
              <w:rPr>
                <w:sz w:val="26"/>
                <w:szCs w:val="26"/>
              </w:rPr>
              <w:t xml:space="preserve"> </w:t>
            </w:r>
            <w:r w:rsidRPr="009352DA">
              <w:rPr>
                <w:i/>
                <w:sz w:val="26"/>
                <w:szCs w:val="26"/>
              </w:rPr>
              <w:t>euro</w:t>
            </w:r>
            <w:r>
              <w:rPr>
                <w:i/>
                <w:sz w:val="26"/>
                <w:szCs w:val="26"/>
              </w:rPr>
              <w:t>.</w:t>
            </w:r>
            <w:r w:rsidRPr="009352DA">
              <w:rPr>
                <w:sz w:val="26"/>
                <w:szCs w:val="26"/>
              </w:rPr>
              <w:t xml:space="preserve">  </w:t>
            </w:r>
          </w:p>
        </w:tc>
      </w:tr>
    </w:tbl>
    <w:p w14:paraId="1ED20BC4" w14:textId="368178EC" w:rsidR="00037138" w:rsidRPr="009352DA" w:rsidRDefault="00037138" w:rsidP="00037138">
      <w:pPr>
        <w:pStyle w:val="naisf"/>
        <w:spacing w:before="0" w:after="0"/>
        <w:ind w:firstLine="0"/>
      </w:pPr>
    </w:p>
    <w:tbl>
      <w:tblPr>
        <w:tblpPr w:leftFromText="180" w:rightFromText="180" w:vertAnchor="text" w:horzAnchor="margin" w:tblpXSpec="center" w:tblpY="14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60"/>
      </w:tblGrid>
      <w:tr w:rsidR="009352DA" w:rsidRPr="009352DA" w14:paraId="60F14AF4" w14:textId="77777777" w:rsidTr="00D706F7">
        <w:tc>
          <w:tcPr>
            <w:tcW w:w="10060" w:type="dxa"/>
            <w:vAlign w:val="center"/>
          </w:tcPr>
          <w:p w14:paraId="0823D00D" w14:textId="42344359" w:rsidR="001A4EF5" w:rsidRPr="000C539F" w:rsidRDefault="00356B33" w:rsidP="001A4EF5">
            <w:pPr>
              <w:rPr>
                <w:b/>
                <w:bCs/>
                <w:sz w:val="26"/>
                <w:szCs w:val="26"/>
              </w:rPr>
            </w:pPr>
            <w:r w:rsidRPr="000C539F">
              <w:rPr>
                <w:b/>
                <w:bCs/>
                <w:sz w:val="26"/>
                <w:szCs w:val="26"/>
              </w:rPr>
              <w:t xml:space="preserve"> III</w:t>
            </w:r>
            <w:r w:rsidR="001A4EF5" w:rsidRPr="000C539F">
              <w:rPr>
                <w:b/>
                <w:bCs/>
                <w:sz w:val="26"/>
                <w:szCs w:val="26"/>
              </w:rPr>
              <w:t xml:space="preserve">. </w:t>
            </w:r>
            <w:r w:rsidR="001A4EF5" w:rsidRPr="000C539F">
              <w:rPr>
                <w:sz w:val="26"/>
                <w:szCs w:val="26"/>
              </w:rPr>
              <w:t xml:space="preserve"> </w:t>
            </w:r>
            <w:r w:rsidR="001A4EF5" w:rsidRPr="000C539F">
              <w:rPr>
                <w:b/>
                <w:bCs/>
                <w:sz w:val="26"/>
                <w:szCs w:val="26"/>
              </w:rPr>
              <w:t>Tiesību akta projekta ietekme uz valsts budžetu un pašvaldību budžetiem</w:t>
            </w:r>
          </w:p>
        </w:tc>
      </w:tr>
      <w:tr w:rsidR="009352DA" w:rsidRPr="009352DA" w14:paraId="497955A1" w14:textId="77777777" w:rsidTr="00D706F7">
        <w:trPr>
          <w:trHeight w:val="273"/>
        </w:trPr>
        <w:tc>
          <w:tcPr>
            <w:tcW w:w="10060" w:type="dxa"/>
          </w:tcPr>
          <w:p w14:paraId="23D55061" w14:textId="6A0889B7" w:rsidR="001A4EF5" w:rsidRPr="000C539F" w:rsidRDefault="00356B33" w:rsidP="001A4EF5">
            <w:pPr>
              <w:jc w:val="center"/>
              <w:rPr>
                <w:sz w:val="26"/>
                <w:szCs w:val="26"/>
              </w:rPr>
            </w:pPr>
            <w:r w:rsidRPr="000C539F">
              <w:rPr>
                <w:sz w:val="26"/>
                <w:szCs w:val="26"/>
              </w:rPr>
              <w:t>Noteikumu p</w:t>
            </w:r>
            <w:r w:rsidR="001A4EF5" w:rsidRPr="000C539F">
              <w:rPr>
                <w:sz w:val="26"/>
                <w:szCs w:val="26"/>
              </w:rPr>
              <w:t>rojekts šo jomu neskar</w:t>
            </w:r>
            <w:r w:rsidRPr="000C539F">
              <w:rPr>
                <w:sz w:val="26"/>
                <w:szCs w:val="26"/>
              </w:rPr>
              <w:t>.</w:t>
            </w:r>
          </w:p>
        </w:tc>
      </w:tr>
    </w:tbl>
    <w:p w14:paraId="2BCA3A2F" w14:textId="77777777" w:rsidR="001A4EF5" w:rsidRPr="009352DA" w:rsidRDefault="001A4EF5"/>
    <w:tbl>
      <w:tblPr>
        <w:tblpPr w:leftFromText="180" w:rightFromText="180" w:vertAnchor="text" w:horzAnchor="margin" w:tblpXSpec="center" w:tblpY="14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60"/>
      </w:tblGrid>
      <w:tr w:rsidR="009352DA" w:rsidRPr="009352DA" w14:paraId="4CC954D0" w14:textId="77777777" w:rsidTr="00D706F7">
        <w:tc>
          <w:tcPr>
            <w:tcW w:w="10060" w:type="dxa"/>
            <w:vAlign w:val="center"/>
          </w:tcPr>
          <w:p w14:paraId="452C3A67" w14:textId="5806431B" w:rsidR="001A4EF5" w:rsidRPr="000C539F" w:rsidRDefault="001A4EF5" w:rsidP="00D706F7">
            <w:pPr>
              <w:pStyle w:val="naisnod"/>
              <w:spacing w:before="0" w:after="0"/>
              <w:rPr>
                <w:sz w:val="26"/>
                <w:szCs w:val="26"/>
              </w:rPr>
            </w:pPr>
            <w:r w:rsidRPr="000C539F">
              <w:rPr>
                <w:sz w:val="26"/>
                <w:szCs w:val="26"/>
              </w:rPr>
              <w:t>IV.  Tiesību akta projekta ietekme uz spēkā esošo tiesību normu sistēmu</w:t>
            </w:r>
          </w:p>
        </w:tc>
      </w:tr>
      <w:tr w:rsidR="009352DA" w:rsidRPr="009352DA" w14:paraId="1CE35B19" w14:textId="77777777" w:rsidTr="00D706F7">
        <w:trPr>
          <w:trHeight w:val="273"/>
        </w:trPr>
        <w:tc>
          <w:tcPr>
            <w:tcW w:w="10060" w:type="dxa"/>
          </w:tcPr>
          <w:p w14:paraId="62C78FC5" w14:textId="64983042" w:rsidR="001A4EF5" w:rsidRPr="000C539F" w:rsidRDefault="00356B33" w:rsidP="00D706F7">
            <w:pPr>
              <w:ind w:right="127"/>
              <w:jc w:val="center"/>
              <w:rPr>
                <w:sz w:val="26"/>
                <w:szCs w:val="26"/>
              </w:rPr>
            </w:pPr>
            <w:r w:rsidRPr="000C539F">
              <w:rPr>
                <w:sz w:val="26"/>
                <w:szCs w:val="26"/>
              </w:rPr>
              <w:t>Noteikumu p</w:t>
            </w:r>
            <w:r w:rsidR="001A4EF5" w:rsidRPr="000C539F">
              <w:rPr>
                <w:sz w:val="26"/>
                <w:szCs w:val="26"/>
              </w:rPr>
              <w:t>rojekts šo jomu neskar</w:t>
            </w:r>
            <w:r w:rsidRPr="000C539F">
              <w:rPr>
                <w:sz w:val="26"/>
                <w:szCs w:val="26"/>
              </w:rPr>
              <w:t>.</w:t>
            </w:r>
          </w:p>
        </w:tc>
      </w:tr>
    </w:tbl>
    <w:p w14:paraId="4BB635A7" w14:textId="77777777" w:rsidR="001A4EF5" w:rsidRPr="009352DA" w:rsidRDefault="001A4EF5"/>
    <w:tbl>
      <w:tblPr>
        <w:tblpPr w:leftFromText="180" w:rightFromText="180" w:vertAnchor="text" w:horzAnchor="margin" w:tblpXSpec="center" w:tblpY="14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60"/>
      </w:tblGrid>
      <w:tr w:rsidR="009352DA" w:rsidRPr="009352DA" w14:paraId="20E589E5" w14:textId="77777777" w:rsidTr="00D706F7">
        <w:tc>
          <w:tcPr>
            <w:tcW w:w="10060" w:type="dxa"/>
            <w:vAlign w:val="center"/>
          </w:tcPr>
          <w:p w14:paraId="37CBCF89" w14:textId="77777777" w:rsidR="001A4EF5" w:rsidRPr="000C539F" w:rsidRDefault="001A4EF5" w:rsidP="00D706F7">
            <w:pPr>
              <w:pStyle w:val="naisnod"/>
              <w:spacing w:before="0" w:after="0"/>
              <w:rPr>
                <w:sz w:val="26"/>
                <w:szCs w:val="26"/>
              </w:rPr>
            </w:pPr>
            <w:r w:rsidRPr="000C539F">
              <w:rPr>
                <w:sz w:val="26"/>
                <w:szCs w:val="26"/>
              </w:rPr>
              <w:t>V. Tiesību akta projekta atbilstība Latvijas Republikas starptautiskajām saistībām</w:t>
            </w:r>
          </w:p>
        </w:tc>
      </w:tr>
      <w:tr w:rsidR="009352DA" w:rsidRPr="009352DA" w14:paraId="7BDC40FD" w14:textId="77777777" w:rsidTr="00D706F7">
        <w:trPr>
          <w:trHeight w:val="273"/>
        </w:trPr>
        <w:tc>
          <w:tcPr>
            <w:tcW w:w="10060" w:type="dxa"/>
          </w:tcPr>
          <w:p w14:paraId="20E7E8D7" w14:textId="3D803AB4" w:rsidR="001A4EF5" w:rsidRPr="000C539F" w:rsidRDefault="00356B33" w:rsidP="00D706F7">
            <w:pPr>
              <w:ind w:right="127"/>
              <w:jc w:val="center"/>
              <w:rPr>
                <w:sz w:val="26"/>
                <w:szCs w:val="26"/>
              </w:rPr>
            </w:pPr>
            <w:r w:rsidRPr="000C539F">
              <w:rPr>
                <w:sz w:val="26"/>
                <w:szCs w:val="26"/>
              </w:rPr>
              <w:t>Noteikumu p</w:t>
            </w:r>
            <w:r w:rsidR="001A4EF5" w:rsidRPr="000C539F">
              <w:rPr>
                <w:sz w:val="26"/>
                <w:szCs w:val="26"/>
              </w:rPr>
              <w:t>rojekts šo jomu neskar</w:t>
            </w:r>
            <w:r w:rsidRPr="000C539F">
              <w:rPr>
                <w:sz w:val="26"/>
                <w:szCs w:val="26"/>
              </w:rPr>
              <w:t>.</w:t>
            </w:r>
          </w:p>
        </w:tc>
      </w:tr>
    </w:tbl>
    <w:p w14:paraId="36975EAC" w14:textId="77777777" w:rsidR="002535DA" w:rsidRPr="009352DA" w:rsidRDefault="002535DA"/>
    <w:tbl>
      <w:tblPr>
        <w:tblW w:w="5558" w:type="pct"/>
        <w:tblInd w:w="-5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25"/>
        <w:gridCol w:w="2720"/>
        <w:gridCol w:w="6821"/>
      </w:tblGrid>
      <w:tr w:rsidR="009352DA" w:rsidRPr="009352DA" w14:paraId="6FFB5408" w14:textId="77777777" w:rsidTr="00D5484E">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817B157" w14:textId="77777777" w:rsidR="00037138" w:rsidRPr="000C539F" w:rsidRDefault="00EA4362" w:rsidP="00D5484E">
            <w:pPr>
              <w:ind w:firstLine="300"/>
              <w:jc w:val="center"/>
              <w:rPr>
                <w:b/>
                <w:bCs/>
                <w:sz w:val="26"/>
                <w:szCs w:val="26"/>
              </w:rPr>
            </w:pPr>
            <w:r w:rsidRPr="009352DA">
              <w:br w:type="page"/>
            </w:r>
            <w:r w:rsidRPr="000C539F">
              <w:rPr>
                <w:b/>
                <w:bCs/>
                <w:sz w:val="26"/>
                <w:szCs w:val="26"/>
              </w:rPr>
              <w:t>VI. Sabiedrības līdzdalība un komunikācijas aktivitātes</w:t>
            </w:r>
          </w:p>
        </w:tc>
      </w:tr>
      <w:tr w:rsidR="009352DA" w:rsidRPr="009352DA" w14:paraId="4EDABFEE" w14:textId="77777777" w:rsidTr="00D5484E">
        <w:trPr>
          <w:trHeight w:val="540"/>
        </w:trPr>
        <w:tc>
          <w:tcPr>
            <w:tcW w:w="261" w:type="pct"/>
            <w:tcBorders>
              <w:top w:val="outset" w:sz="6" w:space="0" w:color="414142"/>
              <w:left w:val="outset" w:sz="6" w:space="0" w:color="414142"/>
              <w:bottom w:val="outset" w:sz="6" w:space="0" w:color="414142"/>
              <w:right w:val="outset" w:sz="6" w:space="0" w:color="414142"/>
            </w:tcBorders>
            <w:hideMark/>
          </w:tcPr>
          <w:p w14:paraId="17D3B9A9" w14:textId="77777777" w:rsidR="00037138" w:rsidRPr="009352DA" w:rsidRDefault="00EA4362" w:rsidP="00D5484E">
            <w:pPr>
              <w:jc w:val="center"/>
              <w:rPr>
                <w:sz w:val="26"/>
                <w:szCs w:val="26"/>
              </w:rPr>
            </w:pPr>
            <w:r w:rsidRPr="009352DA">
              <w:rPr>
                <w:sz w:val="26"/>
                <w:szCs w:val="26"/>
              </w:rPr>
              <w:t>1.</w:t>
            </w:r>
          </w:p>
        </w:tc>
        <w:tc>
          <w:tcPr>
            <w:tcW w:w="1351" w:type="pct"/>
            <w:tcBorders>
              <w:top w:val="outset" w:sz="6" w:space="0" w:color="414142"/>
              <w:left w:val="outset" w:sz="6" w:space="0" w:color="414142"/>
              <w:bottom w:val="outset" w:sz="6" w:space="0" w:color="414142"/>
              <w:right w:val="outset" w:sz="6" w:space="0" w:color="414142"/>
            </w:tcBorders>
            <w:hideMark/>
          </w:tcPr>
          <w:p w14:paraId="30863A86" w14:textId="77777777" w:rsidR="00037138" w:rsidRPr="009352DA" w:rsidRDefault="00EA4362" w:rsidP="00D5484E">
            <w:pPr>
              <w:ind w:left="77" w:right="170"/>
              <w:rPr>
                <w:sz w:val="26"/>
                <w:szCs w:val="26"/>
              </w:rPr>
            </w:pPr>
            <w:r w:rsidRPr="009352DA">
              <w:rPr>
                <w:sz w:val="26"/>
                <w:szCs w:val="26"/>
              </w:rPr>
              <w:t>Plānotās sabiedrības līdzdalības un komunikācijas aktivitātes saistībā ar projektu</w:t>
            </w:r>
          </w:p>
        </w:tc>
        <w:tc>
          <w:tcPr>
            <w:tcW w:w="3388" w:type="pct"/>
            <w:tcBorders>
              <w:top w:val="outset" w:sz="6" w:space="0" w:color="414142"/>
              <w:left w:val="outset" w:sz="6" w:space="0" w:color="414142"/>
              <w:bottom w:val="outset" w:sz="6" w:space="0" w:color="414142"/>
              <w:right w:val="outset" w:sz="6" w:space="0" w:color="414142"/>
            </w:tcBorders>
            <w:hideMark/>
          </w:tcPr>
          <w:p w14:paraId="287FEE03" w14:textId="36B5394B" w:rsidR="00037138" w:rsidRPr="009352DA" w:rsidRDefault="00EA4362" w:rsidP="00356B33">
            <w:pPr>
              <w:ind w:left="54" w:right="102"/>
              <w:rPr>
                <w:sz w:val="26"/>
                <w:szCs w:val="26"/>
              </w:rPr>
            </w:pPr>
            <w:r w:rsidRPr="009352DA">
              <w:rPr>
                <w:sz w:val="26"/>
                <w:szCs w:val="26"/>
              </w:rPr>
              <w:t xml:space="preserve">Par </w:t>
            </w:r>
            <w:r w:rsidR="00FD3A56" w:rsidRPr="009352DA">
              <w:rPr>
                <w:sz w:val="26"/>
                <w:szCs w:val="26"/>
              </w:rPr>
              <w:t>N</w:t>
            </w:r>
            <w:r w:rsidRPr="009352DA">
              <w:rPr>
                <w:sz w:val="26"/>
                <w:szCs w:val="26"/>
              </w:rPr>
              <w:t>oteikumu projekta izstrādes uzsākšanu sabiedrība tika informēta</w:t>
            </w:r>
            <w:r w:rsidR="002535DA" w:rsidRPr="009352DA">
              <w:rPr>
                <w:sz w:val="26"/>
                <w:szCs w:val="26"/>
              </w:rPr>
              <w:t xml:space="preserve"> </w:t>
            </w:r>
            <w:r w:rsidR="00356B33">
              <w:rPr>
                <w:sz w:val="26"/>
                <w:szCs w:val="26"/>
              </w:rPr>
              <w:t>K</w:t>
            </w:r>
            <w:r w:rsidR="002535DA" w:rsidRPr="009352DA">
              <w:rPr>
                <w:sz w:val="26"/>
                <w:szCs w:val="26"/>
              </w:rPr>
              <w:t xml:space="preserve">omisijas sēdēs, LSFP </w:t>
            </w:r>
            <w:r w:rsidR="00356B33" w:rsidRPr="009352DA">
              <w:rPr>
                <w:sz w:val="26"/>
                <w:szCs w:val="26"/>
              </w:rPr>
              <w:t>2018.</w:t>
            </w:r>
            <w:r w:rsidR="00356B33">
              <w:rPr>
                <w:sz w:val="26"/>
                <w:szCs w:val="26"/>
              </w:rPr>
              <w:t xml:space="preserve"> </w:t>
            </w:r>
            <w:r w:rsidR="00356B33" w:rsidRPr="009352DA">
              <w:rPr>
                <w:sz w:val="26"/>
                <w:szCs w:val="26"/>
              </w:rPr>
              <w:t>gada 15.</w:t>
            </w:r>
            <w:r w:rsidR="00356B33">
              <w:rPr>
                <w:sz w:val="26"/>
                <w:szCs w:val="26"/>
              </w:rPr>
              <w:t xml:space="preserve"> </w:t>
            </w:r>
            <w:r w:rsidR="00356B33" w:rsidRPr="009352DA">
              <w:rPr>
                <w:sz w:val="26"/>
                <w:szCs w:val="26"/>
              </w:rPr>
              <w:t>marta</w:t>
            </w:r>
            <w:r w:rsidR="00356B33">
              <w:rPr>
                <w:sz w:val="26"/>
                <w:szCs w:val="26"/>
              </w:rPr>
              <w:t xml:space="preserve"> </w:t>
            </w:r>
            <w:r w:rsidR="002535DA" w:rsidRPr="009352DA">
              <w:rPr>
                <w:sz w:val="26"/>
                <w:szCs w:val="26"/>
              </w:rPr>
              <w:t xml:space="preserve">kopsapulcē un </w:t>
            </w:r>
            <w:r w:rsidR="00A25136" w:rsidRPr="009352DA">
              <w:rPr>
                <w:sz w:val="26"/>
                <w:szCs w:val="26"/>
              </w:rPr>
              <w:t xml:space="preserve">biedrības </w:t>
            </w:r>
            <w:r w:rsidR="00356B33">
              <w:rPr>
                <w:sz w:val="26"/>
                <w:szCs w:val="26"/>
              </w:rPr>
              <w:t>“</w:t>
            </w:r>
            <w:r w:rsidR="002535DA" w:rsidRPr="009352DA">
              <w:rPr>
                <w:sz w:val="26"/>
                <w:szCs w:val="26"/>
              </w:rPr>
              <w:t>Latvijas Sporta izglītības iestāžu Direktoru padome</w:t>
            </w:r>
            <w:r w:rsidR="00A25136" w:rsidRPr="009352DA">
              <w:rPr>
                <w:sz w:val="26"/>
                <w:szCs w:val="26"/>
              </w:rPr>
              <w:t>”</w:t>
            </w:r>
            <w:r w:rsidR="002535DA" w:rsidRPr="009352DA">
              <w:rPr>
                <w:sz w:val="26"/>
                <w:szCs w:val="26"/>
              </w:rPr>
              <w:t xml:space="preserve"> </w:t>
            </w:r>
            <w:r w:rsidR="00356B33" w:rsidRPr="009352DA">
              <w:rPr>
                <w:sz w:val="26"/>
                <w:szCs w:val="26"/>
              </w:rPr>
              <w:t>2018.</w:t>
            </w:r>
            <w:r w:rsidR="00356B33">
              <w:rPr>
                <w:sz w:val="26"/>
                <w:szCs w:val="26"/>
              </w:rPr>
              <w:t xml:space="preserve"> </w:t>
            </w:r>
            <w:r w:rsidR="00356B33" w:rsidRPr="009352DA">
              <w:rPr>
                <w:sz w:val="26"/>
                <w:szCs w:val="26"/>
              </w:rPr>
              <w:t>gada 21.</w:t>
            </w:r>
            <w:r w:rsidR="00356B33">
              <w:rPr>
                <w:sz w:val="26"/>
                <w:szCs w:val="26"/>
              </w:rPr>
              <w:t> </w:t>
            </w:r>
            <w:r w:rsidR="00356B33" w:rsidRPr="009352DA">
              <w:rPr>
                <w:sz w:val="26"/>
                <w:szCs w:val="26"/>
              </w:rPr>
              <w:t xml:space="preserve">marta </w:t>
            </w:r>
            <w:r w:rsidR="002535DA" w:rsidRPr="009352DA">
              <w:rPr>
                <w:sz w:val="26"/>
                <w:szCs w:val="26"/>
              </w:rPr>
              <w:t xml:space="preserve">kopsapulcē. Par </w:t>
            </w:r>
            <w:r w:rsidR="00FD3A56" w:rsidRPr="009352DA">
              <w:rPr>
                <w:sz w:val="26"/>
                <w:szCs w:val="26"/>
              </w:rPr>
              <w:t>N</w:t>
            </w:r>
            <w:r w:rsidR="002535DA" w:rsidRPr="009352DA">
              <w:rPr>
                <w:sz w:val="26"/>
                <w:szCs w:val="26"/>
              </w:rPr>
              <w:t>oteikumu projektu tiks uzsākta arī sabiedriskā apspriešana, ievie</w:t>
            </w:r>
            <w:r w:rsidR="00FE7A5E" w:rsidRPr="009352DA">
              <w:rPr>
                <w:sz w:val="26"/>
                <w:szCs w:val="26"/>
              </w:rPr>
              <w:t>t</w:t>
            </w:r>
            <w:r w:rsidR="002535DA" w:rsidRPr="009352DA">
              <w:rPr>
                <w:sz w:val="26"/>
                <w:szCs w:val="26"/>
              </w:rPr>
              <w:t xml:space="preserve">ojot to </w:t>
            </w:r>
            <w:r w:rsidRPr="009352DA">
              <w:rPr>
                <w:sz w:val="26"/>
                <w:szCs w:val="26"/>
              </w:rPr>
              <w:t>Izglītības un zinātnes ministrijas mājaslapas sadaļā “</w:t>
            </w:r>
            <w:r w:rsidR="00FE7A5E" w:rsidRPr="009352DA">
              <w:rPr>
                <w:sz w:val="26"/>
                <w:szCs w:val="26"/>
              </w:rPr>
              <w:t xml:space="preserve">Normatīvo </w:t>
            </w:r>
            <w:r w:rsidRPr="009352DA">
              <w:rPr>
                <w:sz w:val="26"/>
                <w:szCs w:val="26"/>
              </w:rPr>
              <w:t>aktu projekti”.</w:t>
            </w:r>
          </w:p>
        </w:tc>
      </w:tr>
      <w:tr w:rsidR="009352DA" w:rsidRPr="009352DA" w14:paraId="20F98E3F" w14:textId="77777777" w:rsidTr="00D5484E">
        <w:trPr>
          <w:trHeight w:val="330"/>
        </w:trPr>
        <w:tc>
          <w:tcPr>
            <w:tcW w:w="261" w:type="pct"/>
            <w:tcBorders>
              <w:top w:val="outset" w:sz="6" w:space="0" w:color="414142"/>
              <w:left w:val="outset" w:sz="6" w:space="0" w:color="414142"/>
              <w:bottom w:val="outset" w:sz="6" w:space="0" w:color="414142"/>
              <w:right w:val="outset" w:sz="6" w:space="0" w:color="414142"/>
            </w:tcBorders>
            <w:hideMark/>
          </w:tcPr>
          <w:p w14:paraId="3901FB4E" w14:textId="77777777" w:rsidR="00037138" w:rsidRPr="009352DA" w:rsidRDefault="00EA4362" w:rsidP="00D5484E">
            <w:pPr>
              <w:jc w:val="center"/>
              <w:rPr>
                <w:sz w:val="26"/>
                <w:szCs w:val="26"/>
              </w:rPr>
            </w:pPr>
            <w:r w:rsidRPr="009352DA">
              <w:rPr>
                <w:sz w:val="26"/>
                <w:szCs w:val="26"/>
              </w:rPr>
              <w:t>2.</w:t>
            </w:r>
          </w:p>
        </w:tc>
        <w:tc>
          <w:tcPr>
            <w:tcW w:w="1351" w:type="pct"/>
            <w:tcBorders>
              <w:top w:val="outset" w:sz="6" w:space="0" w:color="414142"/>
              <w:left w:val="outset" w:sz="6" w:space="0" w:color="414142"/>
              <w:bottom w:val="outset" w:sz="6" w:space="0" w:color="414142"/>
              <w:right w:val="outset" w:sz="6" w:space="0" w:color="414142"/>
            </w:tcBorders>
            <w:hideMark/>
          </w:tcPr>
          <w:p w14:paraId="1C12C41E" w14:textId="77777777" w:rsidR="00037138" w:rsidRPr="009352DA" w:rsidRDefault="00EA4362" w:rsidP="00D5484E">
            <w:pPr>
              <w:ind w:left="77" w:right="170"/>
              <w:rPr>
                <w:sz w:val="26"/>
                <w:szCs w:val="26"/>
              </w:rPr>
            </w:pPr>
            <w:r w:rsidRPr="009352DA">
              <w:rPr>
                <w:sz w:val="26"/>
                <w:szCs w:val="26"/>
              </w:rPr>
              <w:t>Sabiedrības līdzdalība projekta izstrādē</w:t>
            </w:r>
          </w:p>
        </w:tc>
        <w:tc>
          <w:tcPr>
            <w:tcW w:w="3388" w:type="pct"/>
            <w:tcBorders>
              <w:top w:val="outset" w:sz="6" w:space="0" w:color="414142"/>
              <w:left w:val="outset" w:sz="6" w:space="0" w:color="414142"/>
              <w:bottom w:val="outset" w:sz="6" w:space="0" w:color="414142"/>
              <w:right w:val="outset" w:sz="6" w:space="0" w:color="414142"/>
            </w:tcBorders>
            <w:hideMark/>
          </w:tcPr>
          <w:p w14:paraId="16FA7224" w14:textId="14DAEA74" w:rsidR="00037138" w:rsidRPr="009352DA" w:rsidRDefault="00EA4362" w:rsidP="00A25136">
            <w:pPr>
              <w:ind w:left="54" w:right="102"/>
              <w:rPr>
                <w:sz w:val="26"/>
                <w:szCs w:val="26"/>
              </w:rPr>
            </w:pPr>
            <w:r w:rsidRPr="009352DA">
              <w:rPr>
                <w:sz w:val="26"/>
                <w:szCs w:val="26"/>
              </w:rPr>
              <w:t>Noteikumu projekta izstrādes ietvaros notikušas konsultācijas</w:t>
            </w:r>
            <w:r w:rsidR="00A25136" w:rsidRPr="009352DA">
              <w:rPr>
                <w:sz w:val="26"/>
                <w:szCs w:val="26"/>
              </w:rPr>
              <w:t xml:space="preserve"> ar </w:t>
            </w:r>
            <w:r w:rsidR="008452F8">
              <w:rPr>
                <w:sz w:val="26"/>
                <w:szCs w:val="26"/>
              </w:rPr>
              <w:t>K</w:t>
            </w:r>
            <w:r w:rsidR="00A25136" w:rsidRPr="009352DA">
              <w:rPr>
                <w:sz w:val="26"/>
                <w:szCs w:val="26"/>
              </w:rPr>
              <w:t xml:space="preserve">omisijas un </w:t>
            </w:r>
            <w:r w:rsidRPr="009352DA">
              <w:rPr>
                <w:sz w:val="26"/>
                <w:szCs w:val="26"/>
              </w:rPr>
              <w:t>biedrības “Latvijas Sporta izglītības iestāžu Direktoru padome” pārstāvjiem.</w:t>
            </w:r>
            <w:r w:rsidR="009018F9" w:rsidRPr="009352DA">
              <w:rPr>
                <w:sz w:val="26"/>
                <w:szCs w:val="26"/>
              </w:rPr>
              <w:t xml:space="preserve"> Pēc </w:t>
            </w:r>
            <w:r w:rsidR="008452F8">
              <w:rPr>
                <w:sz w:val="26"/>
                <w:szCs w:val="26"/>
              </w:rPr>
              <w:t>N</w:t>
            </w:r>
            <w:r w:rsidR="009018F9" w:rsidRPr="009352DA">
              <w:rPr>
                <w:sz w:val="26"/>
                <w:szCs w:val="26"/>
              </w:rPr>
              <w:t xml:space="preserve">oteikumu projekta izstrādes tas tiek ievietots </w:t>
            </w:r>
            <w:r w:rsidR="00951825">
              <w:rPr>
                <w:sz w:val="26"/>
                <w:szCs w:val="26"/>
              </w:rPr>
              <w:t xml:space="preserve">Izglītības un zinātnes </w:t>
            </w:r>
            <w:r w:rsidR="009018F9" w:rsidRPr="009352DA">
              <w:rPr>
                <w:sz w:val="26"/>
                <w:szCs w:val="26"/>
              </w:rPr>
              <w:t xml:space="preserve">ministrijas </w:t>
            </w:r>
            <w:r w:rsidR="003F0572">
              <w:rPr>
                <w:sz w:val="26"/>
                <w:szCs w:val="26"/>
              </w:rPr>
              <w:t xml:space="preserve">mājaslapā </w:t>
            </w:r>
            <w:r w:rsidR="00EF42E8">
              <w:rPr>
                <w:sz w:val="26"/>
                <w:szCs w:val="26"/>
              </w:rPr>
              <w:t>(</w:t>
            </w:r>
            <w:hyperlink r:id="rId8" w:history="1">
              <w:r w:rsidR="00EF42E8" w:rsidRPr="0016270F">
                <w:rPr>
                  <w:rStyle w:val="Hyperlink"/>
                  <w:sz w:val="26"/>
                  <w:szCs w:val="26"/>
                </w:rPr>
                <w:t>www.izm.gov.lv</w:t>
              </w:r>
            </w:hyperlink>
            <w:r w:rsidR="00EF42E8">
              <w:rPr>
                <w:sz w:val="26"/>
                <w:szCs w:val="26"/>
              </w:rPr>
              <w:t xml:space="preserve">) </w:t>
            </w:r>
            <w:r w:rsidR="009018F9" w:rsidRPr="009352DA">
              <w:rPr>
                <w:sz w:val="26"/>
                <w:szCs w:val="26"/>
              </w:rPr>
              <w:t xml:space="preserve">un LSFP </w:t>
            </w:r>
            <w:r w:rsidR="00C66C39">
              <w:rPr>
                <w:sz w:val="26"/>
                <w:szCs w:val="26"/>
              </w:rPr>
              <w:t>mājaslapā</w:t>
            </w:r>
            <w:r w:rsidR="009018F9" w:rsidRPr="009352DA">
              <w:rPr>
                <w:sz w:val="26"/>
                <w:szCs w:val="26"/>
              </w:rPr>
              <w:t xml:space="preserve"> (</w:t>
            </w:r>
            <w:r w:rsidR="00DF0FA2">
              <w:rPr>
                <w:sz w:val="26"/>
                <w:szCs w:val="26"/>
              </w:rPr>
              <w:t>https://</w:t>
            </w:r>
            <w:r w:rsidR="009018F9" w:rsidRPr="009352DA">
              <w:rPr>
                <w:sz w:val="26"/>
                <w:szCs w:val="26"/>
              </w:rPr>
              <w:t>lsfp.lv</w:t>
            </w:r>
            <w:r w:rsidR="00DF0FA2">
              <w:rPr>
                <w:sz w:val="26"/>
                <w:szCs w:val="26"/>
              </w:rPr>
              <w:t>/</w:t>
            </w:r>
            <w:r w:rsidR="009018F9" w:rsidRPr="009352DA">
              <w:rPr>
                <w:sz w:val="26"/>
                <w:szCs w:val="26"/>
              </w:rPr>
              <w:t>)</w:t>
            </w:r>
            <w:r w:rsidR="00EF42E8">
              <w:rPr>
                <w:sz w:val="26"/>
                <w:szCs w:val="26"/>
              </w:rPr>
              <w:t>.</w:t>
            </w:r>
          </w:p>
        </w:tc>
      </w:tr>
      <w:tr w:rsidR="009352DA" w:rsidRPr="009352DA" w14:paraId="62524430" w14:textId="77777777" w:rsidTr="00D5484E">
        <w:trPr>
          <w:trHeight w:val="465"/>
        </w:trPr>
        <w:tc>
          <w:tcPr>
            <w:tcW w:w="261" w:type="pct"/>
            <w:tcBorders>
              <w:top w:val="outset" w:sz="6" w:space="0" w:color="414142"/>
              <w:left w:val="outset" w:sz="6" w:space="0" w:color="414142"/>
              <w:bottom w:val="outset" w:sz="6" w:space="0" w:color="414142"/>
              <w:right w:val="outset" w:sz="6" w:space="0" w:color="414142"/>
            </w:tcBorders>
            <w:hideMark/>
          </w:tcPr>
          <w:p w14:paraId="20D2BF16" w14:textId="77777777" w:rsidR="00037138" w:rsidRPr="009352DA" w:rsidRDefault="00EA4362" w:rsidP="00D5484E">
            <w:pPr>
              <w:jc w:val="center"/>
              <w:rPr>
                <w:sz w:val="26"/>
                <w:szCs w:val="26"/>
              </w:rPr>
            </w:pPr>
            <w:r w:rsidRPr="009352DA">
              <w:rPr>
                <w:sz w:val="26"/>
                <w:szCs w:val="26"/>
              </w:rPr>
              <w:t>3.</w:t>
            </w:r>
          </w:p>
        </w:tc>
        <w:tc>
          <w:tcPr>
            <w:tcW w:w="1351" w:type="pct"/>
            <w:tcBorders>
              <w:top w:val="outset" w:sz="6" w:space="0" w:color="414142"/>
              <w:left w:val="outset" w:sz="6" w:space="0" w:color="414142"/>
              <w:bottom w:val="outset" w:sz="6" w:space="0" w:color="414142"/>
              <w:right w:val="outset" w:sz="6" w:space="0" w:color="414142"/>
            </w:tcBorders>
            <w:hideMark/>
          </w:tcPr>
          <w:p w14:paraId="4FF96B4F" w14:textId="77777777" w:rsidR="00037138" w:rsidRPr="009352DA" w:rsidRDefault="00EA4362" w:rsidP="00D5484E">
            <w:pPr>
              <w:ind w:left="77" w:right="170"/>
              <w:rPr>
                <w:sz w:val="26"/>
                <w:szCs w:val="26"/>
              </w:rPr>
            </w:pPr>
            <w:r w:rsidRPr="009352DA">
              <w:rPr>
                <w:sz w:val="26"/>
                <w:szCs w:val="26"/>
              </w:rPr>
              <w:t>Sabiedrības līdzdalības rezultāti</w:t>
            </w:r>
          </w:p>
        </w:tc>
        <w:tc>
          <w:tcPr>
            <w:tcW w:w="3388" w:type="pct"/>
            <w:tcBorders>
              <w:top w:val="outset" w:sz="6" w:space="0" w:color="414142"/>
              <w:left w:val="outset" w:sz="6" w:space="0" w:color="414142"/>
              <w:bottom w:val="outset" w:sz="6" w:space="0" w:color="414142"/>
              <w:right w:val="outset" w:sz="6" w:space="0" w:color="414142"/>
            </w:tcBorders>
            <w:hideMark/>
          </w:tcPr>
          <w:p w14:paraId="2F8EFD66" w14:textId="7D856187" w:rsidR="000301F2" w:rsidRPr="009352DA" w:rsidRDefault="009E2318" w:rsidP="009E2318">
            <w:pPr>
              <w:ind w:left="54" w:right="102"/>
              <w:rPr>
                <w:bCs/>
                <w:sz w:val="26"/>
                <w:szCs w:val="26"/>
              </w:rPr>
            </w:pPr>
            <w:r w:rsidRPr="009352DA">
              <w:rPr>
                <w:bCs/>
                <w:sz w:val="26"/>
                <w:szCs w:val="26"/>
              </w:rPr>
              <w:t xml:space="preserve">Gan LSFP, gan </w:t>
            </w:r>
            <w:r w:rsidRPr="009352DA">
              <w:rPr>
                <w:sz w:val="26"/>
                <w:szCs w:val="26"/>
              </w:rPr>
              <w:t xml:space="preserve">biedrība </w:t>
            </w:r>
            <w:r w:rsidR="00637CB1">
              <w:rPr>
                <w:sz w:val="26"/>
                <w:szCs w:val="26"/>
              </w:rPr>
              <w:t>“</w:t>
            </w:r>
            <w:r w:rsidRPr="009352DA">
              <w:rPr>
                <w:sz w:val="26"/>
                <w:szCs w:val="26"/>
              </w:rPr>
              <w:t>Latvijas Sporta izglītības iestāžu Direktoru padome”</w:t>
            </w:r>
            <w:r w:rsidRPr="009352DA">
              <w:rPr>
                <w:bCs/>
                <w:sz w:val="26"/>
                <w:szCs w:val="26"/>
              </w:rPr>
              <w:t xml:space="preserve"> atbalsta nepieciešamību paaugstināt prasības treneru kvalifikācijai, īpaši darbā ar nepilngadīgām personām un profesionālās ievirzes sporta izglītības iestādēs. Pamatojoties uz institūciju viedokli, paredzēti atsevišķi </w:t>
            </w:r>
            <w:r w:rsidR="00DD4848">
              <w:rPr>
                <w:bCs/>
                <w:sz w:val="26"/>
                <w:szCs w:val="26"/>
              </w:rPr>
              <w:t>izņēmumi</w:t>
            </w:r>
            <w:r w:rsidR="00A22EDD">
              <w:rPr>
                <w:bCs/>
                <w:sz w:val="26"/>
                <w:szCs w:val="26"/>
              </w:rPr>
              <w:t>, piemēram, ka a</w:t>
            </w:r>
            <w:r w:rsidR="00A22EDD" w:rsidRPr="00A22EDD">
              <w:rPr>
                <w:bCs/>
                <w:sz w:val="26"/>
                <w:szCs w:val="26"/>
              </w:rPr>
              <w:t>r nacionālās pieaugušo izlases sportistiem ir tiesīga strādāt persona, kuras piemērotību trenera amatam apstiprina atzītā sporta federācija</w:t>
            </w:r>
            <w:r w:rsidR="00A22EDD">
              <w:rPr>
                <w:bCs/>
                <w:sz w:val="26"/>
                <w:szCs w:val="26"/>
              </w:rPr>
              <w:t>. (Projekta 18.punkts).</w:t>
            </w:r>
          </w:p>
          <w:p w14:paraId="2E969802" w14:textId="3ED92679" w:rsidR="00037138" w:rsidRPr="009352DA" w:rsidRDefault="0075453C" w:rsidP="00A22EDD">
            <w:pPr>
              <w:ind w:left="54" w:right="102"/>
              <w:rPr>
                <w:sz w:val="26"/>
                <w:szCs w:val="26"/>
              </w:rPr>
            </w:pPr>
            <w:r>
              <w:rPr>
                <w:bCs/>
                <w:sz w:val="26"/>
                <w:szCs w:val="26"/>
              </w:rPr>
              <w:t xml:space="preserve">Noteikumu </w:t>
            </w:r>
            <w:r w:rsidR="00A22EDD">
              <w:rPr>
                <w:bCs/>
                <w:sz w:val="26"/>
                <w:szCs w:val="26"/>
              </w:rPr>
              <w:t>projekts publicēts Izglītības un zinātnes</w:t>
            </w:r>
            <w:r w:rsidR="009E2318" w:rsidRPr="009352DA">
              <w:rPr>
                <w:bCs/>
                <w:sz w:val="26"/>
                <w:szCs w:val="26"/>
              </w:rPr>
              <w:t xml:space="preserve"> ministrijas </w:t>
            </w:r>
            <w:r w:rsidR="00D60577">
              <w:rPr>
                <w:bCs/>
                <w:sz w:val="26"/>
                <w:szCs w:val="26"/>
              </w:rPr>
              <w:t>mājaslapā</w:t>
            </w:r>
            <w:r w:rsidR="009E2318" w:rsidRPr="009352DA">
              <w:rPr>
                <w:bCs/>
                <w:sz w:val="26"/>
                <w:szCs w:val="26"/>
              </w:rPr>
              <w:t>.</w:t>
            </w:r>
          </w:p>
        </w:tc>
      </w:tr>
      <w:tr w:rsidR="009352DA" w:rsidRPr="009352DA" w14:paraId="1F17B831" w14:textId="77777777" w:rsidTr="00D5484E">
        <w:trPr>
          <w:trHeight w:val="465"/>
        </w:trPr>
        <w:tc>
          <w:tcPr>
            <w:tcW w:w="261" w:type="pct"/>
            <w:tcBorders>
              <w:top w:val="outset" w:sz="6" w:space="0" w:color="414142"/>
              <w:left w:val="outset" w:sz="6" w:space="0" w:color="414142"/>
              <w:bottom w:val="outset" w:sz="6" w:space="0" w:color="414142"/>
              <w:right w:val="outset" w:sz="6" w:space="0" w:color="414142"/>
            </w:tcBorders>
            <w:hideMark/>
          </w:tcPr>
          <w:p w14:paraId="090EDFE0" w14:textId="1B9BFA37" w:rsidR="00037138" w:rsidRPr="009352DA" w:rsidRDefault="00EA4362" w:rsidP="00D5484E">
            <w:pPr>
              <w:jc w:val="center"/>
              <w:rPr>
                <w:sz w:val="26"/>
                <w:szCs w:val="26"/>
              </w:rPr>
            </w:pPr>
            <w:r w:rsidRPr="009352DA">
              <w:rPr>
                <w:sz w:val="26"/>
                <w:szCs w:val="26"/>
              </w:rPr>
              <w:t>4.</w:t>
            </w:r>
          </w:p>
        </w:tc>
        <w:tc>
          <w:tcPr>
            <w:tcW w:w="1351" w:type="pct"/>
            <w:tcBorders>
              <w:top w:val="outset" w:sz="6" w:space="0" w:color="414142"/>
              <w:left w:val="outset" w:sz="6" w:space="0" w:color="414142"/>
              <w:bottom w:val="outset" w:sz="6" w:space="0" w:color="414142"/>
              <w:right w:val="outset" w:sz="6" w:space="0" w:color="414142"/>
            </w:tcBorders>
            <w:hideMark/>
          </w:tcPr>
          <w:p w14:paraId="1AAF4036" w14:textId="77777777" w:rsidR="00037138" w:rsidRPr="009352DA" w:rsidRDefault="00EA4362" w:rsidP="00D5484E">
            <w:pPr>
              <w:ind w:left="77" w:right="170"/>
              <w:rPr>
                <w:sz w:val="26"/>
                <w:szCs w:val="26"/>
              </w:rPr>
            </w:pPr>
            <w:r w:rsidRPr="009352DA">
              <w:rPr>
                <w:sz w:val="26"/>
                <w:szCs w:val="26"/>
              </w:rPr>
              <w:t>Cita informācija</w:t>
            </w:r>
          </w:p>
        </w:tc>
        <w:tc>
          <w:tcPr>
            <w:tcW w:w="3388" w:type="pct"/>
            <w:tcBorders>
              <w:top w:val="outset" w:sz="6" w:space="0" w:color="414142"/>
              <w:left w:val="outset" w:sz="6" w:space="0" w:color="414142"/>
              <w:bottom w:val="outset" w:sz="6" w:space="0" w:color="414142"/>
              <w:right w:val="outset" w:sz="6" w:space="0" w:color="414142"/>
            </w:tcBorders>
            <w:hideMark/>
          </w:tcPr>
          <w:p w14:paraId="56ABAEDC" w14:textId="77777777" w:rsidR="00140BA7" w:rsidRPr="00140BA7" w:rsidRDefault="00140BA7" w:rsidP="00140BA7">
            <w:pPr>
              <w:ind w:left="54" w:right="102"/>
              <w:rPr>
                <w:sz w:val="26"/>
                <w:szCs w:val="26"/>
              </w:rPr>
            </w:pPr>
            <w:r w:rsidRPr="00140BA7">
              <w:rPr>
                <w:sz w:val="26"/>
                <w:szCs w:val="26"/>
              </w:rPr>
              <w:t xml:space="preserve">Saskaņā ar Eiropas Parlamenta un Padomes 2016. gada 27. aprīļa regulas (ES) 2016/679 par fizisku personu aizsardzību </w:t>
            </w:r>
            <w:r w:rsidRPr="00140BA7">
              <w:rPr>
                <w:sz w:val="26"/>
                <w:szCs w:val="26"/>
              </w:rPr>
              <w:lastRenderedPageBreak/>
              <w:t>attiecībā uz personas datu apstrādi un šādu datu brīvu apriti un ar ko atceļ direktīvu 95/46/EK (Vispārīgā datu aizsardzības regula) 4. pantu “personas dati” ir jebkura informācija, kas attiecas uz identificētu vai identificējamu fizisku personu. Apstrādājamie fizisku personu dati uzskatāmi par personas datiem, un datu centrs ievēros Vispārīgās datu aizsardzības regulas prasības fizisko personu datu apstrādē. Datu centra darbiniekiem ir pienākums uzkrātos datus apstrādāt tikai darba ietvaros.</w:t>
            </w:r>
          </w:p>
          <w:p w14:paraId="503F150F" w14:textId="13601F11" w:rsidR="00037138" w:rsidRPr="009352DA" w:rsidRDefault="00140BA7" w:rsidP="00140BA7">
            <w:pPr>
              <w:ind w:left="54" w:right="102"/>
              <w:rPr>
                <w:sz w:val="26"/>
                <w:szCs w:val="26"/>
              </w:rPr>
            </w:pPr>
            <w:r w:rsidRPr="00140BA7">
              <w:rPr>
                <w:sz w:val="26"/>
                <w:szCs w:val="26"/>
              </w:rPr>
              <w:t>Ievērojot Vispārīgās datu aizsardzības regulas prasības, noteikumu projekta ietvaros ir paredzēts veikt tādu fiziskas personas datu apstrādi kā personas vārdu, uzvārdu, personas kodu, tālruņa numuru un e-pastu, kas nepieciešami fiziskas personas identificēšanai. Fiziskas personas datu apstrāde notiks tikai noteikumu projektā noteikto nosacījumu nolūkiem.</w:t>
            </w:r>
          </w:p>
        </w:tc>
      </w:tr>
    </w:tbl>
    <w:p w14:paraId="6C01FE2C" w14:textId="77777777" w:rsidR="00037138" w:rsidRPr="009352DA" w:rsidRDefault="00037138" w:rsidP="00037138">
      <w:pPr>
        <w:rPr>
          <w:iCs/>
          <w:sz w:val="26"/>
          <w:szCs w:val="26"/>
        </w:rPr>
      </w:pPr>
    </w:p>
    <w:tbl>
      <w:tblPr>
        <w:tblW w:w="5558" w:type="pct"/>
        <w:tblInd w:w="-5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25"/>
        <w:gridCol w:w="2720"/>
        <w:gridCol w:w="6821"/>
      </w:tblGrid>
      <w:tr w:rsidR="009352DA" w:rsidRPr="009352DA" w14:paraId="21D2E972" w14:textId="77777777" w:rsidTr="00D5484E">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380DE0A" w14:textId="77777777" w:rsidR="00037138" w:rsidRPr="009352DA" w:rsidRDefault="00EA4362" w:rsidP="00D5484E">
            <w:pPr>
              <w:ind w:firstLine="300"/>
              <w:jc w:val="center"/>
              <w:rPr>
                <w:b/>
                <w:bCs/>
              </w:rPr>
            </w:pPr>
            <w:r w:rsidRPr="009352DA">
              <w:br w:type="page"/>
            </w:r>
            <w:r w:rsidRPr="009352DA">
              <w:rPr>
                <w:b/>
                <w:bCs/>
              </w:rPr>
              <w:t>VII. Tiesību akta projekta izpildes nodrošināšana un tās ietekme uz institūcijām</w:t>
            </w:r>
          </w:p>
        </w:tc>
      </w:tr>
      <w:tr w:rsidR="009352DA" w:rsidRPr="009352DA" w14:paraId="09493927" w14:textId="77777777" w:rsidTr="00D5484E">
        <w:trPr>
          <w:trHeight w:val="540"/>
        </w:trPr>
        <w:tc>
          <w:tcPr>
            <w:tcW w:w="261" w:type="pct"/>
            <w:tcBorders>
              <w:top w:val="outset" w:sz="6" w:space="0" w:color="414142"/>
              <w:left w:val="outset" w:sz="6" w:space="0" w:color="414142"/>
              <w:bottom w:val="outset" w:sz="6" w:space="0" w:color="414142"/>
              <w:right w:val="outset" w:sz="6" w:space="0" w:color="414142"/>
            </w:tcBorders>
            <w:hideMark/>
          </w:tcPr>
          <w:p w14:paraId="33527CA7" w14:textId="77777777" w:rsidR="00037138" w:rsidRPr="009352DA" w:rsidRDefault="00EA4362" w:rsidP="00D5484E">
            <w:pPr>
              <w:jc w:val="center"/>
            </w:pPr>
            <w:r w:rsidRPr="009352DA">
              <w:t>1.</w:t>
            </w:r>
          </w:p>
        </w:tc>
        <w:tc>
          <w:tcPr>
            <w:tcW w:w="1351" w:type="pct"/>
            <w:tcBorders>
              <w:top w:val="outset" w:sz="6" w:space="0" w:color="414142"/>
              <w:left w:val="outset" w:sz="6" w:space="0" w:color="414142"/>
              <w:bottom w:val="outset" w:sz="6" w:space="0" w:color="414142"/>
              <w:right w:val="outset" w:sz="6" w:space="0" w:color="414142"/>
            </w:tcBorders>
            <w:hideMark/>
          </w:tcPr>
          <w:p w14:paraId="7E84DC05" w14:textId="77777777" w:rsidR="00037138" w:rsidRPr="009352DA" w:rsidRDefault="00EA4362" w:rsidP="00D5484E">
            <w:pPr>
              <w:ind w:left="77" w:right="170"/>
              <w:rPr>
                <w:sz w:val="26"/>
                <w:szCs w:val="26"/>
              </w:rPr>
            </w:pPr>
            <w:r w:rsidRPr="009352DA">
              <w:rPr>
                <w:sz w:val="26"/>
                <w:szCs w:val="26"/>
              </w:rPr>
              <w:t>Projekta izpildē iesaistītās institūcijas</w:t>
            </w:r>
          </w:p>
        </w:tc>
        <w:tc>
          <w:tcPr>
            <w:tcW w:w="3388" w:type="pct"/>
            <w:tcBorders>
              <w:top w:val="outset" w:sz="6" w:space="0" w:color="414142"/>
              <w:left w:val="outset" w:sz="6" w:space="0" w:color="414142"/>
              <w:bottom w:val="outset" w:sz="6" w:space="0" w:color="414142"/>
              <w:right w:val="outset" w:sz="6" w:space="0" w:color="414142"/>
            </w:tcBorders>
            <w:hideMark/>
          </w:tcPr>
          <w:p w14:paraId="49F9A55A" w14:textId="322B364F" w:rsidR="00037138" w:rsidRPr="009352DA" w:rsidRDefault="00637CB1" w:rsidP="000C539F">
            <w:pPr>
              <w:ind w:right="102"/>
              <w:rPr>
                <w:sz w:val="26"/>
                <w:szCs w:val="26"/>
              </w:rPr>
            </w:pPr>
            <w:r>
              <w:rPr>
                <w:sz w:val="26"/>
                <w:szCs w:val="26"/>
              </w:rPr>
              <w:t>K</w:t>
            </w:r>
            <w:r w:rsidR="00EA4362" w:rsidRPr="009352DA">
              <w:rPr>
                <w:sz w:val="26"/>
                <w:szCs w:val="26"/>
              </w:rPr>
              <w:t>omisija.</w:t>
            </w:r>
          </w:p>
        </w:tc>
      </w:tr>
      <w:tr w:rsidR="009352DA" w:rsidRPr="009352DA" w14:paraId="23C4A169" w14:textId="77777777" w:rsidTr="00D5484E">
        <w:trPr>
          <w:trHeight w:val="330"/>
        </w:trPr>
        <w:tc>
          <w:tcPr>
            <w:tcW w:w="261" w:type="pct"/>
            <w:tcBorders>
              <w:top w:val="outset" w:sz="6" w:space="0" w:color="414142"/>
              <w:left w:val="outset" w:sz="6" w:space="0" w:color="414142"/>
              <w:bottom w:val="outset" w:sz="6" w:space="0" w:color="414142"/>
              <w:right w:val="outset" w:sz="6" w:space="0" w:color="414142"/>
            </w:tcBorders>
            <w:hideMark/>
          </w:tcPr>
          <w:p w14:paraId="59223D45" w14:textId="77777777" w:rsidR="00037138" w:rsidRPr="009352DA" w:rsidRDefault="00EA4362" w:rsidP="00D5484E">
            <w:pPr>
              <w:jc w:val="center"/>
            </w:pPr>
            <w:r w:rsidRPr="009352DA">
              <w:t>2.</w:t>
            </w:r>
          </w:p>
        </w:tc>
        <w:tc>
          <w:tcPr>
            <w:tcW w:w="1351" w:type="pct"/>
            <w:tcBorders>
              <w:top w:val="outset" w:sz="6" w:space="0" w:color="414142"/>
              <w:left w:val="outset" w:sz="6" w:space="0" w:color="414142"/>
              <w:bottom w:val="outset" w:sz="6" w:space="0" w:color="414142"/>
              <w:right w:val="outset" w:sz="6" w:space="0" w:color="414142"/>
            </w:tcBorders>
            <w:hideMark/>
          </w:tcPr>
          <w:p w14:paraId="11957170" w14:textId="77777777" w:rsidR="00037138" w:rsidRPr="009352DA" w:rsidRDefault="00EA4362" w:rsidP="00D5484E">
            <w:pPr>
              <w:ind w:left="77" w:right="170"/>
              <w:rPr>
                <w:sz w:val="26"/>
                <w:szCs w:val="26"/>
              </w:rPr>
            </w:pPr>
            <w:r w:rsidRPr="009352DA">
              <w:rPr>
                <w:sz w:val="26"/>
                <w:szCs w:val="26"/>
              </w:rPr>
              <w:t>Projekta izpildes ietekme uz pārvaldes funkcijām un institucionālo struktūru. Jaunu institūciju izveide, esošu institūciju likvidācija vai reorganizācija, to ietekme uz institūcijas cilvēkresursiem</w:t>
            </w:r>
          </w:p>
        </w:tc>
        <w:tc>
          <w:tcPr>
            <w:tcW w:w="3388" w:type="pct"/>
            <w:tcBorders>
              <w:top w:val="outset" w:sz="6" w:space="0" w:color="414142"/>
              <w:left w:val="outset" w:sz="6" w:space="0" w:color="414142"/>
              <w:bottom w:val="outset" w:sz="6" w:space="0" w:color="414142"/>
              <w:right w:val="outset" w:sz="6" w:space="0" w:color="414142"/>
            </w:tcBorders>
            <w:hideMark/>
          </w:tcPr>
          <w:p w14:paraId="2D2D8259" w14:textId="29F72D06" w:rsidR="00037138" w:rsidRPr="009352DA" w:rsidRDefault="00EA4362" w:rsidP="00D5484E">
            <w:pPr>
              <w:ind w:left="54" w:right="102"/>
              <w:rPr>
                <w:sz w:val="26"/>
                <w:szCs w:val="26"/>
              </w:rPr>
            </w:pPr>
            <w:r w:rsidRPr="009352DA">
              <w:rPr>
                <w:sz w:val="26"/>
                <w:szCs w:val="26"/>
              </w:rPr>
              <w:t xml:space="preserve">Saistībā ar </w:t>
            </w:r>
            <w:r w:rsidR="00FD3A56" w:rsidRPr="009352DA">
              <w:rPr>
                <w:sz w:val="26"/>
                <w:szCs w:val="26"/>
              </w:rPr>
              <w:t>N</w:t>
            </w:r>
            <w:r w:rsidRPr="009352DA">
              <w:rPr>
                <w:sz w:val="26"/>
                <w:szCs w:val="26"/>
              </w:rPr>
              <w:t xml:space="preserve">oteikumu projekta izpildi nebūs nepieciešams veidot jaunas institūcijas vai likvidēt </w:t>
            </w:r>
            <w:r w:rsidR="00E147D8" w:rsidRPr="009352DA">
              <w:rPr>
                <w:sz w:val="26"/>
                <w:szCs w:val="26"/>
              </w:rPr>
              <w:t xml:space="preserve">vai </w:t>
            </w:r>
            <w:r w:rsidRPr="009352DA">
              <w:rPr>
                <w:sz w:val="26"/>
                <w:szCs w:val="26"/>
              </w:rPr>
              <w:t>reorganizēt esošās</w:t>
            </w:r>
            <w:r w:rsidR="00E147D8" w:rsidRPr="009352DA">
              <w:rPr>
                <w:sz w:val="26"/>
                <w:szCs w:val="26"/>
              </w:rPr>
              <w:t xml:space="preserve"> institūcijas</w:t>
            </w:r>
            <w:r w:rsidR="000B6163">
              <w:rPr>
                <w:sz w:val="26"/>
                <w:szCs w:val="26"/>
              </w:rPr>
              <w:t>.</w:t>
            </w:r>
            <w:r w:rsidR="00393E0A" w:rsidRPr="009352DA">
              <w:rPr>
                <w:sz w:val="26"/>
                <w:szCs w:val="26"/>
              </w:rPr>
              <w:t xml:space="preserve"> </w:t>
            </w:r>
            <w:r w:rsidR="000B6163">
              <w:rPr>
                <w:sz w:val="26"/>
                <w:szCs w:val="26"/>
              </w:rPr>
              <w:t xml:space="preserve">Noteikumu projekta izpilde </w:t>
            </w:r>
            <w:r w:rsidR="00393E0A" w:rsidRPr="009352DA">
              <w:rPr>
                <w:sz w:val="26"/>
                <w:szCs w:val="26"/>
              </w:rPr>
              <w:t>neietekmē</w:t>
            </w:r>
            <w:r w:rsidR="008F18DB">
              <w:rPr>
                <w:sz w:val="26"/>
                <w:szCs w:val="26"/>
              </w:rPr>
              <w:t>s</w:t>
            </w:r>
            <w:r w:rsidR="00393E0A" w:rsidRPr="009352DA">
              <w:rPr>
                <w:sz w:val="26"/>
                <w:szCs w:val="26"/>
              </w:rPr>
              <w:t xml:space="preserve"> Noteikumu projekta izstrādē </w:t>
            </w:r>
            <w:r w:rsidR="00F10A26">
              <w:rPr>
                <w:sz w:val="26"/>
                <w:szCs w:val="26"/>
              </w:rPr>
              <w:t xml:space="preserve">un izpildē </w:t>
            </w:r>
            <w:r w:rsidR="00393E0A" w:rsidRPr="009352DA">
              <w:rPr>
                <w:sz w:val="26"/>
                <w:szCs w:val="26"/>
              </w:rPr>
              <w:t>iesaistīt</w:t>
            </w:r>
            <w:r w:rsidR="00F10A26">
              <w:rPr>
                <w:sz w:val="26"/>
                <w:szCs w:val="26"/>
              </w:rPr>
              <w:t>o</w:t>
            </w:r>
            <w:r w:rsidR="00393E0A" w:rsidRPr="009352DA">
              <w:rPr>
                <w:sz w:val="26"/>
                <w:szCs w:val="26"/>
              </w:rPr>
              <w:t xml:space="preserve"> institūcij</w:t>
            </w:r>
            <w:r w:rsidR="00F10A26">
              <w:rPr>
                <w:sz w:val="26"/>
                <w:szCs w:val="26"/>
              </w:rPr>
              <w:t>u</w:t>
            </w:r>
            <w:r w:rsidR="00393E0A" w:rsidRPr="009352DA">
              <w:rPr>
                <w:sz w:val="26"/>
                <w:szCs w:val="26"/>
              </w:rPr>
              <w:t xml:space="preserve"> funkcijas un uzdevumus.</w:t>
            </w:r>
          </w:p>
          <w:p w14:paraId="45EE4DB3" w14:textId="77777777" w:rsidR="00037138" w:rsidRPr="009352DA" w:rsidRDefault="00037138" w:rsidP="00D5484E">
            <w:pPr>
              <w:ind w:right="102"/>
              <w:rPr>
                <w:sz w:val="26"/>
                <w:szCs w:val="26"/>
              </w:rPr>
            </w:pPr>
          </w:p>
          <w:p w14:paraId="62279CCC" w14:textId="0A86F98D" w:rsidR="00037138" w:rsidRPr="009352DA" w:rsidRDefault="00EA4362" w:rsidP="00D5484E">
            <w:pPr>
              <w:ind w:left="54" w:right="102"/>
              <w:rPr>
                <w:sz w:val="26"/>
                <w:szCs w:val="26"/>
              </w:rPr>
            </w:pPr>
            <w:r w:rsidRPr="009352DA">
              <w:rPr>
                <w:sz w:val="26"/>
                <w:szCs w:val="26"/>
              </w:rPr>
              <w:t xml:space="preserve">Noteikumu projekta īstenošana tiks veikta </w:t>
            </w:r>
            <w:r w:rsidR="00637CB1">
              <w:rPr>
                <w:sz w:val="26"/>
                <w:szCs w:val="26"/>
              </w:rPr>
              <w:t>LSFP</w:t>
            </w:r>
            <w:r w:rsidRPr="009352DA">
              <w:rPr>
                <w:sz w:val="26"/>
                <w:szCs w:val="26"/>
              </w:rPr>
              <w:t xml:space="preserve"> esošo cilvēkresursu ietvaros. </w:t>
            </w:r>
          </w:p>
          <w:p w14:paraId="24B736F8" w14:textId="77777777" w:rsidR="00037138" w:rsidRPr="009352DA" w:rsidRDefault="00037138" w:rsidP="00D5484E">
            <w:pPr>
              <w:ind w:left="54" w:right="102"/>
              <w:rPr>
                <w:sz w:val="26"/>
                <w:szCs w:val="26"/>
              </w:rPr>
            </w:pPr>
          </w:p>
        </w:tc>
      </w:tr>
    </w:tbl>
    <w:p w14:paraId="49710067" w14:textId="77777777" w:rsidR="00037138" w:rsidRPr="009352DA" w:rsidRDefault="00EA4362" w:rsidP="00037138">
      <w:pPr>
        <w:tabs>
          <w:tab w:val="left" w:pos="1865"/>
        </w:tabs>
        <w:rPr>
          <w:iCs/>
        </w:rPr>
      </w:pPr>
      <w:r w:rsidRPr="009352DA">
        <w:rPr>
          <w:iCs/>
        </w:rPr>
        <w:tab/>
      </w:r>
    </w:p>
    <w:p w14:paraId="25F78EEC" w14:textId="77777777" w:rsidR="00037138" w:rsidRPr="009352DA" w:rsidRDefault="00037138" w:rsidP="00037138"/>
    <w:p w14:paraId="2532C782" w14:textId="330CD992" w:rsidR="00037138" w:rsidRPr="000C539F" w:rsidRDefault="00381D0B" w:rsidP="00127D71">
      <w:pPr>
        <w:rPr>
          <w:sz w:val="26"/>
          <w:szCs w:val="26"/>
        </w:rPr>
      </w:pPr>
      <w:r w:rsidRPr="000C539F">
        <w:rPr>
          <w:sz w:val="26"/>
          <w:szCs w:val="26"/>
        </w:rPr>
        <w:t>Izglītīb</w:t>
      </w:r>
      <w:r w:rsidR="00F325EF">
        <w:rPr>
          <w:sz w:val="26"/>
          <w:szCs w:val="26"/>
        </w:rPr>
        <w:t>as un zinātnes ministre</w:t>
      </w:r>
      <w:r w:rsidRPr="000C539F">
        <w:rPr>
          <w:sz w:val="26"/>
          <w:szCs w:val="26"/>
        </w:rPr>
        <w:tab/>
      </w:r>
      <w:r w:rsidRPr="000C539F">
        <w:rPr>
          <w:sz w:val="26"/>
          <w:szCs w:val="26"/>
        </w:rPr>
        <w:tab/>
      </w:r>
      <w:r w:rsidRPr="000C539F">
        <w:rPr>
          <w:sz w:val="26"/>
          <w:szCs w:val="26"/>
        </w:rPr>
        <w:tab/>
      </w:r>
      <w:r w:rsidR="00F325EF">
        <w:rPr>
          <w:sz w:val="26"/>
          <w:szCs w:val="26"/>
        </w:rPr>
        <w:tab/>
      </w:r>
      <w:r w:rsidR="00F325EF">
        <w:rPr>
          <w:sz w:val="26"/>
          <w:szCs w:val="26"/>
        </w:rPr>
        <w:tab/>
        <w:t>Ilga Šuplinska</w:t>
      </w:r>
      <w:r w:rsidR="00EA4362" w:rsidRPr="000C539F">
        <w:rPr>
          <w:sz w:val="26"/>
          <w:szCs w:val="26"/>
        </w:rPr>
        <w:t xml:space="preserve"> </w:t>
      </w:r>
    </w:p>
    <w:p w14:paraId="281C7C8D" w14:textId="77777777" w:rsidR="00037138" w:rsidRPr="000C539F" w:rsidRDefault="00037138" w:rsidP="00037138">
      <w:pPr>
        <w:rPr>
          <w:sz w:val="26"/>
          <w:szCs w:val="26"/>
        </w:rPr>
      </w:pPr>
    </w:p>
    <w:p w14:paraId="6CE24652" w14:textId="77777777" w:rsidR="001C7CE9" w:rsidRPr="000C539F" w:rsidRDefault="001C7CE9" w:rsidP="00127D71">
      <w:pPr>
        <w:pStyle w:val="BodyText"/>
        <w:jc w:val="both"/>
        <w:rPr>
          <w:bCs/>
          <w:sz w:val="26"/>
          <w:szCs w:val="26"/>
        </w:rPr>
      </w:pPr>
      <w:r w:rsidRPr="000C539F">
        <w:rPr>
          <w:bCs/>
          <w:sz w:val="26"/>
          <w:szCs w:val="26"/>
        </w:rPr>
        <w:t xml:space="preserve">Vīza: </w:t>
      </w:r>
    </w:p>
    <w:p w14:paraId="67E2FB25" w14:textId="3FB0B0CC" w:rsidR="00037138" w:rsidRPr="000C539F" w:rsidRDefault="001C7CE9" w:rsidP="00127D71">
      <w:pPr>
        <w:pStyle w:val="BodyText"/>
        <w:rPr>
          <w:bCs/>
          <w:sz w:val="26"/>
          <w:szCs w:val="26"/>
        </w:rPr>
      </w:pPr>
      <w:r w:rsidRPr="000C539F">
        <w:rPr>
          <w:bCs/>
          <w:sz w:val="26"/>
          <w:szCs w:val="26"/>
        </w:rPr>
        <w:t>Valsts sekretāre</w:t>
      </w:r>
      <w:r w:rsidRPr="000C539F">
        <w:rPr>
          <w:bCs/>
          <w:sz w:val="26"/>
          <w:szCs w:val="26"/>
        </w:rPr>
        <w:tab/>
      </w:r>
      <w:r w:rsidRPr="000C539F">
        <w:rPr>
          <w:bCs/>
          <w:sz w:val="26"/>
          <w:szCs w:val="26"/>
        </w:rPr>
        <w:tab/>
      </w:r>
      <w:r w:rsidRPr="000C539F">
        <w:rPr>
          <w:bCs/>
          <w:sz w:val="26"/>
          <w:szCs w:val="26"/>
        </w:rPr>
        <w:tab/>
      </w:r>
      <w:r w:rsidRPr="000C539F">
        <w:rPr>
          <w:bCs/>
          <w:sz w:val="26"/>
          <w:szCs w:val="26"/>
        </w:rPr>
        <w:tab/>
      </w:r>
      <w:r w:rsidRPr="000C539F">
        <w:rPr>
          <w:bCs/>
          <w:sz w:val="26"/>
          <w:szCs w:val="26"/>
        </w:rPr>
        <w:tab/>
      </w:r>
      <w:r w:rsidRPr="000C539F">
        <w:rPr>
          <w:bCs/>
          <w:sz w:val="26"/>
          <w:szCs w:val="26"/>
        </w:rPr>
        <w:tab/>
      </w:r>
      <w:r w:rsidRPr="000C539F">
        <w:rPr>
          <w:bCs/>
          <w:sz w:val="26"/>
          <w:szCs w:val="26"/>
        </w:rPr>
        <w:tab/>
        <w:t>Līga Lejiņa</w:t>
      </w:r>
    </w:p>
    <w:p w14:paraId="09C9B70D" w14:textId="77777777" w:rsidR="00037138" w:rsidRPr="000C539F" w:rsidRDefault="00037138" w:rsidP="00037138">
      <w:pPr>
        <w:pStyle w:val="BodyText"/>
        <w:jc w:val="right"/>
        <w:rPr>
          <w:bCs/>
          <w:sz w:val="26"/>
          <w:szCs w:val="26"/>
        </w:rPr>
      </w:pPr>
    </w:p>
    <w:p w14:paraId="1A8023D3" w14:textId="77777777" w:rsidR="00623708" w:rsidRPr="009352DA" w:rsidRDefault="00623708" w:rsidP="00037138">
      <w:pPr>
        <w:pStyle w:val="BodyText"/>
        <w:jc w:val="right"/>
        <w:rPr>
          <w:bCs/>
          <w:sz w:val="24"/>
        </w:rPr>
      </w:pPr>
    </w:p>
    <w:p w14:paraId="40EB0EAC" w14:textId="77777777" w:rsidR="00623708" w:rsidRPr="009352DA" w:rsidRDefault="00623708" w:rsidP="00037138">
      <w:pPr>
        <w:pStyle w:val="BodyText"/>
        <w:jc w:val="right"/>
        <w:rPr>
          <w:bCs/>
          <w:sz w:val="24"/>
        </w:rPr>
      </w:pPr>
    </w:p>
    <w:p w14:paraId="24BE77ED" w14:textId="77777777" w:rsidR="00127D71" w:rsidRPr="009352DA" w:rsidRDefault="00127D71" w:rsidP="00127D71">
      <w:pPr>
        <w:pStyle w:val="BodyText"/>
        <w:jc w:val="both"/>
        <w:outlineLvl w:val="0"/>
        <w:rPr>
          <w:bCs/>
          <w:sz w:val="22"/>
          <w:szCs w:val="22"/>
        </w:rPr>
      </w:pPr>
    </w:p>
    <w:p w14:paraId="3A0B7B44" w14:textId="77777777" w:rsidR="00127D71" w:rsidRPr="009352DA" w:rsidRDefault="00127D71" w:rsidP="00127D71">
      <w:pPr>
        <w:pStyle w:val="BodyText"/>
        <w:jc w:val="both"/>
        <w:outlineLvl w:val="0"/>
        <w:rPr>
          <w:bCs/>
          <w:sz w:val="22"/>
          <w:szCs w:val="22"/>
        </w:rPr>
      </w:pPr>
      <w:bookmarkStart w:id="5" w:name="_GoBack"/>
      <w:bookmarkEnd w:id="5"/>
    </w:p>
    <w:p w14:paraId="2915B0B2" w14:textId="77777777" w:rsidR="00037138" w:rsidRPr="009352DA" w:rsidRDefault="00EA4362" w:rsidP="00127D71">
      <w:pPr>
        <w:pStyle w:val="BodyText"/>
        <w:jc w:val="both"/>
        <w:outlineLvl w:val="0"/>
        <w:rPr>
          <w:bCs/>
          <w:sz w:val="22"/>
          <w:szCs w:val="22"/>
        </w:rPr>
      </w:pPr>
      <w:r w:rsidRPr="009352DA">
        <w:rPr>
          <w:bCs/>
          <w:sz w:val="22"/>
          <w:szCs w:val="22"/>
        </w:rPr>
        <w:t>Mičule 67047928</w:t>
      </w:r>
    </w:p>
    <w:p w14:paraId="14A4FBA3" w14:textId="6584B412" w:rsidR="009B409B" w:rsidRPr="009352DA" w:rsidRDefault="00EA4362" w:rsidP="00127D71">
      <w:pPr>
        <w:pStyle w:val="BodyText"/>
        <w:jc w:val="both"/>
        <w:outlineLvl w:val="0"/>
        <w:rPr>
          <w:sz w:val="22"/>
          <w:szCs w:val="22"/>
        </w:rPr>
      </w:pPr>
      <w:r w:rsidRPr="009352DA">
        <w:rPr>
          <w:bCs/>
          <w:sz w:val="22"/>
          <w:szCs w:val="22"/>
        </w:rPr>
        <w:t>anda.micule@izm.gov.lv</w:t>
      </w:r>
    </w:p>
    <w:sectPr w:rsidR="009B409B" w:rsidRPr="009352DA" w:rsidSect="00A92198">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425"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E36C7" w14:textId="77777777" w:rsidR="008677BD" w:rsidRDefault="008677BD">
      <w:r>
        <w:separator/>
      </w:r>
    </w:p>
  </w:endnote>
  <w:endnote w:type="continuationSeparator" w:id="0">
    <w:p w14:paraId="788BD546" w14:textId="77777777" w:rsidR="008677BD" w:rsidRDefault="0086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7D3E" w14:textId="77777777" w:rsidR="00F325EF" w:rsidRDefault="00F325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69D92" w14:textId="4A2977DB" w:rsidR="00552EA7" w:rsidRPr="00E720EB" w:rsidRDefault="00EA4362" w:rsidP="0035515B">
    <w:pPr>
      <w:pStyle w:val="Footer"/>
      <w:jc w:val="both"/>
    </w:pPr>
    <w:r w:rsidRPr="00783DFB">
      <w:rPr>
        <w:sz w:val="22"/>
        <w:szCs w:val="22"/>
      </w:rPr>
      <w:t>IZM</w:t>
    </w:r>
    <w:r>
      <w:rPr>
        <w:sz w:val="22"/>
        <w:szCs w:val="22"/>
      </w:rPr>
      <w:t>Anot</w:t>
    </w:r>
    <w:r w:rsidR="00F93CBC">
      <w:rPr>
        <w:sz w:val="22"/>
        <w:szCs w:val="22"/>
      </w:rPr>
      <w:t>_</w:t>
    </w:r>
    <w:r w:rsidR="00F325EF">
      <w:rPr>
        <w:sz w:val="20"/>
        <w:szCs w:val="20"/>
      </w:rPr>
      <w:t>28</w:t>
    </w:r>
    <w:r w:rsidR="00A75901">
      <w:rPr>
        <w:sz w:val="20"/>
        <w:szCs w:val="20"/>
      </w:rPr>
      <w:t>0119</w:t>
    </w:r>
    <w:r w:rsidRPr="00783DFB">
      <w:rPr>
        <w:sz w:val="22"/>
        <w:szCs w:val="22"/>
      </w:rPr>
      <w:t>_</w:t>
    </w:r>
    <w:r>
      <w:rPr>
        <w:sz w:val="22"/>
        <w:szCs w:val="22"/>
      </w:rPr>
      <w:t>sertif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068BF" w14:textId="6555E801" w:rsidR="00552EA7" w:rsidRPr="00424E25" w:rsidRDefault="00EA4362" w:rsidP="00F93CBC">
    <w:pPr>
      <w:pStyle w:val="Footer"/>
      <w:jc w:val="both"/>
    </w:pPr>
    <w:r w:rsidRPr="00783DFB">
      <w:rPr>
        <w:sz w:val="22"/>
        <w:szCs w:val="22"/>
      </w:rPr>
      <w:t>IZM</w:t>
    </w:r>
    <w:r>
      <w:rPr>
        <w:sz w:val="22"/>
        <w:szCs w:val="22"/>
      </w:rPr>
      <w:t>Anot_</w:t>
    </w:r>
    <w:r w:rsidR="00F325EF">
      <w:rPr>
        <w:sz w:val="20"/>
        <w:szCs w:val="20"/>
      </w:rPr>
      <w:t>28</w:t>
    </w:r>
    <w:r w:rsidR="00A75901">
      <w:rPr>
        <w:sz w:val="20"/>
        <w:szCs w:val="20"/>
      </w:rPr>
      <w:t>0119</w:t>
    </w:r>
    <w:r w:rsidRPr="00783DFB">
      <w:rPr>
        <w:sz w:val="22"/>
        <w:szCs w:val="22"/>
      </w:rPr>
      <w:t>_</w:t>
    </w:r>
    <w:r>
      <w:rPr>
        <w:sz w:val="22"/>
        <w:szCs w:val="22"/>
      </w:rPr>
      <w:t>sertif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1F0A4" w14:textId="77777777" w:rsidR="008677BD" w:rsidRDefault="008677BD" w:rsidP="00565577">
      <w:r>
        <w:separator/>
      </w:r>
    </w:p>
  </w:footnote>
  <w:footnote w:type="continuationSeparator" w:id="0">
    <w:p w14:paraId="0A91A271" w14:textId="77777777" w:rsidR="008677BD" w:rsidRDefault="008677BD" w:rsidP="00565577">
      <w:r>
        <w:continuationSeparator/>
      </w:r>
    </w:p>
  </w:footnote>
  <w:footnote w:id="1">
    <w:p w14:paraId="5E408DB2" w14:textId="61457682" w:rsidR="00037138" w:rsidRDefault="00EA4362" w:rsidP="00037138">
      <w:pPr>
        <w:pStyle w:val="FootnoteText"/>
      </w:pPr>
      <w:r>
        <w:rPr>
          <w:rStyle w:val="FootnoteReference"/>
        </w:rPr>
        <w:footnoteRef/>
      </w:r>
      <w:r>
        <w:t xml:space="preserve"> Informatīvais ziņojums “</w:t>
      </w:r>
      <w:r w:rsidRPr="00C16620">
        <w:t>Reglamentēto profesiju nosacījumi un turpmākā rīcība reglamentēto profesi</w:t>
      </w:r>
      <w:r>
        <w:t>ju jomas pilnveidošanai Latvijā”</w:t>
      </w:r>
      <w:r w:rsidRPr="00C16620">
        <w:t xml:space="preserve"> </w:t>
      </w:r>
      <w:r w:rsidR="000A40E5">
        <w:t>(</w:t>
      </w:r>
      <w:r w:rsidRPr="00C16620">
        <w:t>Ministru kabinet</w:t>
      </w:r>
      <w:r w:rsidR="000A40E5">
        <w:t>a</w:t>
      </w:r>
      <w:r w:rsidRPr="00C16620">
        <w:t xml:space="preserve"> 2016. gada 4. oktobr</w:t>
      </w:r>
      <w:r w:rsidR="000A40E5">
        <w:t>a sēdes protokollēmums</w:t>
      </w:r>
      <w:r w:rsidRPr="00C16620">
        <w:t xml:space="preserve"> (prot. Nr. 50 32.§)</w:t>
      </w:r>
      <w:r w:rsidR="00B83CE0">
        <w:t>)</w:t>
      </w:r>
      <w:r w:rsidRPr="00C16620">
        <w:t>.</w:t>
      </w:r>
    </w:p>
  </w:footnote>
  <w:footnote w:id="2">
    <w:p w14:paraId="26B53A67" w14:textId="27491C50" w:rsidR="00B50EBB" w:rsidRDefault="00B50EBB">
      <w:pPr>
        <w:pStyle w:val="FootnoteText"/>
      </w:pPr>
      <w:r>
        <w:rPr>
          <w:rStyle w:val="FootnoteReference"/>
        </w:rPr>
        <w:footnoteRef/>
      </w:r>
      <w:r>
        <w:t xml:space="preserve"> </w:t>
      </w:r>
      <w:r w:rsidRPr="00B50EBB">
        <w:t>Informatīvais ziņojums “Reglamentēto profesiju nosacījumi un turpmākā rīcība reglamentēto profesiju jomas pilnveidošanai Latvijā” (Ministru kabineta 2016. gada 4. oktobra sēdes protokollēmums (prot. Nr. 50 32.§)).</w:t>
      </w:r>
    </w:p>
  </w:footnote>
  <w:footnote w:id="3">
    <w:p w14:paraId="1074159A" w14:textId="03DE0794" w:rsidR="00546916" w:rsidRPr="000C539F" w:rsidRDefault="00666669">
      <w:pPr>
        <w:pStyle w:val="FootnoteText"/>
        <w:rPr>
          <w:color w:val="FF0000"/>
        </w:rPr>
      </w:pPr>
      <w:r w:rsidRPr="00666669">
        <w:rPr>
          <w:rStyle w:val="FootnoteReference"/>
        </w:rPr>
        <w:footnoteRef/>
      </w:r>
      <w:r w:rsidRPr="00666669">
        <w:t xml:space="preserve"> </w:t>
      </w:r>
      <w:r w:rsidR="001477DB" w:rsidRPr="001477DB">
        <w:t>http://ec.europa.eu/assets/eac/sport/library/documents/dual-career-guidelines-final_en.pdf</w:t>
      </w:r>
    </w:p>
  </w:footnote>
  <w:footnote w:id="4">
    <w:p w14:paraId="31EB919B" w14:textId="63924EDA" w:rsidR="00E02D6D" w:rsidRPr="00E02D6D" w:rsidRDefault="00E02D6D">
      <w:pPr>
        <w:pStyle w:val="FootnoteText"/>
        <w:rPr>
          <w:sz w:val="18"/>
          <w:szCs w:val="18"/>
        </w:rPr>
      </w:pPr>
      <w:r>
        <w:rPr>
          <w:rStyle w:val="FootnoteReference"/>
        </w:rPr>
        <w:footnoteRef/>
      </w:r>
      <w:r>
        <w:t xml:space="preserve"> </w:t>
      </w:r>
      <w:hyperlink r:id="rId1" w:history="1">
        <w:r w:rsidRPr="00E02D6D">
          <w:rPr>
            <w:rStyle w:val="Hyperlink"/>
            <w:color w:val="auto"/>
            <w:sz w:val="18"/>
            <w:szCs w:val="18"/>
            <w:u w:val="none"/>
          </w:rPr>
          <w:t>https://eur-lex.europa.eu/legal-content/LV/TXT/PDF/?uri=CELEX:52017XG1209(01)&amp;qid=1516011170529&amp;from=LV</w:t>
        </w:r>
      </w:hyperlink>
      <w:r w:rsidRPr="00E02D6D">
        <w:rPr>
          <w:sz w:val="18"/>
          <w:szCs w:val="18"/>
        </w:rPr>
        <w:t xml:space="preserve"> </w:t>
      </w:r>
    </w:p>
  </w:footnote>
  <w:footnote w:id="5">
    <w:p w14:paraId="60C9738F" w14:textId="623D0E56" w:rsidR="00E02D6D" w:rsidRDefault="00E02D6D" w:rsidP="00E02D6D">
      <w:pPr>
        <w:pStyle w:val="FootnoteText"/>
      </w:pPr>
      <w:r>
        <w:rPr>
          <w:rStyle w:val="FootnoteReference"/>
        </w:rPr>
        <w:footnoteRef/>
      </w:r>
      <w:r>
        <w:t xml:space="preserve"> </w:t>
      </w:r>
      <w:r w:rsidRPr="00E02D6D">
        <w:rPr>
          <w:sz w:val="18"/>
          <w:szCs w:val="18"/>
        </w:rPr>
        <w:t>Ministru kabineta 2017. gada 13. jūnija noteikumi Nr. 322 “Noteikumi par Latvijas izglītības klasifikāciju”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D0EF0" w14:textId="77777777" w:rsidR="00552EA7" w:rsidRDefault="00EA4362" w:rsidP="00552EA7">
    <w:pPr>
      <w:pStyle w:val="Header"/>
      <w:framePr w:wrap="around" w:vAnchor="text" w:hAnchor="margin" w:xAlign="center" w:y="1"/>
      <w:rPr>
        <w:rStyle w:val="PageNumber"/>
      </w:rPr>
    </w:pPr>
    <w:r>
      <w:rPr>
        <w:noProof/>
      </w:rPr>
      <mc:AlternateContent>
        <mc:Choice Requires="wps">
          <w:drawing>
            <wp:anchor distT="0" distB="0" distL="114300" distR="114300" simplePos="0" relativeHeight="251658240" behindDoc="1" locked="0" layoutInCell="0" allowOverlap="1" wp14:anchorId="6A2A2B12" wp14:editId="6EC352CA">
              <wp:simplePos x="0" y="0"/>
              <wp:positionH relativeFrom="margin">
                <wp:align>center</wp:align>
              </wp:positionH>
              <wp:positionV relativeFrom="margin">
                <wp:align>center</wp:align>
              </wp:positionV>
              <wp:extent cx="6496685" cy="1623695"/>
              <wp:effectExtent l="0" t="1600200" r="0" b="1795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6685" cy="1623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F06977" w14:textId="77777777" w:rsidR="00037138" w:rsidRDefault="00EA4362" w:rsidP="00037138">
                          <w:pPr>
                            <w:pStyle w:val="NormalWeb"/>
                            <w:spacing w:before="0" w:beforeAutospacing="0" w:after="0" w:afterAutospacing="0"/>
                            <w:jc w:val="center"/>
                          </w:pPr>
                          <w:r>
                            <w:rPr>
                              <w:color w:val="C0C0C0"/>
                              <w:sz w:val="2"/>
                              <w:szCs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2A2B12" id="_x0000_t202" coordsize="21600,21600" o:spt="202" path="m,l,21600r21600,l21600,xe">
              <v:stroke joinstyle="miter"/>
              <v:path gradientshapeok="t" o:connecttype="rect"/>
            </v:shapetype>
            <v:shape id="Text Box 2" o:spid="_x0000_s1026" type="#_x0000_t202" style="position:absolute;margin-left:0;margin-top:0;width:511.55pt;height:127.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" o:allowincell="f" filled="f" stroked="f">
              <v:stroke joinstyle="round"/>
              <o:lock v:ext="edit" shapetype="t"/>
              <v:textbox style="mso-fit-shape-to-text:t">
                <w:txbxContent>
                  <w:p w14:paraId="34F06977" w14:textId="77777777" w:rsidR="00037138" w:rsidRDefault="00EA4362" w:rsidP="00037138">
                    <w:pPr>
                      <w:pStyle w:val="NormalWeb"/>
                      <w:spacing w:before="0" w:beforeAutospacing="0" w:after="0" w:afterAutospacing="0"/>
                      <w:jc w:val="center"/>
                    </w:pPr>
                    <w:r>
                      <w:rPr>
                        <w:color w:val="C0C0C0"/>
                        <w:sz w:val="2"/>
                        <w:szCs w:val="2"/>
                        <w14:textFill>
                          <w14:solidFill>
                            <w14:srgbClr w14:val="C0C0C0">
                              <w14:alpha w14:val="50000"/>
                            </w14:srgbClr>
                          </w14:solidFill>
                        </w14:textFill>
                      </w:rPr>
                      <w:t>Projekts</w:t>
                    </w:r>
                  </w:p>
                </w:txbxContent>
              </v:textbox>
              <w10:wrap anchorx="margin" anchory="margin"/>
            </v:shape>
          </w:pict>
        </mc:Fallback>
      </mc:AlternateContent>
    </w:r>
    <w:r w:rsidR="005E7ED5">
      <w:rPr>
        <w:rStyle w:val="PageNumber"/>
      </w:rPr>
      <w:fldChar w:fldCharType="begin"/>
    </w:r>
    <w:r w:rsidR="005E7ED5">
      <w:rPr>
        <w:rStyle w:val="PageNumber"/>
      </w:rPr>
      <w:instrText xml:space="preserve">PAGE  </w:instrText>
    </w:r>
    <w:r w:rsidR="005E7ED5">
      <w:rPr>
        <w:rStyle w:val="PageNumber"/>
      </w:rPr>
      <w:fldChar w:fldCharType="end"/>
    </w:r>
  </w:p>
  <w:p w14:paraId="41C302E6" w14:textId="77777777" w:rsidR="00552EA7" w:rsidRDefault="00552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90502"/>
      <w:docPartObj>
        <w:docPartGallery w:val="Page Numbers (Top of Page)"/>
        <w:docPartUnique/>
      </w:docPartObj>
    </w:sdtPr>
    <w:sdtEndPr>
      <w:rPr>
        <w:noProof/>
      </w:rPr>
    </w:sdtEndPr>
    <w:sdtContent>
      <w:p w14:paraId="2FE8F7AE" w14:textId="2321BDDB" w:rsidR="00A92198" w:rsidRDefault="00A92198">
        <w:pPr>
          <w:pStyle w:val="Header"/>
          <w:jc w:val="center"/>
        </w:pPr>
        <w:r>
          <w:fldChar w:fldCharType="begin"/>
        </w:r>
        <w:r>
          <w:instrText xml:space="preserve"> PAGE   \* MERGEFORMAT </w:instrText>
        </w:r>
        <w:r>
          <w:fldChar w:fldCharType="separate"/>
        </w:r>
        <w:r w:rsidR="00B93128">
          <w:rPr>
            <w:noProof/>
          </w:rPr>
          <w:t>13</w:t>
        </w:r>
        <w:r>
          <w:rPr>
            <w:noProof/>
          </w:rPr>
          <w:fldChar w:fldCharType="end"/>
        </w:r>
      </w:p>
    </w:sdtContent>
  </w:sdt>
  <w:p w14:paraId="4BFC5FDA" w14:textId="77777777" w:rsidR="00A92198" w:rsidRDefault="00A92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E914" w14:textId="77777777" w:rsidR="00F325EF" w:rsidRDefault="00F32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4321606"/>
    <w:multiLevelType w:val="hybridMultilevel"/>
    <w:tmpl w:val="82209BB2"/>
    <w:lvl w:ilvl="0" w:tplc="DD6AE8DA">
      <w:start w:val="1"/>
      <w:numFmt w:val="decimal"/>
      <w:lvlText w:val="(%1)"/>
      <w:lvlJc w:val="left"/>
      <w:pPr>
        <w:ind w:left="502" w:hanging="360"/>
      </w:pPr>
      <w:rPr>
        <w:rFonts w:hint="default"/>
        <w:sz w:val="25"/>
      </w:rPr>
    </w:lvl>
    <w:lvl w:ilvl="1" w:tplc="B9F47AA2" w:tentative="1">
      <w:start w:val="1"/>
      <w:numFmt w:val="lowerLetter"/>
      <w:lvlText w:val="%2."/>
      <w:lvlJc w:val="left"/>
      <w:pPr>
        <w:ind w:left="1222" w:hanging="360"/>
      </w:pPr>
    </w:lvl>
    <w:lvl w:ilvl="2" w:tplc="06E86104" w:tentative="1">
      <w:start w:val="1"/>
      <w:numFmt w:val="lowerRoman"/>
      <w:lvlText w:val="%3."/>
      <w:lvlJc w:val="right"/>
      <w:pPr>
        <w:ind w:left="1942" w:hanging="180"/>
      </w:pPr>
    </w:lvl>
    <w:lvl w:ilvl="3" w:tplc="2A1E4078" w:tentative="1">
      <w:start w:val="1"/>
      <w:numFmt w:val="decimal"/>
      <w:lvlText w:val="%4."/>
      <w:lvlJc w:val="left"/>
      <w:pPr>
        <w:ind w:left="2662" w:hanging="360"/>
      </w:pPr>
    </w:lvl>
    <w:lvl w:ilvl="4" w:tplc="CB5CFEA4" w:tentative="1">
      <w:start w:val="1"/>
      <w:numFmt w:val="lowerLetter"/>
      <w:lvlText w:val="%5."/>
      <w:lvlJc w:val="left"/>
      <w:pPr>
        <w:ind w:left="3382" w:hanging="360"/>
      </w:pPr>
    </w:lvl>
    <w:lvl w:ilvl="5" w:tplc="6004EDD8" w:tentative="1">
      <w:start w:val="1"/>
      <w:numFmt w:val="lowerRoman"/>
      <w:lvlText w:val="%6."/>
      <w:lvlJc w:val="right"/>
      <w:pPr>
        <w:ind w:left="4102" w:hanging="180"/>
      </w:pPr>
    </w:lvl>
    <w:lvl w:ilvl="6" w:tplc="2E34D27E" w:tentative="1">
      <w:start w:val="1"/>
      <w:numFmt w:val="decimal"/>
      <w:lvlText w:val="%7."/>
      <w:lvlJc w:val="left"/>
      <w:pPr>
        <w:ind w:left="4822" w:hanging="360"/>
      </w:pPr>
    </w:lvl>
    <w:lvl w:ilvl="7" w:tplc="B6C8CF1C" w:tentative="1">
      <w:start w:val="1"/>
      <w:numFmt w:val="lowerLetter"/>
      <w:lvlText w:val="%8."/>
      <w:lvlJc w:val="left"/>
      <w:pPr>
        <w:ind w:left="5542" w:hanging="360"/>
      </w:pPr>
    </w:lvl>
    <w:lvl w:ilvl="8" w:tplc="1CCC2B3C" w:tentative="1">
      <w:start w:val="1"/>
      <w:numFmt w:val="lowerRoman"/>
      <w:lvlText w:val="%9."/>
      <w:lvlJc w:val="right"/>
      <w:pPr>
        <w:ind w:left="6262" w:hanging="180"/>
      </w:pPr>
    </w:lvl>
  </w:abstractNum>
  <w:abstractNum w:abstractNumId="1" w15:restartNumberingAfterBreak="1">
    <w:nsid w:val="09326542"/>
    <w:multiLevelType w:val="hybridMultilevel"/>
    <w:tmpl w:val="04DA8288"/>
    <w:lvl w:ilvl="0" w:tplc="4912878C">
      <w:start w:val="1"/>
      <w:numFmt w:val="decimal"/>
      <w:lvlText w:val="(%1)"/>
      <w:lvlJc w:val="left"/>
      <w:pPr>
        <w:ind w:left="720" w:hanging="360"/>
      </w:pPr>
      <w:rPr>
        <w:rFonts w:hint="default"/>
      </w:rPr>
    </w:lvl>
    <w:lvl w:ilvl="1" w:tplc="73781C44" w:tentative="1">
      <w:start w:val="1"/>
      <w:numFmt w:val="lowerLetter"/>
      <w:lvlText w:val="%2."/>
      <w:lvlJc w:val="left"/>
      <w:pPr>
        <w:ind w:left="1440" w:hanging="360"/>
      </w:pPr>
    </w:lvl>
    <w:lvl w:ilvl="2" w:tplc="CBA4DF2E" w:tentative="1">
      <w:start w:val="1"/>
      <w:numFmt w:val="lowerRoman"/>
      <w:lvlText w:val="%3."/>
      <w:lvlJc w:val="right"/>
      <w:pPr>
        <w:ind w:left="2160" w:hanging="180"/>
      </w:pPr>
    </w:lvl>
    <w:lvl w:ilvl="3" w:tplc="64DA7240" w:tentative="1">
      <w:start w:val="1"/>
      <w:numFmt w:val="decimal"/>
      <w:lvlText w:val="%4."/>
      <w:lvlJc w:val="left"/>
      <w:pPr>
        <w:ind w:left="2880" w:hanging="360"/>
      </w:pPr>
    </w:lvl>
    <w:lvl w:ilvl="4" w:tplc="A21E01BC" w:tentative="1">
      <w:start w:val="1"/>
      <w:numFmt w:val="lowerLetter"/>
      <w:lvlText w:val="%5."/>
      <w:lvlJc w:val="left"/>
      <w:pPr>
        <w:ind w:left="3600" w:hanging="360"/>
      </w:pPr>
    </w:lvl>
    <w:lvl w:ilvl="5" w:tplc="F57666CE" w:tentative="1">
      <w:start w:val="1"/>
      <w:numFmt w:val="lowerRoman"/>
      <w:lvlText w:val="%6."/>
      <w:lvlJc w:val="right"/>
      <w:pPr>
        <w:ind w:left="4320" w:hanging="180"/>
      </w:pPr>
    </w:lvl>
    <w:lvl w:ilvl="6" w:tplc="58CAC4A4" w:tentative="1">
      <w:start w:val="1"/>
      <w:numFmt w:val="decimal"/>
      <w:lvlText w:val="%7."/>
      <w:lvlJc w:val="left"/>
      <w:pPr>
        <w:ind w:left="5040" w:hanging="360"/>
      </w:pPr>
    </w:lvl>
    <w:lvl w:ilvl="7" w:tplc="840AE918" w:tentative="1">
      <w:start w:val="1"/>
      <w:numFmt w:val="lowerLetter"/>
      <w:lvlText w:val="%8."/>
      <w:lvlJc w:val="left"/>
      <w:pPr>
        <w:ind w:left="5760" w:hanging="360"/>
      </w:pPr>
    </w:lvl>
    <w:lvl w:ilvl="8" w:tplc="E86C36DE" w:tentative="1">
      <w:start w:val="1"/>
      <w:numFmt w:val="lowerRoman"/>
      <w:lvlText w:val="%9."/>
      <w:lvlJc w:val="right"/>
      <w:pPr>
        <w:ind w:left="6480" w:hanging="180"/>
      </w:pPr>
    </w:lvl>
  </w:abstractNum>
  <w:abstractNum w:abstractNumId="2" w15:restartNumberingAfterBreak="1">
    <w:nsid w:val="12795BF1"/>
    <w:multiLevelType w:val="hybridMultilevel"/>
    <w:tmpl w:val="E992103A"/>
    <w:lvl w:ilvl="0" w:tplc="1C1CC7BA">
      <w:start w:val="1"/>
      <w:numFmt w:val="bullet"/>
      <w:lvlText w:val=""/>
      <w:lvlJc w:val="left"/>
      <w:pPr>
        <w:ind w:left="1440" w:hanging="360"/>
      </w:pPr>
      <w:rPr>
        <w:rFonts w:ascii="Symbol" w:hAnsi="Symbol" w:hint="default"/>
      </w:rPr>
    </w:lvl>
    <w:lvl w:ilvl="1" w:tplc="9CD88BAE" w:tentative="1">
      <w:start w:val="1"/>
      <w:numFmt w:val="bullet"/>
      <w:lvlText w:val="o"/>
      <w:lvlJc w:val="left"/>
      <w:pPr>
        <w:ind w:left="2160" w:hanging="360"/>
      </w:pPr>
      <w:rPr>
        <w:rFonts w:ascii="Courier New" w:hAnsi="Courier New" w:cs="Courier New" w:hint="default"/>
      </w:rPr>
    </w:lvl>
    <w:lvl w:ilvl="2" w:tplc="F30E20D6" w:tentative="1">
      <w:start w:val="1"/>
      <w:numFmt w:val="bullet"/>
      <w:lvlText w:val=""/>
      <w:lvlJc w:val="left"/>
      <w:pPr>
        <w:ind w:left="2880" w:hanging="360"/>
      </w:pPr>
      <w:rPr>
        <w:rFonts w:ascii="Wingdings" w:hAnsi="Wingdings" w:hint="default"/>
      </w:rPr>
    </w:lvl>
    <w:lvl w:ilvl="3" w:tplc="13D67C50" w:tentative="1">
      <w:start w:val="1"/>
      <w:numFmt w:val="bullet"/>
      <w:lvlText w:val=""/>
      <w:lvlJc w:val="left"/>
      <w:pPr>
        <w:ind w:left="3600" w:hanging="360"/>
      </w:pPr>
      <w:rPr>
        <w:rFonts w:ascii="Symbol" w:hAnsi="Symbol" w:hint="default"/>
      </w:rPr>
    </w:lvl>
    <w:lvl w:ilvl="4" w:tplc="A22884E0" w:tentative="1">
      <w:start w:val="1"/>
      <w:numFmt w:val="bullet"/>
      <w:lvlText w:val="o"/>
      <w:lvlJc w:val="left"/>
      <w:pPr>
        <w:ind w:left="4320" w:hanging="360"/>
      </w:pPr>
      <w:rPr>
        <w:rFonts w:ascii="Courier New" w:hAnsi="Courier New" w:cs="Courier New" w:hint="default"/>
      </w:rPr>
    </w:lvl>
    <w:lvl w:ilvl="5" w:tplc="111CC504" w:tentative="1">
      <w:start w:val="1"/>
      <w:numFmt w:val="bullet"/>
      <w:lvlText w:val=""/>
      <w:lvlJc w:val="left"/>
      <w:pPr>
        <w:ind w:left="5040" w:hanging="360"/>
      </w:pPr>
      <w:rPr>
        <w:rFonts w:ascii="Wingdings" w:hAnsi="Wingdings" w:hint="default"/>
      </w:rPr>
    </w:lvl>
    <w:lvl w:ilvl="6" w:tplc="A5EA8E0A" w:tentative="1">
      <w:start w:val="1"/>
      <w:numFmt w:val="bullet"/>
      <w:lvlText w:val=""/>
      <w:lvlJc w:val="left"/>
      <w:pPr>
        <w:ind w:left="5760" w:hanging="360"/>
      </w:pPr>
      <w:rPr>
        <w:rFonts w:ascii="Symbol" w:hAnsi="Symbol" w:hint="default"/>
      </w:rPr>
    </w:lvl>
    <w:lvl w:ilvl="7" w:tplc="9BC67B0C" w:tentative="1">
      <w:start w:val="1"/>
      <w:numFmt w:val="bullet"/>
      <w:lvlText w:val="o"/>
      <w:lvlJc w:val="left"/>
      <w:pPr>
        <w:ind w:left="6480" w:hanging="360"/>
      </w:pPr>
      <w:rPr>
        <w:rFonts w:ascii="Courier New" w:hAnsi="Courier New" w:cs="Courier New" w:hint="default"/>
      </w:rPr>
    </w:lvl>
    <w:lvl w:ilvl="8" w:tplc="E1761B0E" w:tentative="1">
      <w:start w:val="1"/>
      <w:numFmt w:val="bullet"/>
      <w:lvlText w:val=""/>
      <w:lvlJc w:val="left"/>
      <w:pPr>
        <w:ind w:left="7200" w:hanging="360"/>
      </w:pPr>
      <w:rPr>
        <w:rFonts w:ascii="Wingdings" w:hAnsi="Wingdings" w:hint="default"/>
      </w:rPr>
    </w:lvl>
  </w:abstractNum>
  <w:abstractNum w:abstractNumId="3" w15:restartNumberingAfterBreak="1">
    <w:nsid w:val="14B2263E"/>
    <w:multiLevelType w:val="hybridMultilevel"/>
    <w:tmpl w:val="A5DEC578"/>
    <w:lvl w:ilvl="0" w:tplc="8C287616">
      <w:start w:val="1"/>
      <w:numFmt w:val="decimal"/>
      <w:lvlText w:val="(%1)"/>
      <w:lvlJc w:val="left"/>
      <w:pPr>
        <w:ind w:left="456" w:hanging="375"/>
      </w:pPr>
      <w:rPr>
        <w:rFonts w:hint="default"/>
      </w:rPr>
    </w:lvl>
    <w:lvl w:ilvl="1" w:tplc="892029A8" w:tentative="1">
      <w:start w:val="1"/>
      <w:numFmt w:val="lowerLetter"/>
      <w:lvlText w:val="%2."/>
      <w:lvlJc w:val="left"/>
      <w:pPr>
        <w:ind w:left="1161" w:hanging="360"/>
      </w:pPr>
    </w:lvl>
    <w:lvl w:ilvl="2" w:tplc="91C6CC98" w:tentative="1">
      <w:start w:val="1"/>
      <w:numFmt w:val="lowerRoman"/>
      <w:lvlText w:val="%3."/>
      <w:lvlJc w:val="right"/>
      <w:pPr>
        <w:ind w:left="1881" w:hanging="180"/>
      </w:pPr>
    </w:lvl>
    <w:lvl w:ilvl="3" w:tplc="78EA0508" w:tentative="1">
      <w:start w:val="1"/>
      <w:numFmt w:val="decimal"/>
      <w:lvlText w:val="%4."/>
      <w:lvlJc w:val="left"/>
      <w:pPr>
        <w:ind w:left="2601" w:hanging="360"/>
      </w:pPr>
    </w:lvl>
    <w:lvl w:ilvl="4" w:tplc="5EEA8DD0" w:tentative="1">
      <w:start w:val="1"/>
      <w:numFmt w:val="lowerLetter"/>
      <w:lvlText w:val="%5."/>
      <w:lvlJc w:val="left"/>
      <w:pPr>
        <w:ind w:left="3321" w:hanging="360"/>
      </w:pPr>
    </w:lvl>
    <w:lvl w:ilvl="5" w:tplc="E9503B48" w:tentative="1">
      <w:start w:val="1"/>
      <w:numFmt w:val="lowerRoman"/>
      <w:lvlText w:val="%6."/>
      <w:lvlJc w:val="right"/>
      <w:pPr>
        <w:ind w:left="4041" w:hanging="180"/>
      </w:pPr>
    </w:lvl>
    <w:lvl w:ilvl="6" w:tplc="B5506DBA" w:tentative="1">
      <w:start w:val="1"/>
      <w:numFmt w:val="decimal"/>
      <w:lvlText w:val="%7."/>
      <w:lvlJc w:val="left"/>
      <w:pPr>
        <w:ind w:left="4761" w:hanging="360"/>
      </w:pPr>
    </w:lvl>
    <w:lvl w:ilvl="7" w:tplc="DEDC40B4" w:tentative="1">
      <w:start w:val="1"/>
      <w:numFmt w:val="lowerLetter"/>
      <w:lvlText w:val="%8."/>
      <w:lvlJc w:val="left"/>
      <w:pPr>
        <w:ind w:left="5481" w:hanging="360"/>
      </w:pPr>
    </w:lvl>
    <w:lvl w:ilvl="8" w:tplc="A768CFD8" w:tentative="1">
      <w:start w:val="1"/>
      <w:numFmt w:val="lowerRoman"/>
      <w:lvlText w:val="%9."/>
      <w:lvlJc w:val="right"/>
      <w:pPr>
        <w:ind w:left="6201" w:hanging="180"/>
      </w:pPr>
    </w:lvl>
  </w:abstractNum>
  <w:abstractNum w:abstractNumId="4" w15:restartNumberingAfterBreak="1">
    <w:nsid w:val="17BF3613"/>
    <w:multiLevelType w:val="hybridMultilevel"/>
    <w:tmpl w:val="56E61D1C"/>
    <w:lvl w:ilvl="0" w:tplc="5576F4F0">
      <w:start w:val="1"/>
      <w:numFmt w:val="decimal"/>
      <w:lvlText w:val="(%1)"/>
      <w:lvlJc w:val="left"/>
      <w:pPr>
        <w:ind w:left="720" w:hanging="360"/>
      </w:pPr>
      <w:rPr>
        <w:rFonts w:hint="default"/>
      </w:rPr>
    </w:lvl>
    <w:lvl w:ilvl="1" w:tplc="538A6174" w:tentative="1">
      <w:start w:val="1"/>
      <w:numFmt w:val="lowerLetter"/>
      <w:lvlText w:val="%2."/>
      <w:lvlJc w:val="left"/>
      <w:pPr>
        <w:ind w:left="1440" w:hanging="360"/>
      </w:pPr>
    </w:lvl>
    <w:lvl w:ilvl="2" w:tplc="2BE8B29E" w:tentative="1">
      <w:start w:val="1"/>
      <w:numFmt w:val="lowerRoman"/>
      <w:lvlText w:val="%3."/>
      <w:lvlJc w:val="right"/>
      <w:pPr>
        <w:ind w:left="2160" w:hanging="180"/>
      </w:pPr>
    </w:lvl>
    <w:lvl w:ilvl="3" w:tplc="D6B0C73A" w:tentative="1">
      <w:start w:val="1"/>
      <w:numFmt w:val="decimal"/>
      <w:lvlText w:val="%4."/>
      <w:lvlJc w:val="left"/>
      <w:pPr>
        <w:ind w:left="2880" w:hanging="360"/>
      </w:pPr>
    </w:lvl>
    <w:lvl w:ilvl="4" w:tplc="809C654E" w:tentative="1">
      <w:start w:val="1"/>
      <w:numFmt w:val="lowerLetter"/>
      <w:lvlText w:val="%5."/>
      <w:lvlJc w:val="left"/>
      <w:pPr>
        <w:ind w:left="3600" w:hanging="360"/>
      </w:pPr>
    </w:lvl>
    <w:lvl w:ilvl="5" w:tplc="C5B66C7E" w:tentative="1">
      <w:start w:val="1"/>
      <w:numFmt w:val="lowerRoman"/>
      <w:lvlText w:val="%6."/>
      <w:lvlJc w:val="right"/>
      <w:pPr>
        <w:ind w:left="4320" w:hanging="180"/>
      </w:pPr>
    </w:lvl>
    <w:lvl w:ilvl="6" w:tplc="98DEE65E" w:tentative="1">
      <w:start w:val="1"/>
      <w:numFmt w:val="decimal"/>
      <w:lvlText w:val="%7."/>
      <w:lvlJc w:val="left"/>
      <w:pPr>
        <w:ind w:left="5040" w:hanging="360"/>
      </w:pPr>
    </w:lvl>
    <w:lvl w:ilvl="7" w:tplc="487E5B40" w:tentative="1">
      <w:start w:val="1"/>
      <w:numFmt w:val="lowerLetter"/>
      <w:lvlText w:val="%8."/>
      <w:lvlJc w:val="left"/>
      <w:pPr>
        <w:ind w:left="5760" w:hanging="360"/>
      </w:pPr>
    </w:lvl>
    <w:lvl w:ilvl="8" w:tplc="00FACBB4" w:tentative="1">
      <w:start w:val="1"/>
      <w:numFmt w:val="lowerRoman"/>
      <w:lvlText w:val="%9."/>
      <w:lvlJc w:val="right"/>
      <w:pPr>
        <w:ind w:left="6480" w:hanging="180"/>
      </w:pPr>
    </w:lvl>
  </w:abstractNum>
  <w:abstractNum w:abstractNumId="5" w15:restartNumberingAfterBreak="1">
    <w:nsid w:val="290557EB"/>
    <w:multiLevelType w:val="hybridMultilevel"/>
    <w:tmpl w:val="7CBA82AC"/>
    <w:lvl w:ilvl="0" w:tplc="82FEF338">
      <w:start w:val="2"/>
      <w:numFmt w:val="bullet"/>
      <w:lvlText w:val="-"/>
      <w:lvlJc w:val="left"/>
      <w:pPr>
        <w:ind w:left="720" w:hanging="360"/>
      </w:pPr>
      <w:rPr>
        <w:rFonts w:ascii="Calibri" w:eastAsiaTheme="minorEastAsia" w:hAnsi="Calibri" w:cstheme="minorBidi" w:hint="default"/>
      </w:rPr>
    </w:lvl>
    <w:lvl w:ilvl="1" w:tplc="64DE26FE">
      <w:start w:val="1"/>
      <w:numFmt w:val="bullet"/>
      <w:lvlText w:val="o"/>
      <w:lvlJc w:val="left"/>
      <w:pPr>
        <w:ind w:left="1440" w:hanging="360"/>
      </w:pPr>
      <w:rPr>
        <w:rFonts w:ascii="Courier New" w:hAnsi="Courier New" w:cs="Courier New" w:hint="default"/>
      </w:rPr>
    </w:lvl>
    <w:lvl w:ilvl="2" w:tplc="48EA9A5C">
      <w:start w:val="1"/>
      <w:numFmt w:val="bullet"/>
      <w:lvlText w:val=""/>
      <w:lvlJc w:val="left"/>
      <w:pPr>
        <w:ind w:left="2160" w:hanging="360"/>
      </w:pPr>
      <w:rPr>
        <w:rFonts w:ascii="Wingdings" w:hAnsi="Wingdings" w:hint="default"/>
      </w:rPr>
    </w:lvl>
    <w:lvl w:ilvl="3" w:tplc="4D4E010C">
      <w:start w:val="1"/>
      <w:numFmt w:val="bullet"/>
      <w:lvlText w:val=""/>
      <w:lvlJc w:val="left"/>
      <w:pPr>
        <w:ind w:left="2880" w:hanging="360"/>
      </w:pPr>
      <w:rPr>
        <w:rFonts w:ascii="Symbol" w:hAnsi="Symbol" w:hint="default"/>
      </w:rPr>
    </w:lvl>
    <w:lvl w:ilvl="4" w:tplc="84F41D84">
      <w:start w:val="1"/>
      <w:numFmt w:val="bullet"/>
      <w:lvlText w:val="o"/>
      <w:lvlJc w:val="left"/>
      <w:pPr>
        <w:ind w:left="3600" w:hanging="360"/>
      </w:pPr>
      <w:rPr>
        <w:rFonts w:ascii="Courier New" w:hAnsi="Courier New" w:cs="Courier New" w:hint="default"/>
      </w:rPr>
    </w:lvl>
    <w:lvl w:ilvl="5" w:tplc="BDDAE3C0">
      <w:start w:val="1"/>
      <w:numFmt w:val="bullet"/>
      <w:lvlText w:val=""/>
      <w:lvlJc w:val="left"/>
      <w:pPr>
        <w:ind w:left="4320" w:hanging="360"/>
      </w:pPr>
      <w:rPr>
        <w:rFonts w:ascii="Wingdings" w:hAnsi="Wingdings" w:hint="default"/>
      </w:rPr>
    </w:lvl>
    <w:lvl w:ilvl="6" w:tplc="E392DF22">
      <w:start w:val="1"/>
      <w:numFmt w:val="bullet"/>
      <w:lvlText w:val=""/>
      <w:lvlJc w:val="left"/>
      <w:pPr>
        <w:ind w:left="5040" w:hanging="360"/>
      </w:pPr>
      <w:rPr>
        <w:rFonts w:ascii="Symbol" w:hAnsi="Symbol" w:hint="default"/>
      </w:rPr>
    </w:lvl>
    <w:lvl w:ilvl="7" w:tplc="9504396C">
      <w:start w:val="1"/>
      <w:numFmt w:val="bullet"/>
      <w:lvlText w:val="o"/>
      <w:lvlJc w:val="left"/>
      <w:pPr>
        <w:ind w:left="5760" w:hanging="360"/>
      </w:pPr>
      <w:rPr>
        <w:rFonts w:ascii="Courier New" w:hAnsi="Courier New" w:cs="Courier New" w:hint="default"/>
      </w:rPr>
    </w:lvl>
    <w:lvl w:ilvl="8" w:tplc="329C0A4E">
      <w:start w:val="1"/>
      <w:numFmt w:val="bullet"/>
      <w:lvlText w:val=""/>
      <w:lvlJc w:val="left"/>
      <w:pPr>
        <w:ind w:left="6480" w:hanging="360"/>
      </w:pPr>
      <w:rPr>
        <w:rFonts w:ascii="Wingdings" w:hAnsi="Wingdings" w:hint="default"/>
      </w:rPr>
    </w:lvl>
  </w:abstractNum>
  <w:abstractNum w:abstractNumId="6" w15:restartNumberingAfterBreak="1">
    <w:nsid w:val="349B5C37"/>
    <w:multiLevelType w:val="hybridMultilevel"/>
    <w:tmpl w:val="EB1A0A48"/>
    <w:lvl w:ilvl="0" w:tplc="06C65CA2">
      <w:start w:val="1"/>
      <w:numFmt w:val="bullet"/>
      <w:lvlText w:val=""/>
      <w:lvlJc w:val="left"/>
      <w:pPr>
        <w:ind w:left="720" w:hanging="360"/>
      </w:pPr>
      <w:rPr>
        <w:rFonts w:ascii="Symbol" w:hAnsi="Symbol" w:hint="default"/>
      </w:rPr>
    </w:lvl>
    <w:lvl w:ilvl="1" w:tplc="3F02A2A6">
      <w:start w:val="1"/>
      <w:numFmt w:val="bullet"/>
      <w:lvlText w:val="o"/>
      <w:lvlJc w:val="left"/>
      <w:pPr>
        <w:ind w:left="1440" w:hanging="360"/>
      </w:pPr>
      <w:rPr>
        <w:rFonts w:ascii="Courier New" w:hAnsi="Courier New" w:cs="Courier New" w:hint="default"/>
      </w:rPr>
    </w:lvl>
    <w:lvl w:ilvl="2" w:tplc="65DE9314" w:tentative="1">
      <w:start w:val="1"/>
      <w:numFmt w:val="bullet"/>
      <w:lvlText w:val=""/>
      <w:lvlJc w:val="left"/>
      <w:pPr>
        <w:ind w:left="2160" w:hanging="360"/>
      </w:pPr>
      <w:rPr>
        <w:rFonts w:ascii="Wingdings" w:hAnsi="Wingdings" w:hint="default"/>
      </w:rPr>
    </w:lvl>
    <w:lvl w:ilvl="3" w:tplc="DB90B3B6" w:tentative="1">
      <w:start w:val="1"/>
      <w:numFmt w:val="bullet"/>
      <w:lvlText w:val=""/>
      <w:lvlJc w:val="left"/>
      <w:pPr>
        <w:ind w:left="2880" w:hanging="360"/>
      </w:pPr>
      <w:rPr>
        <w:rFonts w:ascii="Symbol" w:hAnsi="Symbol" w:hint="default"/>
      </w:rPr>
    </w:lvl>
    <w:lvl w:ilvl="4" w:tplc="004CBFBA" w:tentative="1">
      <w:start w:val="1"/>
      <w:numFmt w:val="bullet"/>
      <w:lvlText w:val="o"/>
      <w:lvlJc w:val="left"/>
      <w:pPr>
        <w:ind w:left="3600" w:hanging="360"/>
      </w:pPr>
      <w:rPr>
        <w:rFonts w:ascii="Courier New" w:hAnsi="Courier New" w:cs="Courier New" w:hint="default"/>
      </w:rPr>
    </w:lvl>
    <w:lvl w:ilvl="5" w:tplc="B7C6C684" w:tentative="1">
      <w:start w:val="1"/>
      <w:numFmt w:val="bullet"/>
      <w:lvlText w:val=""/>
      <w:lvlJc w:val="left"/>
      <w:pPr>
        <w:ind w:left="4320" w:hanging="360"/>
      </w:pPr>
      <w:rPr>
        <w:rFonts w:ascii="Wingdings" w:hAnsi="Wingdings" w:hint="default"/>
      </w:rPr>
    </w:lvl>
    <w:lvl w:ilvl="6" w:tplc="59E86C60" w:tentative="1">
      <w:start w:val="1"/>
      <w:numFmt w:val="bullet"/>
      <w:lvlText w:val=""/>
      <w:lvlJc w:val="left"/>
      <w:pPr>
        <w:ind w:left="5040" w:hanging="360"/>
      </w:pPr>
      <w:rPr>
        <w:rFonts w:ascii="Symbol" w:hAnsi="Symbol" w:hint="default"/>
      </w:rPr>
    </w:lvl>
    <w:lvl w:ilvl="7" w:tplc="FA9866AC" w:tentative="1">
      <w:start w:val="1"/>
      <w:numFmt w:val="bullet"/>
      <w:lvlText w:val="o"/>
      <w:lvlJc w:val="left"/>
      <w:pPr>
        <w:ind w:left="5760" w:hanging="360"/>
      </w:pPr>
      <w:rPr>
        <w:rFonts w:ascii="Courier New" w:hAnsi="Courier New" w:cs="Courier New" w:hint="default"/>
      </w:rPr>
    </w:lvl>
    <w:lvl w:ilvl="8" w:tplc="5A6A2962" w:tentative="1">
      <w:start w:val="1"/>
      <w:numFmt w:val="bullet"/>
      <w:lvlText w:val=""/>
      <w:lvlJc w:val="left"/>
      <w:pPr>
        <w:ind w:left="6480" w:hanging="360"/>
      </w:pPr>
      <w:rPr>
        <w:rFonts w:ascii="Wingdings" w:hAnsi="Wingdings" w:hint="default"/>
      </w:rPr>
    </w:lvl>
  </w:abstractNum>
  <w:abstractNum w:abstractNumId="7" w15:restartNumberingAfterBreak="1">
    <w:nsid w:val="3E2006D9"/>
    <w:multiLevelType w:val="hybridMultilevel"/>
    <w:tmpl w:val="BDFC231A"/>
    <w:lvl w:ilvl="0" w:tplc="C0C62362">
      <w:start w:val="1"/>
      <w:numFmt w:val="bullet"/>
      <w:lvlText w:val=""/>
      <w:lvlJc w:val="left"/>
      <w:pPr>
        <w:ind w:left="720" w:hanging="360"/>
      </w:pPr>
      <w:rPr>
        <w:rFonts w:ascii="Symbol" w:hAnsi="Symbol" w:hint="default"/>
      </w:rPr>
    </w:lvl>
    <w:lvl w:ilvl="1" w:tplc="D28A8C00">
      <w:start w:val="1"/>
      <w:numFmt w:val="bullet"/>
      <w:lvlText w:val="o"/>
      <w:lvlJc w:val="left"/>
      <w:pPr>
        <w:ind w:left="1440" w:hanging="360"/>
      </w:pPr>
      <w:rPr>
        <w:rFonts w:ascii="Courier New" w:hAnsi="Courier New" w:cs="Courier New" w:hint="default"/>
      </w:rPr>
    </w:lvl>
    <w:lvl w:ilvl="2" w:tplc="58AACE92" w:tentative="1">
      <w:start w:val="1"/>
      <w:numFmt w:val="bullet"/>
      <w:lvlText w:val=""/>
      <w:lvlJc w:val="left"/>
      <w:pPr>
        <w:ind w:left="2160" w:hanging="360"/>
      </w:pPr>
      <w:rPr>
        <w:rFonts w:ascii="Wingdings" w:hAnsi="Wingdings" w:hint="default"/>
      </w:rPr>
    </w:lvl>
    <w:lvl w:ilvl="3" w:tplc="64384E84" w:tentative="1">
      <w:start w:val="1"/>
      <w:numFmt w:val="bullet"/>
      <w:lvlText w:val=""/>
      <w:lvlJc w:val="left"/>
      <w:pPr>
        <w:ind w:left="2880" w:hanging="360"/>
      </w:pPr>
      <w:rPr>
        <w:rFonts w:ascii="Symbol" w:hAnsi="Symbol" w:hint="default"/>
      </w:rPr>
    </w:lvl>
    <w:lvl w:ilvl="4" w:tplc="80A01D38" w:tentative="1">
      <w:start w:val="1"/>
      <w:numFmt w:val="bullet"/>
      <w:lvlText w:val="o"/>
      <w:lvlJc w:val="left"/>
      <w:pPr>
        <w:ind w:left="3600" w:hanging="360"/>
      </w:pPr>
      <w:rPr>
        <w:rFonts w:ascii="Courier New" w:hAnsi="Courier New" w:cs="Courier New" w:hint="default"/>
      </w:rPr>
    </w:lvl>
    <w:lvl w:ilvl="5" w:tplc="653E7670" w:tentative="1">
      <w:start w:val="1"/>
      <w:numFmt w:val="bullet"/>
      <w:lvlText w:val=""/>
      <w:lvlJc w:val="left"/>
      <w:pPr>
        <w:ind w:left="4320" w:hanging="360"/>
      </w:pPr>
      <w:rPr>
        <w:rFonts w:ascii="Wingdings" w:hAnsi="Wingdings" w:hint="default"/>
      </w:rPr>
    </w:lvl>
    <w:lvl w:ilvl="6" w:tplc="2826813A" w:tentative="1">
      <w:start w:val="1"/>
      <w:numFmt w:val="bullet"/>
      <w:lvlText w:val=""/>
      <w:lvlJc w:val="left"/>
      <w:pPr>
        <w:ind w:left="5040" w:hanging="360"/>
      </w:pPr>
      <w:rPr>
        <w:rFonts w:ascii="Symbol" w:hAnsi="Symbol" w:hint="default"/>
      </w:rPr>
    </w:lvl>
    <w:lvl w:ilvl="7" w:tplc="25C8C6EA" w:tentative="1">
      <w:start w:val="1"/>
      <w:numFmt w:val="bullet"/>
      <w:lvlText w:val="o"/>
      <w:lvlJc w:val="left"/>
      <w:pPr>
        <w:ind w:left="5760" w:hanging="360"/>
      </w:pPr>
      <w:rPr>
        <w:rFonts w:ascii="Courier New" w:hAnsi="Courier New" w:cs="Courier New" w:hint="default"/>
      </w:rPr>
    </w:lvl>
    <w:lvl w:ilvl="8" w:tplc="79E242E8" w:tentative="1">
      <w:start w:val="1"/>
      <w:numFmt w:val="bullet"/>
      <w:lvlText w:val=""/>
      <w:lvlJc w:val="left"/>
      <w:pPr>
        <w:ind w:left="6480" w:hanging="360"/>
      </w:pPr>
      <w:rPr>
        <w:rFonts w:ascii="Wingdings" w:hAnsi="Wingdings" w:hint="default"/>
      </w:rPr>
    </w:lvl>
  </w:abstractNum>
  <w:abstractNum w:abstractNumId="8" w15:restartNumberingAfterBreak="1">
    <w:nsid w:val="3FE87B28"/>
    <w:multiLevelType w:val="hybridMultilevel"/>
    <w:tmpl w:val="FDE4BB70"/>
    <w:lvl w:ilvl="0" w:tplc="3174AFD4">
      <w:start w:val="1"/>
      <w:numFmt w:val="decimal"/>
      <w:lvlText w:val="(%1)"/>
      <w:lvlJc w:val="left"/>
      <w:pPr>
        <w:ind w:left="720" w:hanging="360"/>
      </w:pPr>
      <w:rPr>
        <w:rFonts w:hint="default"/>
      </w:rPr>
    </w:lvl>
    <w:lvl w:ilvl="1" w:tplc="0B341A96" w:tentative="1">
      <w:start w:val="1"/>
      <w:numFmt w:val="lowerLetter"/>
      <w:lvlText w:val="%2."/>
      <w:lvlJc w:val="left"/>
      <w:pPr>
        <w:ind w:left="1440" w:hanging="360"/>
      </w:pPr>
    </w:lvl>
    <w:lvl w:ilvl="2" w:tplc="64129AC0" w:tentative="1">
      <w:start w:val="1"/>
      <w:numFmt w:val="lowerRoman"/>
      <w:lvlText w:val="%3."/>
      <w:lvlJc w:val="right"/>
      <w:pPr>
        <w:ind w:left="2160" w:hanging="180"/>
      </w:pPr>
    </w:lvl>
    <w:lvl w:ilvl="3" w:tplc="5B7AD4EE" w:tentative="1">
      <w:start w:val="1"/>
      <w:numFmt w:val="decimal"/>
      <w:lvlText w:val="%4."/>
      <w:lvlJc w:val="left"/>
      <w:pPr>
        <w:ind w:left="2880" w:hanging="360"/>
      </w:pPr>
    </w:lvl>
    <w:lvl w:ilvl="4" w:tplc="3806A068" w:tentative="1">
      <w:start w:val="1"/>
      <w:numFmt w:val="lowerLetter"/>
      <w:lvlText w:val="%5."/>
      <w:lvlJc w:val="left"/>
      <w:pPr>
        <w:ind w:left="3600" w:hanging="360"/>
      </w:pPr>
    </w:lvl>
    <w:lvl w:ilvl="5" w:tplc="2A321612" w:tentative="1">
      <w:start w:val="1"/>
      <w:numFmt w:val="lowerRoman"/>
      <w:lvlText w:val="%6."/>
      <w:lvlJc w:val="right"/>
      <w:pPr>
        <w:ind w:left="4320" w:hanging="180"/>
      </w:pPr>
    </w:lvl>
    <w:lvl w:ilvl="6" w:tplc="EEFA849A" w:tentative="1">
      <w:start w:val="1"/>
      <w:numFmt w:val="decimal"/>
      <w:lvlText w:val="%7."/>
      <w:lvlJc w:val="left"/>
      <w:pPr>
        <w:ind w:left="5040" w:hanging="360"/>
      </w:pPr>
    </w:lvl>
    <w:lvl w:ilvl="7" w:tplc="A01E4162" w:tentative="1">
      <w:start w:val="1"/>
      <w:numFmt w:val="lowerLetter"/>
      <w:lvlText w:val="%8."/>
      <w:lvlJc w:val="left"/>
      <w:pPr>
        <w:ind w:left="5760" w:hanging="360"/>
      </w:pPr>
    </w:lvl>
    <w:lvl w:ilvl="8" w:tplc="BCA80B46" w:tentative="1">
      <w:start w:val="1"/>
      <w:numFmt w:val="lowerRoman"/>
      <w:lvlText w:val="%9."/>
      <w:lvlJc w:val="right"/>
      <w:pPr>
        <w:ind w:left="6480" w:hanging="180"/>
      </w:pPr>
    </w:lvl>
  </w:abstractNum>
  <w:abstractNum w:abstractNumId="9" w15:restartNumberingAfterBreak="1">
    <w:nsid w:val="4B3B6C8A"/>
    <w:multiLevelType w:val="hybridMultilevel"/>
    <w:tmpl w:val="6F2ED71E"/>
    <w:lvl w:ilvl="0" w:tplc="16ECDB1E">
      <w:start w:val="1"/>
      <w:numFmt w:val="decimal"/>
      <w:lvlText w:val="%1."/>
      <w:lvlJc w:val="left"/>
      <w:pPr>
        <w:ind w:left="720" w:hanging="360"/>
      </w:pPr>
    </w:lvl>
    <w:lvl w:ilvl="1" w:tplc="C240BF26">
      <w:start w:val="1"/>
      <w:numFmt w:val="bullet"/>
      <w:lvlText w:val="o"/>
      <w:lvlJc w:val="left"/>
      <w:pPr>
        <w:ind w:left="1440" w:hanging="360"/>
      </w:pPr>
      <w:rPr>
        <w:rFonts w:ascii="Courier New" w:hAnsi="Courier New" w:cs="Courier New" w:hint="default"/>
      </w:rPr>
    </w:lvl>
    <w:lvl w:ilvl="2" w:tplc="C46883A2">
      <w:start w:val="1"/>
      <w:numFmt w:val="bullet"/>
      <w:lvlText w:val=""/>
      <w:lvlJc w:val="left"/>
      <w:pPr>
        <w:ind w:left="2160" w:hanging="360"/>
      </w:pPr>
      <w:rPr>
        <w:rFonts w:ascii="Wingdings" w:hAnsi="Wingdings" w:hint="default"/>
      </w:rPr>
    </w:lvl>
    <w:lvl w:ilvl="3" w:tplc="54C463B4">
      <w:start w:val="1"/>
      <w:numFmt w:val="bullet"/>
      <w:lvlText w:val=""/>
      <w:lvlJc w:val="left"/>
      <w:pPr>
        <w:ind w:left="2880" w:hanging="360"/>
      </w:pPr>
      <w:rPr>
        <w:rFonts w:ascii="Symbol" w:hAnsi="Symbol" w:hint="default"/>
      </w:rPr>
    </w:lvl>
    <w:lvl w:ilvl="4" w:tplc="5CBCF3EC">
      <w:start w:val="1"/>
      <w:numFmt w:val="bullet"/>
      <w:lvlText w:val="o"/>
      <w:lvlJc w:val="left"/>
      <w:pPr>
        <w:ind w:left="3600" w:hanging="360"/>
      </w:pPr>
      <w:rPr>
        <w:rFonts w:ascii="Courier New" w:hAnsi="Courier New" w:cs="Courier New" w:hint="default"/>
      </w:rPr>
    </w:lvl>
    <w:lvl w:ilvl="5" w:tplc="526086E4">
      <w:start w:val="1"/>
      <w:numFmt w:val="bullet"/>
      <w:lvlText w:val=""/>
      <w:lvlJc w:val="left"/>
      <w:pPr>
        <w:ind w:left="4320" w:hanging="360"/>
      </w:pPr>
      <w:rPr>
        <w:rFonts w:ascii="Wingdings" w:hAnsi="Wingdings" w:hint="default"/>
      </w:rPr>
    </w:lvl>
    <w:lvl w:ilvl="6" w:tplc="802C8118">
      <w:start w:val="1"/>
      <w:numFmt w:val="bullet"/>
      <w:lvlText w:val=""/>
      <w:lvlJc w:val="left"/>
      <w:pPr>
        <w:ind w:left="5040" w:hanging="360"/>
      </w:pPr>
      <w:rPr>
        <w:rFonts w:ascii="Symbol" w:hAnsi="Symbol" w:hint="default"/>
      </w:rPr>
    </w:lvl>
    <w:lvl w:ilvl="7" w:tplc="E84AE018">
      <w:start w:val="1"/>
      <w:numFmt w:val="bullet"/>
      <w:lvlText w:val="o"/>
      <w:lvlJc w:val="left"/>
      <w:pPr>
        <w:ind w:left="5760" w:hanging="360"/>
      </w:pPr>
      <w:rPr>
        <w:rFonts w:ascii="Courier New" w:hAnsi="Courier New" w:cs="Courier New" w:hint="default"/>
      </w:rPr>
    </w:lvl>
    <w:lvl w:ilvl="8" w:tplc="82C68F86">
      <w:start w:val="1"/>
      <w:numFmt w:val="bullet"/>
      <w:lvlText w:val=""/>
      <w:lvlJc w:val="left"/>
      <w:pPr>
        <w:ind w:left="6480" w:hanging="360"/>
      </w:pPr>
      <w:rPr>
        <w:rFonts w:ascii="Wingdings" w:hAnsi="Wingdings" w:hint="default"/>
      </w:rPr>
    </w:lvl>
  </w:abstractNum>
  <w:abstractNum w:abstractNumId="10" w15:restartNumberingAfterBreak="1">
    <w:nsid w:val="4CBE49DB"/>
    <w:multiLevelType w:val="multilevel"/>
    <w:tmpl w:val="5844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1">
    <w:nsid w:val="4E3D476C"/>
    <w:multiLevelType w:val="hybridMultilevel"/>
    <w:tmpl w:val="F2B0F896"/>
    <w:lvl w:ilvl="0" w:tplc="32FAFA28">
      <w:start w:val="1"/>
      <w:numFmt w:val="decimal"/>
      <w:lvlText w:val="(%1)"/>
      <w:lvlJc w:val="left"/>
      <w:pPr>
        <w:ind w:left="720" w:hanging="360"/>
      </w:pPr>
      <w:rPr>
        <w:rFonts w:hint="default"/>
      </w:rPr>
    </w:lvl>
    <w:lvl w:ilvl="1" w:tplc="95CAF4FA" w:tentative="1">
      <w:start w:val="1"/>
      <w:numFmt w:val="lowerLetter"/>
      <w:lvlText w:val="%2."/>
      <w:lvlJc w:val="left"/>
      <w:pPr>
        <w:ind w:left="1440" w:hanging="360"/>
      </w:pPr>
    </w:lvl>
    <w:lvl w:ilvl="2" w:tplc="A60A44E0" w:tentative="1">
      <w:start w:val="1"/>
      <w:numFmt w:val="lowerRoman"/>
      <w:lvlText w:val="%3."/>
      <w:lvlJc w:val="right"/>
      <w:pPr>
        <w:ind w:left="2160" w:hanging="180"/>
      </w:pPr>
    </w:lvl>
    <w:lvl w:ilvl="3" w:tplc="A5FA0240" w:tentative="1">
      <w:start w:val="1"/>
      <w:numFmt w:val="decimal"/>
      <w:lvlText w:val="%4."/>
      <w:lvlJc w:val="left"/>
      <w:pPr>
        <w:ind w:left="2880" w:hanging="360"/>
      </w:pPr>
    </w:lvl>
    <w:lvl w:ilvl="4" w:tplc="B2CCCAB4" w:tentative="1">
      <w:start w:val="1"/>
      <w:numFmt w:val="lowerLetter"/>
      <w:lvlText w:val="%5."/>
      <w:lvlJc w:val="left"/>
      <w:pPr>
        <w:ind w:left="3600" w:hanging="360"/>
      </w:pPr>
    </w:lvl>
    <w:lvl w:ilvl="5" w:tplc="16C284C6" w:tentative="1">
      <w:start w:val="1"/>
      <w:numFmt w:val="lowerRoman"/>
      <w:lvlText w:val="%6."/>
      <w:lvlJc w:val="right"/>
      <w:pPr>
        <w:ind w:left="4320" w:hanging="180"/>
      </w:pPr>
    </w:lvl>
    <w:lvl w:ilvl="6" w:tplc="30FC934E" w:tentative="1">
      <w:start w:val="1"/>
      <w:numFmt w:val="decimal"/>
      <w:lvlText w:val="%7."/>
      <w:lvlJc w:val="left"/>
      <w:pPr>
        <w:ind w:left="5040" w:hanging="360"/>
      </w:pPr>
    </w:lvl>
    <w:lvl w:ilvl="7" w:tplc="B7EED52A" w:tentative="1">
      <w:start w:val="1"/>
      <w:numFmt w:val="lowerLetter"/>
      <w:lvlText w:val="%8."/>
      <w:lvlJc w:val="left"/>
      <w:pPr>
        <w:ind w:left="5760" w:hanging="360"/>
      </w:pPr>
    </w:lvl>
    <w:lvl w:ilvl="8" w:tplc="48CABBC4" w:tentative="1">
      <w:start w:val="1"/>
      <w:numFmt w:val="lowerRoman"/>
      <w:lvlText w:val="%9."/>
      <w:lvlJc w:val="right"/>
      <w:pPr>
        <w:ind w:left="6480" w:hanging="180"/>
      </w:pPr>
    </w:lvl>
  </w:abstractNum>
  <w:abstractNum w:abstractNumId="12" w15:restartNumberingAfterBreak="1">
    <w:nsid w:val="4F9D77D0"/>
    <w:multiLevelType w:val="hybridMultilevel"/>
    <w:tmpl w:val="156C2870"/>
    <w:lvl w:ilvl="0" w:tplc="A8C2C384">
      <w:start w:val="1"/>
      <w:numFmt w:val="decimal"/>
      <w:lvlText w:val="%1)"/>
      <w:lvlJc w:val="left"/>
      <w:pPr>
        <w:ind w:left="720" w:hanging="360"/>
      </w:pPr>
      <w:rPr>
        <w:rFonts w:hint="default"/>
      </w:rPr>
    </w:lvl>
    <w:lvl w:ilvl="1" w:tplc="2028EDF6" w:tentative="1">
      <w:start w:val="1"/>
      <w:numFmt w:val="lowerLetter"/>
      <w:lvlText w:val="%2."/>
      <w:lvlJc w:val="left"/>
      <w:pPr>
        <w:ind w:left="1440" w:hanging="360"/>
      </w:pPr>
    </w:lvl>
    <w:lvl w:ilvl="2" w:tplc="C024D6FE" w:tentative="1">
      <w:start w:val="1"/>
      <w:numFmt w:val="lowerRoman"/>
      <w:lvlText w:val="%3."/>
      <w:lvlJc w:val="right"/>
      <w:pPr>
        <w:ind w:left="2160" w:hanging="180"/>
      </w:pPr>
    </w:lvl>
    <w:lvl w:ilvl="3" w:tplc="860013E6" w:tentative="1">
      <w:start w:val="1"/>
      <w:numFmt w:val="decimal"/>
      <w:lvlText w:val="%4."/>
      <w:lvlJc w:val="left"/>
      <w:pPr>
        <w:ind w:left="2880" w:hanging="360"/>
      </w:pPr>
    </w:lvl>
    <w:lvl w:ilvl="4" w:tplc="DD72FB00" w:tentative="1">
      <w:start w:val="1"/>
      <w:numFmt w:val="lowerLetter"/>
      <w:lvlText w:val="%5."/>
      <w:lvlJc w:val="left"/>
      <w:pPr>
        <w:ind w:left="3600" w:hanging="360"/>
      </w:pPr>
    </w:lvl>
    <w:lvl w:ilvl="5" w:tplc="F1CA8296" w:tentative="1">
      <w:start w:val="1"/>
      <w:numFmt w:val="lowerRoman"/>
      <w:lvlText w:val="%6."/>
      <w:lvlJc w:val="right"/>
      <w:pPr>
        <w:ind w:left="4320" w:hanging="180"/>
      </w:pPr>
    </w:lvl>
    <w:lvl w:ilvl="6" w:tplc="5570FCD8" w:tentative="1">
      <w:start w:val="1"/>
      <w:numFmt w:val="decimal"/>
      <w:lvlText w:val="%7."/>
      <w:lvlJc w:val="left"/>
      <w:pPr>
        <w:ind w:left="5040" w:hanging="360"/>
      </w:pPr>
    </w:lvl>
    <w:lvl w:ilvl="7" w:tplc="936E6036" w:tentative="1">
      <w:start w:val="1"/>
      <w:numFmt w:val="lowerLetter"/>
      <w:lvlText w:val="%8."/>
      <w:lvlJc w:val="left"/>
      <w:pPr>
        <w:ind w:left="5760" w:hanging="360"/>
      </w:pPr>
    </w:lvl>
    <w:lvl w:ilvl="8" w:tplc="4EAA3E0A" w:tentative="1">
      <w:start w:val="1"/>
      <w:numFmt w:val="lowerRoman"/>
      <w:lvlText w:val="%9."/>
      <w:lvlJc w:val="right"/>
      <w:pPr>
        <w:ind w:left="6480" w:hanging="180"/>
      </w:pPr>
    </w:lvl>
  </w:abstractNum>
  <w:abstractNum w:abstractNumId="13" w15:restartNumberingAfterBreak="1">
    <w:nsid w:val="5028547A"/>
    <w:multiLevelType w:val="hybridMultilevel"/>
    <w:tmpl w:val="358CC9D8"/>
    <w:lvl w:ilvl="0" w:tplc="58148686">
      <w:start w:val="1"/>
      <w:numFmt w:val="bullet"/>
      <w:lvlText w:val=""/>
      <w:lvlJc w:val="left"/>
      <w:pPr>
        <w:ind w:left="720" w:hanging="360"/>
      </w:pPr>
      <w:rPr>
        <w:rFonts w:ascii="Symbol" w:hAnsi="Symbol" w:hint="default"/>
      </w:rPr>
    </w:lvl>
    <w:lvl w:ilvl="1" w:tplc="601C9370" w:tentative="1">
      <w:start w:val="1"/>
      <w:numFmt w:val="bullet"/>
      <w:lvlText w:val="o"/>
      <w:lvlJc w:val="left"/>
      <w:pPr>
        <w:ind w:left="1440" w:hanging="360"/>
      </w:pPr>
      <w:rPr>
        <w:rFonts w:ascii="Courier New" w:hAnsi="Courier New" w:cs="Courier New" w:hint="default"/>
      </w:rPr>
    </w:lvl>
    <w:lvl w:ilvl="2" w:tplc="C834FD38" w:tentative="1">
      <w:start w:val="1"/>
      <w:numFmt w:val="bullet"/>
      <w:lvlText w:val=""/>
      <w:lvlJc w:val="left"/>
      <w:pPr>
        <w:ind w:left="2160" w:hanging="360"/>
      </w:pPr>
      <w:rPr>
        <w:rFonts w:ascii="Wingdings" w:hAnsi="Wingdings" w:hint="default"/>
      </w:rPr>
    </w:lvl>
    <w:lvl w:ilvl="3" w:tplc="F4FC0576" w:tentative="1">
      <w:start w:val="1"/>
      <w:numFmt w:val="bullet"/>
      <w:lvlText w:val=""/>
      <w:lvlJc w:val="left"/>
      <w:pPr>
        <w:ind w:left="2880" w:hanging="360"/>
      </w:pPr>
      <w:rPr>
        <w:rFonts w:ascii="Symbol" w:hAnsi="Symbol" w:hint="default"/>
      </w:rPr>
    </w:lvl>
    <w:lvl w:ilvl="4" w:tplc="CA1C214A" w:tentative="1">
      <w:start w:val="1"/>
      <w:numFmt w:val="bullet"/>
      <w:lvlText w:val="o"/>
      <w:lvlJc w:val="left"/>
      <w:pPr>
        <w:ind w:left="3600" w:hanging="360"/>
      </w:pPr>
      <w:rPr>
        <w:rFonts w:ascii="Courier New" w:hAnsi="Courier New" w:cs="Courier New" w:hint="default"/>
      </w:rPr>
    </w:lvl>
    <w:lvl w:ilvl="5" w:tplc="735E4DA0" w:tentative="1">
      <w:start w:val="1"/>
      <w:numFmt w:val="bullet"/>
      <w:lvlText w:val=""/>
      <w:lvlJc w:val="left"/>
      <w:pPr>
        <w:ind w:left="4320" w:hanging="360"/>
      </w:pPr>
      <w:rPr>
        <w:rFonts w:ascii="Wingdings" w:hAnsi="Wingdings" w:hint="default"/>
      </w:rPr>
    </w:lvl>
    <w:lvl w:ilvl="6" w:tplc="558676E8" w:tentative="1">
      <w:start w:val="1"/>
      <w:numFmt w:val="bullet"/>
      <w:lvlText w:val=""/>
      <w:lvlJc w:val="left"/>
      <w:pPr>
        <w:ind w:left="5040" w:hanging="360"/>
      </w:pPr>
      <w:rPr>
        <w:rFonts w:ascii="Symbol" w:hAnsi="Symbol" w:hint="default"/>
      </w:rPr>
    </w:lvl>
    <w:lvl w:ilvl="7" w:tplc="30F2F952" w:tentative="1">
      <w:start w:val="1"/>
      <w:numFmt w:val="bullet"/>
      <w:lvlText w:val="o"/>
      <w:lvlJc w:val="left"/>
      <w:pPr>
        <w:ind w:left="5760" w:hanging="360"/>
      </w:pPr>
      <w:rPr>
        <w:rFonts w:ascii="Courier New" w:hAnsi="Courier New" w:cs="Courier New" w:hint="default"/>
      </w:rPr>
    </w:lvl>
    <w:lvl w:ilvl="8" w:tplc="7BF4B6EC" w:tentative="1">
      <w:start w:val="1"/>
      <w:numFmt w:val="bullet"/>
      <w:lvlText w:val=""/>
      <w:lvlJc w:val="left"/>
      <w:pPr>
        <w:ind w:left="6480" w:hanging="360"/>
      </w:pPr>
      <w:rPr>
        <w:rFonts w:ascii="Wingdings" w:hAnsi="Wingdings" w:hint="default"/>
      </w:rPr>
    </w:lvl>
  </w:abstractNum>
  <w:abstractNum w:abstractNumId="14" w15:restartNumberingAfterBreak="1">
    <w:nsid w:val="51493301"/>
    <w:multiLevelType w:val="hybridMultilevel"/>
    <w:tmpl w:val="F4923DF2"/>
    <w:lvl w:ilvl="0" w:tplc="3DD81296">
      <w:start w:val="1"/>
      <w:numFmt w:val="bullet"/>
      <w:lvlText w:val=""/>
      <w:lvlJc w:val="left"/>
      <w:pPr>
        <w:ind w:left="720" w:hanging="360"/>
      </w:pPr>
      <w:rPr>
        <w:rFonts w:ascii="Symbol" w:hAnsi="Symbol" w:hint="default"/>
      </w:rPr>
    </w:lvl>
    <w:lvl w:ilvl="1" w:tplc="7F126EB4" w:tentative="1">
      <w:start w:val="1"/>
      <w:numFmt w:val="bullet"/>
      <w:lvlText w:val="o"/>
      <w:lvlJc w:val="left"/>
      <w:pPr>
        <w:ind w:left="1440" w:hanging="360"/>
      </w:pPr>
      <w:rPr>
        <w:rFonts w:ascii="Courier New" w:hAnsi="Courier New" w:cs="Courier New" w:hint="default"/>
      </w:rPr>
    </w:lvl>
    <w:lvl w:ilvl="2" w:tplc="7E82D66E" w:tentative="1">
      <w:start w:val="1"/>
      <w:numFmt w:val="bullet"/>
      <w:lvlText w:val=""/>
      <w:lvlJc w:val="left"/>
      <w:pPr>
        <w:ind w:left="2160" w:hanging="360"/>
      </w:pPr>
      <w:rPr>
        <w:rFonts w:ascii="Wingdings" w:hAnsi="Wingdings" w:hint="default"/>
      </w:rPr>
    </w:lvl>
    <w:lvl w:ilvl="3" w:tplc="D8389710" w:tentative="1">
      <w:start w:val="1"/>
      <w:numFmt w:val="bullet"/>
      <w:lvlText w:val=""/>
      <w:lvlJc w:val="left"/>
      <w:pPr>
        <w:ind w:left="2880" w:hanging="360"/>
      </w:pPr>
      <w:rPr>
        <w:rFonts w:ascii="Symbol" w:hAnsi="Symbol" w:hint="default"/>
      </w:rPr>
    </w:lvl>
    <w:lvl w:ilvl="4" w:tplc="D988C2BE" w:tentative="1">
      <w:start w:val="1"/>
      <w:numFmt w:val="bullet"/>
      <w:lvlText w:val="o"/>
      <w:lvlJc w:val="left"/>
      <w:pPr>
        <w:ind w:left="3600" w:hanging="360"/>
      </w:pPr>
      <w:rPr>
        <w:rFonts w:ascii="Courier New" w:hAnsi="Courier New" w:cs="Courier New" w:hint="default"/>
      </w:rPr>
    </w:lvl>
    <w:lvl w:ilvl="5" w:tplc="9722879C" w:tentative="1">
      <w:start w:val="1"/>
      <w:numFmt w:val="bullet"/>
      <w:lvlText w:val=""/>
      <w:lvlJc w:val="left"/>
      <w:pPr>
        <w:ind w:left="4320" w:hanging="360"/>
      </w:pPr>
      <w:rPr>
        <w:rFonts w:ascii="Wingdings" w:hAnsi="Wingdings" w:hint="default"/>
      </w:rPr>
    </w:lvl>
    <w:lvl w:ilvl="6" w:tplc="02061990" w:tentative="1">
      <w:start w:val="1"/>
      <w:numFmt w:val="bullet"/>
      <w:lvlText w:val=""/>
      <w:lvlJc w:val="left"/>
      <w:pPr>
        <w:ind w:left="5040" w:hanging="360"/>
      </w:pPr>
      <w:rPr>
        <w:rFonts w:ascii="Symbol" w:hAnsi="Symbol" w:hint="default"/>
      </w:rPr>
    </w:lvl>
    <w:lvl w:ilvl="7" w:tplc="32CE590A" w:tentative="1">
      <w:start w:val="1"/>
      <w:numFmt w:val="bullet"/>
      <w:lvlText w:val="o"/>
      <w:lvlJc w:val="left"/>
      <w:pPr>
        <w:ind w:left="5760" w:hanging="360"/>
      </w:pPr>
      <w:rPr>
        <w:rFonts w:ascii="Courier New" w:hAnsi="Courier New" w:cs="Courier New" w:hint="default"/>
      </w:rPr>
    </w:lvl>
    <w:lvl w:ilvl="8" w:tplc="47D88F8A" w:tentative="1">
      <w:start w:val="1"/>
      <w:numFmt w:val="bullet"/>
      <w:lvlText w:val=""/>
      <w:lvlJc w:val="left"/>
      <w:pPr>
        <w:ind w:left="6480" w:hanging="360"/>
      </w:pPr>
      <w:rPr>
        <w:rFonts w:ascii="Wingdings" w:hAnsi="Wingdings" w:hint="default"/>
      </w:rPr>
    </w:lvl>
  </w:abstractNum>
  <w:abstractNum w:abstractNumId="15" w15:restartNumberingAfterBreak="1">
    <w:nsid w:val="53B5197D"/>
    <w:multiLevelType w:val="hybridMultilevel"/>
    <w:tmpl w:val="EDA8CBC6"/>
    <w:lvl w:ilvl="0" w:tplc="97088B60">
      <w:start w:val="1"/>
      <w:numFmt w:val="bullet"/>
      <w:lvlText w:val=""/>
      <w:lvlJc w:val="left"/>
      <w:pPr>
        <w:tabs>
          <w:tab w:val="num" w:pos="720"/>
        </w:tabs>
        <w:ind w:left="720" w:hanging="360"/>
      </w:pPr>
      <w:rPr>
        <w:rFonts w:ascii="Wingdings" w:hAnsi="Wingdings" w:hint="default"/>
      </w:rPr>
    </w:lvl>
    <w:lvl w:ilvl="1" w:tplc="5162810E">
      <w:start w:val="255"/>
      <w:numFmt w:val="bullet"/>
      <w:lvlText w:val=""/>
      <w:lvlJc w:val="left"/>
      <w:pPr>
        <w:tabs>
          <w:tab w:val="num" w:pos="1440"/>
        </w:tabs>
        <w:ind w:left="1440" w:hanging="360"/>
      </w:pPr>
      <w:rPr>
        <w:rFonts w:ascii="Wingdings" w:hAnsi="Wingdings" w:hint="default"/>
      </w:rPr>
    </w:lvl>
    <w:lvl w:ilvl="2" w:tplc="6BFACCF2" w:tentative="1">
      <w:start w:val="1"/>
      <w:numFmt w:val="bullet"/>
      <w:lvlText w:val=""/>
      <w:lvlJc w:val="left"/>
      <w:pPr>
        <w:tabs>
          <w:tab w:val="num" w:pos="2160"/>
        </w:tabs>
        <w:ind w:left="2160" w:hanging="360"/>
      </w:pPr>
      <w:rPr>
        <w:rFonts w:ascii="Wingdings" w:hAnsi="Wingdings" w:hint="default"/>
      </w:rPr>
    </w:lvl>
    <w:lvl w:ilvl="3" w:tplc="E484295A" w:tentative="1">
      <w:start w:val="1"/>
      <w:numFmt w:val="bullet"/>
      <w:lvlText w:val=""/>
      <w:lvlJc w:val="left"/>
      <w:pPr>
        <w:tabs>
          <w:tab w:val="num" w:pos="2880"/>
        </w:tabs>
        <w:ind w:left="2880" w:hanging="360"/>
      </w:pPr>
      <w:rPr>
        <w:rFonts w:ascii="Wingdings" w:hAnsi="Wingdings" w:hint="default"/>
      </w:rPr>
    </w:lvl>
    <w:lvl w:ilvl="4" w:tplc="A8E8721E" w:tentative="1">
      <w:start w:val="1"/>
      <w:numFmt w:val="bullet"/>
      <w:lvlText w:val=""/>
      <w:lvlJc w:val="left"/>
      <w:pPr>
        <w:tabs>
          <w:tab w:val="num" w:pos="3600"/>
        </w:tabs>
        <w:ind w:left="3600" w:hanging="360"/>
      </w:pPr>
      <w:rPr>
        <w:rFonts w:ascii="Wingdings" w:hAnsi="Wingdings" w:hint="default"/>
      </w:rPr>
    </w:lvl>
    <w:lvl w:ilvl="5" w:tplc="78B8B04E" w:tentative="1">
      <w:start w:val="1"/>
      <w:numFmt w:val="bullet"/>
      <w:lvlText w:val=""/>
      <w:lvlJc w:val="left"/>
      <w:pPr>
        <w:tabs>
          <w:tab w:val="num" w:pos="4320"/>
        </w:tabs>
        <w:ind w:left="4320" w:hanging="360"/>
      </w:pPr>
      <w:rPr>
        <w:rFonts w:ascii="Wingdings" w:hAnsi="Wingdings" w:hint="default"/>
      </w:rPr>
    </w:lvl>
    <w:lvl w:ilvl="6" w:tplc="3620F9DA" w:tentative="1">
      <w:start w:val="1"/>
      <w:numFmt w:val="bullet"/>
      <w:lvlText w:val=""/>
      <w:lvlJc w:val="left"/>
      <w:pPr>
        <w:tabs>
          <w:tab w:val="num" w:pos="5040"/>
        </w:tabs>
        <w:ind w:left="5040" w:hanging="360"/>
      </w:pPr>
      <w:rPr>
        <w:rFonts w:ascii="Wingdings" w:hAnsi="Wingdings" w:hint="default"/>
      </w:rPr>
    </w:lvl>
    <w:lvl w:ilvl="7" w:tplc="AA48FD10" w:tentative="1">
      <w:start w:val="1"/>
      <w:numFmt w:val="bullet"/>
      <w:lvlText w:val=""/>
      <w:lvlJc w:val="left"/>
      <w:pPr>
        <w:tabs>
          <w:tab w:val="num" w:pos="5760"/>
        </w:tabs>
        <w:ind w:left="5760" w:hanging="360"/>
      </w:pPr>
      <w:rPr>
        <w:rFonts w:ascii="Wingdings" w:hAnsi="Wingdings" w:hint="default"/>
      </w:rPr>
    </w:lvl>
    <w:lvl w:ilvl="8" w:tplc="D89421F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583D68C3"/>
    <w:multiLevelType w:val="hybridMultilevel"/>
    <w:tmpl w:val="BA5848A2"/>
    <w:lvl w:ilvl="0" w:tplc="DCB6BC3E">
      <w:start w:val="1"/>
      <w:numFmt w:val="bullet"/>
      <w:lvlText w:val=""/>
      <w:lvlJc w:val="left"/>
      <w:pPr>
        <w:ind w:left="720" w:hanging="360"/>
      </w:pPr>
      <w:rPr>
        <w:rFonts w:ascii="Symbol" w:hAnsi="Symbol" w:hint="default"/>
      </w:rPr>
    </w:lvl>
    <w:lvl w:ilvl="1" w:tplc="40A8B9FE">
      <w:start w:val="1"/>
      <w:numFmt w:val="bullet"/>
      <w:lvlText w:val="o"/>
      <w:lvlJc w:val="left"/>
      <w:pPr>
        <w:ind w:left="1440" w:hanging="360"/>
      </w:pPr>
      <w:rPr>
        <w:rFonts w:ascii="Courier New" w:hAnsi="Courier New" w:cs="Courier New" w:hint="default"/>
      </w:rPr>
    </w:lvl>
    <w:lvl w:ilvl="2" w:tplc="D0FE4D3E">
      <w:start w:val="1"/>
      <w:numFmt w:val="bullet"/>
      <w:lvlText w:val=""/>
      <w:lvlJc w:val="left"/>
      <w:pPr>
        <w:ind w:left="2160" w:hanging="360"/>
      </w:pPr>
      <w:rPr>
        <w:rFonts w:ascii="Wingdings" w:hAnsi="Wingdings" w:hint="default"/>
      </w:rPr>
    </w:lvl>
    <w:lvl w:ilvl="3" w:tplc="C6CE87DE">
      <w:start w:val="1"/>
      <w:numFmt w:val="bullet"/>
      <w:lvlText w:val=""/>
      <w:lvlJc w:val="left"/>
      <w:pPr>
        <w:ind w:left="2880" w:hanging="360"/>
      </w:pPr>
      <w:rPr>
        <w:rFonts w:ascii="Symbol" w:hAnsi="Symbol" w:hint="default"/>
      </w:rPr>
    </w:lvl>
    <w:lvl w:ilvl="4" w:tplc="F9F27A26">
      <w:start w:val="1"/>
      <w:numFmt w:val="bullet"/>
      <w:lvlText w:val="o"/>
      <w:lvlJc w:val="left"/>
      <w:pPr>
        <w:ind w:left="3600" w:hanging="360"/>
      </w:pPr>
      <w:rPr>
        <w:rFonts w:ascii="Courier New" w:hAnsi="Courier New" w:cs="Courier New" w:hint="default"/>
      </w:rPr>
    </w:lvl>
    <w:lvl w:ilvl="5" w:tplc="609E05F8">
      <w:start w:val="1"/>
      <w:numFmt w:val="bullet"/>
      <w:lvlText w:val=""/>
      <w:lvlJc w:val="left"/>
      <w:pPr>
        <w:ind w:left="4320" w:hanging="360"/>
      </w:pPr>
      <w:rPr>
        <w:rFonts w:ascii="Wingdings" w:hAnsi="Wingdings" w:hint="default"/>
      </w:rPr>
    </w:lvl>
    <w:lvl w:ilvl="6" w:tplc="490A5BFA">
      <w:start w:val="1"/>
      <w:numFmt w:val="bullet"/>
      <w:lvlText w:val=""/>
      <w:lvlJc w:val="left"/>
      <w:pPr>
        <w:ind w:left="5040" w:hanging="360"/>
      </w:pPr>
      <w:rPr>
        <w:rFonts w:ascii="Symbol" w:hAnsi="Symbol" w:hint="default"/>
      </w:rPr>
    </w:lvl>
    <w:lvl w:ilvl="7" w:tplc="D8DC3162">
      <w:start w:val="1"/>
      <w:numFmt w:val="bullet"/>
      <w:lvlText w:val="o"/>
      <w:lvlJc w:val="left"/>
      <w:pPr>
        <w:ind w:left="5760" w:hanging="360"/>
      </w:pPr>
      <w:rPr>
        <w:rFonts w:ascii="Courier New" w:hAnsi="Courier New" w:cs="Courier New" w:hint="default"/>
      </w:rPr>
    </w:lvl>
    <w:lvl w:ilvl="8" w:tplc="00AAC73E">
      <w:start w:val="1"/>
      <w:numFmt w:val="bullet"/>
      <w:lvlText w:val=""/>
      <w:lvlJc w:val="left"/>
      <w:pPr>
        <w:ind w:left="6480" w:hanging="360"/>
      </w:pPr>
      <w:rPr>
        <w:rFonts w:ascii="Wingdings" w:hAnsi="Wingdings" w:hint="default"/>
      </w:rPr>
    </w:lvl>
  </w:abstractNum>
  <w:abstractNum w:abstractNumId="17" w15:restartNumberingAfterBreak="1">
    <w:nsid w:val="702D3B0D"/>
    <w:multiLevelType w:val="hybridMultilevel"/>
    <w:tmpl w:val="2168FAF2"/>
    <w:lvl w:ilvl="0" w:tplc="C944DBE6">
      <w:start w:val="1"/>
      <w:numFmt w:val="bullet"/>
      <w:lvlText w:val=""/>
      <w:lvlJc w:val="left"/>
      <w:pPr>
        <w:ind w:left="1440" w:hanging="360"/>
      </w:pPr>
      <w:rPr>
        <w:rFonts w:ascii="Symbol" w:hAnsi="Symbol" w:hint="default"/>
      </w:rPr>
    </w:lvl>
    <w:lvl w:ilvl="1" w:tplc="C7965454" w:tentative="1">
      <w:start w:val="1"/>
      <w:numFmt w:val="bullet"/>
      <w:lvlText w:val="o"/>
      <w:lvlJc w:val="left"/>
      <w:pPr>
        <w:ind w:left="2160" w:hanging="360"/>
      </w:pPr>
      <w:rPr>
        <w:rFonts w:ascii="Courier New" w:hAnsi="Courier New" w:cs="Courier New" w:hint="default"/>
      </w:rPr>
    </w:lvl>
    <w:lvl w:ilvl="2" w:tplc="A64E7424" w:tentative="1">
      <w:start w:val="1"/>
      <w:numFmt w:val="bullet"/>
      <w:lvlText w:val=""/>
      <w:lvlJc w:val="left"/>
      <w:pPr>
        <w:ind w:left="2880" w:hanging="360"/>
      </w:pPr>
      <w:rPr>
        <w:rFonts w:ascii="Wingdings" w:hAnsi="Wingdings" w:hint="default"/>
      </w:rPr>
    </w:lvl>
    <w:lvl w:ilvl="3" w:tplc="12A8244E" w:tentative="1">
      <w:start w:val="1"/>
      <w:numFmt w:val="bullet"/>
      <w:lvlText w:val=""/>
      <w:lvlJc w:val="left"/>
      <w:pPr>
        <w:ind w:left="3600" w:hanging="360"/>
      </w:pPr>
      <w:rPr>
        <w:rFonts w:ascii="Symbol" w:hAnsi="Symbol" w:hint="default"/>
      </w:rPr>
    </w:lvl>
    <w:lvl w:ilvl="4" w:tplc="1FC8884C" w:tentative="1">
      <w:start w:val="1"/>
      <w:numFmt w:val="bullet"/>
      <w:lvlText w:val="o"/>
      <w:lvlJc w:val="left"/>
      <w:pPr>
        <w:ind w:left="4320" w:hanging="360"/>
      </w:pPr>
      <w:rPr>
        <w:rFonts w:ascii="Courier New" w:hAnsi="Courier New" w:cs="Courier New" w:hint="default"/>
      </w:rPr>
    </w:lvl>
    <w:lvl w:ilvl="5" w:tplc="4C5E1CF2" w:tentative="1">
      <w:start w:val="1"/>
      <w:numFmt w:val="bullet"/>
      <w:lvlText w:val=""/>
      <w:lvlJc w:val="left"/>
      <w:pPr>
        <w:ind w:left="5040" w:hanging="360"/>
      </w:pPr>
      <w:rPr>
        <w:rFonts w:ascii="Wingdings" w:hAnsi="Wingdings" w:hint="default"/>
      </w:rPr>
    </w:lvl>
    <w:lvl w:ilvl="6" w:tplc="DB08715A" w:tentative="1">
      <w:start w:val="1"/>
      <w:numFmt w:val="bullet"/>
      <w:lvlText w:val=""/>
      <w:lvlJc w:val="left"/>
      <w:pPr>
        <w:ind w:left="5760" w:hanging="360"/>
      </w:pPr>
      <w:rPr>
        <w:rFonts w:ascii="Symbol" w:hAnsi="Symbol" w:hint="default"/>
      </w:rPr>
    </w:lvl>
    <w:lvl w:ilvl="7" w:tplc="05249D94" w:tentative="1">
      <w:start w:val="1"/>
      <w:numFmt w:val="bullet"/>
      <w:lvlText w:val="o"/>
      <w:lvlJc w:val="left"/>
      <w:pPr>
        <w:ind w:left="6480" w:hanging="360"/>
      </w:pPr>
      <w:rPr>
        <w:rFonts w:ascii="Courier New" w:hAnsi="Courier New" w:cs="Courier New" w:hint="default"/>
      </w:rPr>
    </w:lvl>
    <w:lvl w:ilvl="8" w:tplc="AB8CCB6C" w:tentative="1">
      <w:start w:val="1"/>
      <w:numFmt w:val="bullet"/>
      <w:lvlText w:val=""/>
      <w:lvlJc w:val="left"/>
      <w:pPr>
        <w:ind w:left="7200" w:hanging="360"/>
      </w:pPr>
      <w:rPr>
        <w:rFonts w:ascii="Wingdings" w:hAnsi="Wingdings" w:hint="default"/>
      </w:rPr>
    </w:lvl>
  </w:abstractNum>
  <w:abstractNum w:abstractNumId="18" w15:restartNumberingAfterBreak="1">
    <w:nsid w:val="75965B71"/>
    <w:multiLevelType w:val="hybridMultilevel"/>
    <w:tmpl w:val="929877AE"/>
    <w:lvl w:ilvl="0" w:tplc="00A4DFA4">
      <w:start w:val="1"/>
      <w:numFmt w:val="bullet"/>
      <w:lvlText w:val=""/>
      <w:lvlJc w:val="left"/>
      <w:pPr>
        <w:ind w:left="1429" w:hanging="360"/>
      </w:pPr>
      <w:rPr>
        <w:rFonts w:ascii="Symbol" w:hAnsi="Symbol" w:hint="default"/>
      </w:rPr>
    </w:lvl>
    <w:lvl w:ilvl="1" w:tplc="2B78F3CC" w:tentative="1">
      <w:start w:val="1"/>
      <w:numFmt w:val="bullet"/>
      <w:lvlText w:val="o"/>
      <w:lvlJc w:val="left"/>
      <w:pPr>
        <w:ind w:left="2149" w:hanging="360"/>
      </w:pPr>
      <w:rPr>
        <w:rFonts w:ascii="Courier New" w:hAnsi="Courier New" w:cs="Courier New" w:hint="default"/>
      </w:rPr>
    </w:lvl>
    <w:lvl w:ilvl="2" w:tplc="95B4ABD0" w:tentative="1">
      <w:start w:val="1"/>
      <w:numFmt w:val="bullet"/>
      <w:lvlText w:val=""/>
      <w:lvlJc w:val="left"/>
      <w:pPr>
        <w:ind w:left="2869" w:hanging="360"/>
      </w:pPr>
      <w:rPr>
        <w:rFonts w:ascii="Wingdings" w:hAnsi="Wingdings" w:hint="default"/>
      </w:rPr>
    </w:lvl>
    <w:lvl w:ilvl="3" w:tplc="B46C2C3E" w:tentative="1">
      <w:start w:val="1"/>
      <w:numFmt w:val="bullet"/>
      <w:lvlText w:val=""/>
      <w:lvlJc w:val="left"/>
      <w:pPr>
        <w:ind w:left="3589" w:hanging="360"/>
      </w:pPr>
      <w:rPr>
        <w:rFonts w:ascii="Symbol" w:hAnsi="Symbol" w:hint="default"/>
      </w:rPr>
    </w:lvl>
    <w:lvl w:ilvl="4" w:tplc="932C6F00" w:tentative="1">
      <w:start w:val="1"/>
      <w:numFmt w:val="bullet"/>
      <w:lvlText w:val="o"/>
      <w:lvlJc w:val="left"/>
      <w:pPr>
        <w:ind w:left="4309" w:hanging="360"/>
      </w:pPr>
      <w:rPr>
        <w:rFonts w:ascii="Courier New" w:hAnsi="Courier New" w:cs="Courier New" w:hint="default"/>
      </w:rPr>
    </w:lvl>
    <w:lvl w:ilvl="5" w:tplc="AC9453D2" w:tentative="1">
      <w:start w:val="1"/>
      <w:numFmt w:val="bullet"/>
      <w:lvlText w:val=""/>
      <w:lvlJc w:val="left"/>
      <w:pPr>
        <w:ind w:left="5029" w:hanging="360"/>
      </w:pPr>
      <w:rPr>
        <w:rFonts w:ascii="Wingdings" w:hAnsi="Wingdings" w:hint="default"/>
      </w:rPr>
    </w:lvl>
    <w:lvl w:ilvl="6" w:tplc="F2E6E290" w:tentative="1">
      <w:start w:val="1"/>
      <w:numFmt w:val="bullet"/>
      <w:lvlText w:val=""/>
      <w:lvlJc w:val="left"/>
      <w:pPr>
        <w:ind w:left="5749" w:hanging="360"/>
      </w:pPr>
      <w:rPr>
        <w:rFonts w:ascii="Symbol" w:hAnsi="Symbol" w:hint="default"/>
      </w:rPr>
    </w:lvl>
    <w:lvl w:ilvl="7" w:tplc="683E8656" w:tentative="1">
      <w:start w:val="1"/>
      <w:numFmt w:val="bullet"/>
      <w:lvlText w:val="o"/>
      <w:lvlJc w:val="left"/>
      <w:pPr>
        <w:ind w:left="6469" w:hanging="360"/>
      </w:pPr>
      <w:rPr>
        <w:rFonts w:ascii="Courier New" w:hAnsi="Courier New" w:cs="Courier New" w:hint="default"/>
      </w:rPr>
    </w:lvl>
    <w:lvl w:ilvl="8" w:tplc="2988B758" w:tentative="1">
      <w:start w:val="1"/>
      <w:numFmt w:val="bullet"/>
      <w:lvlText w:val=""/>
      <w:lvlJc w:val="left"/>
      <w:pPr>
        <w:ind w:left="7189" w:hanging="360"/>
      </w:pPr>
      <w:rPr>
        <w:rFonts w:ascii="Wingdings" w:hAnsi="Wingdings" w:hint="default"/>
      </w:rPr>
    </w:lvl>
  </w:abstractNum>
  <w:num w:numId="1">
    <w:abstractNumId w:val="12"/>
  </w:num>
  <w:num w:numId="2">
    <w:abstractNumId w:val="17"/>
  </w:num>
  <w:num w:numId="3">
    <w:abstractNumId w:val="2"/>
  </w:num>
  <w:num w:numId="4">
    <w:abstractNumId w:val="18"/>
  </w:num>
  <w:num w:numId="5">
    <w:abstractNumId w:val="14"/>
  </w:num>
  <w:num w:numId="6">
    <w:abstractNumId w:val="0"/>
  </w:num>
  <w:num w:numId="7">
    <w:abstractNumId w:val="11"/>
  </w:num>
  <w:num w:numId="8">
    <w:abstractNumId w:val="1"/>
  </w:num>
  <w:num w:numId="9">
    <w:abstractNumId w:val="4"/>
  </w:num>
  <w:num w:numId="10">
    <w:abstractNumId w:val="7"/>
  </w:num>
  <w:num w:numId="11">
    <w:abstractNumId w:val="8"/>
  </w:num>
  <w:num w:numId="12">
    <w:abstractNumId w:val="13"/>
  </w:num>
  <w:num w:numId="13">
    <w:abstractNumId w:val="16"/>
  </w:num>
  <w:num w:numId="14">
    <w:abstractNumId w:val="10"/>
  </w:num>
  <w:num w:numId="15">
    <w:abstractNumId w:val="15"/>
  </w:num>
  <w:num w:numId="16">
    <w:abstractNumId w:val="6"/>
  </w:num>
  <w:num w:numId="17">
    <w:abstractNumId w:val="5"/>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B9"/>
    <w:rsid w:val="00005839"/>
    <w:rsid w:val="00005CF4"/>
    <w:rsid w:val="000064B3"/>
    <w:rsid w:val="00007238"/>
    <w:rsid w:val="0001049F"/>
    <w:rsid w:val="00012766"/>
    <w:rsid w:val="00017727"/>
    <w:rsid w:val="00020361"/>
    <w:rsid w:val="000203E1"/>
    <w:rsid w:val="00020D02"/>
    <w:rsid w:val="000240F0"/>
    <w:rsid w:val="000301F2"/>
    <w:rsid w:val="00031E57"/>
    <w:rsid w:val="0003526D"/>
    <w:rsid w:val="00037138"/>
    <w:rsid w:val="0004030F"/>
    <w:rsid w:val="00040C0E"/>
    <w:rsid w:val="00041140"/>
    <w:rsid w:val="00041840"/>
    <w:rsid w:val="00042EE2"/>
    <w:rsid w:val="0004411C"/>
    <w:rsid w:val="0005507E"/>
    <w:rsid w:val="0006417B"/>
    <w:rsid w:val="000668F5"/>
    <w:rsid w:val="00073007"/>
    <w:rsid w:val="00074680"/>
    <w:rsid w:val="00074C11"/>
    <w:rsid w:val="000753B1"/>
    <w:rsid w:val="000762AB"/>
    <w:rsid w:val="00082688"/>
    <w:rsid w:val="00082780"/>
    <w:rsid w:val="000836C1"/>
    <w:rsid w:val="00086F8C"/>
    <w:rsid w:val="000928CC"/>
    <w:rsid w:val="00092BFF"/>
    <w:rsid w:val="00092E58"/>
    <w:rsid w:val="000963F5"/>
    <w:rsid w:val="00096A94"/>
    <w:rsid w:val="000A2314"/>
    <w:rsid w:val="000A34AD"/>
    <w:rsid w:val="000A40E5"/>
    <w:rsid w:val="000A5641"/>
    <w:rsid w:val="000A7521"/>
    <w:rsid w:val="000B05FE"/>
    <w:rsid w:val="000B486B"/>
    <w:rsid w:val="000B6163"/>
    <w:rsid w:val="000B65F3"/>
    <w:rsid w:val="000C3BE1"/>
    <w:rsid w:val="000C539F"/>
    <w:rsid w:val="000D4CC1"/>
    <w:rsid w:val="000D55A6"/>
    <w:rsid w:val="000D7939"/>
    <w:rsid w:val="000E2CB2"/>
    <w:rsid w:val="000E4F3C"/>
    <w:rsid w:val="001048EF"/>
    <w:rsid w:val="00105D69"/>
    <w:rsid w:val="00110A6A"/>
    <w:rsid w:val="00110F6E"/>
    <w:rsid w:val="001117F1"/>
    <w:rsid w:val="001126A5"/>
    <w:rsid w:val="00113C54"/>
    <w:rsid w:val="00120A7A"/>
    <w:rsid w:val="00121BC2"/>
    <w:rsid w:val="001232D5"/>
    <w:rsid w:val="00123CC1"/>
    <w:rsid w:val="00127D71"/>
    <w:rsid w:val="00134C6D"/>
    <w:rsid w:val="00135165"/>
    <w:rsid w:val="00140BA7"/>
    <w:rsid w:val="001477DB"/>
    <w:rsid w:val="00154A35"/>
    <w:rsid w:val="00157D6D"/>
    <w:rsid w:val="00157F19"/>
    <w:rsid w:val="001674B1"/>
    <w:rsid w:val="001845F9"/>
    <w:rsid w:val="0018620D"/>
    <w:rsid w:val="001877CB"/>
    <w:rsid w:val="00197145"/>
    <w:rsid w:val="001A0A94"/>
    <w:rsid w:val="001A440C"/>
    <w:rsid w:val="001A4EF5"/>
    <w:rsid w:val="001A6189"/>
    <w:rsid w:val="001A7815"/>
    <w:rsid w:val="001B1C7F"/>
    <w:rsid w:val="001B33E9"/>
    <w:rsid w:val="001B45C8"/>
    <w:rsid w:val="001C106E"/>
    <w:rsid w:val="001C4155"/>
    <w:rsid w:val="001C7CE9"/>
    <w:rsid w:val="001D2980"/>
    <w:rsid w:val="001E22BF"/>
    <w:rsid w:val="001E2840"/>
    <w:rsid w:val="001E3323"/>
    <w:rsid w:val="001F0AC1"/>
    <w:rsid w:val="001F0B91"/>
    <w:rsid w:val="001F4F6B"/>
    <w:rsid w:val="001F5FD6"/>
    <w:rsid w:val="001F682A"/>
    <w:rsid w:val="001F785A"/>
    <w:rsid w:val="00200315"/>
    <w:rsid w:val="00202F54"/>
    <w:rsid w:val="00210840"/>
    <w:rsid w:val="00212E7B"/>
    <w:rsid w:val="00215128"/>
    <w:rsid w:val="00220271"/>
    <w:rsid w:val="002217B0"/>
    <w:rsid w:val="00222E14"/>
    <w:rsid w:val="00225B35"/>
    <w:rsid w:val="00227ED3"/>
    <w:rsid w:val="002365EE"/>
    <w:rsid w:val="0024041F"/>
    <w:rsid w:val="00250613"/>
    <w:rsid w:val="00251D2B"/>
    <w:rsid w:val="002535DA"/>
    <w:rsid w:val="00260AF4"/>
    <w:rsid w:val="0026314F"/>
    <w:rsid w:val="002635B9"/>
    <w:rsid w:val="0026686E"/>
    <w:rsid w:val="00274C21"/>
    <w:rsid w:val="0027528C"/>
    <w:rsid w:val="00276734"/>
    <w:rsid w:val="00283D1C"/>
    <w:rsid w:val="00285DB4"/>
    <w:rsid w:val="00297921"/>
    <w:rsid w:val="002A5063"/>
    <w:rsid w:val="002A50F7"/>
    <w:rsid w:val="002A5AF7"/>
    <w:rsid w:val="002A638F"/>
    <w:rsid w:val="002B1230"/>
    <w:rsid w:val="002B3532"/>
    <w:rsid w:val="002C03C6"/>
    <w:rsid w:val="002C3E46"/>
    <w:rsid w:val="002D052E"/>
    <w:rsid w:val="002D1C27"/>
    <w:rsid w:val="002F243E"/>
    <w:rsid w:val="00302477"/>
    <w:rsid w:val="0031390E"/>
    <w:rsid w:val="003149B4"/>
    <w:rsid w:val="00315ECD"/>
    <w:rsid w:val="00317D12"/>
    <w:rsid w:val="0032071F"/>
    <w:rsid w:val="00320C14"/>
    <w:rsid w:val="0032109D"/>
    <w:rsid w:val="00331263"/>
    <w:rsid w:val="00331D5E"/>
    <w:rsid w:val="00332F41"/>
    <w:rsid w:val="00335BD1"/>
    <w:rsid w:val="00336787"/>
    <w:rsid w:val="003369D7"/>
    <w:rsid w:val="00343ABC"/>
    <w:rsid w:val="00344640"/>
    <w:rsid w:val="00350D89"/>
    <w:rsid w:val="00351393"/>
    <w:rsid w:val="0035166B"/>
    <w:rsid w:val="0035251E"/>
    <w:rsid w:val="00354DD1"/>
    <w:rsid w:val="0035515B"/>
    <w:rsid w:val="00356199"/>
    <w:rsid w:val="00356520"/>
    <w:rsid w:val="00356B33"/>
    <w:rsid w:val="003607DA"/>
    <w:rsid w:val="00360D69"/>
    <w:rsid w:val="00363CA6"/>
    <w:rsid w:val="00365AFD"/>
    <w:rsid w:val="00365E2A"/>
    <w:rsid w:val="003703D6"/>
    <w:rsid w:val="00381022"/>
    <w:rsid w:val="003814D2"/>
    <w:rsid w:val="00381D0B"/>
    <w:rsid w:val="00386FCB"/>
    <w:rsid w:val="003874F7"/>
    <w:rsid w:val="0039362D"/>
    <w:rsid w:val="00393E0A"/>
    <w:rsid w:val="003A1A63"/>
    <w:rsid w:val="003A1ECC"/>
    <w:rsid w:val="003A6DD8"/>
    <w:rsid w:val="003B2B41"/>
    <w:rsid w:val="003B30AF"/>
    <w:rsid w:val="003B33E6"/>
    <w:rsid w:val="003B48B4"/>
    <w:rsid w:val="003C0FC5"/>
    <w:rsid w:val="003C621C"/>
    <w:rsid w:val="003C694D"/>
    <w:rsid w:val="003D0C96"/>
    <w:rsid w:val="003D1DAC"/>
    <w:rsid w:val="003D2B1D"/>
    <w:rsid w:val="003D3925"/>
    <w:rsid w:val="003D4CE0"/>
    <w:rsid w:val="003D74EF"/>
    <w:rsid w:val="003F0572"/>
    <w:rsid w:val="003F0C93"/>
    <w:rsid w:val="003F1EE7"/>
    <w:rsid w:val="003F5A7A"/>
    <w:rsid w:val="004026A3"/>
    <w:rsid w:val="004066C1"/>
    <w:rsid w:val="004112DC"/>
    <w:rsid w:val="00412C5E"/>
    <w:rsid w:val="00414742"/>
    <w:rsid w:val="00416F75"/>
    <w:rsid w:val="0042332F"/>
    <w:rsid w:val="00424E25"/>
    <w:rsid w:val="0042627D"/>
    <w:rsid w:val="00432297"/>
    <w:rsid w:val="00436772"/>
    <w:rsid w:val="00441BA3"/>
    <w:rsid w:val="00445931"/>
    <w:rsid w:val="004461F1"/>
    <w:rsid w:val="00446FFE"/>
    <w:rsid w:val="00453700"/>
    <w:rsid w:val="0046131F"/>
    <w:rsid w:val="004627C5"/>
    <w:rsid w:val="00464ACF"/>
    <w:rsid w:val="00470288"/>
    <w:rsid w:val="00470867"/>
    <w:rsid w:val="0047191A"/>
    <w:rsid w:val="00471C22"/>
    <w:rsid w:val="00475ACD"/>
    <w:rsid w:val="0048525D"/>
    <w:rsid w:val="004860E2"/>
    <w:rsid w:val="0048789C"/>
    <w:rsid w:val="00487979"/>
    <w:rsid w:val="00496241"/>
    <w:rsid w:val="00496496"/>
    <w:rsid w:val="004A3EA8"/>
    <w:rsid w:val="004A44A1"/>
    <w:rsid w:val="004A4A48"/>
    <w:rsid w:val="004A7348"/>
    <w:rsid w:val="004A744C"/>
    <w:rsid w:val="004B439F"/>
    <w:rsid w:val="004B6C06"/>
    <w:rsid w:val="004C055F"/>
    <w:rsid w:val="004D281E"/>
    <w:rsid w:val="004D5D80"/>
    <w:rsid w:val="004D5FAD"/>
    <w:rsid w:val="004E01B9"/>
    <w:rsid w:val="004E0771"/>
    <w:rsid w:val="004E1070"/>
    <w:rsid w:val="004E3541"/>
    <w:rsid w:val="004E35C0"/>
    <w:rsid w:val="004E3750"/>
    <w:rsid w:val="004F021F"/>
    <w:rsid w:val="004F31F4"/>
    <w:rsid w:val="00502E8A"/>
    <w:rsid w:val="00504C47"/>
    <w:rsid w:val="00506C43"/>
    <w:rsid w:val="00510C0B"/>
    <w:rsid w:val="00511452"/>
    <w:rsid w:val="00520940"/>
    <w:rsid w:val="00523DD4"/>
    <w:rsid w:val="0052483D"/>
    <w:rsid w:val="00525B62"/>
    <w:rsid w:val="00526E27"/>
    <w:rsid w:val="005270E9"/>
    <w:rsid w:val="00530CF5"/>
    <w:rsid w:val="00541898"/>
    <w:rsid w:val="005418FE"/>
    <w:rsid w:val="00546384"/>
    <w:rsid w:val="00546916"/>
    <w:rsid w:val="00547995"/>
    <w:rsid w:val="00551484"/>
    <w:rsid w:val="0055268B"/>
    <w:rsid w:val="00552EA7"/>
    <w:rsid w:val="00553647"/>
    <w:rsid w:val="00553DF7"/>
    <w:rsid w:val="0056248D"/>
    <w:rsid w:val="00565577"/>
    <w:rsid w:val="00571F14"/>
    <w:rsid w:val="005720FC"/>
    <w:rsid w:val="0057421D"/>
    <w:rsid w:val="00574565"/>
    <w:rsid w:val="00590A7E"/>
    <w:rsid w:val="005914C8"/>
    <w:rsid w:val="00594850"/>
    <w:rsid w:val="00595E09"/>
    <w:rsid w:val="00596048"/>
    <w:rsid w:val="005A11EF"/>
    <w:rsid w:val="005C296F"/>
    <w:rsid w:val="005C4B6A"/>
    <w:rsid w:val="005C6E06"/>
    <w:rsid w:val="005C74A3"/>
    <w:rsid w:val="005D14E7"/>
    <w:rsid w:val="005D3A10"/>
    <w:rsid w:val="005D3BF7"/>
    <w:rsid w:val="005D6A79"/>
    <w:rsid w:val="005D7DBA"/>
    <w:rsid w:val="005E134B"/>
    <w:rsid w:val="005E1FA9"/>
    <w:rsid w:val="005E27B5"/>
    <w:rsid w:val="005E313A"/>
    <w:rsid w:val="005E388E"/>
    <w:rsid w:val="005E7ED5"/>
    <w:rsid w:val="005F54C2"/>
    <w:rsid w:val="005F7EFC"/>
    <w:rsid w:val="00601F0B"/>
    <w:rsid w:val="00606D4E"/>
    <w:rsid w:val="00611B9B"/>
    <w:rsid w:val="006155D6"/>
    <w:rsid w:val="006178CE"/>
    <w:rsid w:val="00621D1B"/>
    <w:rsid w:val="00621F77"/>
    <w:rsid w:val="00623708"/>
    <w:rsid w:val="00626409"/>
    <w:rsid w:val="0063424A"/>
    <w:rsid w:val="006371ED"/>
    <w:rsid w:val="00637CB1"/>
    <w:rsid w:val="006404CB"/>
    <w:rsid w:val="006449D4"/>
    <w:rsid w:val="00645298"/>
    <w:rsid w:val="0065205D"/>
    <w:rsid w:val="00654F47"/>
    <w:rsid w:val="006579A5"/>
    <w:rsid w:val="00657EDF"/>
    <w:rsid w:val="0066034F"/>
    <w:rsid w:val="00661BF1"/>
    <w:rsid w:val="006630AA"/>
    <w:rsid w:val="00663C8C"/>
    <w:rsid w:val="00665F88"/>
    <w:rsid w:val="0066605D"/>
    <w:rsid w:val="00666669"/>
    <w:rsid w:val="00666FCF"/>
    <w:rsid w:val="00671472"/>
    <w:rsid w:val="006730C2"/>
    <w:rsid w:val="00675E29"/>
    <w:rsid w:val="00680BB9"/>
    <w:rsid w:val="00682B25"/>
    <w:rsid w:val="00684E01"/>
    <w:rsid w:val="00686D2E"/>
    <w:rsid w:val="00686F46"/>
    <w:rsid w:val="00692B85"/>
    <w:rsid w:val="00693914"/>
    <w:rsid w:val="00694987"/>
    <w:rsid w:val="006B6019"/>
    <w:rsid w:val="006C380B"/>
    <w:rsid w:val="006C672D"/>
    <w:rsid w:val="006C700E"/>
    <w:rsid w:val="006F3418"/>
    <w:rsid w:val="006F410D"/>
    <w:rsid w:val="006F4AB0"/>
    <w:rsid w:val="00707861"/>
    <w:rsid w:val="00714D4E"/>
    <w:rsid w:val="00716989"/>
    <w:rsid w:val="00720BF1"/>
    <w:rsid w:val="00722A6E"/>
    <w:rsid w:val="00724102"/>
    <w:rsid w:val="00724471"/>
    <w:rsid w:val="00734C81"/>
    <w:rsid w:val="00736D5B"/>
    <w:rsid w:val="007512B6"/>
    <w:rsid w:val="0075453C"/>
    <w:rsid w:val="00756B90"/>
    <w:rsid w:val="00766D31"/>
    <w:rsid w:val="00770DC8"/>
    <w:rsid w:val="007726AE"/>
    <w:rsid w:val="00776210"/>
    <w:rsid w:val="00781C11"/>
    <w:rsid w:val="0078262E"/>
    <w:rsid w:val="00783D2E"/>
    <w:rsid w:val="00783DFB"/>
    <w:rsid w:val="007903DF"/>
    <w:rsid w:val="007908C3"/>
    <w:rsid w:val="0079149A"/>
    <w:rsid w:val="007942B9"/>
    <w:rsid w:val="00794C17"/>
    <w:rsid w:val="00795C7A"/>
    <w:rsid w:val="007A21D4"/>
    <w:rsid w:val="007A3DB2"/>
    <w:rsid w:val="007A51FD"/>
    <w:rsid w:val="007B261B"/>
    <w:rsid w:val="007B6003"/>
    <w:rsid w:val="007B6B41"/>
    <w:rsid w:val="007C009D"/>
    <w:rsid w:val="007C1287"/>
    <w:rsid w:val="007C35FF"/>
    <w:rsid w:val="007C516C"/>
    <w:rsid w:val="007C7D76"/>
    <w:rsid w:val="007D177D"/>
    <w:rsid w:val="007D490B"/>
    <w:rsid w:val="007D4C7A"/>
    <w:rsid w:val="007E5CE1"/>
    <w:rsid w:val="007E613B"/>
    <w:rsid w:val="007E7185"/>
    <w:rsid w:val="007F2D5D"/>
    <w:rsid w:val="007F4DC8"/>
    <w:rsid w:val="007F4E1D"/>
    <w:rsid w:val="00803D1D"/>
    <w:rsid w:val="008044C9"/>
    <w:rsid w:val="00805C92"/>
    <w:rsid w:val="008079BE"/>
    <w:rsid w:val="00820361"/>
    <w:rsid w:val="00821E82"/>
    <w:rsid w:val="00823CAA"/>
    <w:rsid w:val="00843D04"/>
    <w:rsid w:val="008452F8"/>
    <w:rsid w:val="008457AE"/>
    <w:rsid w:val="0084753E"/>
    <w:rsid w:val="00853528"/>
    <w:rsid w:val="00853954"/>
    <w:rsid w:val="00856899"/>
    <w:rsid w:val="00863164"/>
    <w:rsid w:val="00867320"/>
    <w:rsid w:val="008677BD"/>
    <w:rsid w:val="0087028D"/>
    <w:rsid w:val="00871454"/>
    <w:rsid w:val="008716D0"/>
    <w:rsid w:val="00884AA0"/>
    <w:rsid w:val="0089064C"/>
    <w:rsid w:val="008979EB"/>
    <w:rsid w:val="008B09E1"/>
    <w:rsid w:val="008B0B17"/>
    <w:rsid w:val="008B43D7"/>
    <w:rsid w:val="008B595E"/>
    <w:rsid w:val="008B5B2F"/>
    <w:rsid w:val="008B755E"/>
    <w:rsid w:val="008B7D33"/>
    <w:rsid w:val="008C081C"/>
    <w:rsid w:val="008C194E"/>
    <w:rsid w:val="008C2FE2"/>
    <w:rsid w:val="008C667C"/>
    <w:rsid w:val="008D097E"/>
    <w:rsid w:val="008D64C8"/>
    <w:rsid w:val="008E0785"/>
    <w:rsid w:val="008E42F9"/>
    <w:rsid w:val="008F145A"/>
    <w:rsid w:val="008F18DB"/>
    <w:rsid w:val="008F326F"/>
    <w:rsid w:val="008F3DC3"/>
    <w:rsid w:val="008F49F0"/>
    <w:rsid w:val="009017DB"/>
    <w:rsid w:val="009018F9"/>
    <w:rsid w:val="00905B13"/>
    <w:rsid w:val="00905C8A"/>
    <w:rsid w:val="00906A28"/>
    <w:rsid w:val="0090777F"/>
    <w:rsid w:val="0091073A"/>
    <w:rsid w:val="009115D3"/>
    <w:rsid w:val="00911F1C"/>
    <w:rsid w:val="00914666"/>
    <w:rsid w:val="009213B4"/>
    <w:rsid w:val="00924594"/>
    <w:rsid w:val="00924E86"/>
    <w:rsid w:val="009307B6"/>
    <w:rsid w:val="0093409F"/>
    <w:rsid w:val="009352DA"/>
    <w:rsid w:val="0093551E"/>
    <w:rsid w:val="00940E11"/>
    <w:rsid w:val="00951825"/>
    <w:rsid w:val="00951833"/>
    <w:rsid w:val="00953667"/>
    <w:rsid w:val="009713A9"/>
    <w:rsid w:val="009768F1"/>
    <w:rsid w:val="009775D6"/>
    <w:rsid w:val="0098079F"/>
    <w:rsid w:val="00982E7F"/>
    <w:rsid w:val="00984DE1"/>
    <w:rsid w:val="00991BDF"/>
    <w:rsid w:val="0099389A"/>
    <w:rsid w:val="009940E6"/>
    <w:rsid w:val="009941F1"/>
    <w:rsid w:val="00996745"/>
    <w:rsid w:val="009A00F6"/>
    <w:rsid w:val="009A3C27"/>
    <w:rsid w:val="009A3D53"/>
    <w:rsid w:val="009A4B82"/>
    <w:rsid w:val="009A6BCB"/>
    <w:rsid w:val="009B409B"/>
    <w:rsid w:val="009B47AF"/>
    <w:rsid w:val="009B4C84"/>
    <w:rsid w:val="009C34D8"/>
    <w:rsid w:val="009C5987"/>
    <w:rsid w:val="009C6083"/>
    <w:rsid w:val="009D0090"/>
    <w:rsid w:val="009D0BB5"/>
    <w:rsid w:val="009D221E"/>
    <w:rsid w:val="009D4992"/>
    <w:rsid w:val="009E0E9F"/>
    <w:rsid w:val="009E0FFF"/>
    <w:rsid w:val="009E2318"/>
    <w:rsid w:val="009E2F85"/>
    <w:rsid w:val="009E4468"/>
    <w:rsid w:val="009E59DC"/>
    <w:rsid w:val="009E72CE"/>
    <w:rsid w:val="009E7583"/>
    <w:rsid w:val="009F1154"/>
    <w:rsid w:val="009F1B27"/>
    <w:rsid w:val="009F7893"/>
    <w:rsid w:val="009F7903"/>
    <w:rsid w:val="00A00656"/>
    <w:rsid w:val="00A015E6"/>
    <w:rsid w:val="00A034F9"/>
    <w:rsid w:val="00A05283"/>
    <w:rsid w:val="00A118F2"/>
    <w:rsid w:val="00A1616D"/>
    <w:rsid w:val="00A22EDD"/>
    <w:rsid w:val="00A2344E"/>
    <w:rsid w:val="00A24287"/>
    <w:rsid w:val="00A25136"/>
    <w:rsid w:val="00A25CF5"/>
    <w:rsid w:val="00A2628C"/>
    <w:rsid w:val="00A31275"/>
    <w:rsid w:val="00A3289B"/>
    <w:rsid w:val="00A358D4"/>
    <w:rsid w:val="00A403A0"/>
    <w:rsid w:val="00A40CB6"/>
    <w:rsid w:val="00A43104"/>
    <w:rsid w:val="00A4549B"/>
    <w:rsid w:val="00A467ED"/>
    <w:rsid w:val="00A5027D"/>
    <w:rsid w:val="00A52C26"/>
    <w:rsid w:val="00A53BAC"/>
    <w:rsid w:val="00A5440A"/>
    <w:rsid w:val="00A61692"/>
    <w:rsid w:val="00A70C91"/>
    <w:rsid w:val="00A74498"/>
    <w:rsid w:val="00A7490D"/>
    <w:rsid w:val="00A75901"/>
    <w:rsid w:val="00A85F32"/>
    <w:rsid w:val="00A92198"/>
    <w:rsid w:val="00A932C0"/>
    <w:rsid w:val="00A96F8D"/>
    <w:rsid w:val="00AA3560"/>
    <w:rsid w:val="00AA7B0C"/>
    <w:rsid w:val="00AB0351"/>
    <w:rsid w:val="00AB177D"/>
    <w:rsid w:val="00AC07C3"/>
    <w:rsid w:val="00AC303A"/>
    <w:rsid w:val="00AC31F2"/>
    <w:rsid w:val="00AC6257"/>
    <w:rsid w:val="00AD0F5A"/>
    <w:rsid w:val="00AD1883"/>
    <w:rsid w:val="00AD2AA9"/>
    <w:rsid w:val="00AD4B94"/>
    <w:rsid w:val="00AE74AC"/>
    <w:rsid w:val="00AF6F69"/>
    <w:rsid w:val="00B02A8E"/>
    <w:rsid w:val="00B03056"/>
    <w:rsid w:val="00B046F6"/>
    <w:rsid w:val="00B06C97"/>
    <w:rsid w:val="00B110B4"/>
    <w:rsid w:val="00B14A6C"/>
    <w:rsid w:val="00B1755E"/>
    <w:rsid w:val="00B2140C"/>
    <w:rsid w:val="00B21650"/>
    <w:rsid w:val="00B23C47"/>
    <w:rsid w:val="00B26B2A"/>
    <w:rsid w:val="00B31F0F"/>
    <w:rsid w:val="00B36884"/>
    <w:rsid w:val="00B402AB"/>
    <w:rsid w:val="00B43962"/>
    <w:rsid w:val="00B46572"/>
    <w:rsid w:val="00B47190"/>
    <w:rsid w:val="00B50EBB"/>
    <w:rsid w:val="00B61958"/>
    <w:rsid w:val="00B62840"/>
    <w:rsid w:val="00B628C7"/>
    <w:rsid w:val="00B70084"/>
    <w:rsid w:val="00B726D9"/>
    <w:rsid w:val="00B81AAD"/>
    <w:rsid w:val="00B83CE0"/>
    <w:rsid w:val="00B84751"/>
    <w:rsid w:val="00B86A5E"/>
    <w:rsid w:val="00B9062D"/>
    <w:rsid w:val="00B93128"/>
    <w:rsid w:val="00B9362E"/>
    <w:rsid w:val="00B94C56"/>
    <w:rsid w:val="00B95753"/>
    <w:rsid w:val="00B978FE"/>
    <w:rsid w:val="00BA0459"/>
    <w:rsid w:val="00BA7E4D"/>
    <w:rsid w:val="00BB0C79"/>
    <w:rsid w:val="00BB18C0"/>
    <w:rsid w:val="00BB45C2"/>
    <w:rsid w:val="00BC08CF"/>
    <w:rsid w:val="00BC0EE2"/>
    <w:rsid w:val="00BC4F3F"/>
    <w:rsid w:val="00BC6243"/>
    <w:rsid w:val="00BD1D19"/>
    <w:rsid w:val="00BD2130"/>
    <w:rsid w:val="00BD2D52"/>
    <w:rsid w:val="00BD3AB8"/>
    <w:rsid w:val="00BE28C5"/>
    <w:rsid w:val="00BE3E0F"/>
    <w:rsid w:val="00BE66C0"/>
    <w:rsid w:val="00BF0423"/>
    <w:rsid w:val="00BF0949"/>
    <w:rsid w:val="00BF0976"/>
    <w:rsid w:val="00BF2AB6"/>
    <w:rsid w:val="00BF2BAB"/>
    <w:rsid w:val="00BF532A"/>
    <w:rsid w:val="00C034AB"/>
    <w:rsid w:val="00C100EE"/>
    <w:rsid w:val="00C10150"/>
    <w:rsid w:val="00C12558"/>
    <w:rsid w:val="00C14FB5"/>
    <w:rsid w:val="00C16620"/>
    <w:rsid w:val="00C17A73"/>
    <w:rsid w:val="00C27CBB"/>
    <w:rsid w:val="00C32025"/>
    <w:rsid w:val="00C33AB5"/>
    <w:rsid w:val="00C3799D"/>
    <w:rsid w:val="00C418A8"/>
    <w:rsid w:val="00C41F5D"/>
    <w:rsid w:val="00C45A4E"/>
    <w:rsid w:val="00C502CF"/>
    <w:rsid w:val="00C55BE3"/>
    <w:rsid w:val="00C63B5E"/>
    <w:rsid w:val="00C648AE"/>
    <w:rsid w:val="00C66C39"/>
    <w:rsid w:val="00C7717E"/>
    <w:rsid w:val="00C77CD0"/>
    <w:rsid w:val="00C806EB"/>
    <w:rsid w:val="00C807B8"/>
    <w:rsid w:val="00C85607"/>
    <w:rsid w:val="00C857DB"/>
    <w:rsid w:val="00C96729"/>
    <w:rsid w:val="00CA0D42"/>
    <w:rsid w:val="00CA3F35"/>
    <w:rsid w:val="00CA761B"/>
    <w:rsid w:val="00CB1AE9"/>
    <w:rsid w:val="00CD318A"/>
    <w:rsid w:val="00CD3E12"/>
    <w:rsid w:val="00CD5468"/>
    <w:rsid w:val="00CD5FA8"/>
    <w:rsid w:val="00CE239B"/>
    <w:rsid w:val="00CE297A"/>
    <w:rsid w:val="00CE2C34"/>
    <w:rsid w:val="00CE49CB"/>
    <w:rsid w:val="00CF2EE2"/>
    <w:rsid w:val="00CF3D64"/>
    <w:rsid w:val="00D0278E"/>
    <w:rsid w:val="00D120E8"/>
    <w:rsid w:val="00D12332"/>
    <w:rsid w:val="00D12949"/>
    <w:rsid w:val="00D12A76"/>
    <w:rsid w:val="00D14138"/>
    <w:rsid w:val="00D21143"/>
    <w:rsid w:val="00D215D0"/>
    <w:rsid w:val="00D22A6F"/>
    <w:rsid w:val="00D22D8E"/>
    <w:rsid w:val="00D24564"/>
    <w:rsid w:val="00D2591B"/>
    <w:rsid w:val="00D35ADF"/>
    <w:rsid w:val="00D370A5"/>
    <w:rsid w:val="00D44A2C"/>
    <w:rsid w:val="00D5401C"/>
    <w:rsid w:val="00D5484E"/>
    <w:rsid w:val="00D57BE7"/>
    <w:rsid w:val="00D60577"/>
    <w:rsid w:val="00D62695"/>
    <w:rsid w:val="00D65646"/>
    <w:rsid w:val="00D6719B"/>
    <w:rsid w:val="00D744E6"/>
    <w:rsid w:val="00D80221"/>
    <w:rsid w:val="00D81B4F"/>
    <w:rsid w:val="00D83066"/>
    <w:rsid w:val="00D842A7"/>
    <w:rsid w:val="00D86A2D"/>
    <w:rsid w:val="00D8719F"/>
    <w:rsid w:val="00D900EB"/>
    <w:rsid w:val="00DA0E3A"/>
    <w:rsid w:val="00DA78C5"/>
    <w:rsid w:val="00DB636B"/>
    <w:rsid w:val="00DB63A6"/>
    <w:rsid w:val="00DB6E60"/>
    <w:rsid w:val="00DC044B"/>
    <w:rsid w:val="00DC3EEA"/>
    <w:rsid w:val="00DC53FC"/>
    <w:rsid w:val="00DC66E2"/>
    <w:rsid w:val="00DC7EC9"/>
    <w:rsid w:val="00DD4848"/>
    <w:rsid w:val="00DD6293"/>
    <w:rsid w:val="00DE39A1"/>
    <w:rsid w:val="00DF0FA2"/>
    <w:rsid w:val="00DF76D1"/>
    <w:rsid w:val="00E00C8F"/>
    <w:rsid w:val="00E01CF8"/>
    <w:rsid w:val="00E02BC4"/>
    <w:rsid w:val="00E02D6D"/>
    <w:rsid w:val="00E05143"/>
    <w:rsid w:val="00E05A4F"/>
    <w:rsid w:val="00E10FA5"/>
    <w:rsid w:val="00E112B0"/>
    <w:rsid w:val="00E14232"/>
    <w:rsid w:val="00E142F9"/>
    <w:rsid w:val="00E147D8"/>
    <w:rsid w:val="00E16640"/>
    <w:rsid w:val="00E20673"/>
    <w:rsid w:val="00E207DB"/>
    <w:rsid w:val="00E24EFB"/>
    <w:rsid w:val="00E277A5"/>
    <w:rsid w:val="00E36FF6"/>
    <w:rsid w:val="00E37A6F"/>
    <w:rsid w:val="00E412BB"/>
    <w:rsid w:val="00E430C2"/>
    <w:rsid w:val="00E52A5A"/>
    <w:rsid w:val="00E5439E"/>
    <w:rsid w:val="00E60A62"/>
    <w:rsid w:val="00E66F58"/>
    <w:rsid w:val="00E6735A"/>
    <w:rsid w:val="00E720EB"/>
    <w:rsid w:val="00E752DA"/>
    <w:rsid w:val="00E75C7D"/>
    <w:rsid w:val="00E81D46"/>
    <w:rsid w:val="00E84302"/>
    <w:rsid w:val="00E849B8"/>
    <w:rsid w:val="00E84E68"/>
    <w:rsid w:val="00E97CC9"/>
    <w:rsid w:val="00EA3EC4"/>
    <w:rsid w:val="00EA4362"/>
    <w:rsid w:val="00EA50B2"/>
    <w:rsid w:val="00EB0A3A"/>
    <w:rsid w:val="00EB585E"/>
    <w:rsid w:val="00EB71C6"/>
    <w:rsid w:val="00EC6D50"/>
    <w:rsid w:val="00EC7FE0"/>
    <w:rsid w:val="00ED03E0"/>
    <w:rsid w:val="00ED7559"/>
    <w:rsid w:val="00EE4D39"/>
    <w:rsid w:val="00EE6D27"/>
    <w:rsid w:val="00EE73F9"/>
    <w:rsid w:val="00EF42E8"/>
    <w:rsid w:val="00EF4A44"/>
    <w:rsid w:val="00F0049E"/>
    <w:rsid w:val="00F022E1"/>
    <w:rsid w:val="00F04768"/>
    <w:rsid w:val="00F10A26"/>
    <w:rsid w:val="00F13F3F"/>
    <w:rsid w:val="00F146C1"/>
    <w:rsid w:val="00F25D5A"/>
    <w:rsid w:val="00F2690C"/>
    <w:rsid w:val="00F269A1"/>
    <w:rsid w:val="00F30B14"/>
    <w:rsid w:val="00F325EF"/>
    <w:rsid w:val="00F35F83"/>
    <w:rsid w:val="00F40946"/>
    <w:rsid w:val="00F42160"/>
    <w:rsid w:val="00F47B5D"/>
    <w:rsid w:val="00F50155"/>
    <w:rsid w:val="00F529C8"/>
    <w:rsid w:val="00F55950"/>
    <w:rsid w:val="00F579CE"/>
    <w:rsid w:val="00F57A0C"/>
    <w:rsid w:val="00F57A59"/>
    <w:rsid w:val="00F7016B"/>
    <w:rsid w:val="00F732D2"/>
    <w:rsid w:val="00F8347D"/>
    <w:rsid w:val="00F87263"/>
    <w:rsid w:val="00F929FF"/>
    <w:rsid w:val="00F93AE2"/>
    <w:rsid w:val="00F93CBC"/>
    <w:rsid w:val="00FB12E9"/>
    <w:rsid w:val="00FB6A3A"/>
    <w:rsid w:val="00FC2697"/>
    <w:rsid w:val="00FC6847"/>
    <w:rsid w:val="00FC724C"/>
    <w:rsid w:val="00FD3A56"/>
    <w:rsid w:val="00FD51E5"/>
    <w:rsid w:val="00FE59CC"/>
    <w:rsid w:val="00FE7A5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F4C91"/>
  <w15:chartTrackingRefBased/>
  <w15:docId w15:val="{71B633D5-BDA8-4E51-89FC-F60A3777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77"/>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2B9"/>
    <w:pPr>
      <w:spacing w:before="100" w:beforeAutospacing="1" w:after="100" w:afterAutospacing="1"/>
    </w:pPr>
    <w:rPr>
      <w:rFonts w:eastAsia="Times New Roman"/>
      <w:szCs w:val="24"/>
      <w:lang w:eastAsia="lv-LV"/>
    </w:rPr>
  </w:style>
  <w:style w:type="character" w:styleId="Strong">
    <w:name w:val="Strong"/>
    <w:basedOn w:val="DefaultParagraphFont"/>
    <w:uiPriority w:val="22"/>
    <w:qFormat/>
    <w:rsid w:val="007942B9"/>
    <w:rPr>
      <w:b/>
      <w:bCs/>
    </w:rPr>
  </w:style>
  <w:style w:type="paragraph" w:customStyle="1" w:styleId="article-intro">
    <w:name w:val="article-intro"/>
    <w:basedOn w:val="Normal"/>
    <w:rsid w:val="007942B9"/>
    <w:pPr>
      <w:spacing w:before="30" w:after="100" w:afterAutospacing="1"/>
    </w:pPr>
    <w:rPr>
      <w:rFonts w:eastAsia="Times New Roman"/>
      <w:sz w:val="20"/>
      <w:szCs w:val="20"/>
      <w:lang w:eastAsia="lv-LV"/>
    </w:rPr>
  </w:style>
  <w:style w:type="paragraph" w:customStyle="1" w:styleId="article-pic-details-author">
    <w:name w:val="article-pic-details-author"/>
    <w:basedOn w:val="Normal"/>
    <w:rsid w:val="007942B9"/>
    <w:pPr>
      <w:spacing w:before="100" w:beforeAutospacing="1" w:after="100" w:afterAutospacing="1"/>
    </w:pPr>
    <w:rPr>
      <w:rFonts w:eastAsia="Times New Roman"/>
      <w:szCs w:val="24"/>
      <w:lang w:eastAsia="lv-LV"/>
    </w:rPr>
  </w:style>
  <w:style w:type="paragraph" w:styleId="ListParagraph">
    <w:name w:val="List Paragraph"/>
    <w:basedOn w:val="Normal"/>
    <w:uiPriority w:val="34"/>
    <w:qFormat/>
    <w:rsid w:val="009E0FFF"/>
    <w:pPr>
      <w:ind w:left="720"/>
      <w:contextualSpacing/>
    </w:pPr>
  </w:style>
  <w:style w:type="paragraph" w:styleId="NoSpacing">
    <w:name w:val="No Spacing"/>
    <w:qFormat/>
    <w:rsid w:val="009E0FFF"/>
    <w:pPr>
      <w:spacing w:after="0" w:line="240" w:lineRule="auto"/>
    </w:pPr>
  </w:style>
  <w:style w:type="character" w:styleId="Hyperlink">
    <w:name w:val="Hyperlink"/>
    <w:basedOn w:val="DefaultParagraphFont"/>
    <w:uiPriority w:val="99"/>
    <w:unhideWhenUsed/>
    <w:rsid w:val="0078262E"/>
    <w:rPr>
      <w:color w:val="0563C1" w:themeColor="hyperlink"/>
      <w:u w:val="single"/>
    </w:rPr>
  </w:style>
  <w:style w:type="paragraph" w:styleId="FootnoteText">
    <w:name w:val="footnote text"/>
    <w:aliases w:val="Footnote,Fußnote"/>
    <w:basedOn w:val="Normal"/>
    <w:link w:val="FootnoteTextChar"/>
    <w:unhideWhenUsed/>
    <w:rsid w:val="00565577"/>
    <w:rPr>
      <w:sz w:val="20"/>
      <w:szCs w:val="20"/>
    </w:rPr>
  </w:style>
  <w:style w:type="character" w:customStyle="1" w:styleId="FootnoteTextChar">
    <w:name w:val="Footnote Text Char"/>
    <w:aliases w:val="Footnote Char,Fußnote Char"/>
    <w:basedOn w:val="DefaultParagraphFont"/>
    <w:link w:val="FootnoteText"/>
    <w:rsid w:val="00565577"/>
    <w:rPr>
      <w:rFonts w:ascii="Times New Roman" w:eastAsia="Calibri" w:hAnsi="Times New Roman" w:cs="Times New Roman"/>
      <w:sz w:val="20"/>
      <w:szCs w:val="20"/>
    </w:rPr>
  </w:style>
  <w:style w:type="character" w:styleId="FootnoteReference">
    <w:name w:val="footnote reference"/>
    <w:aliases w:val="Footnote Reference Number"/>
    <w:uiPriority w:val="99"/>
    <w:unhideWhenUsed/>
    <w:rsid w:val="00565577"/>
    <w:rPr>
      <w:vertAlign w:val="superscript"/>
    </w:rPr>
  </w:style>
  <w:style w:type="paragraph" w:styleId="BalloonText">
    <w:name w:val="Balloon Text"/>
    <w:basedOn w:val="Normal"/>
    <w:link w:val="BalloonTextChar"/>
    <w:uiPriority w:val="99"/>
    <w:semiHidden/>
    <w:unhideWhenUsed/>
    <w:rsid w:val="00A26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8C"/>
    <w:rPr>
      <w:rFonts w:ascii="Segoe UI" w:eastAsia="Calibri" w:hAnsi="Segoe UI" w:cs="Segoe UI"/>
      <w:sz w:val="18"/>
      <w:szCs w:val="18"/>
    </w:rPr>
  </w:style>
  <w:style w:type="table" w:styleId="TableGrid">
    <w:name w:val="Table Grid"/>
    <w:basedOn w:val="TableNormal"/>
    <w:uiPriority w:val="39"/>
    <w:rsid w:val="004E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7138"/>
    <w:pPr>
      <w:tabs>
        <w:tab w:val="center" w:pos="4153"/>
        <w:tab w:val="right" w:pos="8306"/>
      </w:tabs>
      <w:jc w:val="left"/>
    </w:pPr>
    <w:rPr>
      <w:rFonts w:eastAsia="Times New Roman"/>
      <w:szCs w:val="24"/>
      <w:lang w:eastAsia="lv-LV"/>
    </w:rPr>
  </w:style>
  <w:style w:type="character" w:customStyle="1" w:styleId="HeaderChar">
    <w:name w:val="Header Char"/>
    <w:basedOn w:val="DefaultParagraphFont"/>
    <w:link w:val="Header"/>
    <w:uiPriority w:val="99"/>
    <w:rsid w:val="00037138"/>
    <w:rPr>
      <w:rFonts w:ascii="Times New Roman" w:eastAsia="Times New Roman" w:hAnsi="Times New Roman" w:cs="Times New Roman"/>
      <w:sz w:val="24"/>
      <w:szCs w:val="24"/>
      <w:lang w:eastAsia="lv-LV"/>
    </w:rPr>
  </w:style>
  <w:style w:type="character" w:styleId="PageNumber">
    <w:name w:val="page number"/>
    <w:basedOn w:val="DefaultParagraphFont"/>
    <w:rsid w:val="00037138"/>
  </w:style>
  <w:style w:type="paragraph" w:customStyle="1" w:styleId="naisf">
    <w:name w:val="naisf"/>
    <w:basedOn w:val="Normal"/>
    <w:rsid w:val="00037138"/>
    <w:pPr>
      <w:spacing w:before="75" w:after="75"/>
      <w:ind w:firstLine="375"/>
    </w:pPr>
    <w:rPr>
      <w:rFonts w:eastAsia="Times New Roman"/>
      <w:szCs w:val="24"/>
      <w:lang w:eastAsia="lv-LV"/>
    </w:rPr>
  </w:style>
  <w:style w:type="paragraph" w:customStyle="1" w:styleId="naisnod">
    <w:name w:val="naisnod"/>
    <w:basedOn w:val="Normal"/>
    <w:rsid w:val="00037138"/>
    <w:pPr>
      <w:spacing w:before="150" w:after="150"/>
      <w:jc w:val="center"/>
    </w:pPr>
    <w:rPr>
      <w:rFonts w:eastAsia="Times New Roman"/>
      <w:b/>
      <w:bCs/>
      <w:szCs w:val="24"/>
      <w:lang w:eastAsia="lv-LV"/>
    </w:rPr>
  </w:style>
  <w:style w:type="paragraph" w:customStyle="1" w:styleId="naiskr">
    <w:name w:val="naiskr"/>
    <w:basedOn w:val="Normal"/>
    <w:rsid w:val="00037138"/>
    <w:pPr>
      <w:spacing w:before="75" w:after="75"/>
      <w:jc w:val="left"/>
    </w:pPr>
    <w:rPr>
      <w:rFonts w:eastAsia="Times New Roman"/>
      <w:szCs w:val="24"/>
      <w:lang w:eastAsia="lv-LV"/>
    </w:rPr>
  </w:style>
  <w:style w:type="paragraph" w:styleId="Footer">
    <w:name w:val="footer"/>
    <w:basedOn w:val="Normal"/>
    <w:link w:val="FooterChar"/>
    <w:rsid w:val="00037138"/>
    <w:pPr>
      <w:tabs>
        <w:tab w:val="center" w:pos="4153"/>
        <w:tab w:val="right" w:pos="8306"/>
      </w:tabs>
      <w:jc w:val="left"/>
    </w:pPr>
    <w:rPr>
      <w:rFonts w:eastAsia="Times New Roman"/>
      <w:szCs w:val="24"/>
      <w:lang w:eastAsia="lv-LV"/>
    </w:rPr>
  </w:style>
  <w:style w:type="character" w:customStyle="1" w:styleId="FooterChar">
    <w:name w:val="Footer Char"/>
    <w:basedOn w:val="DefaultParagraphFont"/>
    <w:link w:val="Footer"/>
    <w:rsid w:val="00037138"/>
    <w:rPr>
      <w:rFonts w:ascii="Times New Roman" w:eastAsia="Times New Roman" w:hAnsi="Times New Roman" w:cs="Times New Roman"/>
      <w:sz w:val="24"/>
      <w:szCs w:val="24"/>
      <w:lang w:eastAsia="lv-LV"/>
    </w:rPr>
  </w:style>
  <w:style w:type="paragraph" w:styleId="BodyText">
    <w:name w:val="Body Text"/>
    <w:basedOn w:val="Normal"/>
    <w:link w:val="BodyTextChar"/>
    <w:rsid w:val="00037138"/>
    <w:pPr>
      <w:jc w:val="left"/>
    </w:pPr>
    <w:rPr>
      <w:rFonts w:eastAsia="Times New Roman"/>
      <w:sz w:val="28"/>
      <w:szCs w:val="24"/>
    </w:rPr>
  </w:style>
  <w:style w:type="character" w:customStyle="1" w:styleId="BodyTextChar">
    <w:name w:val="Body Text Char"/>
    <w:basedOn w:val="DefaultParagraphFont"/>
    <w:link w:val="BodyText"/>
    <w:rsid w:val="00037138"/>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D12949"/>
    <w:rPr>
      <w:sz w:val="16"/>
      <w:szCs w:val="16"/>
    </w:rPr>
  </w:style>
  <w:style w:type="paragraph" w:styleId="CommentText">
    <w:name w:val="annotation text"/>
    <w:basedOn w:val="Normal"/>
    <w:link w:val="CommentTextChar"/>
    <w:uiPriority w:val="99"/>
    <w:unhideWhenUsed/>
    <w:rsid w:val="00D12949"/>
    <w:rPr>
      <w:sz w:val="20"/>
      <w:szCs w:val="20"/>
    </w:rPr>
  </w:style>
  <w:style w:type="character" w:customStyle="1" w:styleId="CommentTextChar">
    <w:name w:val="Comment Text Char"/>
    <w:basedOn w:val="DefaultParagraphFont"/>
    <w:link w:val="CommentText"/>
    <w:uiPriority w:val="99"/>
    <w:rsid w:val="00D1294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2949"/>
    <w:rPr>
      <w:b/>
      <w:bCs/>
    </w:rPr>
  </w:style>
  <w:style w:type="character" w:customStyle="1" w:styleId="CommentSubjectChar">
    <w:name w:val="Comment Subject Char"/>
    <w:basedOn w:val="CommentTextChar"/>
    <w:link w:val="CommentSubject"/>
    <w:uiPriority w:val="99"/>
    <w:semiHidden/>
    <w:rsid w:val="00D12949"/>
    <w:rPr>
      <w:rFonts w:ascii="Times New Roman" w:eastAsia="Calibri" w:hAnsi="Times New Roman" w:cs="Times New Roman"/>
      <w:b/>
      <w:bCs/>
      <w:sz w:val="20"/>
      <w:szCs w:val="20"/>
    </w:rPr>
  </w:style>
  <w:style w:type="character" w:customStyle="1" w:styleId="svno">
    <w:name w:val="sv_no"/>
    <w:basedOn w:val="DefaultParagraphFont"/>
    <w:rsid w:val="00B70084"/>
  </w:style>
  <w:style w:type="paragraph" w:customStyle="1" w:styleId="tv2132">
    <w:name w:val="tv2132"/>
    <w:basedOn w:val="Normal"/>
    <w:rsid w:val="008B09E1"/>
    <w:pPr>
      <w:spacing w:line="360" w:lineRule="auto"/>
      <w:ind w:firstLine="300"/>
      <w:jc w:val="left"/>
    </w:pPr>
    <w:rPr>
      <w:rFonts w:eastAsia="Times New Roman"/>
      <w:color w:val="414142"/>
      <w:sz w:val="20"/>
      <w:szCs w:val="20"/>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052963">
      <w:bodyDiv w:val="1"/>
      <w:marLeft w:val="0"/>
      <w:marRight w:val="0"/>
      <w:marTop w:val="0"/>
      <w:marBottom w:val="0"/>
      <w:divBdr>
        <w:top w:val="none" w:sz="0" w:space="0" w:color="auto"/>
        <w:left w:val="none" w:sz="0" w:space="0" w:color="auto"/>
        <w:bottom w:val="none" w:sz="0" w:space="0" w:color="auto"/>
        <w:right w:val="none" w:sz="0" w:space="0" w:color="auto"/>
      </w:divBdr>
      <w:divsChild>
        <w:div w:id="1848009714">
          <w:marLeft w:val="0"/>
          <w:marRight w:val="0"/>
          <w:marTop w:val="0"/>
          <w:marBottom w:val="0"/>
          <w:divBdr>
            <w:top w:val="none" w:sz="0" w:space="0" w:color="auto"/>
            <w:left w:val="none" w:sz="0" w:space="0" w:color="auto"/>
            <w:bottom w:val="none" w:sz="0" w:space="0" w:color="auto"/>
            <w:right w:val="none" w:sz="0" w:space="0" w:color="auto"/>
          </w:divBdr>
          <w:divsChild>
            <w:div w:id="943420607">
              <w:marLeft w:val="0"/>
              <w:marRight w:val="0"/>
              <w:marTop w:val="0"/>
              <w:marBottom w:val="0"/>
              <w:divBdr>
                <w:top w:val="none" w:sz="0" w:space="0" w:color="auto"/>
                <w:left w:val="none" w:sz="0" w:space="0" w:color="auto"/>
                <w:bottom w:val="none" w:sz="0" w:space="0" w:color="auto"/>
                <w:right w:val="none" w:sz="0" w:space="0" w:color="auto"/>
              </w:divBdr>
              <w:divsChild>
                <w:div w:id="781149112">
                  <w:marLeft w:val="0"/>
                  <w:marRight w:val="0"/>
                  <w:marTop w:val="0"/>
                  <w:marBottom w:val="0"/>
                  <w:divBdr>
                    <w:top w:val="none" w:sz="0" w:space="0" w:color="auto"/>
                    <w:left w:val="none" w:sz="0" w:space="0" w:color="auto"/>
                    <w:bottom w:val="none" w:sz="0" w:space="0" w:color="auto"/>
                    <w:right w:val="none" w:sz="0" w:space="0" w:color="auto"/>
                  </w:divBdr>
                  <w:divsChild>
                    <w:div w:id="1131020803">
                      <w:marLeft w:val="0"/>
                      <w:marRight w:val="0"/>
                      <w:marTop w:val="0"/>
                      <w:marBottom w:val="0"/>
                      <w:divBdr>
                        <w:top w:val="none" w:sz="0" w:space="0" w:color="auto"/>
                        <w:left w:val="none" w:sz="0" w:space="0" w:color="auto"/>
                        <w:bottom w:val="none" w:sz="0" w:space="0" w:color="auto"/>
                        <w:right w:val="none" w:sz="0" w:space="0" w:color="auto"/>
                      </w:divBdr>
                      <w:divsChild>
                        <w:div w:id="901255796">
                          <w:marLeft w:val="0"/>
                          <w:marRight w:val="0"/>
                          <w:marTop w:val="0"/>
                          <w:marBottom w:val="0"/>
                          <w:divBdr>
                            <w:top w:val="none" w:sz="0" w:space="0" w:color="auto"/>
                            <w:left w:val="none" w:sz="0" w:space="0" w:color="auto"/>
                            <w:bottom w:val="none" w:sz="0" w:space="0" w:color="auto"/>
                            <w:right w:val="none" w:sz="0" w:space="0" w:color="auto"/>
                          </w:divBdr>
                          <w:divsChild>
                            <w:div w:id="145551897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352252">
      <w:bodyDiv w:val="1"/>
      <w:marLeft w:val="0"/>
      <w:marRight w:val="0"/>
      <w:marTop w:val="0"/>
      <w:marBottom w:val="0"/>
      <w:divBdr>
        <w:top w:val="none" w:sz="0" w:space="0" w:color="auto"/>
        <w:left w:val="none" w:sz="0" w:space="0" w:color="auto"/>
        <w:bottom w:val="none" w:sz="0" w:space="0" w:color="auto"/>
        <w:right w:val="none" w:sz="0" w:space="0" w:color="auto"/>
      </w:divBdr>
      <w:divsChild>
        <w:div w:id="104464813">
          <w:marLeft w:val="0"/>
          <w:marRight w:val="0"/>
          <w:marTop w:val="0"/>
          <w:marBottom w:val="0"/>
          <w:divBdr>
            <w:top w:val="none" w:sz="0" w:space="0" w:color="auto"/>
            <w:left w:val="none" w:sz="0" w:space="0" w:color="auto"/>
            <w:bottom w:val="none" w:sz="0" w:space="0" w:color="auto"/>
            <w:right w:val="none" w:sz="0" w:space="0" w:color="auto"/>
          </w:divBdr>
          <w:divsChild>
            <w:div w:id="864830002">
              <w:marLeft w:val="0"/>
              <w:marRight w:val="0"/>
              <w:marTop w:val="0"/>
              <w:marBottom w:val="0"/>
              <w:divBdr>
                <w:top w:val="none" w:sz="0" w:space="0" w:color="auto"/>
                <w:left w:val="none" w:sz="0" w:space="0" w:color="auto"/>
                <w:bottom w:val="none" w:sz="0" w:space="0" w:color="auto"/>
                <w:right w:val="none" w:sz="0" w:space="0" w:color="auto"/>
              </w:divBdr>
              <w:divsChild>
                <w:div w:id="133379400">
                  <w:marLeft w:val="0"/>
                  <w:marRight w:val="0"/>
                  <w:marTop w:val="0"/>
                  <w:marBottom w:val="0"/>
                  <w:divBdr>
                    <w:top w:val="none" w:sz="0" w:space="0" w:color="auto"/>
                    <w:left w:val="none" w:sz="0" w:space="0" w:color="auto"/>
                    <w:bottom w:val="none" w:sz="0" w:space="0" w:color="auto"/>
                    <w:right w:val="none" w:sz="0" w:space="0" w:color="auto"/>
                  </w:divBdr>
                  <w:divsChild>
                    <w:div w:id="441386561">
                      <w:marLeft w:val="0"/>
                      <w:marRight w:val="0"/>
                      <w:marTop w:val="0"/>
                      <w:marBottom w:val="0"/>
                      <w:divBdr>
                        <w:top w:val="none" w:sz="0" w:space="0" w:color="auto"/>
                        <w:left w:val="none" w:sz="0" w:space="0" w:color="auto"/>
                        <w:bottom w:val="none" w:sz="0" w:space="0" w:color="auto"/>
                        <w:right w:val="none" w:sz="0" w:space="0" w:color="auto"/>
                      </w:divBdr>
                      <w:divsChild>
                        <w:div w:id="177350172">
                          <w:marLeft w:val="0"/>
                          <w:marRight w:val="0"/>
                          <w:marTop w:val="0"/>
                          <w:marBottom w:val="0"/>
                          <w:divBdr>
                            <w:top w:val="none" w:sz="0" w:space="0" w:color="auto"/>
                            <w:left w:val="none" w:sz="0" w:space="0" w:color="auto"/>
                            <w:bottom w:val="none" w:sz="0" w:space="0" w:color="auto"/>
                            <w:right w:val="none" w:sz="0" w:space="0" w:color="auto"/>
                          </w:divBdr>
                          <w:divsChild>
                            <w:div w:id="149444664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36972">
      <w:bodyDiv w:val="1"/>
      <w:marLeft w:val="0"/>
      <w:marRight w:val="0"/>
      <w:marTop w:val="0"/>
      <w:marBottom w:val="0"/>
      <w:divBdr>
        <w:top w:val="none" w:sz="0" w:space="0" w:color="auto"/>
        <w:left w:val="none" w:sz="0" w:space="0" w:color="auto"/>
        <w:bottom w:val="none" w:sz="0" w:space="0" w:color="auto"/>
        <w:right w:val="none" w:sz="0" w:space="0" w:color="auto"/>
      </w:divBdr>
      <w:divsChild>
        <w:div w:id="2126340182">
          <w:marLeft w:val="0"/>
          <w:marRight w:val="0"/>
          <w:marTop w:val="0"/>
          <w:marBottom w:val="0"/>
          <w:divBdr>
            <w:top w:val="none" w:sz="0" w:space="0" w:color="auto"/>
            <w:left w:val="none" w:sz="0" w:space="0" w:color="auto"/>
            <w:bottom w:val="none" w:sz="0" w:space="0" w:color="auto"/>
            <w:right w:val="none" w:sz="0" w:space="0" w:color="auto"/>
          </w:divBdr>
          <w:divsChild>
            <w:div w:id="1139692643">
              <w:marLeft w:val="0"/>
              <w:marRight w:val="0"/>
              <w:marTop w:val="0"/>
              <w:marBottom w:val="0"/>
              <w:divBdr>
                <w:top w:val="none" w:sz="0" w:space="0" w:color="auto"/>
                <w:left w:val="none" w:sz="0" w:space="0" w:color="auto"/>
                <w:bottom w:val="none" w:sz="0" w:space="0" w:color="auto"/>
                <w:right w:val="none" w:sz="0" w:space="0" w:color="auto"/>
              </w:divBdr>
              <w:divsChild>
                <w:div w:id="2068995397">
                  <w:marLeft w:val="0"/>
                  <w:marRight w:val="0"/>
                  <w:marTop w:val="0"/>
                  <w:marBottom w:val="0"/>
                  <w:divBdr>
                    <w:top w:val="none" w:sz="0" w:space="0" w:color="auto"/>
                    <w:left w:val="none" w:sz="0" w:space="0" w:color="auto"/>
                    <w:bottom w:val="none" w:sz="0" w:space="0" w:color="auto"/>
                    <w:right w:val="none" w:sz="0" w:space="0" w:color="auto"/>
                  </w:divBdr>
                  <w:divsChild>
                    <w:div w:id="162209944">
                      <w:marLeft w:val="0"/>
                      <w:marRight w:val="0"/>
                      <w:marTop w:val="0"/>
                      <w:marBottom w:val="0"/>
                      <w:divBdr>
                        <w:top w:val="none" w:sz="0" w:space="0" w:color="auto"/>
                        <w:left w:val="none" w:sz="0" w:space="0" w:color="auto"/>
                        <w:bottom w:val="none" w:sz="0" w:space="0" w:color="auto"/>
                        <w:right w:val="none" w:sz="0" w:space="0" w:color="auto"/>
                      </w:divBdr>
                      <w:divsChild>
                        <w:div w:id="2045591383">
                          <w:marLeft w:val="0"/>
                          <w:marRight w:val="0"/>
                          <w:marTop w:val="0"/>
                          <w:marBottom w:val="0"/>
                          <w:divBdr>
                            <w:top w:val="none" w:sz="0" w:space="0" w:color="auto"/>
                            <w:left w:val="none" w:sz="0" w:space="0" w:color="auto"/>
                            <w:bottom w:val="none" w:sz="0" w:space="0" w:color="auto"/>
                            <w:right w:val="none" w:sz="0" w:space="0" w:color="auto"/>
                          </w:divBdr>
                          <w:divsChild>
                            <w:div w:id="17655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PDF/?uri=CELEX:52017XG1209(01)&amp;qid=1516011170529&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617F3-F329-4FD9-8CCB-C17F1817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23887</Words>
  <Characters>13617</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sporta speciālistu sertifikācijas kārtību un sporta speciālistam noteiktajām prasībām” sākotnējās ietekmes novērtējuma ziņojums (anotācija) </dc:title>
  <dc:subject>Anotācija</dc:subject>
  <dc:creator>Anda Mičule</dc:creator>
  <dc:description>Anda Mičule 
Izglītības un zinātnes ministrijas
Sporta departamenta
direktora vietniece sporta izglītības un attīstības plānošanas jautājumos
Anda.Micule@izm.gov.lv
tālr.:   67047928</dc:description>
  <cp:lastModifiedBy>Anda Mičule</cp:lastModifiedBy>
  <cp:revision>18</cp:revision>
  <cp:lastPrinted>2015-04-01T11:06:00Z</cp:lastPrinted>
  <dcterms:created xsi:type="dcterms:W3CDTF">2018-12-06T06:13:00Z</dcterms:created>
  <dcterms:modified xsi:type="dcterms:W3CDTF">2019-01-28T09:37:00Z</dcterms:modified>
</cp:coreProperties>
</file>