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895" w:rsidRPr="008F1C30" w:rsidRDefault="00F82895" w:rsidP="008F1C30">
      <w:pPr>
        <w:spacing w:after="0" w:line="240" w:lineRule="auto"/>
        <w:jc w:val="right"/>
        <w:rPr>
          <w:rFonts w:ascii="Times New Roman" w:hAnsi="Times New Roman" w:cs="Times New Roman"/>
          <w:sz w:val="24"/>
          <w:szCs w:val="24"/>
        </w:rPr>
      </w:pPr>
      <w:bookmarkStart w:id="0" w:name="_GoBack"/>
      <w:bookmarkEnd w:id="0"/>
      <w:r w:rsidRPr="008F1C30">
        <w:rPr>
          <w:rFonts w:ascii="Times New Roman" w:hAnsi="Times New Roman" w:cs="Times New Roman"/>
          <w:sz w:val="24"/>
          <w:szCs w:val="24"/>
        </w:rPr>
        <w:t>1.pielikums</w:t>
      </w:r>
    </w:p>
    <w:p w:rsidR="00100426" w:rsidRPr="008F1C30" w:rsidRDefault="00D11295" w:rsidP="008F1C30">
      <w:pPr>
        <w:spacing w:after="0" w:line="240" w:lineRule="auto"/>
        <w:jc w:val="center"/>
        <w:rPr>
          <w:rFonts w:ascii="Times New Roman" w:hAnsi="Times New Roman" w:cs="Times New Roman"/>
          <w:b/>
          <w:sz w:val="24"/>
          <w:szCs w:val="24"/>
        </w:rPr>
      </w:pPr>
      <w:r w:rsidRPr="008F1C30">
        <w:rPr>
          <w:rFonts w:ascii="Times New Roman" w:hAnsi="Times New Roman" w:cs="Times New Roman"/>
          <w:b/>
          <w:sz w:val="24"/>
          <w:szCs w:val="24"/>
        </w:rPr>
        <w:t>Izglītības attīstības pamatnostādņu 2014.-2020.gadam īstenošanas plāna 2015.-2017.gadam</w:t>
      </w:r>
      <w:r w:rsidR="00100426" w:rsidRPr="008F1C30">
        <w:rPr>
          <w:rFonts w:ascii="Times New Roman" w:hAnsi="Times New Roman" w:cs="Times New Roman"/>
          <w:b/>
          <w:sz w:val="24"/>
          <w:szCs w:val="24"/>
        </w:rPr>
        <w:t xml:space="preserve"> izpilde</w:t>
      </w:r>
    </w:p>
    <w:p w:rsidR="00100426" w:rsidRPr="008F1C30" w:rsidRDefault="00100426" w:rsidP="008F1C30">
      <w:pPr>
        <w:spacing w:after="0" w:line="240" w:lineRule="auto"/>
        <w:jc w:val="center"/>
        <w:rPr>
          <w:rFonts w:ascii="Times New Roman" w:hAnsi="Times New Roman" w:cs="Times New Roman"/>
          <w:b/>
          <w:sz w:val="24"/>
          <w:szCs w:val="24"/>
        </w:rPr>
      </w:pPr>
    </w:p>
    <w:tbl>
      <w:tblPr>
        <w:tblW w:w="5579" w:type="pct"/>
        <w:tblInd w:w="-717" w:type="dxa"/>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1003"/>
        <w:gridCol w:w="2397"/>
        <w:gridCol w:w="1738"/>
        <w:gridCol w:w="2942"/>
        <w:gridCol w:w="1843"/>
        <w:gridCol w:w="6236"/>
        <w:gridCol w:w="80"/>
      </w:tblGrid>
      <w:tr w:rsidR="005C0211" w:rsidRPr="008F1C30" w:rsidTr="008F1C30">
        <w:trPr>
          <w:gridAfter w:val="1"/>
          <w:wAfter w:w="80" w:type="dxa"/>
          <w:trHeight w:val="545"/>
        </w:trPr>
        <w:tc>
          <w:tcPr>
            <w:tcW w:w="1003" w:type="dxa"/>
            <w:tcBorders>
              <w:top w:val="outset" w:sz="6" w:space="0" w:color="414142"/>
              <w:left w:val="outset" w:sz="6" w:space="0" w:color="414142"/>
              <w:bottom w:val="outset" w:sz="6" w:space="0" w:color="414142"/>
              <w:right w:val="outset" w:sz="6" w:space="0" w:color="414142"/>
            </w:tcBorders>
            <w:shd w:val="clear" w:color="auto" w:fill="auto"/>
            <w:vAlign w:val="center"/>
          </w:tcPr>
          <w:p w:rsidR="005210A9" w:rsidRPr="008F1C30" w:rsidRDefault="005210A9" w:rsidP="008F1C30">
            <w:pPr>
              <w:spacing w:after="0" w:line="240" w:lineRule="auto"/>
              <w:jc w:val="center"/>
              <w:rPr>
                <w:rFonts w:ascii="Times New Roman" w:hAnsi="Times New Roman" w:cs="Times New Roman"/>
                <w:b/>
                <w:sz w:val="24"/>
                <w:szCs w:val="24"/>
              </w:rPr>
            </w:pPr>
            <w:r w:rsidRPr="008F1C30">
              <w:rPr>
                <w:rFonts w:ascii="Times New Roman" w:hAnsi="Times New Roman" w:cs="Times New Roman"/>
                <w:b/>
                <w:sz w:val="24"/>
                <w:szCs w:val="24"/>
              </w:rPr>
              <w:t>Nr.p.k</w:t>
            </w:r>
          </w:p>
        </w:tc>
        <w:tc>
          <w:tcPr>
            <w:tcW w:w="2397" w:type="dxa"/>
            <w:tcBorders>
              <w:top w:val="outset" w:sz="6" w:space="0" w:color="414142"/>
              <w:left w:val="outset" w:sz="6" w:space="0" w:color="414142"/>
              <w:bottom w:val="outset" w:sz="6" w:space="0" w:color="414142"/>
              <w:right w:val="outset" w:sz="6" w:space="0" w:color="414142"/>
            </w:tcBorders>
            <w:shd w:val="clear" w:color="auto" w:fill="auto"/>
            <w:vAlign w:val="center"/>
          </w:tcPr>
          <w:p w:rsidR="005210A9" w:rsidRPr="008F1C30" w:rsidRDefault="005210A9" w:rsidP="008F1C30">
            <w:pPr>
              <w:spacing w:after="0" w:line="240" w:lineRule="auto"/>
              <w:jc w:val="center"/>
              <w:rPr>
                <w:rFonts w:ascii="Times New Roman" w:hAnsi="Times New Roman" w:cs="Times New Roman"/>
                <w:b/>
                <w:sz w:val="24"/>
                <w:szCs w:val="24"/>
              </w:rPr>
            </w:pPr>
            <w:r w:rsidRPr="008F1C30">
              <w:rPr>
                <w:rFonts w:ascii="Times New Roman" w:hAnsi="Times New Roman" w:cs="Times New Roman"/>
                <w:b/>
                <w:sz w:val="24"/>
                <w:szCs w:val="24"/>
              </w:rPr>
              <w:t>Pasākums</w:t>
            </w:r>
          </w:p>
        </w:tc>
        <w:tc>
          <w:tcPr>
            <w:tcW w:w="1738" w:type="dxa"/>
            <w:tcBorders>
              <w:top w:val="outset" w:sz="6" w:space="0" w:color="414142"/>
              <w:left w:val="outset" w:sz="6" w:space="0" w:color="414142"/>
              <w:bottom w:val="outset" w:sz="6" w:space="0" w:color="414142"/>
              <w:right w:val="outset" w:sz="6" w:space="0" w:color="414142"/>
            </w:tcBorders>
            <w:shd w:val="clear" w:color="auto" w:fill="auto"/>
            <w:vAlign w:val="center"/>
          </w:tcPr>
          <w:p w:rsidR="005210A9" w:rsidRPr="008F1C30" w:rsidRDefault="005210A9" w:rsidP="008F1C30">
            <w:pPr>
              <w:spacing w:after="0" w:line="240" w:lineRule="auto"/>
              <w:jc w:val="center"/>
              <w:rPr>
                <w:rFonts w:ascii="Times New Roman" w:hAnsi="Times New Roman" w:cs="Times New Roman"/>
                <w:b/>
                <w:sz w:val="24"/>
                <w:szCs w:val="24"/>
              </w:rPr>
            </w:pPr>
            <w:r w:rsidRPr="008F1C30">
              <w:rPr>
                <w:rFonts w:ascii="Times New Roman" w:hAnsi="Times New Roman" w:cs="Times New Roman"/>
                <w:b/>
                <w:sz w:val="24"/>
                <w:szCs w:val="24"/>
              </w:rPr>
              <w:t>Izpildes termiņš</w:t>
            </w:r>
          </w:p>
        </w:tc>
        <w:tc>
          <w:tcPr>
            <w:tcW w:w="2942" w:type="dxa"/>
            <w:tcBorders>
              <w:top w:val="outset" w:sz="6" w:space="0" w:color="414142"/>
              <w:left w:val="outset" w:sz="6" w:space="0" w:color="414142"/>
              <w:bottom w:val="outset" w:sz="6" w:space="0" w:color="414142"/>
              <w:right w:val="outset" w:sz="6" w:space="0" w:color="414142"/>
            </w:tcBorders>
            <w:shd w:val="clear" w:color="auto" w:fill="auto"/>
            <w:vAlign w:val="center"/>
          </w:tcPr>
          <w:p w:rsidR="005210A9" w:rsidRPr="008F1C30" w:rsidRDefault="005210A9" w:rsidP="008F1C30">
            <w:pPr>
              <w:spacing w:after="0" w:line="240" w:lineRule="auto"/>
              <w:jc w:val="center"/>
              <w:rPr>
                <w:rFonts w:ascii="Times New Roman" w:hAnsi="Times New Roman" w:cs="Times New Roman"/>
                <w:b/>
                <w:sz w:val="24"/>
                <w:szCs w:val="24"/>
              </w:rPr>
            </w:pPr>
            <w:r w:rsidRPr="008F1C30">
              <w:rPr>
                <w:rFonts w:ascii="Times New Roman" w:hAnsi="Times New Roman" w:cs="Times New Roman"/>
                <w:b/>
                <w:sz w:val="24"/>
                <w:szCs w:val="24"/>
              </w:rPr>
              <w:t>Plānotie rezultāti</w:t>
            </w:r>
          </w:p>
        </w:tc>
        <w:tc>
          <w:tcPr>
            <w:tcW w:w="1843" w:type="dxa"/>
            <w:tcBorders>
              <w:top w:val="outset" w:sz="6" w:space="0" w:color="414142"/>
              <w:left w:val="outset" w:sz="6" w:space="0" w:color="414142"/>
              <w:bottom w:val="outset" w:sz="6" w:space="0" w:color="414142"/>
              <w:right w:val="outset" w:sz="6" w:space="0" w:color="414142"/>
            </w:tcBorders>
            <w:shd w:val="clear" w:color="auto" w:fill="auto"/>
            <w:vAlign w:val="center"/>
          </w:tcPr>
          <w:p w:rsidR="005210A9" w:rsidRPr="008F1C30" w:rsidRDefault="005210A9" w:rsidP="008F1C30">
            <w:pPr>
              <w:spacing w:after="0" w:line="240" w:lineRule="auto"/>
              <w:jc w:val="center"/>
              <w:rPr>
                <w:rFonts w:ascii="Times New Roman" w:hAnsi="Times New Roman" w:cs="Times New Roman"/>
                <w:b/>
                <w:sz w:val="24"/>
                <w:szCs w:val="24"/>
              </w:rPr>
            </w:pPr>
            <w:r w:rsidRPr="008F1C30">
              <w:rPr>
                <w:rFonts w:ascii="Times New Roman" w:hAnsi="Times New Roman" w:cs="Times New Roman"/>
                <w:b/>
                <w:sz w:val="24"/>
                <w:szCs w:val="24"/>
              </w:rPr>
              <w:t>Izpildes statuss</w:t>
            </w:r>
          </w:p>
        </w:tc>
        <w:tc>
          <w:tcPr>
            <w:tcW w:w="6236" w:type="dxa"/>
            <w:tcBorders>
              <w:top w:val="outset" w:sz="6" w:space="0" w:color="414142"/>
              <w:left w:val="outset" w:sz="6" w:space="0" w:color="414142"/>
              <w:bottom w:val="outset" w:sz="6" w:space="0" w:color="414142"/>
              <w:right w:val="outset" w:sz="6" w:space="0" w:color="414142"/>
            </w:tcBorders>
            <w:shd w:val="clear" w:color="auto" w:fill="auto"/>
            <w:vAlign w:val="center"/>
          </w:tcPr>
          <w:p w:rsidR="005210A9" w:rsidRPr="008F1C30" w:rsidRDefault="002342FF" w:rsidP="008F1C30">
            <w:pPr>
              <w:spacing w:after="0" w:line="240" w:lineRule="auto"/>
              <w:jc w:val="center"/>
              <w:rPr>
                <w:rFonts w:ascii="Times New Roman" w:hAnsi="Times New Roman" w:cs="Times New Roman"/>
                <w:b/>
                <w:sz w:val="24"/>
                <w:szCs w:val="24"/>
              </w:rPr>
            </w:pPr>
            <w:r w:rsidRPr="008F1C30">
              <w:rPr>
                <w:rFonts w:ascii="Times New Roman" w:hAnsi="Times New Roman" w:cs="Times New Roman"/>
                <w:b/>
                <w:sz w:val="24"/>
                <w:szCs w:val="24"/>
              </w:rPr>
              <w:t>Izpildes progr</w:t>
            </w:r>
            <w:r w:rsidR="005210A9" w:rsidRPr="008F1C30">
              <w:rPr>
                <w:rFonts w:ascii="Times New Roman" w:hAnsi="Times New Roman" w:cs="Times New Roman"/>
                <w:b/>
                <w:sz w:val="24"/>
                <w:szCs w:val="24"/>
              </w:rPr>
              <w:t>ess</w:t>
            </w:r>
          </w:p>
        </w:tc>
      </w:tr>
      <w:tr w:rsidR="005C0211" w:rsidRPr="008F1C30" w:rsidTr="008F1C30">
        <w:trPr>
          <w:gridAfter w:val="1"/>
          <w:wAfter w:w="80" w:type="dxa"/>
          <w:trHeight w:val="60"/>
        </w:trPr>
        <w:tc>
          <w:tcPr>
            <w:tcW w:w="16159" w:type="dxa"/>
            <w:gridSpan w:val="6"/>
            <w:tcBorders>
              <w:top w:val="outset" w:sz="6" w:space="0" w:color="414142"/>
              <w:left w:val="outset" w:sz="6" w:space="0" w:color="414142"/>
              <w:bottom w:val="outset" w:sz="6" w:space="0" w:color="414142"/>
              <w:right w:val="outset" w:sz="6" w:space="0" w:color="414142"/>
            </w:tcBorders>
            <w:shd w:val="clear" w:color="auto" w:fill="auto"/>
            <w:hideMark/>
          </w:tcPr>
          <w:p w:rsidR="00B72838" w:rsidRPr="008F1C30" w:rsidRDefault="00B72838"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1.1.rīcības virziens: Uz zināšanu sabiedrībā pieprasītām kompetencēm orientēta, inovāciju un veselīga dzīvesveida veicinoša izglītības satura pilnveide</w:t>
            </w:r>
          </w:p>
        </w:tc>
      </w:tr>
      <w:tr w:rsidR="005C0211" w:rsidRPr="008F1C30" w:rsidTr="008F1C30">
        <w:trPr>
          <w:gridAfter w:val="1"/>
          <w:wAfter w:w="80" w:type="dxa"/>
          <w:trHeight w:val="60"/>
        </w:trPr>
        <w:tc>
          <w:tcPr>
            <w:tcW w:w="16159" w:type="dxa"/>
            <w:gridSpan w:val="6"/>
            <w:tcBorders>
              <w:top w:val="outset" w:sz="6" w:space="0" w:color="414142"/>
              <w:left w:val="outset" w:sz="6" w:space="0" w:color="414142"/>
              <w:bottom w:val="outset" w:sz="6" w:space="0" w:color="414142"/>
              <w:right w:val="outset" w:sz="6" w:space="0" w:color="414142"/>
            </w:tcBorders>
            <w:shd w:val="clear" w:color="auto" w:fill="auto"/>
            <w:hideMark/>
          </w:tcPr>
          <w:p w:rsidR="00B72838" w:rsidRPr="008F1C30" w:rsidRDefault="00B72838"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1.1.1.UZDEVUMS: Kompetenču pieejā pilnveidota vispārējās izglītības satura izstrāde un aprobācija</w:t>
            </w:r>
            <w:r w:rsidR="00561E6F" w:rsidRPr="008F1C30">
              <w:rPr>
                <w:rFonts w:ascii="Times New Roman" w:hAnsi="Times New Roman" w:cs="Times New Roman"/>
                <w:sz w:val="24"/>
                <w:szCs w:val="24"/>
              </w:rPr>
              <w:t>.</w:t>
            </w:r>
            <w:r w:rsidRPr="008F1C30">
              <w:rPr>
                <w:rFonts w:ascii="Times New Roman" w:hAnsi="Times New Roman" w:cs="Times New Roman"/>
                <w:sz w:val="24"/>
                <w:szCs w:val="24"/>
              </w:rPr>
              <w:t xml:space="preserve"> </w:t>
            </w:r>
          </w:p>
        </w:tc>
      </w:tr>
      <w:tr w:rsidR="005C0211" w:rsidRPr="008F1C30" w:rsidTr="008F1C30">
        <w:trPr>
          <w:gridAfter w:val="1"/>
          <w:wAfter w:w="80" w:type="dxa"/>
          <w:trHeight w:val="330"/>
        </w:trPr>
        <w:tc>
          <w:tcPr>
            <w:tcW w:w="16159" w:type="dxa"/>
            <w:gridSpan w:val="6"/>
            <w:tcBorders>
              <w:top w:val="outset" w:sz="6" w:space="0" w:color="414142"/>
              <w:left w:val="outset" w:sz="6" w:space="0" w:color="414142"/>
              <w:bottom w:val="outset" w:sz="6" w:space="0" w:color="414142"/>
              <w:right w:val="outset" w:sz="6" w:space="0" w:color="414142"/>
            </w:tcBorders>
            <w:shd w:val="clear" w:color="auto" w:fill="auto"/>
            <w:hideMark/>
          </w:tcPr>
          <w:p w:rsidR="00B72838" w:rsidRPr="008F1C30" w:rsidRDefault="00B72838"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Vispārējās izglītības satura nodrošināšana</w:t>
            </w:r>
          </w:p>
        </w:tc>
      </w:tr>
      <w:tr w:rsidR="005C0211" w:rsidRPr="008F1C30" w:rsidTr="008F1C30">
        <w:trPr>
          <w:gridAfter w:val="1"/>
          <w:wAfter w:w="80" w:type="dxa"/>
          <w:trHeight w:val="806"/>
        </w:trPr>
        <w:tc>
          <w:tcPr>
            <w:tcW w:w="1003" w:type="dxa"/>
            <w:vMerge w:val="restart"/>
            <w:tcBorders>
              <w:top w:val="outset" w:sz="6" w:space="0" w:color="414142"/>
              <w:left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1.1.1.(1)</w:t>
            </w:r>
          </w:p>
        </w:tc>
        <w:tc>
          <w:tcPr>
            <w:tcW w:w="2397" w:type="dxa"/>
            <w:vMerge w:val="restart"/>
            <w:tcBorders>
              <w:top w:val="outset" w:sz="6" w:space="0" w:color="414142"/>
              <w:left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Pirmsskolas izglītības (1,5 - 4 gadu veciem bērniem) satura normatīvās bāzes izstrāde.</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31.05.2018.</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D43EB4"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Izstrādātas Pirmsskolas izglītības vadlīnijas, ievērojot iekļaujošās izglītības principus.</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D43EB4"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Daļēji 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hideMark/>
          </w:tcPr>
          <w:p w:rsidR="004D3C45" w:rsidRPr="008F1C30" w:rsidRDefault="002342FF" w:rsidP="0055702D">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Izstrādāts</w:t>
            </w:r>
            <w:r w:rsidR="003A5EBA" w:rsidRPr="008F1C30">
              <w:rPr>
                <w:rFonts w:ascii="Times New Roman" w:hAnsi="Times New Roman" w:cs="Times New Roman"/>
                <w:sz w:val="24"/>
                <w:szCs w:val="24"/>
              </w:rPr>
              <w:t xml:space="preserve"> MK noteikumu projekts “Noteikumi par pirmsskolas izglītības vadlīnijām un pirmsskolas izglītības programmu paraugiem”</w:t>
            </w:r>
            <w:r w:rsidR="0055702D">
              <w:rPr>
                <w:rFonts w:ascii="Times New Roman" w:hAnsi="Times New Roman" w:cs="Times New Roman"/>
                <w:sz w:val="24"/>
                <w:szCs w:val="24"/>
              </w:rPr>
              <w:t>, kas tika apstiprināts MK</w:t>
            </w:r>
            <w:r w:rsidR="00E24F6D" w:rsidRPr="008F1C30">
              <w:rPr>
                <w:rFonts w:ascii="Times New Roman" w:hAnsi="Times New Roman" w:cs="Times New Roman"/>
                <w:sz w:val="24"/>
                <w:szCs w:val="24"/>
              </w:rPr>
              <w:t xml:space="preserve"> </w:t>
            </w:r>
            <w:r w:rsidR="007427A6" w:rsidRPr="008F1C30">
              <w:rPr>
                <w:rFonts w:ascii="Times New Roman" w:hAnsi="Times New Roman" w:cs="Times New Roman"/>
                <w:sz w:val="24"/>
                <w:szCs w:val="24"/>
              </w:rPr>
              <w:t xml:space="preserve">2018.gada </w:t>
            </w:r>
            <w:r w:rsidR="0055702D">
              <w:rPr>
                <w:rFonts w:ascii="Times New Roman" w:hAnsi="Times New Roman" w:cs="Times New Roman"/>
                <w:sz w:val="24"/>
                <w:szCs w:val="24"/>
              </w:rPr>
              <w:t>21.novembrī.</w:t>
            </w:r>
          </w:p>
        </w:tc>
      </w:tr>
      <w:tr w:rsidR="005C0211" w:rsidRPr="008F1C30" w:rsidTr="008F1C30">
        <w:trPr>
          <w:gridAfter w:val="1"/>
          <w:wAfter w:w="80" w:type="dxa"/>
          <w:trHeight w:val="540"/>
        </w:trPr>
        <w:tc>
          <w:tcPr>
            <w:tcW w:w="1003" w:type="dxa"/>
            <w:vMerge/>
            <w:tcBorders>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p>
        </w:tc>
        <w:tc>
          <w:tcPr>
            <w:tcW w:w="2397" w:type="dxa"/>
            <w:vMerge/>
            <w:tcBorders>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p w:rsidR="007344EC" w:rsidRPr="008F1C30" w:rsidRDefault="006929B8"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w:t>
            </w:r>
            <w:r w:rsidR="007344EC" w:rsidRPr="008F1C30">
              <w:rPr>
                <w:rFonts w:ascii="Times New Roman" w:hAnsi="Times New Roman" w:cs="Times New Roman"/>
                <w:sz w:val="24"/>
                <w:szCs w:val="24"/>
              </w:rPr>
              <w:t>2015</w:t>
            </w:r>
            <w:r w:rsidRPr="008F1C30">
              <w:rPr>
                <w:rFonts w:ascii="Times New Roman" w:hAnsi="Times New Roman" w:cs="Times New Roman"/>
                <w:sz w:val="24"/>
                <w:szCs w:val="24"/>
              </w:rPr>
              <w:t>.–</w:t>
            </w:r>
            <w:r w:rsidR="007344EC" w:rsidRPr="008F1C30">
              <w:rPr>
                <w:rFonts w:ascii="Times New Roman" w:hAnsi="Times New Roman" w:cs="Times New Roman"/>
                <w:sz w:val="24"/>
                <w:szCs w:val="24"/>
              </w:rPr>
              <w:t>2021</w:t>
            </w:r>
            <w:r w:rsidRPr="008F1C30">
              <w:rPr>
                <w:rFonts w:ascii="Times New Roman" w:hAnsi="Times New Roman" w:cs="Times New Roman"/>
                <w:sz w:val="24"/>
                <w:szCs w:val="24"/>
              </w:rPr>
              <w:t>.)</w:t>
            </w:r>
          </w:p>
          <w:p w:rsidR="007344EC" w:rsidRPr="008F1C30" w:rsidRDefault="007344EC" w:rsidP="008F1C30">
            <w:pPr>
              <w:spacing w:after="0" w:line="240" w:lineRule="auto"/>
              <w:jc w:val="center"/>
              <w:rPr>
                <w:rFonts w:ascii="Times New Roman" w:hAnsi="Times New Roman" w:cs="Times New Roman"/>
                <w:sz w:val="24"/>
                <w:szCs w:val="24"/>
              </w:rPr>
            </w:pP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EE5B29" w:rsidRPr="008F1C30" w:rsidRDefault="00EE5B29"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Izstrādāts pirmsskolas mācību saturs (programmas) - metodika un darba organizācijas modeļi, ievērojot iekļaujošās izglītības principus, nodrošinot individualizētu bērna vecumposmam atbilstoši attīstību. </w:t>
            </w:r>
          </w:p>
          <w:p w:rsidR="007344EC" w:rsidRPr="008F1C30" w:rsidRDefault="00EE5B29"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Izveidoti 6 mācību līdzekļi 1,5 - 4 gadus veciem bērniem un 5 metodiskie atbalsta materiāli pedagogiem.</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EE5B29"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Daļēji 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hideMark/>
          </w:tcPr>
          <w:p w:rsidR="009B5C5B" w:rsidRPr="008F1C30" w:rsidRDefault="00170FA7"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SAM 8.3.1. projekta “Kompetenču pieeja mācību saturā” ietvaros i</w:t>
            </w:r>
            <w:r w:rsidR="009B5C5B" w:rsidRPr="008F1C30">
              <w:rPr>
                <w:rFonts w:ascii="Times New Roman" w:hAnsi="Times New Roman" w:cs="Times New Roman"/>
                <w:sz w:val="24"/>
                <w:szCs w:val="24"/>
              </w:rPr>
              <w:t>zstrādāta mācību programma pirmsskolas izglītībā un nodota aprobācijai izglītības iestādēs.</w:t>
            </w:r>
          </w:p>
          <w:p w:rsidR="0076587F" w:rsidRPr="008F1C30" w:rsidRDefault="009B5C5B"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Turpinās mācību līdzekļa 1,5-4 </w:t>
            </w:r>
            <w:r w:rsidR="0076587F" w:rsidRPr="008F1C30">
              <w:rPr>
                <w:rFonts w:ascii="Times New Roman" w:hAnsi="Times New Roman" w:cs="Times New Roman"/>
                <w:sz w:val="24"/>
                <w:szCs w:val="24"/>
              </w:rPr>
              <w:t>gadīgajiem</w:t>
            </w:r>
            <w:r w:rsidRPr="008F1C30">
              <w:rPr>
                <w:rFonts w:ascii="Times New Roman" w:hAnsi="Times New Roman" w:cs="Times New Roman"/>
                <w:sz w:val="24"/>
                <w:szCs w:val="24"/>
              </w:rPr>
              <w:t xml:space="preserve"> bērniem un </w:t>
            </w:r>
            <w:r w:rsidR="0076587F" w:rsidRPr="008F1C30">
              <w:rPr>
                <w:rFonts w:ascii="Times New Roman" w:hAnsi="Times New Roman" w:cs="Times New Roman"/>
                <w:sz w:val="24"/>
                <w:szCs w:val="24"/>
              </w:rPr>
              <w:t>četru</w:t>
            </w:r>
            <w:r w:rsidRPr="008F1C30">
              <w:rPr>
                <w:rFonts w:ascii="Times New Roman" w:hAnsi="Times New Roman" w:cs="Times New Roman"/>
                <w:sz w:val="24"/>
                <w:szCs w:val="24"/>
              </w:rPr>
              <w:t xml:space="preserve"> metodisko materiālu izstrāde pirmskolas izglītībā un to aprobācija. </w:t>
            </w:r>
          </w:p>
          <w:p w:rsidR="007344EC" w:rsidRPr="008F1C30" w:rsidRDefault="007344EC" w:rsidP="008F1C30">
            <w:pPr>
              <w:spacing w:after="0" w:line="240" w:lineRule="auto"/>
              <w:rPr>
                <w:rFonts w:ascii="Times New Roman" w:hAnsi="Times New Roman" w:cs="Times New Roman"/>
                <w:sz w:val="24"/>
                <w:szCs w:val="24"/>
              </w:rPr>
            </w:pPr>
          </w:p>
        </w:tc>
      </w:tr>
      <w:tr w:rsidR="005C0211" w:rsidRPr="008F1C30" w:rsidTr="008F1C30">
        <w:trPr>
          <w:gridAfter w:val="1"/>
          <w:wAfter w:w="80" w:type="dxa"/>
          <w:trHeight w:val="540"/>
        </w:trPr>
        <w:tc>
          <w:tcPr>
            <w:tcW w:w="1003" w:type="dxa"/>
            <w:tcBorders>
              <w:top w:val="outset" w:sz="6" w:space="0" w:color="414142"/>
              <w:left w:val="outset" w:sz="6" w:space="0" w:color="414142"/>
              <w:bottom w:val="outset" w:sz="6" w:space="0" w:color="414142"/>
              <w:right w:val="outset" w:sz="6" w:space="0" w:color="414142"/>
            </w:tcBorders>
            <w:shd w:val="clear" w:color="auto" w:fill="auto"/>
            <w:hideMark/>
          </w:tcPr>
          <w:p w:rsidR="00D77A27"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1.1.1.(2)</w:t>
            </w:r>
          </w:p>
          <w:p w:rsidR="00D77A27" w:rsidRPr="00D77A27" w:rsidRDefault="00D77A27" w:rsidP="00D77A27">
            <w:pPr>
              <w:rPr>
                <w:rFonts w:ascii="Times New Roman" w:hAnsi="Times New Roman" w:cs="Times New Roman"/>
                <w:sz w:val="24"/>
                <w:szCs w:val="24"/>
              </w:rPr>
            </w:pPr>
          </w:p>
          <w:p w:rsidR="00D77A27" w:rsidRPr="00D77A27" w:rsidRDefault="00D77A27" w:rsidP="00D77A27">
            <w:pPr>
              <w:rPr>
                <w:rFonts w:ascii="Times New Roman" w:hAnsi="Times New Roman" w:cs="Times New Roman"/>
                <w:sz w:val="24"/>
                <w:szCs w:val="24"/>
              </w:rPr>
            </w:pPr>
          </w:p>
          <w:p w:rsidR="00D77A27" w:rsidRDefault="00D77A27" w:rsidP="00D77A27">
            <w:pPr>
              <w:rPr>
                <w:rFonts w:ascii="Times New Roman" w:hAnsi="Times New Roman" w:cs="Times New Roman"/>
                <w:sz w:val="24"/>
                <w:szCs w:val="24"/>
              </w:rPr>
            </w:pPr>
          </w:p>
          <w:p w:rsidR="007344EC" w:rsidRPr="00D77A27" w:rsidRDefault="00D77A27" w:rsidP="00D77A27">
            <w:pPr>
              <w:tabs>
                <w:tab w:val="left" w:pos="855"/>
              </w:tabs>
              <w:rPr>
                <w:rFonts w:ascii="Times New Roman" w:hAnsi="Times New Roman" w:cs="Times New Roman"/>
                <w:sz w:val="24"/>
                <w:szCs w:val="24"/>
              </w:rPr>
            </w:pPr>
            <w:r>
              <w:rPr>
                <w:rFonts w:ascii="Times New Roman" w:hAnsi="Times New Roman" w:cs="Times New Roman"/>
                <w:sz w:val="24"/>
                <w:szCs w:val="24"/>
              </w:rPr>
              <w:tab/>
            </w:r>
          </w:p>
        </w:tc>
        <w:tc>
          <w:tcPr>
            <w:tcW w:w="2397" w:type="dxa"/>
            <w:tcBorders>
              <w:top w:val="outset" w:sz="6" w:space="0" w:color="414142"/>
              <w:left w:val="outset" w:sz="6" w:space="0" w:color="414142"/>
              <w:bottom w:val="outset" w:sz="6" w:space="0" w:color="414142"/>
              <w:right w:val="outset" w:sz="6" w:space="0" w:color="414142"/>
            </w:tcBorders>
            <w:shd w:val="clear" w:color="auto" w:fill="auto"/>
            <w:hideMark/>
          </w:tcPr>
          <w:p w:rsidR="005078F1"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Pirmsskolas satura aprobācija.</w:t>
            </w:r>
          </w:p>
          <w:p w:rsidR="005078F1" w:rsidRPr="008F1C30" w:rsidRDefault="005078F1" w:rsidP="008F1C30">
            <w:pPr>
              <w:rPr>
                <w:rFonts w:ascii="Times New Roman" w:hAnsi="Times New Roman" w:cs="Times New Roman"/>
                <w:sz w:val="24"/>
                <w:szCs w:val="24"/>
              </w:rPr>
            </w:pPr>
          </w:p>
          <w:p w:rsidR="005078F1" w:rsidRPr="008F1C30" w:rsidRDefault="005078F1" w:rsidP="008F1C30">
            <w:pPr>
              <w:rPr>
                <w:rFonts w:ascii="Times New Roman" w:hAnsi="Times New Roman" w:cs="Times New Roman"/>
                <w:sz w:val="24"/>
                <w:szCs w:val="24"/>
              </w:rPr>
            </w:pPr>
          </w:p>
          <w:p w:rsidR="00FE69FA" w:rsidRPr="008F1C30" w:rsidRDefault="00FE69FA" w:rsidP="008F1C30">
            <w:pPr>
              <w:jc w:val="center"/>
              <w:rPr>
                <w:rFonts w:ascii="Times New Roman" w:hAnsi="Times New Roman" w:cs="Times New Roman"/>
                <w:sz w:val="24"/>
                <w:szCs w:val="24"/>
              </w:rPr>
            </w:pPr>
          </w:p>
          <w:p w:rsidR="007344EC" w:rsidRPr="008F1C30" w:rsidRDefault="007344EC" w:rsidP="008F1C30">
            <w:pPr>
              <w:jc w:val="center"/>
              <w:rPr>
                <w:rFonts w:ascii="Times New Roman" w:hAnsi="Times New Roman" w:cs="Times New Roman"/>
                <w:sz w:val="24"/>
                <w:szCs w:val="24"/>
              </w:rPr>
            </w:pP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p w:rsidR="007344EC" w:rsidRPr="008F1C30" w:rsidRDefault="006929B8"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w:t>
            </w:r>
            <w:r w:rsidR="007344EC" w:rsidRPr="008F1C30">
              <w:rPr>
                <w:rFonts w:ascii="Times New Roman" w:hAnsi="Times New Roman" w:cs="Times New Roman"/>
                <w:sz w:val="24"/>
                <w:szCs w:val="24"/>
              </w:rPr>
              <w:t>2015</w:t>
            </w:r>
            <w:r w:rsidRPr="008F1C30">
              <w:rPr>
                <w:rFonts w:ascii="Times New Roman" w:hAnsi="Times New Roman" w:cs="Times New Roman"/>
                <w:sz w:val="24"/>
                <w:szCs w:val="24"/>
              </w:rPr>
              <w:t>.–</w:t>
            </w:r>
            <w:r w:rsidR="007344EC" w:rsidRPr="008F1C30">
              <w:rPr>
                <w:rFonts w:ascii="Times New Roman" w:hAnsi="Times New Roman" w:cs="Times New Roman"/>
                <w:sz w:val="24"/>
                <w:szCs w:val="24"/>
              </w:rPr>
              <w:t>2021</w:t>
            </w:r>
            <w:r w:rsidRPr="008F1C30">
              <w:rPr>
                <w:rFonts w:ascii="Times New Roman" w:hAnsi="Times New Roman" w:cs="Times New Roman"/>
                <w:sz w:val="24"/>
                <w:szCs w:val="24"/>
              </w:rPr>
              <w:t>.)</w:t>
            </w:r>
          </w:p>
          <w:p w:rsidR="007344EC" w:rsidRPr="008F1C30" w:rsidRDefault="007344EC" w:rsidP="008F1C30">
            <w:pPr>
              <w:spacing w:after="0" w:line="240" w:lineRule="auto"/>
              <w:rPr>
                <w:rFonts w:ascii="Times New Roman" w:hAnsi="Times New Roman" w:cs="Times New Roman"/>
                <w:sz w:val="24"/>
                <w:szCs w:val="24"/>
              </w:rPr>
            </w:pP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6587F"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Nodrošināta vismaz 10 pirmsskolas izglītības iestāžu komandu iesaiste individualizētu, bērnu vecumposmam, attīstības līmenim, spējām un veselības stāvoklim atbilstošu, t.sk. bērniem, kuri pirmsskolas izglītību apgūst </w:t>
            </w:r>
            <w:r w:rsidR="002342FF" w:rsidRPr="008F1C30">
              <w:rPr>
                <w:rFonts w:ascii="Times New Roman" w:hAnsi="Times New Roman" w:cs="Times New Roman"/>
                <w:sz w:val="24"/>
                <w:szCs w:val="24"/>
              </w:rPr>
              <w:t>ģimenē</w:t>
            </w:r>
            <w:r w:rsidRPr="008F1C30">
              <w:rPr>
                <w:rFonts w:ascii="Times New Roman" w:hAnsi="Times New Roman" w:cs="Times New Roman"/>
                <w:sz w:val="24"/>
                <w:szCs w:val="24"/>
              </w:rPr>
              <w:t xml:space="preserve">, darba </w:t>
            </w:r>
            <w:r w:rsidRPr="008F1C30">
              <w:rPr>
                <w:rFonts w:ascii="Times New Roman" w:hAnsi="Times New Roman" w:cs="Times New Roman"/>
                <w:sz w:val="24"/>
                <w:szCs w:val="24"/>
              </w:rPr>
              <w:lastRenderedPageBreak/>
              <w:t>organizācijas modeļu aprobācijā un aprobācijā iesaistīto pirmsskolu ne mazāk kā 80 pedagogu profesionālo kompetenču pilnveide.</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6587F"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lastRenderedPageBreak/>
              <w:t>Daļēji 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hideMark/>
          </w:tcPr>
          <w:p w:rsidR="009B5C5B" w:rsidRPr="008F1C30" w:rsidRDefault="00170FA7"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SAM 8.3.1. projekta “Kompetenču pieeja mācību saturā” ietvaros n</w:t>
            </w:r>
            <w:r w:rsidR="008402C7" w:rsidRPr="008F1C30">
              <w:rPr>
                <w:rFonts w:ascii="Times New Roman" w:hAnsi="Times New Roman" w:cs="Times New Roman"/>
                <w:sz w:val="24"/>
                <w:szCs w:val="24"/>
              </w:rPr>
              <w:t>odrošināta</w:t>
            </w:r>
            <w:r w:rsidR="009B5C5B" w:rsidRPr="008F1C30">
              <w:rPr>
                <w:rFonts w:ascii="Times New Roman" w:hAnsi="Times New Roman" w:cs="Times New Roman"/>
                <w:sz w:val="24"/>
                <w:szCs w:val="24"/>
              </w:rPr>
              <w:t xml:space="preserve"> 39 pirmsskolu  komandu iesaiste mācību satura aprobācijā. </w:t>
            </w:r>
          </w:p>
          <w:p w:rsidR="009B5C5B" w:rsidRPr="008F1C30" w:rsidRDefault="008402C7"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R</w:t>
            </w:r>
            <w:r w:rsidR="009B5C5B" w:rsidRPr="008F1C30">
              <w:rPr>
                <w:rFonts w:ascii="Times New Roman" w:hAnsi="Times New Roman" w:cs="Times New Roman"/>
                <w:sz w:val="24"/>
                <w:szCs w:val="24"/>
              </w:rPr>
              <w:t xml:space="preserve">ezultāts tiks sasniegts atbilstoši </w:t>
            </w:r>
            <w:r w:rsidRPr="008F1C30">
              <w:rPr>
                <w:rFonts w:ascii="Times New Roman" w:hAnsi="Times New Roman" w:cs="Times New Roman"/>
                <w:sz w:val="24"/>
                <w:szCs w:val="24"/>
              </w:rPr>
              <w:t xml:space="preserve">SAM 8.3.1. </w:t>
            </w:r>
            <w:r w:rsidR="009B5C5B" w:rsidRPr="008F1C30">
              <w:rPr>
                <w:rFonts w:ascii="Times New Roman" w:hAnsi="Times New Roman" w:cs="Times New Roman"/>
                <w:sz w:val="24"/>
                <w:szCs w:val="24"/>
              </w:rPr>
              <w:t>projekta plānam, turpinot ap 100 pirm</w:t>
            </w:r>
            <w:r w:rsidR="007A0EAB" w:rsidRPr="008F1C30">
              <w:rPr>
                <w:rFonts w:ascii="Times New Roman" w:hAnsi="Times New Roman" w:cs="Times New Roman"/>
                <w:sz w:val="24"/>
                <w:szCs w:val="24"/>
              </w:rPr>
              <w:t>s</w:t>
            </w:r>
            <w:r w:rsidR="009B5C5B" w:rsidRPr="008F1C30">
              <w:rPr>
                <w:rFonts w:ascii="Times New Roman" w:hAnsi="Times New Roman" w:cs="Times New Roman"/>
                <w:sz w:val="24"/>
                <w:szCs w:val="24"/>
              </w:rPr>
              <w:t>skolas pedagogu profesionālās kompetences pilnveidi 72 stundu apjomā.</w:t>
            </w:r>
          </w:p>
          <w:p w:rsidR="007344EC" w:rsidRPr="008F1C30" w:rsidRDefault="007344EC" w:rsidP="008F1C30">
            <w:pPr>
              <w:spacing w:after="0" w:line="240" w:lineRule="auto"/>
              <w:rPr>
                <w:rFonts w:ascii="Times New Roman" w:hAnsi="Times New Roman" w:cs="Times New Roman"/>
                <w:sz w:val="24"/>
                <w:szCs w:val="24"/>
              </w:rPr>
            </w:pPr>
          </w:p>
        </w:tc>
      </w:tr>
      <w:tr w:rsidR="005C0211" w:rsidRPr="008F1C30" w:rsidTr="008F1C30">
        <w:trPr>
          <w:gridAfter w:val="1"/>
          <w:wAfter w:w="80" w:type="dxa"/>
          <w:trHeight w:val="540"/>
        </w:trPr>
        <w:tc>
          <w:tcPr>
            <w:tcW w:w="1003" w:type="dxa"/>
            <w:vMerge w:val="restart"/>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1.1.1.(3)</w:t>
            </w:r>
          </w:p>
        </w:tc>
        <w:tc>
          <w:tcPr>
            <w:tcW w:w="2397" w:type="dxa"/>
            <w:vMerge w:val="restart"/>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Obligātās pirmsskolas (5 gadus veci bērni) izglītības satura normatīvās bāzes izstrāde.</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31.05.2018.</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2342FF"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Izstrādāts Pirmsskolas izglītības vadlīnijas ievērojot iekļaujošās izglītības principus, kas ietver minēto mērķ</w:t>
            </w:r>
            <w:r w:rsidR="00282FB3" w:rsidRPr="008F1C30">
              <w:rPr>
                <w:rFonts w:ascii="Times New Roman" w:hAnsi="Times New Roman" w:cs="Times New Roman"/>
                <w:sz w:val="24"/>
                <w:szCs w:val="24"/>
              </w:rPr>
              <w:t xml:space="preserve">a </w:t>
            </w:r>
            <w:r w:rsidRPr="008F1C30">
              <w:rPr>
                <w:rFonts w:ascii="Times New Roman" w:hAnsi="Times New Roman" w:cs="Times New Roman"/>
                <w:sz w:val="24"/>
                <w:szCs w:val="24"/>
              </w:rPr>
              <w:t>grupu.</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2342FF"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Daļēji 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hideMark/>
          </w:tcPr>
          <w:p w:rsidR="009B5C5B" w:rsidRPr="008F1C30" w:rsidRDefault="007427A6" w:rsidP="001A6D9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Izstrādāts MK noteikumu projekts “Noteikumi par pirmsskolas izglītības vadlīnijām un pirmsskolas izglītības programmu paraugiem”</w:t>
            </w:r>
            <w:r w:rsidR="001A6D90">
              <w:rPr>
                <w:rFonts w:ascii="Times New Roman" w:hAnsi="Times New Roman" w:cs="Times New Roman"/>
                <w:sz w:val="24"/>
                <w:szCs w:val="24"/>
              </w:rPr>
              <w:t>, , kas tika apstiprināts MK</w:t>
            </w:r>
            <w:r w:rsidR="001A6D90" w:rsidRPr="008F1C30">
              <w:rPr>
                <w:rFonts w:ascii="Times New Roman" w:hAnsi="Times New Roman" w:cs="Times New Roman"/>
                <w:sz w:val="24"/>
                <w:szCs w:val="24"/>
              </w:rPr>
              <w:t xml:space="preserve"> 2018.gada </w:t>
            </w:r>
            <w:r w:rsidR="001A6D90">
              <w:rPr>
                <w:rFonts w:ascii="Times New Roman" w:hAnsi="Times New Roman" w:cs="Times New Roman"/>
                <w:sz w:val="24"/>
                <w:szCs w:val="24"/>
              </w:rPr>
              <w:t>21.novembrī.</w:t>
            </w:r>
          </w:p>
        </w:tc>
      </w:tr>
      <w:tr w:rsidR="005C0211" w:rsidRPr="008F1C30" w:rsidTr="008F1C30">
        <w:trPr>
          <w:gridAfter w:val="1"/>
          <w:wAfter w:w="80" w:type="dxa"/>
          <w:trHeight w:val="540"/>
        </w:trPr>
        <w:tc>
          <w:tcPr>
            <w:tcW w:w="1003"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7344EC" w:rsidRPr="008F1C30" w:rsidRDefault="007344EC" w:rsidP="008F1C30">
            <w:pPr>
              <w:spacing w:after="0" w:line="240" w:lineRule="auto"/>
              <w:rPr>
                <w:rFonts w:ascii="Times New Roman" w:hAnsi="Times New Roman" w:cs="Times New Roman"/>
                <w:sz w:val="24"/>
                <w:szCs w:val="24"/>
              </w:rPr>
            </w:pPr>
          </w:p>
        </w:tc>
        <w:tc>
          <w:tcPr>
            <w:tcW w:w="2397"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7344EC" w:rsidRPr="008F1C30" w:rsidRDefault="007344EC" w:rsidP="008F1C30">
            <w:pPr>
              <w:spacing w:after="0" w:line="240" w:lineRule="auto"/>
              <w:rPr>
                <w:rFonts w:ascii="Times New Roman" w:hAnsi="Times New Roman" w:cs="Times New Roman"/>
                <w:sz w:val="24"/>
                <w:szCs w:val="24"/>
              </w:rPr>
            </w:pP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p w:rsidR="007344EC" w:rsidRPr="008F1C30" w:rsidRDefault="006929B8"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(201.-</w:t>
            </w:r>
            <w:r w:rsidR="007344EC" w:rsidRPr="008F1C30">
              <w:rPr>
                <w:rFonts w:ascii="Times New Roman" w:hAnsi="Times New Roman" w:cs="Times New Roman"/>
                <w:sz w:val="24"/>
                <w:szCs w:val="24"/>
              </w:rPr>
              <w:t>2021</w:t>
            </w:r>
            <w:r w:rsidRPr="008F1C30">
              <w:rPr>
                <w:rFonts w:ascii="Times New Roman" w:hAnsi="Times New Roman" w:cs="Times New Roman"/>
                <w:sz w:val="24"/>
                <w:szCs w:val="24"/>
              </w:rPr>
              <w:t>.)</w:t>
            </w:r>
          </w:p>
          <w:p w:rsidR="007344EC" w:rsidRPr="008F1C30" w:rsidRDefault="007344EC" w:rsidP="008F1C30">
            <w:pPr>
              <w:spacing w:after="0" w:line="240" w:lineRule="auto"/>
              <w:jc w:val="center"/>
              <w:rPr>
                <w:rFonts w:ascii="Times New Roman" w:hAnsi="Times New Roman" w:cs="Times New Roman"/>
                <w:sz w:val="24"/>
                <w:szCs w:val="24"/>
              </w:rPr>
            </w:pP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282FB3" w:rsidRPr="008F1C30" w:rsidRDefault="00282FB3"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Izstrādātas rekomendācijas pirmsskolas obligātās sagatavošanas nodrošināšanai, ievērojot iekļaujošās izglītības principus; </w:t>
            </w:r>
          </w:p>
          <w:p w:rsidR="007344EC" w:rsidRPr="008F1C30" w:rsidRDefault="00282FB3"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Izveidots 1 mācību un metodiskais līdzeklis 5 gadus veciem bērniem.</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BE4F90"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Uzsākts</w:t>
            </w:r>
            <w:r w:rsidR="00282FB3" w:rsidRPr="008F1C30">
              <w:rPr>
                <w:rFonts w:ascii="Times New Roman" w:hAnsi="Times New Roman" w:cs="Times New Roman"/>
                <w:sz w:val="24"/>
                <w:szCs w:val="24"/>
              </w:rPr>
              <w:t>.</w:t>
            </w:r>
          </w:p>
        </w:tc>
        <w:tc>
          <w:tcPr>
            <w:tcW w:w="6236" w:type="dxa"/>
            <w:tcBorders>
              <w:top w:val="outset" w:sz="6" w:space="0" w:color="414142"/>
              <w:left w:val="outset" w:sz="6" w:space="0" w:color="414142"/>
              <w:bottom w:val="outset" w:sz="6" w:space="0" w:color="414142"/>
              <w:right w:val="outset" w:sz="6" w:space="0" w:color="414142"/>
            </w:tcBorders>
            <w:shd w:val="clear" w:color="auto" w:fill="auto"/>
            <w:hideMark/>
          </w:tcPr>
          <w:p w:rsidR="009B5C5B" w:rsidRPr="008F1C30" w:rsidRDefault="00282FB3"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Ar SAM 8.3.1. atbalstu t</w:t>
            </w:r>
            <w:r w:rsidR="009B5C5B" w:rsidRPr="008F1C30">
              <w:rPr>
                <w:rFonts w:ascii="Times New Roman" w:hAnsi="Times New Roman" w:cs="Times New Roman"/>
                <w:sz w:val="24"/>
                <w:szCs w:val="24"/>
              </w:rPr>
              <w:t>urpinās mācību līdzekļa 5</w:t>
            </w:r>
            <w:r w:rsidRPr="008F1C30">
              <w:rPr>
                <w:rFonts w:ascii="Times New Roman" w:hAnsi="Times New Roman" w:cs="Times New Roman"/>
                <w:sz w:val="24"/>
                <w:szCs w:val="24"/>
              </w:rPr>
              <w:t>-gadīgajiem bērniem un četru</w:t>
            </w:r>
            <w:r w:rsidR="009B5C5B" w:rsidRPr="008F1C30">
              <w:rPr>
                <w:rFonts w:ascii="Times New Roman" w:hAnsi="Times New Roman" w:cs="Times New Roman"/>
                <w:sz w:val="24"/>
                <w:szCs w:val="24"/>
              </w:rPr>
              <w:t xml:space="preserve"> metodisko materiālu izstrāde pirm</w:t>
            </w:r>
            <w:r w:rsidR="007A0EAB" w:rsidRPr="008F1C30">
              <w:rPr>
                <w:rFonts w:ascii="Times New Roman" w:hAnsi="Times New Roman" w:cs="Times New Roman"/>
                <w:sz w:val="24"/>
                <w:szCs w:val="24"/>
              </w:rPr>
              <w:t>s</w:t>
            </w:r>
            <w:r w:rsidR="009B5C5B" w:rsidRPr="008F1C30">
              <w:rPr>
                <w:rFonts w:ascii="Times New Roman" w:hAnsi="Times New Roman" w:cs="Times New Roman"/>
                <w:sz w:val="24"/>
                <w:szCs w:val="24"/>
              </w:rPr>
              <w:t xml:space="preserve">skolas izglītībā un to aprobācija. Rezultāti tiks sasniegti atbilstoši projektā plānotajam. </w:t>
            </w:r>
          </w:p>
          <w:p w:rsidR="007344EC" w:rsidRPr="008F1C30" w:rsidRDefault="007344EC" w:rsidP="008F1C30">
            <w:pPr>
              <w:spacing w:after="0" w:line="240" w:lineRule="auto"/>
              <w:rPr>
                <w:rFonts w:ascii="Times New Roman" w:hAnsi="Times New Roman" w:cs="Times New Roman"/>
                <w:sz w:val="24"/>
                <w:szCs w:val="24"/>
              </w:rPr>
            </w:pPr>
          </w:p>
        </w:tc>
      </w:tr>
      <w:tr w:rsidR="005C0211" w:rsidRPr="008F1C30" w:rsidTr="008F1C30">
        <w:trPr>
          <w:gridAfter w:val="1"/>
          <w:wAfter w:w="80" w:type="dxa"/>
          <w:trHeight w:val="540"/>
        </w:trPr>
        <w:tc>
          <w:tcPr>
            <w:tcW w:w="100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1.1.1.(4)</w:t>
            </w:r>
          </w:p>
        </w:tc>
        <w:tc>
          <w:tcPr>
            <w:tcW w:w="2397"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Pirmsskolas satura aprobācija.</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p w:rsidR="007344EC" w:rsidRPr="008F1C30" w:rsidRDefault="006929B8"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w:t>
            </w:r>
            <w:r w:rsidR="007344EC" w:rsidRPr="008F1C30">
              <w:rPr>
                <w:rFonts w:ascii="Times New Roman" w:hAnsi="Times New Roman" w:cs="Times New Roman"/>
                <w:sz w:val="24"/>
                <w:szCs w:val="24"/>
              </w:rPr>
              <w:t>2015</w:t>
            </w:r>
            <w:r w:rsidRPr="008F1C30">
              <w:rPr>
                <w:rFonts w:ascii="Times New Roman" w:hAnsi="Times New Roman" w:cs="Times New Roman"/>
                <w:sz w:val="24"/>
                <w:szCs w:val="24"/>
              </w:rPr>
              <w:t>.</w:t>
            </w:r>
            <w:r w:rsidR="007344EC" w:rsidRPr="008F1C30">
              <w:rPr>
                <w:rFonts w:ascii="Times New Roman" w:hAnsi="Times New Roman" w:cs="Times New Roman"/>
                <w:sz w:val="24"/>
                <w:szCs w:val="24"/>
              </w:rPr>
              <w:t xml:space="preserve"> </w:t>
            </w:r>
            <w:r w:rsidRPr="008F1C30">
              <w:rPr>
                <w:rFonts w:ascii="Times New Roman" w:hAnsi="Times New Roman" w:cs="Times New Roman"/>
                <w:sz w:val="24"/>
                <w:szCs w:val="24"/>
              </w:rPr>
              <w:t>–</w:t>
            </w:r>
            <w:r w:rsidR="007344EC" w:rsidRPr="008F1C30">
              <w:rPr>
                <w:rFonts w:ascii="Times New Roman" w:hAnsi="Times New Roman" w:cs="Times New Roman"/>
                <w:sz w:val="24"/>
                <w:szCs w:val="24"/>
              </w:rPr>
              <w:t xml:space="preserve"> 2021</w:t>
            </w:r>
            <w:r w:rsidRPr="008F1C30">
              <w:rPr>
                <w:rFonts w:ascii="Times New Roman" w:hAnsi="Times New Roman" w:cs="Times New Roman"/>
                <w:sz w:val="24"/>
                <w:szCs w:val="24"/>
              </w:rPr>
              <w:t>.)</w:t>
            </w:r>
          </w:p>
          <w:p w:rsidR="007344EC" w:rsidRPr="008F1C30" w:rsidRDefault="007344EC" w:rsidP="008F1C30">
            <w:pPr>
              <w:spacing w:after="0" w:line="240" w:lineRule="auto"/>
              <w:jc w:val="center"/>
              <w:rPr>
                <w:rFonts w:ascii="Times New Roman" w:hAnsi="Times New Roman" w:cs="Times New Roman"/>
                <w:sz w:val="24"/>
                <w:szCs w:val="24"/>
              </w:rPr>
            </w:pP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282FB3"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Nodrošināta vismaz 10 izglītības iestāžu, kuras īsteno obligāto pirmskolas izglītību, komandu iesaiste aprobācijā un aprobācijā iesaistīto ne </w:t>
            </w:r>
            <w:r w:rsidR="008227D8" w:rsidRPr="008F1C30">
              <w:rPr>
                <w:rFonts w:ascii="Times New Roman" w:hAnsi="Times New Roman" w:cs="Times New Roman"/>
                <w:sz w:val="24"/>
                <w:szCs w:val="24"/>
              </w:rPr>
              <w:t>mazāk</w:t>
            </w:r>
            <w:r w:rsidRPr="008F1C30">
              <w:rPr>
                <w:rFonts w:ascii="Times New Roman" w:hAnsi="Times New Roman" w:cs="Times New Roman"/>
                <w:sz w:val="24"/>
                <w:szCs w:val="24"/>
              </w:rPr>
              <w:t xml:space="preserve"> kā 80 pedagogu profesionālo kompetenču pilnveide.</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E318DA"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Daļēji 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hideMark/>
          </w:tcPr>
          <w:p w:rsidR="00282FB3" w:rsidRPr="008F1C30" w:rsidRDefault="00170FA7"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SAM 8.3.1. projekta “Kompetenču pieeja mācību saturā” ietvaros n</w:t>
            </w:r>
            <w:r w:rsidR="00282FB3" w:rsidRPr="008F1C30">
              <w:rPr>
                <w:rFonts w:ascii="Times New Roman" w:hAnsi="Times New Roman" w:cs="Times New Roman"/>
                <w:sz w:val="24"/>
                <w:szCs w:val="24"/>
              </w:rPr>
              <w:t>odrošināta 39 pirmsskolu  komandu i</w:t>
            </w:r>
            <w:r w:rsidR="00013075" w:rsidRPr="008F1C30">
              <w:rPr>
                <w:rFonts w:ascii="Times New Roman" w:hAnsi="Times New Roman" w:cs="Times New Roman"/>
                <w:sz w:val="24"/>
                <w:szCs w:val="24"/>
              </w:rPr>
              <w:t>esaiste mācību satura aprobācija</w:t>
            </w:r>
            <w:r w:rsidR="00282FB3" w:rsidRPr="008F1C30">
              <w:rPr>
                <w:rFonts w:ascii="Times New Roman" w:hAnsi="Times New Roman" w:cs="Times New Roman"/>
                <w:sz w:val="24"/>
                <w:szCs w:val="24"/>
              </w:rPr>
              <w:t>.</w:t>
            </w:r>
            <w:r w:rsidR="00013075" w:rsidRPr="008F1C30">
              <w:rPr>
                <w:rFonts w:ascii="Times New Roman" w:hAnsi="Times New Roman" w:cs="Times New Roman"/>
                <w:sz w:val="24"/>
                <w:szCs w:val="24"/>
              </w:rPr>
              <w:t xml:space="preserve"> Darbības tiks turpinātas projekta ietvaros.</w:t>
            </w:r>
            <w:r w:rsidR="00282FB3" w:rsidRPr="008F1C30">
              <w:rPr>
                <w:rFonts w:ascii="Times New Roman" w:hAnsi="Times New Roman" w:cs="Times New Roman"/>
                <w:sz w:val="24"/>
                <w:szCs w:val="24"/>
              </w:rPr>
              <w:t xml:space="preserve"> </w:t>
            </w:r>
          </w:p>
          <w:p w:rsidR="007344EC" w:rsidRPr="008F1C30" w:rsidRDefault="007344EC" w:rsidP="008F1C30">
            <w:pPr>
              <w:spacing w:after="0" w:line="240" w:lineRule="auto"/>
              <w:rPr>
                <w:rFonts w:ascii="Times New Roman" w:hAnsi="Times New Roman" w:cs="Times New Roman"/>
                <w:sz w:val="24"/>
                <w:szCs w:val="24"/>
              </w:rPr>
            </w:pPr>
          </w:p>
        </w:tc>
      </w:tr>
      <w:tr w:rsidR="005C0211" w:rsidRPr="008F1C30" w:rsidTr="008F1C30">
        <w:trPr>
          <w:gridAfter w:val="1"/>
          <w:wAfter w:w="80" w:type="dxa"/>
          <w:trHeight w:val="540"/>
        </w:trPr>
        <w:tc>
          <w:tcPr>
            <w:tcW w:w="100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1.1.1. (5)</w:t>
            </w:r>
          </w:p>
        </w:tc>
        <w:tc>
          <w:tcPr>
            <w:tcW w:w="2397"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Pamatizglītības (6 gadi līdz 6.klasei) 1.posma (sākumskolas) satura normatīvās bāzes izstrāde.</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31.05.2018.</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282FB3"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Izstrādāts Valsts pamatizglītības standarts, ievērojot iekļaujošās izglītības principus.</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AB4577"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Uzsākts.</w:t>
            </w:r>
          </w:p>
        </w:tc>
        <w:tc>
          <w:tcPr>
            <w:tcW w:w="6236" w:type="dxa"/>
            <w:tcBorders>
              <w:top w:val="outset" w:sz="6" w:space="0" w:color="414142"/>
              <w:left w:val="outset" w:sz="6" w:space="0" w:color="414142"/>
              <w:bottom w:val="outset" w:sz="6" w:space="0" w:color="414142"/>
              <w:right w:val="outset" w:sz="6" w:space="0" w:color="414142"/>
            </w:tcBorders>
            <w:shd w:val="clear" w:color="auto" w:fill="auto"/>
          </w:tcPr>
          <w:p w:rsidR="008249E7" w:rsidRPr="008F1C30" w:rsidRDefault="00282FB3" w:rsidP="001A6D9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Izstrādāts</w:t>
            </w:r>
            <w:r w:rsidR="009B5C5B" w:rsidRPr="008F1C30">
              <w:rPr>
                <w:rFonts w:ascii="Times New Roman" w:hAnsi="Times New Roman" w:cs="Times New Roman"/>
                <w:sz w:val="24"/>
                <w:szCs w:val="24"/>
              </w:rPr>
              <w:t xml:space="preserve"> MK noteikumu projekts “Noteikumi par pamatizglītības standartu un pamatizglītības programmu paraugiem”</w:t>
            </w:r>
            <w:r w:rsidR="001A6D90">
              <w:rPr>
                <w:rFonts w:ascii="Times New Roman" w:hAnsi="Times New Roman" w:cs="Times New Roman"/>
                <w:sz w:val="24"/>
                <w:szCs w:val="24"/>
              </w:rPr>
              <w:t>, kas tika apstiprināts 2018.gada 27.novembrī.</w:t>
            </w:r>
          </w:p>
        </w:tc>
      </w:tr>
      <w:tr w:rsidR="005C0211" w:rsidRPr="008F1C30" w:rsidTr="008F1C30">
        <w:trPr>
          <w:gridAfter w:val="1"/>
          <w:wAfter w:w="80" w:type="dxa"/>
          <w:trHeight w:val="240"/>
        </w:trPr>
        <w:tc>
          <w:tcPr>
            <w:tcW w:w="1003" w:type="dxa"/>
            <w:vMerge w:val="restart"/>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lastRenderedPageBreak/>
              <w:t>1.1.1.(6)</w:t>
            </w:r>
          </w:p>
        </w:tc>
        <w:tc>
          <w:tcPr>
            <w:tcW w:w="2397" w:type="dxa"/>
            <w:vMerge w:val="restart"/>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Pamatizglītības (sākumskola) satura nodrošināšana.</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CC1E62"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Izstrādāts pamatizglītības programmas paraugs, ievērojot iekļaujošās izglītības principus.</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F75C9F"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Uzsākts.</w:t>
            </w:r>
          </w:p>
        </w:tc>
        <w:tc>
          <w:tcPr>
            <w:tcW w:w="6236" w:type="dxa"/>
            <w:tcBorders>
              <w:top w:val="outset" w:sz="6" w:space="0" w:color="414142"/>
              <w:left w:val="outset" w:sz="6" w:space="0" w:color="414142"/>
              <w:bottom w:val="outset" w:sz="6" w:space="0" w:color="414142"/>
              <w:right w:val="outset" w:sz="6" w:space="0" w:color="414142"/>
            </w:tcBorders>
            <w:shd w:val="clear" w:color="auto" w:fill="auto"/>
          </w:tcPr>
          <w:p w:rsidR="008249E7" w:rsidRPr="008F1C30" w:rsidRDefault="00CC1E62"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Izstrādāts MK noteikumu projekts “Noteikumi par pamatizglītības standartu un pamatizglītības programmu paraugiem”</w:t>
            </w:r>
            <w:r w:rsidR="001A6D90">
              <w:rPr>
                <w:rFonts w:ascii="Times New Roman" w:hAnsi="Times New Roman" w:cs="Times New Roman"/>
                <w:sz w:val="24"/>
                <w:szCs w:val="24"/>
              </w:rPr>
              <w:t xml:space="preserve"> , kas tika apstiprināts 2018.gada 27.novembrī.</w:t>
            </w:r>
          </w:p>
        </w:tc>
      </w:tr>
      <w:tr w:rsidR="005C0211" w:rsidRPr="008F1C30" w:rsidTr="008F1C30">
        <w:trPr>
          <w:gridAfter w:val="1"/>
          <w:wAfter w:w="80" w:type="dxa"/>
          <w:trHeight w:val="540"/>
        </w:trPr>
        <w:tc>
          <w:tcPr>
            <w:tcW w:w="1003"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7344EC" w:rsidRPr="008F1C30" w:rsidRDefault="007344EC" w:rsidP="008F1C30">
            <w:pPr>
              <w:spacing w:after="0" w:line="240" w:lineRule="auto"/>
              <w:rPr>
                <w:rFonts w:ascii="Times New Roman" w:hAnsi="Times New Roman" w:cs="Times New Roman"/>
                <w:sz w:val="24"/>
                <w:szCs w:val="24"/>
              </w:rPr>
            </w:pPr>
          </w:p>
        </w:tc>
        <w:tc>
          <w:tcPr>
            <w:tcW w:w="2397"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7344EC" w:rsidRPr="008F1C30" w:rsidRDefault="007344EC" w:rsidP="008F1C30">
            <w:pPr>
              <w:spacing w:after="0" w:line="240" w:lineRule="auto"/>
              <w:rPr>
                <w:rFonts w:ascii="Times New Roman" w:hAnsi="Times New Roman" w:cs="Times New Roman"/>
                <w:sz w:val="24"/>
                <w:szCs w:val="24"/>
              </w:rPr>
            </w:pP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p w:rsidR="007344EC" w:rsidRPr="008F1C30" w:rsidRDefault="006929B8"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w:t>
            </w:r>
            <w:r w:rsidR="007344EC" w:rsidRPr="008F1C30">
              <w:rPr>
                <w:rFonts w:ascii="Times New Roman" w:hAnsi="Times New Roman" w:cs="Times New Roman"/>
                <w:sz w:val="24"/>
                <w:szCs w:val="24"/>
              </w:rPr>
              <w:t>2015</w:t>
            </w:r>
            <w:r w:rsidRPr="008F1C30">
              <w:rPr>
                <w:rFonts w:ascii="Times New Roman" w:hAnsi="Times New Roman" w:cs="Times New Roman"/>
                <w:sz w:val="24"/>
                <w:szCs w:val="24"/>
              </w:rPr>
              <w:t>.</w:t>
            </w:r>
            <w:r w:rsidR="007344EC" w:rsidRPr="008F1C30">
              <w:rPr>
                <w:rFonts w:ascii="Times New Roman" w:hAnsi="Times New Roman" w:cs="Times New Roman"/>
                <w:sz w:val="24"/>
                <w:szCs w:val="24"/>
              </w:rPr>
              <w:t xml:space="preserve"> </w:t>
            </w:r>
            <w:r w:rsidRPr="008F1C30">
              <w:rPr>
                <w:rFonts w:ascii="Times New Roman" w:hAnsi="Times New Roman" w:cs="Times New Roman"/>
                <w:sz w:val="24"/>
                <w:szCs w:val="24"/>
              </w:rPr>
              <w:t>–</w:t>
            </w:r>
            <w:r w:rsidR="007344EC" w:rsidRPr="008F1C30">
              <w:rPr>
                <w:rFonts w:ascii="Times New Roman" w:hAnsi="Times New Roman" w:cs="Times New Roman"/>
                <w:sz w:val="24"/>
                <w:szCs w:val="24"/>
              </w:rPr>
              <w:t xml:space="preserve"> 2021</w:t>
            </w:r>
            <w:r w:rsidRPr="008F1C30">
              <w:rPr>
                <w:rFonts w:ascii="Times New Roman" w:hAnsi="Times New Roman" w:cs="Times New Roman"/>
                <w:sz w:val="24"/>
                <w:szCs w:val="24"/>
              </w:rPr>
              <w:t>.)</w:t>
            </w:r>
          </w:p>
          <w:p w:rsidR="007344EC" w:rsidRPr="008F1C30" w:rsidRDefault="007344EC" w:rsidP="008F1C30">
            <w:pPr>
              <w:spacing w:after="0" w:line="240" w:lineRule="auto"/>
              <w:jc w:val="center"/>
              <w:rPr>
                <w:rFonts w:ascii="Times New Roman" w:hAnsi="Times New Roman" w:cs="Times New Roman"/>
                <w:sz w:val="24"/>
                <w:szCs w:val="24"/>
              </w:rPr>
            </w:pP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1026C0" w:rsidRPr="008F1C30" w:rsidRDefault="001026C0"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Izstrādātas 8 mācību priekšmetu programmas (projekti), t.sk. integrētas sākumskolas mācību programmas, valsts pārbaudījumu saturs, ievērojot iekļaujošās izglītības principus; </w:t>
            </w:r>
          </w:p>
          <w:p w:rsidR="007344EC" w:rsidRPr="008F1C30" w:rsidRDefault="001026C0"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izveidoti 12 kompetenču pieejā balstīti, inovatīvi (t.sk. digitāli) mācību un metodiskie līdzekļi bērniem no 6 gadu vecuma līdz 6.klasei izglītības jomās.</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1026C0"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Daļēji 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tcPr>
          <w:p w:rsidR="001026C0" w:rsidRPr="008F1C30" w:rsidRDefault="00170FA7"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SAM 8.3.1. projekta “Kompetenču pieeja mācību saturā” ietvaros</w:t>
            </w:r>
            <w:r w:rsidR="001026C0" w:rsidRPr="008F1C30">
              <w:rPr>
                <w:rFonts w:ascii="Times New Roman" w:hAnsi="Times New Roman" w:cs="Times New Roman"/>
                <w:sz w:val="24"/>
                <w:szCs w:val="24"/>
              </w:rPr>
              <w:t xml:space="preserve"> i</w:t>
            </w:r>
            <w:r w:rsidR="009B5C5B" w:rsidRPr="008F1C30">
              <w:rPr>
                <w:rFonts w:ascii="Times New Roman" w:hAnsi="Times New Roman" w:cs="Times New Roman"/>
                <w:sz w:val="24"/>
                <w:szCs w:val="24"/>
              </w:rPr>
              <w:t>zstrādāti 80 mācību priekšmetu programmu projekti un nodoti aprobācijai.</w:t>
            </w:r>
            <w:r w:rsidR="001026C0" w:rsidRPr="008F1C30">
              <w:rPr>
                <w:rFonts w:ascii="Times New Roman" w:hAnsi="Times New Roman" w:cs="Times New Roman"/>
                <w:sz w:val="24"/>
                <w:szCs w:val="24"/>
              </w:rPr>
              <w:t xml:space="preserve"> </w:t>
            </w:r>
          </w:p>
          <w:p w:rsidR="009B5C5B" w:rsidRPr="008F1C30" w:rsidRDefault="001026C0"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Turpinās integrētu sākumskolas mācību programmu izstrāde un mācību un metodisko līdzekļu izstrāde 1.-6.klasei.</w:t>
            </w:r>
          </w:p>
          <w:p w:rsidR="00F769D8" w:rsidRPr="008F1C30" w:rsidRDefault="00F769D8"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Digitālo mācību un metodisko līdzekļu izstrāde tiks turpināta 8.3.1.2.pasākuma</w:t>
            </w:r>
            <w:r w:rsidR="00582728" w:rsidRPr="008F1C30">
              <w:rPr>
                <w:rFonts w:ascii="Times New Roman" w:hAnsi="Times New Roman" w:cs="Times New Roman"/>
                <w:sz w:val="24"/>
                <w:szCs w:val="24"/>
              </w:rPr>
              <w:t xml:space="preserve"> “Digitālo mācību un metodisko līdzekļu izstrāde”</w:t>
            </w:r>
            <w:r w:rsidRPr="008F1C30">
              <w:rPr>
                <w:rFonts w:ascii="Times New Roman" w:hAnsi="Times New Roman" w:cs="Times New Roman"/>
                <w:sz w:val="24"/>
                <w:szCs w:val="24"/>
              </w:rPr>
              <w:t xml:space="preserve"> ietvaros.</w:t>
            </w:r>
          </w:p>
          <w:p w:rsidR="00F769D8" w:rsidRPr="008F1C30" w:rsidRDefault="00F769D8" w:rsidP="008F1C30">
            <w:pPr>
              <w:spacing w:after="0" w:line="240" w:lineRule="auto"/>
              <w:jc w:val="both"/>
              <w:rPr>
                <w:rFonts w:ascii="Times New Roman" w:hAnsi="Times New Roman" w:cs="Times New Roman"/>
                <w:sz w:val="24"/>
                <w:szCs w:val="24"/>
              </w:rPr>
            </w:pPr>
          </w:p>
          <w:p w:rsidR="007344EC" w:rsidRPr="008F1C30" w:rsidRDefault="007344EC" w:rsidP="008F1C30">
            <w:pPr>
              <w:spacing w:after="0" w:line="240" w:lineRule="auto"/>
              <w:rPr>
                <w:rFonts w:ascii="Times New Roman" w:hAnsi="Times New Roman" w:cs="Times New Roman"/>
                <w:sz w:val="24"/>
                <w:szCs w:val="24"/>
              </w:rPr>
            </w:pPr>
          </w:p>
        </w:tc>
      </w:tr>
      <w:tr w:rsidR="005C0211" w:rsidRPr="008F1C30" w:rsidTr="008F1C30">
        <w:trPr>
          <w:gridAfter w:val="1"/>
          <w:wAfter w:w="80" w:type="dxa"/>
          <w:trHeight w:val="540"/>
        </w:trPr>
        <w:tc>
          <w:tcPr>
            <w:tcW w:w="100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1.1.1.(7)</w:t>
            </w:r>
          </w:p>
        </w:tc>
        <w:tc>
          <w:tcPr>
            <w:tcW w:w="2397"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Pamatizglītības satura aprobācija.</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p w:rsidR="007344EC" w:rsidRPr="008F1C30" w:rsidRDefault="006929B8"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w:t>
            </w:r>
            <w:r w:rsidR="007344EC" w:rsidRPr="008F1C30">
              <w:rPr>
                <w:rFonts w:ascii="Times New Roman" w:hAnsi="Times New Roman" w:cs="Times New Roman"/>
                <w:sz w:val="24"/>
                <w:szCs w:val="24"/>
              </w:rPr>
              <w:t>2015</w:t>
            </w:r>
            <w:r w:rsidRPr="008F1C30">
              <w:rPr>
                <w:rFonts w:ascii="Times New Roman" w:hAnsi="Times New Roman" w:cs="Times New Roman"/>
                <w:sz w:val="24"/>
                <w:szCs w:val="24"/>
              </w:rPr>
              <w:t>.</w:t>
            </w:r>
            <w:r w:rsidR="007344EC" w:rsidRPr="008F1C30">
              <w:rPr>
                <w:rFonts w:ascii="Times New Roman" w:hAnsi="Times New Roman" w:cs="Times New Roman"/>
                <w:sz w:val="24"/>
                <w:szCs w:val="24"/>
              </w:rPr>
              <w:t xml:space="preserve"> </w:t>
            </w:r>
            <w:r w:rsidRPr="008F1C30">
              <w:rPr>
                <w:rFonts w:ascii="Times New Roman" w:hAnsi="Times New Roman" w:cs="Times New Roman"/>
                <w:sz w:val="24"/>
                <w:szCs w:val="24"/>
              </w:rPr>
              <w:t>–</w:t>
            </w:r>
            <w:r w:rsidR="007344EC" w:rsidRPr="008F1C30">
              <w:rPr>
                <w:rFonts w:ascii="Times New Roman" w:hAnsi="Times New Roman" w:cs="Times New Roman"/>
                <w:sz w:val="24"/>
                <w:szCs w:val="24"/>
              </w:rPr>
              <w:t xml:space="preserve"> 2021</w:t>
            </w:r>
            <w:r w:rsidRPr="008F1C30">
              <w:rPr>
                <w:rFonts w:ascii="Times New Roman" w:hAnsi="Times New Roman" w:cs="Times New Roman"/>
                <w:sz w:val="24"/>
                <w:szCs w:val="24"/>
              </w:rPr>
              <w:t>.)</w:t>
            </w:r>
          </w:p>
          <w:p w:rsidR="007344EC" w:rsidRPr="008F1C30" w:rsidRDefault="007344EC" w:rsidP="008F1C30">
            <w:pPr>
              <w:spacing w:after="0" w:line="240" w:lineRule="auto"/>
              <w:jc w:val="center"/>
              <w:rPr>
                <w:rFonts w:ascii="Times New Roman" w:hAnsi="Times New Roman" w:cs="Times New Roman"/>
                <w:sz w:val="24"/>
                <w:szCs w:val="24"/>
              </w:rPr>
            </w:pP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170FA7"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Nodrošināta vismaz 24 izglītības iestāžu, kuras īsteno pamatizglītības programmas, t.sk tikai 1.posma izglītības programmas, (bērniem no 6 gadu vecuma līdz 6.klasei), komandu iesaiste aprobācijā un aprobācijā iesaistīto skolu ne mazāk kā 190 sākumskolas pedagogu, t.sk. atbalsta personāla, profesionālo kompetenču pilnveide.</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F75C9F"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Uzsākts.</w:t>
            </w:r>
          </w:p>
        </w:tc>
        <w:tc>
          <w:tcPr>
            <w:tcW w:w="6236" w:type="dxa"/>
            <w:tcBorders>
              <w:top w:val="outset" w:sz="6" w:space="0" w:color="414142"/>
              <w:left w:val="outset" w:sz="6" w:space="0" w:color="414142"/>
              <w:bottom w:val="outset" w:sz="6" w:space="0" w:color="414142"/>
              <w:right w:val="outset" w:sz="6" w:space="0" w:color="414142"/>
            </w:tcBorders>
            <w:shd w:val="clear" w:color="auto" w:fill="auto"/>
            <w:hideMark/>
          </w:tcPr>
          <w:p w:rsidR="009B5C5B" w:rsidRPr="008F1C30" w:rsidRDefault="00170FA7"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SAM 8.3.1. projekta “Kompetenču pieeja mācību saturā” ietvaros </w:t>
            </w:r>
            <w:r w:rsidR="009B5C5B" w:rsidRPr="008F1C30">
              <w:rPr>
                <w:rFonts w:ascii="Times New Roman" w:hAnsi="Times New Roman" w:cs="Times New Roman"/>
                <w:sz w:val="24"/>
                <w:szCs w:val="24"/>
              </w:rPr>
              <w:t>64 pamatskolu un sākumskolu komandu ir iesaistītas mācību satura aprobācijā. Uzsākta vairāk kā 190 sākumskolas pedagogu profesionālās kompetences pilnveide 72 stundu apjomā.</w:t>
            </w:r>
          </w:p>
          <w:p w:rsidR="009B5C5B" w:rsidRPr="008F1C30" w:rsidRDefault="009B5C5B" w:rsidP="008F1C30">
            <w:pPr>
              <w:spacing w:after="0" w:line="240" w:lineRule="auto"/>
              <w:jc w:val="both"/>
              <w:rPr>
                <w:rFonts w:ascii="Times New Roman" w:hAnsi="Times New Roman" w:cs="Times New Roman"/>
                <w:b/>
                <w:sz w:val="24"/>
                <w:szCs w:val="24"/>
              </w:rPr>
            </w:pPr>
            <w:r w:rsidRPr="008F1C30">
              <w:rPr>
                <w:rFonts w:ascii="Times New Roman" w:hAnsi="Times New Roman" w:cs="Times New Roman"/>
                <w:sz w:val="24"/>
                <w:szCs w:val="24"/>
              </w:rPr>
              <w:t>Turpināsies vairāk kā 190 sākumskolas pedagogu profesionālās kompetences pilnveide 72 stundu apjomā. Rezultāts tiks sasniegts atbilstoši projekta plānam</w:t>
            </w:r>
            <w:r w:rsidR="00170FA7" w:rsidRPr="008F1C30">
              <w:rPr>
                <w:rFonts w:ascii="Times New Roman" w:hAnsi="Times New Roman" w:cs="Times New Roman"/>
                <w:sz w:val="24"/>
                <w:szCs w:val="24"/>
              </w:rPr>
              <w:t>.</w:t>
            </w:r>
            <w:r w:rsidRPr="008F1C30">
              <w:rPr>
                <w:rFonts w:ascii="Times New Roman" w:hAnsi="Times New Roman" w:cs="Times New Roman"/>
                <w:b/>
                <w:sz w:val="24"/>
                <w:szCs w:val="24"/>
              </w:rPr>
              <w:t xml:space="preserve"> </w:t>
            </w:r>
          </w:p>
          <w:p w:rsidR="007344EC" w:rsidRPr="008F1C30" w:rsidRDefault="007344EC" w:rsidP="008F1C30">
            <w:pPr>
              <w:spacing w:after="0" w:line="240" w:lineRule="auto"/>
              <w:rPr>
                <w:rFonts w:ascii="Times New Roman" w:hAnsi="Times New Roman" w:cs="Times New Roman"/>
                <w:sz w:val="24"/>
                <w:szCs w:val="24"/>
              </w:rPr>
            </w:pPr>
          </w:p>
        </w:tc>
      </w:tr>
      <w:tr w:rsidR="005C0211" w:rsidRPr="008F1C30" w:rsidTr="008F1C30">
        <w:trPr>
          <w:gridAfter w:val="1"/>
          <w:wAfter w:w="80" w:type="dxa"/>
          <w:trHeight w:val="270"/>
        </w:trPr>
        <w:tc>
          <w:tcPr>
            <w:tcW w:w="16159" w:type="dxa"/>
            <w:gridSpan w:val="6"/>
            <w:tcBorders>
              <w:top w:val="outset" w:sz="6" w:space="0" w:color="414142"/>
              <w:left w:val="outset" w:sz="6" w:space="0" w:color="414142"/>
              <w:bottom w:val="outset" w:sz="6" w:space="0" w:color="414142"/>
              <w:right w:val="outset" w:sz="6" w:space="0" w:color="414142"/>
            </w:tcBorders>
            <w:shd w:val="clear" w:color="auto" w:fill="auto"/>
            <w:hideMark/>
          </w:tcPr>
          <w:p w:rsidR="00E72331" w:rsidRPr="008F1C30" w:rsidRDefault="00E72331"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Mācību satura nodrošināšana svešvalodu prasmju attīstībai vispārējās izglītības apguvē</w:t>
            </w:r>
          </w:p>
        </w:tc>
      </w:tr>
      <w:tr w:rsidR="005C0211" w:rsidRPr="008F1C30" w:rsidTr="008F1C30">
        <w:trPr>
          <w:gridAfter w:val="1"/>
          <w:wAfter w:w="80" w:type="dxa"/>
          <w:trHeight w:val="540"/>
        </w:trPr>
        <w:tc>
          <w:tcPr>
            <w:tcW w:w="1003" w:type="dxa"/>
            <w:vMerge w:val="restart"/>
            <w:tcBorders>
              <w:top w:val="outset" w:sz="6" w:space="0" w:color="414142"/>
              <w:left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1.1.1.(8)</w:t>
            </w:r>
          </w:p>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 </w:t>
            </w:r>
          </w:p>
        </w:tc>
        <w:tc>
          <w:tcPr>
            <w:tcW w:w="2397"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Mācību materiālu izstrāde.</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p w:rsidR="007344EC" w:rsidRPr="008F1C30" w:rsidRDefault="006929B8"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w:t>
            </w:r>
            <w:r w:rsidR="007344EC" w:rsidRPr="008F1C30">
              <w:rPr>
                <w:rFonts w:ascii="Times New Roman" w:hAnsi="Times New Roman" w:cs="Times New Roman"/>
                <w:sz w:val="24"/>
                <w:szCs w:val="24"/>
              </w:rPr>
              <w:t>2015</w:t>
            </w:r>
            <w:r w:rsidRPr="008F1C30">
              <w:rPr>
                <w:rFonts w:ascii="Times New Roman" w:hAnsi="Times New Roman" w:cs="Times New Roman"/>
                <w:sz w:val="24"/>
                <w:szCs w:val="24"/>
              </w:rPr>
              <w:t>.</w:t>
            </w:r>
            <w:r w:rsidR="007344EC" w:rsidRPr="008F1C30">
              <w:rPr>
                <w:rFonts w:ascii="Times New Roman" w:hAnsi="Times New Roman" w:cs="Times New Roman"/>
                <w:sz w:val="24"/>
                <w:szCs w:val="24"/>
              </w:rPr>
              <w:t xml:space="preserve"> </w:t>
            </w:r>
            <w:r w:rsidRPr="008F1C30">
              <w:rPr>
                <w:rFonts w:ascii="Times New Roman" w:hAnsi="Times New Roman" w:cs="Times New Roman"/>
                <w:sz w:val="24"/>
                <w:szCs w:val="24"/>
              </w:rPr>
              <w:t>–</w:t>
            </w:r>
            <w:r w:rsidR="007344EC" w:rsidRPr="008F1C30">
              <w:rPr>
                <w:rFonts w:ascii="Times New Roman" w:hAnsi="Times New Roman" w:cs="Times New Roman"/>
                <w:sz w:val="24"/>
                <w:szCs w:val="24"/>
              </w:rPr>
              <w:t xml:space="preserve"> 2021</w:t>
            </w:r>
            <w:r w:rsidRPr="008F1C30">
              <w:rPr>
                <w:rFonts w:ascii="Times New Roman" w:hAnsi="Times New Roman" w:cs="Times New Roman"/>
                <w:sz w:val="24"/>
                <w:szCs w:val="24"/>
              </w:rPr>
              <w:t>.)</w:t>
            </w:r>
          </w:p>
          <w:p w:rsidR="007344EC" w:rsidRPr="008F1C30" w:rsidRDefault="007344EC" w:rsidP="008F1C30">
            <w:pPr>
              <w:spacing w:after="0" w:line="240" w:lineRule="auto"/>
              <w:rPr>
                <w:rFonts w:ascii="Times New Roman" w:hAnsi="Times New Roman" w:cs="Times New Roman"/>
                <w:sz w:val="24"/>
                <w:szCs w:val="24"/>
              </w:rPr>
            </w:pP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A15CF"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Mācību un metodiskie materiāli mācību satura apguvei svešvalodā pamatskolā un vidusskolā 6 </w:t>
            </w:r>
            <w:r w:rsidRPr="008F1C30">
              <w:rPr>
                <w:rFonts w:ascii="Times New Roman" w:hAnsi="Times New Roman" w:cs="Times New Roman"/>
                <w:sz w:val="24"/>
                <w:szCs w:val="24"/>
              </w:rPr>
              <w:lastRenderedPageBreak/>
              <w:t>mācību priekšmetos angļu, vācu vai franču valodā.</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857DF3"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lastRenderedPageBreak/>
              <w:t>Uzsākts.</w:t>
            </w:r>
          </w:p>
        </w:tc>
        <w:tc>
          <w:tcPr>
            <w:tcW w:w="6236" w:type="dxa"/>
            <w:tcBorders>
              <w:top w:val="outset" w:sz="6" w:space="0" w:color="414142"/>
              <w:left w:val="outset" w:sz="6" w:space="0" w:color="414142"/>
              <w:bottom w:val="outset" w:sz="6" w:space="0" w:color="414142"/>
              <w:right w:val="outset" w:sz="6" w:space="0" w:color="414142"/>
            </w:tcBorders>
            <w:shd w:val="clear" w:color="auto" w:fill="auto"/>
          </w:tcPr>
          <w:p w:rsidR="007344EC" w:rsidRPr="008F1C30" w:rsidRDefault="00BF01DC"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SAM 8.3.1. projekta “Kompetenču pieeja mācību saturā” ietvaros u</w:t>
            </w:r>
            <w:r w:rsidR="009B5C5B" w:rsidRPr="008F1C30">
              <w:rPr>
                <w:rFonts w:ascii="Times New Roman" w:hAnsi="Times New Roman" w:cs="Times New Roman"/>
                <w:sz w:val="24"/>
                <w:szCs w:val="24"/>
              </w:rPr>
              <w:t xml:space="preserve">zsākta </w:t>
            </w:r>
            <w:r w:rsidRPr="008F1C30">
              <w:rPr>
                <w:rFonts w:ascii="Times New Roman" w:hAnsi="Times New Roman" w:cs="Times New Roman"/>
                <w:sz w:val="24"/>
                <w:szCs w:val="24"/>
              </w:rPr>
              <w:t>sešu</w:t>
            </w:r>
            <w:r w:rsidR="009B5C5B" w:rsidRPr="008F1C30">
              <w:rPr>
                <w:rFonts w:ascii="Times New Roman" w:hAnsi="Times New Roman" w:cs="Times New Roman"/>
                <w:sz w:val="24"/>
                <w:szCs w:val="24"/>
              </w:rPr>
              <w:t xml:space="preserve"> mācību un metodisko līdzekļu izstrāde satura un va</w:t>
            </w:r>
            <w:r w:rsidRPr="008F1C30">
              <w:rPr>
                <w:rFonts w:ascii="Times New Roman" w:hAnsi="Times New Roman" w:cs="Times New Roman"/>
                <w:sz w:val="24"/>
                <w:szCs w:val="24"/>
              </w:rPr>
              <w:t>lodas integrētai apguvei (CLIL) un 45 pedagogu sagatavošana, kuru plānots turpināt līdz 2018.gada beigām.</w:t>
            </w:r>
          </w:p>
        </w:tc>
      </w:tr>
      <w:tr w:rsidR="005C0211" w:rsidRPr="008F1C30" w:rsidTr="008F1C30">
        <w:trPr>
          <w:gridAfter w:val="1"/>
          <w:wAfter w:w="80" w:type="dxa"/>
          <w:trHeight w:val="540"/>
        </w:trPr>
        <w:tc>
          <w:tcPr>
            <w:tcW w:w="1003" w:type="dxa"/>
            <w:vMerge/>
            <w:tcBorders>
              <w:left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p>
        </w:tc>
        <w:tc>
          <w:tcPr>
            <w:tcW w:w="2397" w:type="dxa"/>
            <w:vMerge w:val="restart"/>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Metodisks atbalsts satura un valodas integrētajai apguvei (Content and Language Integrated Learning,CLIL).</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p w:rsidR="007344EC" w:rsidRPr="008F1C30" w:rsidRDefault="006929B8"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w:t>
            </w:r>
            <w:r w:rsidR="007344EC" w:rsidRPr="008F1C30">
              <w:rPr>
                <w:rFonts w:ascii="Times New Roman" w:hAnsi="Times New Roman" w:cs="Times New Roman"/>
                <w:sz w:val="24"/>
                <w:szCs w:val="24"/>
              </w:rPr>
              <w:t>2015</w:t>
            </w:r>
            <w:r w:rsidRPr="008F1C30">
              <w:rPr>
                <w:rFonts w:ascii="Times New Roman" w:hAnsi="Times New Roman" w:cs="Times New Roman"/>
                <w:sz w:val="24"/>
                <w:szCs w:val="24"/>
              </w:rPr>
              <w:t>.</w:t>
            </w:r>
            <w:r w:rsidR="007344EC" w:rsidRPr="008F1C30">
              <w:rPr>
                <w:rFonts w:ascii="Times New Roman" w:hAnsi="Times New Roman" w:cs="Times New Roman"/>
                <w:sz w:val="24"/>
                <w:szCs w:val="24"/>
              </w:rPr>
              <w:t xml:space="preserve"> </w:t>
            </w:r>
            <w:r w:rsidRPr="008F1C30">
              <w:rPr>
                <w:rFonts w:ascii="Times New Roman" w:hAnsi="Times New Roman" w:cs="Times New Roman"/>
                <w:sz w:val="24"/>
                <w:szCs w:val="24"/>
              </w:rPr>
              <w:t>–</w:t>
            </w:r>
            <w:r w:rsidR="007344EC" w:rsidRPr="008F1C30">
              <w:rPr>
                <w:rFonts w:ascii="Times New Roman" w:hAnsi="Times New Roman" w:cs="Times New Roman"/>
                <w:sz w:val="24"/>
                <w:szCs w:val="24"/>
              </w:rPr>
              <w:t xml:space="preserve"> 2018</w:t>
            </w:r>
            <w:r w:rsidRPr="008F1C30">
              <w:rPr>
                <w:rFonts w:ascii="Times New Roman" w:hAnsi="Times New Roman" w:cs="Times New Roman"/>
                <w:sz w:val="24"/>
                <w:szCs w:val="24"/>
              </w:rPr>
              <w:t>.)</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BF01DC"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Organizēti 6 kursi pedagogu mācību metodikā svešvalodas izmantojumam mācību satura apguvei (CLIL) (2 pasākumi gadā, līdz 15 dalībnieki).</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BF01D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Daļēji 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tcPr>
          <w:p w:rsidR="00AA030B" w:rsidRPr="008F1C30" w:rsidRDefault="00AA030B"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2014.g</w:t>
            </w:r>
            <w:r w:rsidR="00BF01DC" w:rsidRPr="008F1C30">
              <w:rPr>
                <w:rFonts w:ascii="Times New Roman" w:hAnsi="Times New Roman" w:cs="Times New Roman"/>
                <w:sz w:val="24"/>
                <w:szCs w:val="24"/>
              </w:rPr>
              <w:t>adā</w:t>
            </w:r>
            <w:r w:rsidRPr="008F1C30">
              <w:rPr>
                <w:rFonts w:ascii="Times New Roman" w:hAnsi="Times New Roman" w:cs="Times New Roman"/>
                <w:sz w:val="24"/>
                <w:szCs w:val="24"/>
              </w:rPr>
              <w:t xml:space="preserve">  sadarbībā ar Lielbritānijas Padomi organizēti divi 50 stundu profesionālās pilnveides kursi „Mācību satura un valodas integrētas apguves (CLIL) metodika”, izglītoti 26 skolotāji;</w:t>
            </w:r>
            <w:r w:rsidRPr="008F1C30">
              <w:rPr>
                <w:rFonts w:ascii="Times New Roman" w:hAnsi="Times New Roman" w:cs="Times New Roman"/>
                <w:b/>
                <w:sz w:val="24"/>
                <w:szCs w:val="24"/>
              </w:rPr>
              <w:t xml:space="preserve"> </w:t>
            </w:r>
            <w:r w:rsidRPr="008F1C30">
              <w:rPr>
                <w:rFonts w:ascii="Times New Roman" w:hAnsi="Times New Roman" w:cs="Times New Roman"/>
                <w:sz w:val="24"/>
                <w:szCs w:val="24"/>
              </w:rPr>
              <w:t>izstrādāts populārzinātniskā rakstu krājuma „CLIL jeb mācību satura un valodas integrēta apguve: izglītības paradigmas maiņa” Nr.3 saturs</w:t>
            </w:r>
            <w:r w:rsidR="00BF01DC" w:rsidRPr="008F1C30">
              <w:rPr>
                <w:rFonts w:ascii="Times New Roman" w:hAnsi="Times New Roman" w:cs="Times New Roman"/>
                <w:sz w:val="24"/>
                <w:szCs w:val="24"/>
              </w:rPr>
              <w:t xml:space="preserve"> (7672 EUR).</w:t>
            </w:r>
          </w:p>
          <w:p w:rsidR="00AA030B" w:rsidRPr="008F1C30" w:rsidRDefault="00AA030B"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2015.</w:t>
            </w:r>
            <w:r w:rsidR="00BF01DC" w:rsidRPr="008F1C30">
              <w:rPr>
                <w:rFonts w:ascii="Times New Roman" w:hAnsi="Times New Roman" w:cs="Times New Roman"/>
                <w:sz w:val="24"/>
                <w:szCs w:val="24"/>
              </w:rPr>
              <w:t xml:space="preserve">gadā </w:t>
            </w:r>
            <w:r w:rsidRPr="008F1C30">
              <w:rPr>
                <w:rFonts w:ascii="Times New Roman" w:hAnsi="Times New Roman" w:cs="Times New Roman"/>
                <w:sz w:val="24"/>
                <w:szCs w:val="24"/>
              </w:rPr>
              <w:t>izdots metodiskais rakstu krājums "CLIL jeb mācību satura un valodas integrēta apguve: izglītības paradigmas maiņa", 1000 eks.; ieviešanas semināros izglītoti 30 pedagogi</w:t>
            </w:r>
            <w:r w:rsidR="00BF01DC" w:rsidRPr="008F1C30">
              <w:rPr>
                <w:rFonts w:ascii="Times New Roman" w:hAnsi="Times New Roman" w:cs="Times New Roman"/>
                <w:sz w:val="24"/>
                <w:szCs w:val="24"/>
              </w:rPr>
              <w:t xml:space="preserve"> (2681 EUR)</w:t>
            </w:r>
            <w:r w:rsidRPr="008F1C30">
              <w:rPr>
                <w:rFonts w:ascii="Times New Roman" w:hAnsi="Times New Roman" w:cs="Times New Roman"/>
                <w:sz w:val="24"/>
                <w:szCs w:val="24"/>
              </w:rPr>
              <w:t>.</w:t>
            </w:r>
          </w:p>
          <w:p w:rsidR="00AA030B" w:rsidRPr="008F1C30" w:rsidRDefault="00BF01DC"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2016.gadā </w:t>
            </w:r>
            <w:r w:rsidR="00AA030B" w:rsidRPr="008F1C30">
              <w:rPr>
                <w:rFonts w:ascii="Times New Roman" w:hAnsi="Times New Roman" w:cs="Times New Roman"/>
                <w:sz w:val="24"/>
                <w:szCs w:val="24"/>
              </w:rPr>
              <w:t>organizēta CLIL starptautiskā konference „Mācību saturs dažādās valodās: CLIL pieeja Latvijas un citu Eiropas valstu izglītībā”, izglītoti 90 pedagogi</w:t>
            </w:r>
            <w:r w:rsidRPr="008F1C30">
              <w:rPr>
                <w:rFonts w:ascii="Times New Roman" w:hAnsi="Times New Roman" w:cs="Times New Roman"/>
                <w:sz w:val="24"/>
                <w:szCs w:val="24"/>
              </w:rPr>
              <w:t xml:space="preserve"> (12126,90 EUR)</w:t>
            </w:r>
            <w:r w:rsidR="00AA030B" w:rsidRPr="008F1C30">
              <w:rPr>
                <w:rFonts w:ascii="Times New Roman" w:hAnsi="Times New Roman" w:cs="Times New Roman"/>
                <w:sz w:val="24"/>
                <w:szCs w:val="24"/>
              </w:rPr>
              <w:t>.</w:t>
            </w:r>
          </w:p>
          <w:p w:rsidR="00AA030B" w:rsidRPr="008F1C30" w:rsidRDefault="00AA030B"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2017.</w:t>
            </w:r>
            <w:r w:rsidR="00BF01DC" w:rsidRPr="008F1C30">
              <w:rPr>
                <w:rFonts w:ascii="Times New Roman" w:hAnsi="Times New Roman" w:cs="Times New Roman"/>
                <w:sz w:val="24"/>
                <w:szCs w:val="24"/>
              </w:rPr>
              <w:t>gadā</w:t>
            </w:r>
            <w:r w:rsidRPr="008F1C30">
              <w:rPr>
                <w:rFonts w:ascii="Times New Roman" w:hAnsi="Times New Roman" w:cs="Times New Roman"/>
                <w:sz w:val="24"/>
                <w:szCs w:val="24"/>
              </w:rPr>
              <w:t xml:space="preserve"> or</w:t>
            </w:r>
            <w:r w:rsidR="00BF01DC" w:rsidRPr="008F1C30">
              <w:rPr>
                <w:rFonts w:ascii="Times New Roman" w:hAnsi="Times New Roman" w:cs="Times New Roman"/>
                <w:sz w:val="24"/>
                <w:szCs w:val="24"/>
              </w:rPr>
              <w:t>ganizēti CLIL metodikas kursi (</w:t>
            </w:r>
            <w:r w:rsidRPr="008F1C30">
              <w:rPr>
                <w:rFonts w:ascii="Times New Roman" w:hAnsi="Times New Roman" w:cs="Times New Roman"/>
                <w:sz w:val="24"/>
                <w:szCs w:val="24"/>
              </w:rPr>
              <w:t>36 stundas, 5 grupas, izglītoti 116 pedagogi)</w:t>
            </w:r>
            <w:r w:rsidR="00BF01DC" w:rsidRPr="008F1C30">
              <w:rPr>
                <w:rFonts w:ascii="Times New Roman" w:hAnsi="Times New Roman" w:cs="Times New Roman"/>
                <w:sz w:val="24"/>
                <w:szCs w:val="24"/>
              </w:rPr>
              <w:t xml:space="preserve"> (6750 EUR)</w:t>
            </w:r>
            <w:r w:rsidRPr="008F1C30">
              <w:rPr>
                <w:rFonts w:ascii="Times New Roman" w:hAnsi="Times New Roman" w:cs="Times New Roman"/>
                <w:sz w:val="24"/>
                <w:szCs w:val="24"/>
              </w:rPr>
              <w:t>.</w:t>
            </w:r>
          </w:p>
          <w:p w:rsidR="007344EC" w:rsidRPr="008F1C30" w:rsidRDefault="00BF01DC"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Pasākums ir turpināms SAM 8.3.1. projekta “Kompetenču pieeja mācību saturā” ietvaros.</w:t>
            </w:r>
          </w:p>
        </w:tc>
      </w:tr>
      <w:tr w:rsidR="005C0211" w:rsidRPr="008F1C30" w:rsidTr="008F1C30">
        <w:trPr>
          <w:gridAfter w:val="1"/>
          <w:wAfter w:w="80" w:type="dxa"/>
          <w:trHeight w:val="540"/>
        </w:trPr>
        <w:tc>
          <w:tcPr>
            <w:tcW w:w="1003" w:type="dxa"/>
            <w:vMerge/>
            <w:tcBorders>
              <w:left w:val="outset" w:sz="6" w:space="0" w:color="414142"/>
              <w:right w:val="outset" w:sz="6" w:space="0" w:color="414142"/>
            </w:tcBorders>
            <w:shd w:val="clear" w:color="auto" w:fill="auto"/>
            <w:vAlign w:val="center"/>
            <w:hideMark/>
          </w:tcPr>
          <w:p w:rsidR="007344EC" w:rsidRPr="008F1C30" w:rsidRDefault="007344EC" w:rsidP="008F1C30">
            <w:pPr>
              <w:spacing w:after="0" w:line="240" w:lineRule="auto"/>
              <w:rPr>
                <w:rFonts w:ascii="Times New Roman" w:hAnsi="Times New Roman" w:cs="Times New Roman"/>
                <w:sz w:val="24"/>
                <w:szCs w:val="24"/>
              </w:rPr>
            </w:pPr>
          </w:p>
        </w:tc>
        <w:tc>
          <w:tcPr>
            <w:tcW w:w="2397"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7344EC" w:rsidRPr="008F1C30" w:rsidRDefault="007344EC" w:rsidP="008F1C30">
            <w:pPr>
              <w:spacing w:after="0" w:line="240" w:lineRule="auto"/>
              <w:rPr>
                <w:rFonts w:ascii="Times New Roman" w:hAnsi="Times New Roman" w:cs="Times New Roman"/>
                <w:sz w:val="24"/>
                <w:szCs w:val="24"/>
              </w:rPr>
            </w:pP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p w:rsidR="007344EC" w:rsidRPr="008F1C30" w:rsidRDefault="006929B8"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w:t>
            </w:r>
            <w:r w:rsidR="007344EC" w:rsidRPr="008F1C30">
              <w:rPr>
                <w:rFonts w:ascii="Times New Roman" w:hAnsi="Times New Roman" w:cs="Times New Roman"/>
                <w:sz w:val="24"/>
                <w:szCs w:val="24"/>
              </w:rPr>
              <w:t>2015</w:t>
            </w:r>
            <w:r w:rsidRPr="008F1C30">
              <w:rPr>
                <w:rFonts w:ascii="Times New Roman" w:hAnsi="Times New Roman" w:cs="Times New Roman"/>
                <w:sz w:val="24"/>
                <w:szCs w:val="24"/>
              </w:rPr>
              <w:t>.</w:t>
            </w:r>
            <w:r w:rsidR="007344EC" w:rsidRPr="008F1C30">
              <w:rPr>
                <w:rFonts w:ascii="Times New Roman" w:hAnsi="Times New Roman" w:cs="Times New Roman"/>
                <w:sz w:val="24"/>
                <w:szCs w:val="24"/>
              </w:rPr>
              <w:t xml:space="preserve"> </w:t>
            </w:r>
            <w:r w:rsidRPr="008F1C30">
              <w:rPr>
                <w:rFonts w:ascii="Times New Roman" w:hAnsi="Times New Roman" w:cs="Times New Roman"/>
                <w:sz w:val="24"/>
                <w:szCs w:val="24"/>
              </w:rPr>
              <w:t>–</w:t>
            </w:r>
            <w:r w:rsidR="007344EC" w:rsidRPr="008F1C30">
              <w:rPr>
                <w:rFonts w:ascii="Times New Roman" w:hAnsi="Times New Roman" w:cs="Times New Roman"/>
                <w:sz w:val="24"/>
                <w:szCs w:val="24"/>
              </w:rPr>
              <w:t xml:space="preserve"> 2018</w:t>
            </w:r>
            <w:r w:rsidRPr="008F1C30">
              <w:rPr>
                <w:rFonts w:ascii="Times New Roman" w:hAnsi="Times New Roman" w:cs="Times New Roman"/>
                <w:sz w:val="24"/>
                <w:szCs w:val="24"/>
              </w:rPr>
              <w:t>.)</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466A11"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Izdoti divi populārzinātnisko rakstu krājumi par CLIL metodiku (1 izdevums gadā).</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466A11"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tcPr>
          <w:p w:rsidR="00B05EBF" w:rsidRPr="008F1C30" w:rsidRDefault="00B05EBF"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1.</w:t>
            </w:r>
            <w:r w:rsidRPr="008F1C30">
              <w:rPr>
                <w:rFonts w:ascii="Times New Roman" w:hAnsi="Times New Roman" w:cs="Times New Roman"/>
                <w:i/>
                <w:sz w:val="24"/>
                <w:szCs w:val="24"/>
              </w:rPr>
              <w:t>CLIL jeb mācību satura un valodas integrēta apguve: paradigmas maiņa.</w:t>
            </w:r>
            <w:r w:rsidR="00466A11" w:rsidRPr="008F1C30">
              <w:rPr>
                <w:rFonts w:ascii="Times New Roman" w:hAnsi="Times New Roman" w:cs="Times New Roman"/>
                <w:sz w:val="24"/>
                <w:szCs w:val="24"/>
              </w:rPr>
              <w:t xml:space="preserve"> </w:t>
            </w:r>
            <w:r w:rsidRPr="008F1C30">
              <w:rPr>
                <w:rFonts w:ascii="Times New Roman" w:hAnsi="Times New Roman" w:cs="Times New Roman"/>
                <w:sz w:val="24"/>
                <w:szCs w:val="24"/>
              </w:rPr>
              <w:t>Metodisko rakstu krājums. At</w:t>
            </w:r>
            <w:r w:rsidR="00582A74" w:rsidRPr="008F1C30">
              <w:rPr>
                <w:rFonts w:ascii="Times New Roman" w:hAnsi="Times New Roman" w:cs="Times New Roman"/>
                <w:sz w:val="24"/>
                <w:szCs w:val="24"/>
              </w:rPr>
              <w:t>b. red. S. Lazdiņa. Nr. 3. Rīga</w:t>
            </w:r>
            <w:r w:rsidRPr="008F1C30">
              <w:rPr>
                <w:rFonts w:ascii="Times New Roman" w:hAnsi="Times New Roman" w:cs="Times New Roman"/>
                <w:sz w:val="24"/>
                <w:szCs w:val="24"/>
              </w:rPr>
              <w:t>: Latviešu valodas aģentūra, 2015. 256 lpp.</w:t>
            </w:r>
          </w:p>
          <w:p w:rsidR="00466A11" w:rsidRPr="008F1C30" w:rsidRDefault="00B05EBF"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2.</w:t>
            </w:r>
            <w:r w:rsidRPr="008F1C30">
              <w:rPr>
                <w:rFonts w:ascii="Times New Roman" w:hAnsi="Times New Roman" w:cs="Times New Roman"/>
                <w:i/>
                <w:sz w:val="24"/>
                <w:szCs w:val="24"/>
              </w:rPr>
              <w:t>Integrācija sākas ar mācīšanos: Latvijas pieredze 21.gadsimtā.</w:t>
            </w:r>
            <w:r w:rsidR="00466A11" w:rsidRPr="008F1C30">
              <w:rPr>
                <w:rFonts w:ascii="Times New Roman" w:hAnsi="Times New Roman" w:cs="Times New Roman"/>
                <w:sz w:val="24"/>
                <w:szCs w:val="24"/>
              </w:rPr>
              <w:t xml:space="preserve"> </w:t>
            </w:r>
            <w:r w:rsidRPr="008F1C30">
              <w:rPr>
                <w:rFonts w:ascii="Times New Roman" w:hAnsi="Times New Roman" w:cs="Times New Roman"/>
                <w:sz w:val="24"/>
                <w:szCs w:val="24"/>
              </w:rPr>
              <w:t>Rokasgrāmata skolotājam darbā ar migrantiem. Atb. Sa</w:t>
            </w:r>
            <w:r w:rsidR="00582A74" w:rsidRPr="008F1C30">
              <w:rPr>
                <w:rFonts w:ascii="Times New Roman" w:hAnsi="Times New Roman" w:cs="Times New Roman"/>
                <w:sz w:val="24"/>
                <w:szCs w:val="24"/>
              </w:rPr>
              <w:t>nita Lazdiņa. Rīga: Latviešu valodas aģentūra, 2016</w:t>
            </w:r>
            <w:r w:rsidR="00466A11" w:rsidRPr="008F1C30">
              <w:rPr>
                <w:rFonts w:ascii="Times New Roman" w:hAnsi="Times New Roman" w:cs="Times New Roman"/>
                <w:sz w:val="24"/>
                <w:szCs w:val="24"/>
              </w:rPr>
              <w:t>.</w:t>
            </w:r>
          </w:p>
          <w:p w:rsidR="00B05EBF" w:rsidRPr="008F1C30" w:rsidRDefault="00466A11"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Ir plānots turpināt</w:t>
            </w:r>
            <w:r w:rsidR="00B05EBF" w:rsidRPr="008F1C30">
              <w:rPr>
                <w:rFonts w:ascii="Times New Roman" w:hAnsi="Times New Roman" w:cs="Times New Roman"/>
                <w:sz w:val="24"/>
                <w:szCs w:val="24"/>
              </w:rPr>
              <w:t xml:space="preserve"> metodisko rakstu krājumu sērij</w:t>
            </w:r>
            <w:r w:rsidRPr="008F1C30">
              <w:rPr>
                <w:rFonts w:ascii="Times New Roman" w:hAnsi="Times New Roman" w:cs="Times New Roman"/>
                <w:sz w:val="24"/>
                <w:szCs w:val="24"/>
              </w:rPr>
              <w:t>u</w:t>
            </w:r>
            <w:r w:rsidR="00B05EBF" w:rsidRPr="008F1C30">
              <w:rPr>
                <w:rFonts w:ascii="Times New Roman" w:hAnsi="Times New Roman" w:cs="Times New Roman"/>
                <w:sz w:val="24"/>
                <w:szCs w:val="24"/>
              </w:rPr>
              <w:t xml:space="preserve"> par CLIL/BI. </w:t>
            </w:r>
          </w:p>
          <w:p w:rsidR="007344EC" w:rsidRPr="008F1C30" w:rsidRDefault="00B05EBF" w:rsidP="001A6D9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2018.gadā publicēts metodisko rakstu un labās prakses krājums pa</w:t>
            </w:r>
            <w:r w:rsidR="00466A11" w:rsidRPr="008F1C30">
              <w:rPr>
                <w:rFonts w:ascii="Times New Roman" w:hAnsi="Times New Roman" w:cs="Times New Roman"/>
                <w:sz w:val="24"/>
                <w:szCs w:val="24"/>
              </w:rPr>
              <w:t>r CLIL un bilingvālo izglītību.</w:t>
            </w:r>
          </w:p>
        </w:tc>
      </w:tr>
      <w:tr w:rsidR="005C0211" w:rsidRPr="008F1C30" w:rsidTr="008F1C30">
        <w:trPr>
          <w:gridAfter w:val="1"/>
          <w:wAfter w:w="80" w:type="dxa"/>
          <w:trHeight w:val="540"/>
        </w:trPr>
        <w:tc>
          <w:tcPr>
            <w:tcW w:w="1003" w:type="dxa"/>
            <w:vMerge/>
            <w:tcBorders>
              <w:left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p>
        </w:tc>
        <w:tc>
          <w:tcPr>
            <w:tcW w:w="2397" w:type="dxa"/>
            <w:vMerge w:val="restart"/>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Pedagogu profesionālo kompetenču pilnveide.</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p w:rsidR="007344EC" w:rsidRPr="008F1C30" w:rsidRDefault="004776B5"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w:t>
            </w:r>
            <w:r w:rsidR="007344EC" w:rsidRPr="008F1C30">
              <w:rPr>
                <w:rFonts w:ascii="Times New Roman" w:hAnsi="Times New Roman" w:cs="Times New Roman"/>
                <w:sz w:val="24"/>
                <w:szCs w:val="24"/>
              </w:rPr>
              <w:t>2015</w:t>
            </w:r>
            <w:r w:rsidR="006929B8" w:rsidRPr="008F1C30">
              <w:rPr>
                <w:rFonts w:ascii="Times New Roman" w:hAnsi="Times New Roman" w:cs="Times New Roman"/>
                <w:sz w:val="24"/>
                <w:szCs w:val="24"/>
              </w:rPr>
              <w:t>.</w:t>
            </w:r>
            <w:r w:rsidR="007344EC" w:rsidRPr="008F1C30">
              <w:rPr>
                <w:rFonts w:ascii="Times New Roman" w:hAnsi="Times New Roman" w:cs="Times New Roman"/>
                <w:sz w:val="24"/>
                <w:szCs w:val="24"/>
              </w:rPr>
              <w:t xml:space="preserve"> </w:t>
            </w:r>
            <w:r w:rsidRPr="008F1C30">
              <w:rPr>
                <w:rFonts w:ascii="Times New Roman" w:hAnsi="Times New Roman" w:cs="Times New Roman"/>
                <w:sz w:val="24"/>
                <w:szCs w:val="24"/>
              </w:rPr>
              <w:t>–</w:t>
            </w:r>
            <w:r w:rsidR="007344EC" w:rsidRPr="008F1C30">
              <w:rPr>
                <w:rFonts w:ascii="Times New Roman" w:hAnsi="Times New Roman" w:cs="Times New Roman"/>
                <w:sz w:val="24"/>
                <w:szCs w:val="24"/>
              </w:rPr>
              <w:t xml:space="preserve"> 2021</w:t>
            </w:r>
            <w:r w:rsidR="006929B8" w:rsidRPr="008F1C30">
              <w:rPr>
                <w:rFonts w:ascii="Times New Roman" w:hAnsi="Times New Roman" w:cs="Times New Roman"/>
                <w:sz w:val="24"/>
                <w:szCs w:val="24"/>
              </w:rPr>
              <w:t>.</w:t>
            </w:r>
            <w:r w:rsidRPr="008F1C30">
              <w:rPr>
                <w:rFonts w:ascii="Times New Roman" w:hAnsi="Times New Roman" w:cs="Times New Roman"/>
                <w:sz w:val="24"/>
                <w:szCs w:val="24"/>
              </w:rPr>
              <w:t>)</w:t>
            </w:r>
          </w:p>
          <w:p w:rsidR="007344EC" w:rsidRPr="008F1C30" w:rsidRDefault="007344EC" w:rsidP="008F1C30">
            <w:pPr>
              <w:spacing w:after="0" w:line="240" w:lineRule="auto"/>
              <w:jc w:val="center"/>
              <w:rPr>
                <w:rFonts w:ascii="Times New Roman" w:hAnsi="Times New Roman" w:cs="Times New Roman"/>
                <w:sz w:val="24"/>
                <w:szCs w:val="24"/>
              </w:rPr>
            </w:pP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C306FA"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Pamatskolas 1.-6.klases svešvalodu pedagogi un LAT2 pedagogi (750) sagatavoti darbam ar digitālajiem mācību resursiem.</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05E86"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Uzsākts</w:t>
            </w:r>
            <w:r w:rsidR="00C306FA" w:rsidRPr="008F1C30">
              <w:rPr>
                <w:rFonts w:ascii="Times New Roman" w:hAnsi="Times New Roman" w:cs="Times New Roman"/>
                <w:sz w:val="24"/>
                <w:szCs w:val="24"/>
              </w:rPr>
              <w:t>.</w:t>
            </w:r>
          </w:p>
        </w:tc>
        <w:tc>
          <w:tcPr>
            <w:tcW w:w="6236" w:type="dxa"/>
            <w:tcBorders>
              <w:top w:val="outset" w:sz="6" w:space="0" w:color="414142"/>
              <w:left w:val="outset" w:sz="6" w:space="0" w:color="414142"/>
              <w:bottom w:val="outset" w:sz="6" w:space="0" w:color="414142"/>
              <w:right w:val="outset" w:sz="6" w:space="0" w:color="414142"/>
            </w:tcBorders>
            <w:shd w:val="clear" w:color="auto" w:fill="auto"/>
            <w:hideMark/>
          </w:tcPr>
          <w:p w:rsidR="009B5C5B" w:rsidRPr="008F1C30" w:rsidRDefault="00C306FA"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Ir</w:t>
            </w:r>
            <w:r w:rsidR="009B5C5B" w:rsidRPr="008F1C30">
              <w:rPr>
                <w:rFonts w:ascii="Times New Roman" w:hAnsi="Times New Roman" w:cs="Times New Roman"/>
                <w:sz w:val="24"/>
                <w:szCs w:val="24"/>
              </w:rPr>
              <w:t xml:space="preserve"> uzsākta pedagogu profesionālā pilnveide </w:t>
            </w:r>
            <w:r w:rsidRPr="008F1C30">
              <w:rPr>
                <w:rFonts w:ascii="Times New Roman" w:hAnsi="Times New Roman" w:cs="Times New Roman"/>
                <w:sz w:val="24"/>
                <w:szCs w:val="24"/>
              </w:rPr>
              <w:t>Eiropas Valodu Portfeļa (EVP)</w:t>
            </w:r>
            <w:r w:rsidR="009B5C5B" w:rsidRPr="008F1C30">
              <w:rPr>
                <w:rFonts w:ascii="Times New Roman" w:hAnsi="Times New Roman" w:cs="Times New Roman"/>
                <w:sz w:val="24"/>
                <w:szCs w:val="24"/>
              </w:rPr>
              <w:t xml:space="preserve"> izmantošanai 12 stundu apjomā. 2017.gadā kursus beiguši 39 pedagogi.</w:t>
            </w:r>
          </w:p>
          <w:p w:rsidR="007344EC" w:rsidRPr="008F1C30" w:rsidRDefault="00C306FA"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SAM 8.3.1. projekta “Kompetenču pieeja mācību saturā” ietvaros ir plānots turpināt</w:t>
            </w:r>
            <w:r w:rsidR="009B5C5B" w:rsidRPr="008F1C30">
              <w:rPr>
                <w:rFonts w:ascii="Times New Roman" w:hAnsi="Times New Roman" w:cs="Times New Roman"/>
                <w:sz w:val="24"/>
                <w:szCs w:val="24"/>
              </w:rPr>
              <w:t xml:space="preserve"> pedagogu profesionāl</w:t>
            </w:r>
            <w:r w:rsidRPr="008F1C30">
              <w:rPr>
                <w:rFonts w:ascii="Times New Roman" w:hAnsi="Times New Roman" w:cs="Times New Roman"/>
                <w:sz w:val="24"/>
                <w:szCs w:val="24"/>
              </w:rPr>
              <w:t>o</w:t>
            </w:r>
            <w:r w:rsidR="009B5C5B" w:rsidRPr="008F1C30">
              <w:rPr>
                <w:rFonts w:ascii="Times New Roman" w:hAnsi="Times New Roman" w:cs="Times New Roman"/>
                <w:sz w:val="24"/>
                <w:szCs w:val="24"/>
              </w:rPr>
              <w:t xml:space="preserve"> pilnveid</w:t>
            </w:r>
            <w:r w:rsidRPr="008F1C30">
              <w:rPr>
                <w:rFonts w:ascii="Times New Roman" w:hAnsi="Times New Roman" w:cs="Times New Roman"/>
                <w:sz w:val="24"/>
                <w:szCs w:val="24"/>
              </w:rPr>
              <w:t>i</w:t>
            </w:r>
            <w:r w:rsidR="009B5C5B" w:rsidRPr="008F1C30">
              <w:rPr>
                <w:rFonts w:ascii="Times New Roman" w:hAnsi="Times New Roman" w:cs="Times New Roman"/>
                <w:sz w:val="24"/>
                <w:szCs w:val="24"/>
              </w:rPr>
              <w:t xml:space="preserve"> EVP izmantošanai 12 stundu apjomā, apmāc</w:t>
            </w:r>
            <w:r w:rsidRPr="008F1C30">
              <w:rPr>
                <w:rFonts w:ascii="Times New Roman" w:hAnsi="Times New Roman" w:cs="Times New Roman"/>
                <w:sz w:val="24"/>
                <w:szCs w:val="24"/>
              </w:rPr>
              <w:t>ot kopā 955 pedagogus.</w:t>
            </w:r>
          </w:p>
        </w:tc>
      </w:tr>
      <w:tr w:rsidR="005C0211" w:rsidRPr="008F1C30" w:rsidTr="008F1C30">
        <w:trPr>
          <w:gridAfter w:val="1"/>
          <w:wAfter w:w="80" w:type="dxa"/>
          <w:trHeight w:val="540"/>
        </w:trPr>
        <w:tc>
          <w:tcPr>
            <w:tcW w:w="1003" w:type="dxa"/>
            <w:vMerge/>
            <w:tcBorders>
              <w:left w:val="outset" w:sz="6" w:space="0" w:color="414142"/>
              <w:right w:val="outset" w:sz="6" w:space="0" w:color="414142"/>
            </w:tcBorders>
            <w:shd w:val="clear" w:color="auto" w:fill="auto"/>
            <w:vAlign w:val="center"/>
            <w:hideMark/>
          </w:tcPr>
          <w:p w:rsidR="007344EC" w:rsidRPr="008F1C30" w:rsidRDefault="007344EC" w:rsidP="008F1C30">
            <w:pPr>
              <w:spacing w:after="0" w:line="240" w:lineRule="auto"/>
              <w:rPr>
                <w:rFonts w:ascii="Times New Roman" w:hAnsi="Times New Roman" w:cs="Times New Roman"/>
                <w:sz w:val="24"/>
                <w:szCs w:val="24"/>
              </w:rPr>
            </w:pPr>
          </w:p>
        </w:tc>
        <w:tc>
          <w:tcPr>
            <w:tcW w:w="2397"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7344EC" w:rsidRPr="008F1C30" w:rsidRDefault="007344EC" w:rsidP="008F1C30">
            <w:pPr>
              <w:spacing w:after="0" w:line="240" w:lineRule="auto"/>
              <w:rPr>
                <w:rFonts w:ascii="Times New Roman" w:hAnsi="Times New Roman" w:cs="Times New Roman"/>
                <w:sz w:val="24"/>
                <w:szCs w:val="24"/>
              </w:rPr>
            </w:pP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31.12.2015.</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4776B5"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Nodrošināta pedagogu profesionālo kompetenču pilnveide kompetenču pieejā balstīta izglītības satura ieviešanai.</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500A9A"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Uzsākts</w:t>
            </w:r>
            <w:r w:rsidR="004776B5" w:rsidRPr="008F1C30">
              <w:rPr>
                <w:rFonts w:ascii="Times New Roman" w:hAnsi="Times New Roman" w:cs="Times New Roman"/>
                <w:sz w:val="24"/>
                <w:szCs w:val="24"/>
              </w:rPr>
              <w:t>.</w:t>
            </w:r>
          </w:p>
        </w:tc>
        <w:tc>
          <w:tcPr>
            <w:tcW w:w="6236" w:type="dxa"/>
            <w:tcBorders>
              <w:top w:val="outset" w:sz="6" w:space="0" w:color="414142"/>
              <w:left w:val="outset" w:sz="6" w:space="0" w:color="414142"/>
              <w:bottom w:val="outset" w:sz="6" w:space="0" w:color="414142"/>
              <w:right w:val="outset" w:sz="6" w:space="0" w:color="414142"/>
            </w:tcBorders>
            <w:shd w:val="clear" w:color="auto" w:fill="auto"/>
          </w:tcPr>
          <w:p w:rsidR="00582A74" w:rsidRPr="008F1C30" w:rsidRDefault="005B4798"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2017.gadā tika uzsākta pedagogu profesionālo kompetenču pilnveide kompetenču pieejā balstīta izglītības satura ieviešanai gan par </w:t>
            </w:r>
            <w:r w:rsidR="004776B5" w:rsidRPr="008F1C30">
              <w:rPr>
                <w:rFonts w:ascii="Times New Roman" w:hAnsi="Times New Roman" w:cs="Times New Roman"/>
                <w:sz w:val="24"/>
                <w:szCs w:val="24"/>
              </w:rPr>
              <w:t xml:space="preserve">SAM 8.3.1. projekta “Kompetenču pieeja mācību saturā” </w:t>
            </w:r>
            <w:r w:rsidRPr="008F1C30">
              <w:rPr>
                <w:rFonts w:ascii="Times New Roman" w:hAnsi="Times New Roman" w:cs="Times New Roman"/>
                <w:sz w:val="24"/>
                <w:szCs w:val="24"/>
              </w:rPr>
              <w:t xml:space="preserve">finansējumu, gan par </w:t>
            </w:r>
            <w:r w:rsidR="004776B5" w:rsidRPr="008F1C30">
              <w:rPr>
                <w:rFonts w:ascii="Times New Roman" w:hAnsi="Times New Roman" w:cs="Times New Roman"/>
                <w:sz w:val="24"/>
                <w:szCs w:val="24"/>
              </w:rPr>
              <w:t xml:space="preserve">valsts budžeta </w:t>
            </w:r>
            <w:r w:rsidRPr="008F1C30">
              <w:rPr>
                <w:rFonts w:ascii="Times New Roman" w:hAnsi="Times New Roman" w:cs="Times New Roman"/>
                <w:sz w:val="24"/>
                <w:szCs w:val="24"/>
              </w:rPr>
              <w:t xml:space="preserve">līdzekļiem. </w:t>
            </w:r>
          </w:p>
          <w:p w:rsidR="008249E7" w:rsidRPr="008F1C30" w:rsidRDefault="005B4798"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Projekta ietvaros  pedagogu profesionālo kompetenču pilnveide kompetenču pieejā balstīta izglītības satura ieviešanai turpināsies līdz 2020.gadam</w:t>
            </w:r>
            <w:r w:rsidR="004776B5" w:rsidRPr="008F1C30">
              <w:rPr>
                <w:rFonts w:ascii="Times New Roman" w:hAnsi="Times New Roman" w:cs="Times New Roman"/>
                <w:sz w:val="24"/>
                <w:szCs w:val="24"/>
              </w:rPr>
              <w:t>.</w:t>
            </w:r>
          </w:p>
        </w:tc>
      </w:tr>
      <w:tr w:rsidR="005C0211" w:rsidRPr="008F1C30" w:rsidTr="008F1C30">
        <w:trPr>
          <w:gridAfter w:val="1"/>
          <w:wAfter w:w="80" w:type="dxa"/>
          <w:trHeight w:val="540"/>
        </w:trPr>
        <w:tc>
          <w:tcPr>
            <w:tcW w:w="1003" w:type="dxa"/>
            <w:vMerge/>
            <w:tcBorders>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p>
        </w:tc>
        <w:tc>
          <w:tcPr>
            <w:tcW w:w="2397"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Eiropas valodu portfeļa (EVP) digitālās versijas un metodisko atbalsta materiālu angļu un latviešu valodā pilnveide un EVP digitālo versiju un metodisko materiālu izstrāde vācu, franču un krievu valodā.</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p w:rsidR="007344EC" w:rsidRPr="008F1C30" w:rsidRDefault="006929B8"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w:t>
            </w:r>
            <w:r w:rsidR="007344EC" w:rsidRPr="008F1C30">
              <w:rPr>
                <w:rFonts w:ascii="Times New Roman" w:hAnsi="Times New Roman" w:cs="Times New Roman"/>
                <w:sz w:val="24"/>
                <w:szCs w:val="24"/>
              </w:rPr>
              <w:t>2015</w:t>
            </w:r>
            <w:r w:rsidRPr="008F1C30">
              <w:rPr>
                <w:rFonts w:ascii="Times New Roman" w:hAnsi="Times New Roman" w:cs="Times New Roman"/>
                <w:sz w:val="24"/>
                <w:szCs w:val="24"/>
              </w:rPr>
              <w:t>.</w:t>
            </w:r>
            <w:r w:rsidR="007344EC" w:rsidRPr="008F1C30">
              <w:rPr>
                <w:rFonts w:ascii="Times New Roman" w:hAnsi="Times New Roman" w:cs="Times New Roman"/>
                <w:sz w:val="24"/>
                <w:szCs w:val="24"/>
              </w:rPr>
              <w:t xml:space="preserve"> </w:t>
            </w:r>
            <w:r w:rsidRPr="008F1C30">
              <w:rPr>
                <w:rFonts w:ascii="Times New Roman" w:hAnsi="Times New Roman" w:cs="Times New Roman"/>
                <w:sz w:val="24"/>
                <w:szCs w:val="24"/>
              </w:rPr>
              <w:t>–</w:t>
            </w:r>
            <w:r w:rsidR="007344EC" w:rsidRPr="008F1C30">
              <w:rPr>
                <w:rFonts w:ascii="Times New Roman" w:hAnsi="Times New Roman" w:cs="Times New Roman"/>
                <w:sz w:val="24"/>
                <w:szCs w:val="24"/>
              </w:rPr>
              <w:t xml:space="preserve"> 2021</w:t>
            </w:r>
            <w:r w:rsidRPr="008F1C30">
              <w:rPr>
                <w:rFonts w:ascii="Times New Roman" w:hAnsi="Times New Roman" w:cs="Times New Roman"/>
                <w:sz w:val="24"/>
                <w:szCs w:val="24"/>
              </w:rPr>
              <w:t>.)</w:t>
            </w:r>
          </w:p>
          <w:p w:rsidR="007344EC" w:rsidRPr="008F1C30" w:rsidRDefault="007344EC" w:rsidP="008F1C30">
            <w:pPr>
              <w:spacing w:after="0" w:line="240" w:lineRule="auto"/>
              <w:jc w:val="center"/>
              <w:rPr>
                <w:rFonts w:ascii="Times New Roman" w:hAnsi="Times New Roman" w:cs="Times New Roman"/>
                <w:sz w:val="24"/>
                <w:szCs w:val="24"/>
              </w:rPr>
            </w:pP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E66E72"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Izstrādāts metodisko atbalsta materiālu komplekts digitālās EVP versijas izmantošanai pamatskolā (1.-6.klase).</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FA03A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Uzsākts</w:t>
            </w:r>
            <w:r w:rsidR="00E66E72" w:rsidRPr="008F1C30">
              <w:rPr>
                <w:rFonts w:ascii="Times New Roman" w:hAnsi="Times New Roman" w:cs="Times New Roman"/>
                <w:sz w:val="24"/>
                <w:szCs w:val="24"/>
              </w:rPr>
              <w:t>.</w:t>
            </w:r>
          </w:p>
        </w:tc>
        <w:tc>
          <w:tcPr>
            <w:tcW w:w="6236" w:type="dxa"/>
            <w:tcBorders>
              <w:top w:val="outset" w:sz="6" w:space="0" w:color="414142"/>
              <w:left w:val="outset" w:sz="6" w:space="0" w:color="414142"/>
              <w:bottom w:val="outset" w:sz="6" w:space="0" w:color="414142"/>
              <w:right w:val="outset" w:sz="6" w:space="0" w:color="414142"/>
            </w:tcBorders>
            <w:shd w:val="clear" w:color="auto" w:fill="auto"/>
          </w:tcPr>
          <w:p w:rsidR="009B5C5B" w:rsidRPr="008F1C30" w:rsidRDefault="00E66E72"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SAM 8.3.1. projekta “Kompetenču pieeja mācību saturā” ietvaros i</w:t>
            </w:r>
            <w:r w:rsidR="009B5C5B" w:rsidRPr="008F1C30">
              <w:rPr>
                <w:rFonts w:ascii="Times New Roman" w:hAnsi="Times New Roman" w:cs="Times New Roman"/>
                <w:sz w:val="24"/>
                <w:szCs w:val="24"/>
              </w:rPr>
              <w:t>r pabeigta EVP digitālās versijas krievu valodā izstrāde, notiek tās a</w:t>
            </w:r>
            <w:r w:rsidRPr="008F1C30">
              <w:rPr>
                <w:rFonts w:ascii="Times New Roman" w:hAnsi="Times New Roman" w:cs="Times New Roman"/>
                <w:sz w:val="24"/>
                <w:szCs w:val="24"/>
              </w:rPr>
              <w:t xml:space="preserve">probācija un tehniskā pārbaude. </w:t>
            </w:r>
            <w:r w:rsidR="009B5C5B" w:rsidRPr="008F1C30">
              <w:rPr>
                <w:rFonts w:ascii="Times New Roman" w:hAnsi="Times New Roman" w:cs="Times New Roman"/>
                <w:sz w:val="24"/>
                <w:szCs w:val="24"/>
              </w:rPr>
              <w:t>Turpinās EVP digitālo versiju franču un vācu valodā izstrāde.</w:t>
            </w:r>
          </w:p>
          <w:p w:rsidR="007344EC" w:rsidRPr="008F1C30" w:rsidRDefault="007344EC" w:rsidP="008F1C30">
            <w:pPr>
              <w:spacing w:after="0" w:line="240" w:lineRule="auto"/>
              <w:rPr>
                <w:rFonts w:ascii="Times New Roman" w:hAnsi="Times New Roman" w:cs="Times New Roman"/>
                <w:sz w:val="24"/>
                <w:szCs w:val="24"/>
              </w:rPr>
            </w:pPr>
          </w:p>
        </w:tc>
      </w:tr>
      <w:tr w:rsidR="005C0211" w:rsidRPr="008F1C30" w:rsidTr="008F1C30">
        <w:trPr>
          <w:gridAfter w:val="1"/>
          <w:wAfter w:w="80" w:type="dxa"/>
          <w:trHeight w:val="60"/>
        </w:trPr>
        <w:tc>
          <w:tcPr>
            <w:tcW w:w="16159" w:type="dxa"/>
            <w:gridSpan w:val="6"/>
            <w:tcBorders>
              <w:top w:val="outset" w:sz="6" w:space="0" w:color="414142"/>
              <w:left w:val="outset" w:sz="6" w:space="0" w:color="414142"/>
              <w:bottom w:val="outset" w:sz="6" w:space="0" w:color="414142"/>
              <w:right w:val="outset" w:sz="6" w:space="0" w:color="414142"/>
            </w:tcBorders>
            <w:shd w:val="clear" w:color="auto" w:fill="auto"/>
            <w:hideMark/>
          </w:tcPr>
          <w:p w:rsidR="00E72331" w:rsidRPr="008F1C30" w:rsidRDefault="00E72331"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1.1.2.UZDEVUMS: Pamatizglītības (7.-9.klase) posma satura izstrāde un aprobācija</w:t>
            </w:r>
            <w:r w:rsidR="00561E6F" w:rsidRPr="008F1C30">
              <w:rPr>
                <w:rFonts w:ascii="Times New Roman" w:hAnsi="Times New Roman" w:cs="Times New Roman"/>
                <w:sz w:val="24"/>
                <w:szCs w:val="24"/>
              </w:rPr>
              <w:t>.</w:t>
            </w:r>
          </w:p>
        </w:tc>
      </w:tr>
      <w:tr w:rsidR="005C0211" w:rsidRPr="008F1C30" w:rsidTr="008F1C30">
        <w:trPr>
          <w:gridAfter w:val="1"/>
          <w:wAfter w:w="80" w:type="dxa"/>
          <w:trHeight w:val="60"/>
        </w:trPr>
        <w:tc>
          <w:tcPr>
            <w:tcW w:w="1003" w:type="dxa"/>
            <w:vMerge w:val="restart"/>
            <w:tcBorders>
              <w:top w:val="outset" w:sz="6" w:space="0" w:color="414142"/>
              <w:left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1.1.2.(1)</w:t>
            </w:r>
          </w:p>
        </w:tc>
        <w:tc>
          <w:tcPr>
            <w:tcW w:w="2397" w:type="dxa"/>
            <w:vMerge w:val="restart"/>
            <w:tcBorders>
              <w:top w:val="outset" w:sz="6" w:space="0" w:color="414142"/>
              <w:left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Pamatizglītības 2.posma (7.-</w:t>
            </w:r>
            <w:r w:rsidR="008249E7" w:rsidRPr="008F1C30">
              <w:rPr>
                <w:rFonts w:ascii="Times New Roman" w:hAnsi="Times New Roman" w:cs="Times New Roman"/>
                <w:sz w:val="24"/>
                <w:szCs w:val="24"/>
              </w:rPr>
              <w:t>9</w:t>
            </w:r>
            <w:r w:rsidRPr="008F1C30">
              <w:rPr>
                <w:rFonts w:ascii="Times New Roman" w:hAnsi="Times New Roman" w:cs="Times New Roman"/>
                <w:sz w:val="24"/>
                <w:szCs w:val="24"/>
              </w:rPr>
              <w:t>.klasei) satura normatīvās bāzes izstrāde.</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31.05.2018.</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187EBB"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Izstrādāts Valsts pamatizglītības standarts, ievērojot iekļaujošās izglītības principus.</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901EDD"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Uzsākts</w:t>
            </w:r>
            <w:r w:rsidR="00187EBB" w:rsidRPr="008F1C30">
              <w:rPr>
                <w:rFonts w:ascii="Times New Roman" w:hAnsi="Times New Roman" w:cs="Times New Roman"/>
                <w:sz w:val="24"/>
                <w:szCs w:val="24"/>
              </w:rPr>
              <w:t>.</w:t>
            </w:r>
          </w:p>
        </w:tc>
        <w:tc>
          <w:tcPr>
            <w:tcW w:w="6236"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187EBB" w:rsidP="001A6D9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Izstrādāts MK noteikumu projekts “Noteikumi par pamatizglītības standartu un pamatizglītības programmu paraugiem”</w:t>
            </w:r>
            <w:r w:rsidR="001A6D90">
              <w:rPr>
                <w:rFonts w:ascii="Times New Roman" w:hAnsi="Times New Roman" w:cs="Times New Roman"/>
                <w:sz w:val="24"/>
                <w:szCs w:val="24"/>
              </w:rPr>
              <w:t>, kas tika apstiprināts 2018.gada 27.novembrī.</w:t>
            </w:r>
          </w:p>
        </w:tc>
      </w:tr>
      <w:tr w:rsidR="005C0211" w:rsidRPr="008F1C30" w:rsidTr="008F1C30">
        <w:trPr>
          <w:gridAfter w:val="1"/>
          <w:wAfter w:w="80" w:type="dxa"/>
          <w:trHeight w:val="480"/>
        </w:trPr>
        <w:tc>
          <w:tcPr>
            <w:tcW w:w="1003" w:type="dxa"/>
            <w:vMerge/>
            <w:tcBorders>
              <w:left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p>
        </w:tc>
        <w:tc>
          <w:tcPr>
            <w:tcW w:w="2397" w:type="dxa"/>
            <w:vMerge/>
            <w:tcBorders>
              <w:left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187EBB"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Izstrādāts pamatizglītības programmas paraugs, ievērojot iekļaujošās izglītības principus.</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901EDD"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Uzsākts</w:t>
            </w:r>
            <w:r w:rsidR="00187EBB" w:rsidRPr="008F1C30">
              <w:rPr>
                <w:rFonts w:ascii="Times New Roman" w:hAnsi="Times New Roman" w:cs="Times New Roman"/>
                <w:sz w:val="24"/>
                <w:szCs w:val="24"/>
              </w:rPr>
              <w:t>.</w:t>
            </w:r>
          </w:p>
        </w:tc>
        <w:tc>
          <w:tcPr>
            <w:tcW w:w="6236" w:type="dxa"/>
            <w:tcBorders>
              <w:top w:val="outset" w:sz="6" w:space="0" w:color="414142"/>
              <w:left w:val="outset" w:sz="6" w:space="0" w:color="414142"/>
              <w:bottom w:val="outset" w:sz="6" w:space="0" w:color="414142"/>
              <w:right w:val="outset" w:sz="6" w:space="0" w:color="414142"/>
            </w:tcBorders>
            <w:shd w:val="clear" w:color="auto" w:fill="auto"/>
            <w:hideMark/>
          </w:tcPr>
          <w:p w:rsidR="0038784B" w:rsidRPr="008F1C30" w:rsidRDefault="005B4798"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Izstrādāts pamatizglītības saturs, ievērojot iekļaujošās izglītības principus. </w:t>
            </w:r>
            <w:r w:rsidR="001A6D90" w:rsidRPr="008F1C30">
              <w:rPr>
                <w:rFonts w:ascii="Times New Roman" w:hAnsi="Times New Roman" w:cs="Times New Roman"/>
                <w:sz w:val="24"/>
                <w:szCs w:val="24"/>
              </w:rPr>
              <w:t>Izstrādāts MK noteikumu projekts “Noteikumi par pamatizglītības standartu un pamatizglītības programmu paraugiem”</w:t>
            </w:r>
            <w:r w:rsidR="001A6D90">
              <w:rPr>
                <w:rFonts w:ascii="Times New Roman" w:hAnsi="Times New Roman" w:cs="Times New Roman"/>
                <w:sz w:val="24"/>
                <w:szCs w:val="24"/>
              </w:rPr>
              <w:t>, kas tika apstiprināts 2018.gada 27.novembrī.</w:t>
            </w:r>
          </w:p>
        </w:tc>
      </w:tr>
      <w:tr w:rsidR="005C0211" w:rsidRPr="008F1C30" w:rsidTr="008F1C30">
        <w:trPr>
          <w:gridAfter w:val="1"/>
          <w:wAfter w:w="80" w:type="dxa"/>
          <w:trHeight w:val="60"/>
        </w:trPr>
        <w:tc>
          <w:tcPr>
            <w:tcW w:w="1003" w:type="dxa"/>
            <w:vMerge/>
            <w:tcBorders>
              <w:left w:val="outset" w:sz="6" w:space="0" w:color="414142"/>
              <w:right w:val="outset" w:sz="6" w:space="0" w:color="414142"/>
            </w:tcBorders>
            <w:shd w:val="clear" w:color="auto" w:fill="auto"/>
            <w:vAlign w:val="center"/>
            <w:hideMark/>
          </w:tcPr>
          <w:p w:rsidR="007344EC" w:rsidRPr="008F1C30" w:rsidRDefault="007344EC" w:rsidP="008F1C30">
            <w:pPr>
              <w:spacing w:after="0" w:line="240" w:lineRule="auto"/>
              <w:rPr>
                <w:rFonts w:ascii="Times New Roman" w:hAnsi="Times New Roman" w:cs="Times New Roman"/>
                <w:sz w:val="24"/>
                <w:szCs w:val="24"/>
              </w:rPr>
            </w:pPr>
          </w:p>
        </w:tc>
        <w:tc>
          <w:tcPr>
            <w:tcW w:w="2397" w:type="dxa"/>
            <w:vMerge/>
            <w:tcBorders>
              <w:left w:val="outset" w:sz="6" w:space="0" w:color="414142"/>
              <w:bottom w:val="outset" w:sz="6" w:space="0" w:color="414142"/>
              <w:right w:val="outset" w:sz="6" w:space="0" w:color="414142"/>
            </w:tcBorders>
            <w:shd w:val="clear" w:color="auto" w:fill="auto"/>
            <w:vAlign w:val="center"/>
            <w:hideMark/>
          </w:tcPr>
          <w:p w:rsidR="007344EC" w:rsidRPr="008F1C30" w:rsidRDefault="007344EC" w:rsidP="008F1C30">
            <w:pPr>
              <w:spacing w:after="0" w:line="240" w:lineRule="auto"/>
              <w:rPr>
                <w:rFonts w:ascii="Times New Roman" w:hAnsi="Times New Roman" w:cs="Times New Roman"/>
                <w:sz w:val="24"/>
                <w:szCs w:val="24"/>
              </w:rPr>
            </w:pP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p w:rsidR="007344EC" w:rsidRPr="008F1C30" w:rsidRDefault="006929B8"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w:t>
            </w:r>
            <w:r w:rsidR="007344EC" w:rsidRPr="008F1C30">
              <w:rPr>
                <w:rFonts w:ascii="Times New Roman" w:hAnsi="Times New Roman" w:cs="Times New Roman"/>
                <w:sz w:val="24"/>
                <w:szCs w:val="24"/>
              </w:rPr>
              <w:t>2015</w:t>
            </w:r>
            <w:r w:rsidRPr="008F1C30">
              <w:rPr>
                <w:rFonts w:ascii="Times New Roman" w:hAnsi="Times New Roman" w:cs="Times New Roman"/>
                <w:sz w:val="24"/>
                <w:szCs w:val="24"/>
              </w:rPr>
              <w:t>.</w:t>
            </w:r>
            <w:r w:rsidR="007344EC" w:rsidRPr="008F1C30">
              <w:rPr>
                <w:rFonts w:ascii="Times New Roman" w:hAnsi="Times New Roman" w:cs="Times New Roman"/>
                <w:sz w:val="24"/>
                <w:szCs w:val="24"/>
              </w:rPr>
              <w:t xml:space="preserve"> </w:t>
            </w:r>
            <w:r w:rsidRPr="008F1C30">
              <w:rPr>
                <w:rFonts w:ascii="Times New Roman" w:hAnsi="Times New Roman" w:cs="Times New Roman"/>
                <w:sz w:val="24"/>
                <w:szCs w:val="24"/>
              </w:rPr>
              <w:t>–</w:t>
            </w:r>
            <w:r w:rsidR="007344EC" w:rsidRPr="008F1C30">
              <w:rPr>
                <w:rFonts w:ascii="Times New Roman" w:hAnsi="Times New Roman" w:cs="Times New Roman"/>
                <w:sz w:val="24"/>
                <w:szCs w:val="24"/>
              </w:rPr>
              <w:t xml:space="preserve"> 2021</w:t>
            </w:r>
            <w:r w:rsidRPr="008F1C30">
              <w:rPr>
                <w:rFonts w:ascii="Times New Roman" w:hAnsi="Times New Roman" w:cs="Times New Roman"/>
                <w:sz w:val="24"/>
                <w:szCs w:val="24"/>
              </w:rPr>
              <w:t>.)</w:t>
            </w:r>
          </w:p>
          <w:p w:rsidR="007344EC" w:rsidRPr="008F1C30" w:rsidRDefault="007344EC" w:rsidP="008F1C30">
            <w:pPr>
              <w:spacing w:after="0" w:line="240" w:lineRule="auto"/>
              <w:jc w:val="center"/>
              <w:rPr>
                <w:rFonts w:ascii="Times New Roman" w:hAnsi="Times New Roman" w:cs="Times New Roman"/>
                <w:sz w:val="24"/>
                <w:szCs w:val="24"/>
              </w:rPr>
            </w:pP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060B8D" w:rsidRPr="008F1C30" w:rsidRDefault="00060B8D"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Izstrādātas 18 mācību priekšmetu programmas, ievērojot ie</w:t>
            </w:r>
            <w:r w:rsidR="00582A74" w:rsidRPr="008F1C30">
              <w:rPr>
                <w:rFonts w:ascii="Times New Roman" w:hAnsi="Times New Roman" w:cs="Times New Roman"/>
                <w:sz w:val="24"/>
                <w:szCs w:val="24"/>
              </w:rPr>
              <w:t>kļaujošās izglītības principus</w:t>
            </w:r>
            <w:r w:rsidRPr="008F1C30">
              <w:rPr>
                <w:rFonts w:ascii="Times New Roman" w:hAnsi="Times New Roman" w:cs="Times New Roman"/>
                <w:sz w:val="24"/>
                <w:szCs w:val="24"/>
              </w:rPr>
              <w:t xml:space="preserve">. </w:t>
            </w:r>
          </w:p>
          <w:p w:rsidR="00060B8D" w:rsidRPr="008F1C30" w:rsidRDefault="00060B8D"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Sagatavoti 27 mācību un metodiskie materiāli (stundu piemēri, dažādu mācību priekšmetu sadarbības modeļi, kompetenču </w:t>
            </w:r>
            <w:r w:rsidRPr="008F1C30">
              <w:rPr>
                <w:rFonts w:ascii="Times New Roman" w:hAnsi="Times New Roman" w:cs="Times New Roman"/>
                <w:sz w:val="24"/>
                <w:szCs w:val="24"/>
              </w:rPr>
              <w:lastRenderedPageBreak/>
              <w:t>vērtēšanas materiāls, 1 materiāls vecākiem.</w:t>
            </w:r>
          </w:p>
          <w:p w:rsidR="007344EC" w:rsidRPr="008F1C30" w:rsidRDefault="00060B8D"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Izstrādāti 10 diagnosticējošie darbi, ietverot tiešsaistes programmatūras izstrādi un aprobāciju.</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901EDD"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lastRenderedPageBreak/>
              <w:t>Uzsākts</w:t>
            </w:r>
            <w:r w:rsidR="00060B8D" w:rsidRPr="008F1C30">
              <w:rPr>
                <w:rFonts w:ascii="Times New Roman" w:hAnsi="Times New Roman" w:cs="Times New Roman"/>
                <w:sz w:val="24"/>
                <w:szCs w:val="24"/>
              </w:rPr>
              <w:t>.</w:t>
            </w:r>
          </w:p>
        </w:tc>
        <w:tc>
          <w:tcPr>
            <w:tcW w:w="6236" w:type="dxa"/>
            <w:tcBorders>
              <w:top w:val="outset" w:sz="6" w:space="0" w:color="414142"/>
              <w:left w:val="outset" w:sz="6" w:space="0" w:color="414142"/>
              <w:bottom w:val="outset" w:sz="6" w:space="0" w:color="414142"/>
              <w:right w:val="outset" w:sz="6" w:space="0" w:color="414142"/>
            </w:tcBorders>
            <w:shd w:val="clear" w:color="auto" w:fill="auto"/>
            <w:hideMark/>
          </w:tcPr>
          <w:p w:rsidR="004604DC" w:rsidRPr="008F1C30" w:rsidRDefault="00060B8D"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SAM 8.3.1. projekta “Kompetenču pieeja mācību saturā” ietvaros</w:t>
            </w:r>
            <w:r w:rsidR="004604DC" w:rsidRPr="008F1C30">
              <w:rPr>
                <w:rFonts w:ascii="Times New Roman" w:hAnsi="Times New Roman" w:cs="Times New Roman"/>
                <w:sz w:val="24"/>
                <w:szCs w:val="24"/>
              </w:rPr>
              <w:t xml:space="preserve"> izstrādāti 80 mācību priekšmetu programmu projekti un nodoti aprobācijai. Uzsākta mācību un metodisko līdzekļu izstrāde. Uzsākta diagnosticējošo darbu izstrāde dabaszinātnēs un matemātikā.</w:t>
            </w:r>
          </w:p>
          <w:p w:rsidR="004604DC" w:rsidRPr="008F1C30" w:rsidRDefault="00060B8D"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T</w:t>
            </w:r>
            <w:r w:rsidR="004604DC" w:rsidRPr="008F1C30">
              <w:rPr>
                <w:rFonts w:ascii="Times New Roman" w:hAnsi="Times New Roman" w:cs="Times New Roman"/>
                <w:sz w:val="24"/>
                <w:szCs w:val="24"/>
              </w:rPr>
              <w:t>iks turpināta mācību un metodisko līdzekļu izstrāde. Turpināsies diagnosticējošo darbu izstrāde dabaszinātnēs un matemātikā. Tiks izstrādāti diagnosticējoši darbi caurvijas kompetenču vērtēšanai.</w:t>
            </w:r>
          </w:p>
          <w:p w:rsidR="00390181" w:rsidRPr="008F1C30" w:rsidRDefault="00390181"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lastRenderedPageBreak/>
              <w:t>Projektā kopumā plānota 20 diagnosticējošo darbu satura izstrāde, tai skaitā 12 diagnosticējošie darbi matemātikā un dabaszinātnēs.</w:t>
            </w:r>
          </w:p>
          <w:p w:rsidR="00390181" w:rsidRPr="008F1C30" w:rsidRDefault="00390181" w:rsidP="008F1C30">
            <w:pPr>
              <w:spacing w:after="0" w:line="240" w:lineRule="auto"/>
              <w:jc w:val="both"/>
              <w:rPr>
                <w:rFonts w:ascii="Times New Roman" w:hAnsi="Times New Roman" w:cs="Times New Roman"/>
                <w:sz w:val="24"/>
                <w:szCs w:val="24"/>
              </w:rPr>
            </w:pPr>
          </w:p>
          <w:p w:rsidR="004604DC" w:rsidRPr="008F1C30" w:rsidRDefault="004604DC" w:rsidP="008F1C30">
            <w:pPr>
              <w:spacing w:after="0" w:line="240" w:lineRule="auto"/>
              <w:rPr>
                <w:rFonts w:ascii="Times New Roman" w:hAnsi="Times New Roman" w:cs="Times New Roman"/>
                <w:sz w:val="24"/>
                <w:szCs w:val="24"/>
              </w:rPr>
            </w:pPr>
          </w:p>
        </w:tc>
      </w:tr>
      <w:tr w:rsidR="005C0211" w:rsidRPr="008F1C30" w:rsidTr="008F1C30">
        <w:trPr>
          <w:gridAfter w:val="1"/>
          <w:wAfter w:w="80" w:type="dxa"/>
          <w:trHeight w:val="60"/>
        </w:trPr>
        <w:tc>
          <w:tcPr>
            <w:tcW w:w="1003" w:type="dxa"/>
            <w:vMerge/>
            <w:tcBorders>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p>
        </w:tc>
        <w:tc>
          <w:tcPr>
            <w:tcW w:w="2397"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Pamatizglītības 2.posma satura aprobācija.</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p w:rsidR="007344EC" w:rsidRPr="008F1C30" w:rsidRDefault="006929B8"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w:t>
            </w:r>
            <w:r w:rsidR="007344EC" w:rsidRPr="008F1C30">
              <w:rPr>
                <w:rFonts w:ascii="Times New Roman" w:hAnsi="Times New Roman" w:cs="Times New Roman"/>
                <w:sz w:val="24"/>
                <w:szCs w:val="24"/>
              </w:rPr>
              <w:t>2015</w:t>
            </w:r>
            <w:r w:rsidRPr="008F1C30">
              <w:rPr>
                <w:rFonts w:ascii="Times New Roman" w:hAnsi="Times New Roman" w:cs="Times New Roman"/>
                <w:sz w:val="24"/>
                <w:szCs w:val="24"/>
              </w:rPr>
              <w:t>.</w:t>
            </w:r>
            <w:r w:rsidR="007344EC" w:rsidRPr="008F1C30">
              <w:rPr>
                <w:rFonts w:ascii="Times New Roman" w:hAnsi="Times New Roman" w:cs="Times New Roman"/>
                <w:sz w:val="24"/>
                <w:szCs w:val="24"/>
              </w:rPr>
              <w:t xml:space="preserve"> </w:t>
            </w:r>
            <w:r w:rsidRPr="008F1C30">
              <w:rPr>
                <w:rFonts w:ascii="Times New Roman" w:hAnsi="Times New Roman" w:cs="Times New Roman"/>
                <w:sz w:val="24"/>
                <w:szCs w:val="24"/>
              </w:rPr>
              <w:t>–</w:t>
            </w:r>
            <w:r w:rsidR="007344EC" w:rsidRPr="008F1C30">
              <w:rPr>
                <w:rFonts w:ascii="Times New Roman" w:hAnsi="Times New Roman" w:cs="Times New Roman"/>
                <w:sz w:val="24"/>
                <w:szCs w:val="24"/>
              </w:rPr>
              <w:t xml:space="preserve"> 2021</w:t>
            </w:r>
            <w:r w:rsidRPr="008F1C30">
              <w:rPr>
                <w:rFonts w:ascii="Times New Roman" w:hAnsi="Times New Roman" w:cs="Times New Roman"/>
                <w:sz w:val="24"/>
                <w:szCs w:val="24"/>
              </w:rPr>
              <w:t>.)</w:t>
            </w:r>
          </w:p>
          <w:p w:rsidR="007344EC" w:rsidRPr="008F1C30" w:rsidRDefault="007344EC" w:rsidP="008F1C30">
            <w:pPr>
              <w:spacing w:after="0" w:line="240" w:lineRule="auto"/>
              <w:rPr>
                <w:rFonts w:ascii="Times New Roman" w:hAnsi="Times New Roman" w:cs="Times New Roman"/>
                <w:sz w:val="24"/>
                <w:szCs w:val="24"/>
              </w:rPr>
            </w:pP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060B8D"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Nodrošināta vismaz 24 izglītības iestāžu, kas īsteno pamatizglītības programmas, t.sk. tikai 2.posma pamatizglītības programmas, komandu iesaiste aprobācijā un aprobācijā tieši un pastarpināti iesaistīto ne mazāk kā 1200 pedagogu, t.sk. atbalsta personāla, profesionālo kompetenču pilnveide.</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901EDD"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Uzsākts</w:t>
            </w:r>
            <w:r w:rsidR="00060B8D" w:rsidRPr="008F1C30">
              <w:rPr>
                <w:rFonts w:ascii="Times New Roman" w:hAnsi="Times New Roman" w:cs="Times New Roman"/>
                <w:sz w:val="24"/>
                <w:szCs w:val="24"/>
              </w:rPr>
              <w:t>.</w:t>
            </w:r>
          </w:p>
        </w:tc>
        <w:tc>
          <w:tcPr>
            <w:tcW w:w="6236" w:type="dxa"/>
            <w:tcBorders>
              <w:top w:val="outset" w:sz="6" w:space="0" w:color="414142"/>
              <w:left w:val="outset" w:sz="6" w:space="0" w:color="414142"/>
              <w:bottom w:val="outset" w:sz="6" w:space="0" w:color="414142"/>
              <w:right w:val="outset" w:sz="6" w:space="0" w:color="414142"/>
            </w:tcBorders>
            <w:shd w:val="clear" w:color="auto" w:fill="auto"/>
            <w:hideMark/>
          </w:tcPr>
          <w:p w:rsidR="004604DC" w:rsidRPr="008F1C30" w:rsidRDefault="00060B8D"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SAM 8.3.1. projekta “Kompetenču pieeja mācību saturā” ietvaros</w:t>
            </w:r>
            <w:r w:rsidR="004604DC" w:rsidRPr="008F1C30">
              <w:rPr>
                <w:rFonts w:ascii="Times New Roman" w:hAnsi="Times New Roman" w:cs="Times New Roman"/>
                <w:sz w:val="24"/>
                <w:szCs w:val="24"/>
              </w:rPr>
              <w:t xml:space="preserve"> mācību satura aprobācijā iesaistītas 64 izglītības iestāžu komandas, kuras īsteno pamatizglītības programmas. Uzsākta vairāk kā 1200 pedagogu profesionālā pilnveide 72 stundu apjomā.</w:t>
            </w:r>
          </w:p>
          <w:p w:rsidR="004604DC" w:rsidRPr="008F1C30" w:rsidRDefault="004604DC"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Tiks turpināta vairāk kā 1200 pedagogu profesionālā pilnveide 72 stundu apjomā.</w:t>
            </w:r>
          </w:p>
          <w:p w:rsidR="007344EC" w:rsidRPr="008F1C30" w:rsidRDefault="007344EC" w:rsidP="008F1C30">
            <w:pPr>
              <w:spacing w:after="0" w:line="240" w:lineRule="auto"/>
              <w:rPr>
                <w:rFonts w:ascii="Times New Roman" w:hAnsi="Times New Roman" w:cs="Times New Roman"/>
                <w:sz w:val="24"/>
                <w:szCs w:val="24"/>
              </w:rPr>
            </w:pPr>
          </w:p>
        </w:tc>
      </w:tr>
      <w:tr w:rsidR="005C0211" w:rsidRPr="008F1C30" w:rsidTr="008F1C30">
        <w:trPr>
          <w:gridAfter w:val="1"/>
          <w:wAfter w:w="80" w:type="dxa"/>
          <w:trHeight w:val="60"/>
        </w:trPr>
        <w:tc>
          <w:tcPr>
            <w:tcW w:w="16159" w:type="dxa"/>
            <w:gridSpan w:val="6"/>
            <w:tcBorders>
              <w:top w:val="outset" w:sz="6" w:space="0" w:color="414142"/>
              <w:left w:val="outset" w:sz="6" w:space="0" w:color="414142"/>
              <w:bottom w:val="outset" w:sz="6" w:space="0" w:color="414142"/>
              <w:right w:val="outset" w:sz="6" w:space="0" w:color="414142"/>
            </w:tcBorders>
            <w:shd w:val="clear" w:color="auto" w:fill="auto"/>
            <w:hideMark/>
          </w:tcPr>
          <w:p w:rsidR="00E72331" w:rsidRPr="008F1C30" w:rsidRDefault="00E72331"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 xml:space="preserve">1.1.3.UZDEVUMS: Jauna valsts vispārējās vidējās izglītības standarta izstrāde un </w:t>
            </w:r>
            <w:r w:rsidR="00561E6F" w:rsidRPr="008F1C30">
              <w:rPr>
                <w:rFonts w:ascii="Times New Roman" w:hAnsi="Times New Roman" w:cs="Times New Roman"/>
                <w:sz w:val="24"/>
                <w:szCs w:val="24"/>
              </w:rPr>
              <w:t>aprobācijā.</w:t>
            </w:r>
          </w:p>
        </w:tc>
      </w:tr>
      <w:tr w:rsidR="005C0211" w:rsidRPr="008F1C30" w:rsidTr="008F1C30">
        <w:trPr>
          <w:gridAfter w:val="1"/>
          <w:wAfter w:w="80" w:type="dxa"/>
          <w:trHeight w:val="60"/>
        </w:trPr>
        <w:tc>
          <w:tcPr>
            <w:tcW w:w="1003" w:type="dxa"/>
            <w:vMerge w:val="restart"/>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1.1.3.(1)</w:t>
            </w:r>
          </w:p>
        </w:tc>
        <w:tc>
          <w:tcPr>
            <w:tcW w:w="2397" w:type="dxa"/>
            <w:vMerge w:val="restart"/>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Vispārējās vidējās izglītības satura normatīvās bāzes izstrāde.</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31.05.2018.</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D576E8"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Izstrādāts valsts vispārējās vidējās izglītības standarts, ievērojot iekļaujošās izglītības principus.</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901EDD"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Uzsākts</w:t>
            </w:r>
            <w:r w:rsidR="00DA5EBA" w:rsidRPr="008F1C30">
              <w:rPr>
                <w:rFonts w:ascii="Times New Roman" w:hAnsi="Times New Roman" w:cs="Times New Roman"/>
                <w:sz w:val="24"/>
                <w:szCs w:val="24"/>
              </w:rPr>
              <w:t>.</w:t>
            </w:r>
          </w:p>
        </w:tc>
        <w:tc>
          <w:tcPr>
            <w:tcW w:w="6236" w:type="dxa"/>
            <w:tcBorders>
              <w:top w:val="outset" w:sz="6" w:space="0" w:color="414142"/>
              <w:left w:val="outset" w:sz="6" w:space="0" w:color="414142"/>
              <w:bottom w:val="outset" w:sz="6" w:space="0" w:color="414142"/>
              <w:right w:val="outset" w:sz="6" w:space="0" w:color="414142"/>
            </w:tcBorders>
            <w:shd w:val="clear" w:color="auto" w:fill="auto"/>
          </w:tcPr>
          <w:p w:rsidR="008249E7" w:rsidRPr="008F1C30" w:rsidRDefault="00D576E8"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SAM 8.3.1. projekta “Kompetenču pieeja mācību saturā” ietvaros  nodrošināta </w:t>
            </w:r>
            <w:r w:rsidR="008249E7" w:rsidRPr="008F1C30">
              <w:rPr>
                <w:rFonts w:ascii="Times New Roman" w:hAnsi="Times New Roman" w:cs="Times New Roman"/>
                <w:sz w:val="24"/>
                <w:szCs w:val="24"/>
              </w:rPr>
              <w:t>vispārējās v</w:t>
            </w:r>
            <w:r w:rsidRPr="008F1C30">
              <w:rPr>
                <w:rFonts w:ascii="Times New Roman" w:hAnsi="Times New Roman" w:cs="Times New Roman"/>
                <w:sz w:val="24"/>
                <w:szCs w:val="24"/>
              </w:rPr>
              <w:t>idējās izglītības satura izveide</w:t>
            </w:r>
            <w:r w:rsidR="008249E7" w:rsidRPr="008F1C30">
              <w:rPr>
                <w:rFonts w:ascii="Times New Roman" w:hAnsi="Times New Roman" w:cs="Times New Roman"/>
                <w:sz w:val="24"/>
                <w:szCs w:val="24"/>
              </w:rPr>
              <w:t>.</w:t>
            </w:r>
          </w:p>
          <w:p w:rsidR="007344EC" w:rsidRPr="008F1C30" w:rsidRDefault="00D576E8"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Plānots izstrādāt MK noteikumus par valsts vispārējās vidējās izglītības standartu.</w:t>
            </w:r>
          </w:p>
        </w:tc>
      </w:tr>
      <w:tr w:rsidR="005C0211" w:rsidRPr="008F1C30" w:rsidTr="008F1C30">
        <w:trPr>
          <w:gridAfter w:val="1"/>
          <w:wAfter w:w="80" w:type="dxa"/>
          <w:trHeight w:val="540"/>
        </w:trPr>
        <w:tc>
          <w:tcPr>
            <w:tcW w:w="1003"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7344EC" w:rsidRPr="008F1C30" w:rsidRDefault="007344EC" w:rsidP="008F1C30">
            <w:pPr>
              <w:spacing w:after="0" w:line="240" w:lineRule="auto"/>
              <w:rPr>
                <w:rFonts w:ascii="Times New Roman" w:hAnsi="Times New Roman" w:cs="Times New Roman"/>
                <w:sz w:val="24"/>
                <w:szCs w:val="24"/>
              </w:rPr>
            </w:pPr>
          </w:p>
        </w:tc>
        <w:tc>
          <w:tcPr>
            <w:tcW w:w="2397"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7344EC" w:rsidRPr="008F1C30" w:rsidRDefault="007344EC" w:rsidP="008F1C30">
            <w:pPr>
              <w:spacing w:after="0" w:line="240" w:lineRule="auto"/>
              <w:rPr>
                <w:rFonts w:ascii="Times New Roman" w:hAnsi="Times New Roman" w:cs="Times New Roman"/>
                <w:sz w:val="24"/>
                <w:szCs w:val="24"/>
              </w:rPr>
            </w:pP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005EEA"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Izstrādāti izglītības programmu paraugi ievērojot iekļaujošās izglītības principus.</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901EDD"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Uzsākts</w:t>
            </w:r>
            <w:r w:rsidR="00DA5EBA" w:rsidRPr="008F1C30">
              <w:rPr>
                <w:rFonts w:ascii="Times New Roman" w:hAnsi="Times New Roman" w:cs="Times New Roman"/>
                <w:sz w:val="24"/>
                <w:szCs w:val="24"/>
              </w:rPr>
              <w:t>.</w:t>
            </w:r>
          </w:p>
        </w:tc>
        <w:tc>
          <w:tcPr>
            <w:tcW w:w="6236" w:type="dxa"/>
            <w:tcBorders>
              <w:top w:val="outset" w:sz="6" w:space="0" w:color="414142"/>
              <w:left w:val="outset" w:sz="6" w:space="0" w:color="414142"/>
              <w:bottom w:val="outset" w:sz="6" w:space="0" w:color="414142"/>
              <w:right w:val="outset" w:sz="6" w:space="0" w:color="414142"/>
            </w:tcBorders>
            <w:shd w:val="clear" w:color="auto" w:fill="auto"/>
          </w:tcPr>
          <w:p w:rsidR="00005EEA" w:rsidRPr="008F1C30" w:rsidRDefault="00005EEA"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SAM 8.3.1. projekta “Kompetenču pieeja mācību saturā” ietvaros  nodrošināta vispārējās vidējās izglītības satura izveide.</w:t>
            </w:r>
          </w:p>
          <w:p w:rsidR="007344EC" w:rsidRPr="008F1C30" w:rsidRDefault="00005EEA"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Plānots izstrādāt MK noteikumus par valsts vispārējās vidējās izglītības standartu.</w:t>
            </w:r>
          </w:p>
        </w:tc>
      </w:tr>
      <w:tr w:rsidR="005C0211" w:rsidRPr="008F1C30" w:rsidTr="008F1C30">
        <w:trPr>
          <w:gridAfter w:val="1"/>
          <w:wAfter w:w="80" w:type="dxa"/>
          <w:trHeight w:val="60"/>
        </w:trPr>
        <w:tc>
          <w:tcPr>
            <w:tcW w:w="1003"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7344EC" w:rsidRPr="008F1C30" w:rsidRDefault="007344EC" w:rsidP="008F1C30">
            <w:pPr>
              <w:spacing w:after="0" w:line="240" w:lineRule="auto"/>
              <w:rPr>
                <w:rFonts w:ascii="Times New Roman" w:hAnsi="Times New Roman" w:cs="Times New Roman"/>
                <w:sz w:val="24"/>
                <w:szCs w:val="24"/>
              </w:rPr>
            </w:pPr>
          </w:p>
        </w:tc>
        <w:tc>
          <w:tcPr>
            <w:tcW w:w="2397"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7344EC" w:rsidRPr="008F1C30" w:rsidRDefault="007344EC" w:rsidP="008F1C30">
            <w:pPr>
              <w:spacing w:after="0" w:line="240" w:lineRule="auto"/>
              <w:rPr>
                <w:rFonts w:ascii="Times New Roman" w:hAnsi="Times New Roman" w:cs="Times New Roman"/>
                <w:sz w:val="24"/>
                <w:szCs w:val="24"/>
              </w:rPr>
            </w:pP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p w:rsidR="007344EC" w:rsidRPr="008F1C30" w:rsidRDefault="006929B8"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w:t>
            </w:r>
            <w:r w:rsidR="007344EC" w:rsidRPr="008F1C30">
              <w:rPr>
                <w:rFonts w:ascii="Times New Roman" w:hAnsi="Times New Roman" w:cs="Times New Roman"/>
                <w:sz w:val="24"/>
                <w:szCs w:val="24"/>
              </w:rPr>
              <w:t>2015</w:t>
            </w:r>
            <w:r w:rsidRPr="008F1C30">
              <w:rPr>
                <w:rFonts w:ascii="Times New Roman" w:hAnsi="Times New Roman" w:cs="Times New Roman"/>
                <w:sz w:val="24"/>
                <w:szCs w:val="24"/>
              </w:rPr>
              <w:t>.</w:t>
            </w:r>
            <w:r w:rsidR="007344EC" w:rsidRPr="008F1C30">
              <w:rPr>
                <w:rFonts w:ascii="Times New Roman" w:hAnsi="Times New Roman" w:cs="Times New Roman"/>
                <w:sz w:val="24"/>
                <w:szCs w:val="24"/>
              </w:rPr>
              <w:t xml:space="preserve"> </w:t>
            </w:r>
            <w:r w:rsidRPr="008F1C30">
              <w:rPr>
                <w:rFonts w:ascii="Times New Roman" w:hAnsi="Times New Roman" w:cs="Times New Roman"/>
                <w:sz w:val="24"/>
                <w:szCs w:val="24"/>
              </w:rPr>
              <w:t>–</w:t>
            </w:r>
            <w:r w:rsidR="007344EC" w:rsidRPr="008F1C30">
              <w:rPr>
                <w:rFonts w:ascii="Times New Roman" w:hAnsi="Times New Roman" w:cs="Times New Roman"/>
                <w:sz w:val="24"/>
                <w:szCs w:val="24"/>
              </w:rPr>
              <w:t xml:space="preserve"> 2021</w:t>
            </w:r>
            <w:r w:rsidRPr="008F1C30">
              <w:rPr>
                <w:rFonts w:ascii="Times New Roman" w:hAnsi="Times New Roman" w:cs="Times New Roman"/>
                <w:sz w:val="24"/>
                <w:szCs w:val="24"/>
              </w:rPr>
              <w:t>.)</w:t>
            </w:r>
          </w:p>
          <w:p w:rsidR="007344EC" w:rsidRPr="008F1C30" w:rsidRDefault="007344EC" w:rsidP="008F1C30">
            <w:pPr>
              <w:spacing w:after="0" w:line="240" w:lineRule="auto"/>
              <w:jc w:val="center"/>
              <w:rPr>
                <w:rFonts w:ascii="Times New Roman" w:hAnsi="Times New Roman" w:cs="Times New Roman"/>
                <w:sz w:val="24"/>
                <w:szCs w:val="24"/>
              </w:rPr>
            </w:pP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005EEA" w:rsidRPr="008F1C30" w:rsidRDefault="00005EEA"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Izstrādātas 24 mācību priekšmetu programmas, ievērojot iekļaujošās izglītības principus. </w:t>
            </w:r>
          </w:p>
          <w:p w:rsidR="00005EEA" w:rsidRPr="008F1C30" w:rsidRDefault="00005EEA"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Izstrādāti 24 atbalsta materiāli skolotājiem, t.sk. sagatavoti stundu piemēri, dažādu mācību priekšmetu sadarbības </w:t>
            </w:r>
            <w:r w:rsidRPr="008F1C30">
              <w:rPr>
                <w:rFonts w:ascii="Times New Roman" w:hAnsi="Times New Roman" w:cs="Times New Roman"/>
                <w:sz w:val="24"/>
                <w:szCs w:val="24"/>
              </w:rPr>
              <w:lastRenderedPageBreak/>
              <w:t>modeļi, kompetenču vērtēšanas materiāls un 1 materiāls vecākiem.</w:t>
            </w:r>
          </w:p>
          <w:p w:rsidR="007344EC" w:rsidRPr="008F1C30" w:rsidRDefault="00005EEA"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Izstrādāti 10 diagnosticējošie darbi, ietverot tiešsaistes programmatūras izstrādi un aprobāciju.</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901EDD"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lastRenderedPageBreak/>
              <w:t>Uzsākts</w:t>
            </w:r>
            <w:r w:rsidR="00005EEA" w:rsidRPr="008F1C30">
              <w:rPr>
                <w:rFonts w:ascii="Times New Roman" w:hAnsi="Times New Roman" w:cs="Times New Roman"/>
                <w:sz w:val="24"/>
                <w:szCs w:val="24"/>
              </w:rPr>
              <w:t>.</w:t>
            </w:r>
          </w:p>
        </w:tc>
        <w:tc>
          <w:tcPr>
            <w:tcW w:w="6236" w:type="dxa"/>
            <w:tcBorders>
              <w:top w:val="outset" w:sz="6" w:space="0" w:color="414142"/>
              <w:left w:val="outset" w:sz="6" w:space="0" w:color="414142"/>
              <w:bottom w:val="outset" w:sz="6" w:space="0" w:color="414142"/>
              <w:right w:val="outset" w:sz="6" w:space="0" w:color="414142"/>
            </w:tcBorders>
            <w:shd w:val="clear" w:color="auto" w:fill="auto"/>
          </w:tcPr>
          <w:p w:rsidR="004604DC" w:rsidRPr="008F1C30" w:rsidRDefault="00005EEA"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SAM 8.3.1. projekta “Kompetenču pieeja mācību saturā” ietvaros </w:t>
            </w:r>
            <w:r w:rsidR="004604DC" w:rsidRPr="008F1C30">
              <w:rPr>
                <w:rFonts w:ascii="Times New Roman" w:hAnsi="Times New Roman" w:cs="Times New Roman"/>
                <w:sz w:val="24"/>
                <w:szCs w:val="24"/>
              </w:rPr>
              <w:t>izstrādāto 10 mācību priekšmetu programmu projekti un nodoti aprobācijai izglītības iestādēs.</w:t>
            </w:r>
          </w:p>
          <w:p w:rsidR="004604DC" w:rsidRPr="008F1C30" w:rsidRDefault="00005EEA"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Turpmāk t</w:t>
            </w:r>
            <w:r w:rsidR="004604DC" w:rsidRPr="008F1C30">
              <w:rPr>
                <w:rFonts w:ascii="Times New Roman" w:hAnsi="Times New Roman" w:cs="Times New Roman"/>
                <w:sz w:val="24"/>
                <w:szCs w:val="24"/>
              </w:rPr>
              <w:t>iks izstrādāti 27 mācību un metodiskie līdzekļi 7.-12</w:t>
            </w:r>
            <w:r w:rsidRPr="008F1C30">
              <w:rPr>
                <w:rFonts w:ascii="Times New Roman" w:hAnsi="Times New Roman" w:cs="Times New Roman"/>
                <w:sz w:val="24"/>
                <w:szCs w:val="24"/>
              </w:rPr>
              <w:t>.klasei un veikta to aprobācija, kā arī diagnosticējošie darbi.</w:t>
            </w:r>
          </w:p>
          <w:p w:rsidR="004604DC" w:rsidRPr="008F1C30" w:rsidRDefault="004604DC" w:rsidP="008F1C30">
            <w:pPr>
              <w:spacing w:after="0" w:line="240" w:lineRule="auto"/>
              <w:rPr>
                <w:rFonts w:ascii="Times New Roman" w:hAnsi="Times New Roman" w:cs="Times New Roman"/>
                <w:sz w:val="24"/>
                <w:szCs w:val="24"/>
              </w:rPr>
            </w:pPr>
          </w:p>
        </w:tc>
      </w:tr>
      <w:tr w:rsidR="005C0211" w:rsidRPr="008F1C30" w:rsidTr="008F1C30">
        <w:trPr>
          <w:gridAfter w:val="1"/>
          <w:wAfter w:w="80" w:type="dxa"/>
          <w:trHeight w:val="60"/>
        </w:trPr>
        <w:tc>
          <w:tcPr>
            <w:tcW w:w="1003"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7344EC" w:rsidRPr="008F1C30" w:rsidRDefault="007344EC" w:rsidP="008F1C30">
            <w:pPr>
              <w:spacing w:after="0" w:line="240" w:lineRule="auto"/>
              <w:rPr>
                <w:rFonts w:ascii="Times New Roman" w:hAnsi="Times New Roman" w:cs="Times New Roman"/>
                <w:sz w:val="24"/>
                <w:szCs w:val="24"/>
              </w:rPr>
            </w:pPr>
          </w:p>
        </w:tc>
        <w:tc>
          <w:tcPr>
            <w:tcW w:w="2397"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7344EC" w:rsidRPr="008F1C30" w:rsidRDefault="007344EC" w:rsidP="008F1C30">
            <w:pPr>
              <w:spacing w:after="0" w:line="240" w:lineRule="auto"/>
              <w:rPr>
                <w:rFonts w:ascii="Times New Roman" w:hAnsi="Times New Roman" w:cs="Times New Roman"/>
                <w:sz w:val="24"/>
                <w:szCs w:val="24"/>
              </w:rPr>
            </w:pP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31.12.2015.</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005EEA"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Izglītojamiem ar speciālajām vajadzībām nodrošināta iespēja saņemt valsts noteikto pārbaudes darbu - diagnosticējošo darbu un necentralizēto eksāmenu - par pamatizglītības un vispārējās vidējās izglītības apguvi materiālu digitālā formā.</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005EEA"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hideMark/>
          </w:tcPr>
          <w:p w:rsidR="004604DC" w:rsidRPr="008F1C30" w:rsidRDefault="004604DC"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Izglītojamiem ir nodrošināta iespēja saņemt visu diagnosticējošo darbu un necentralizēto eksāmenu materiālu digitālā formā.</w:t>
            </w:r>
          </w:p>
          <w:p w:rsidR="007344EC" w:rsidRPr="008F1C30" w:rsidRDefault="007344EC" w:rsidP="008F1C30">
            <w:pPr>
              <w:spacing w:after="0" w:line="240" w:lineRule="auto"/>
              <w:rPr>
                <w:rFonts w:ascii="Times New Roman" w:hAnsi="Times New Roman" w:cs="Times New Roman"/>
                <w:sz w:val="24"/>
                <w:szCs w:val="24"/>
              </w:rPr>
            </w:pPr>
          </w:p>
        </w:tc>
      </w:tr>
      <w:tr w:rsidR="005C0211" w:rsidRPr="008F1C30" w:rsidTr="008F1C30">
        <w:trPr>
          <w:gridAfter w:val="1"/>
          <w:wAfter w:w="80" w:type="dxa"/>
          <w:trHeight w:val="60"/>
        </w:trPr>
        <w:tc>
          <w:tcPr>
            <w:tcW w:w="100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1.1.3.(2)</w:t>
            </w:r>
          </w:p>
        </w:tc>
        <w:tc>
          <w:tcPr>
            <w:tcW w:w="2397"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Vidējās izglītības satura aprobācija.</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p w:rsidR="007344EC" w:rsidRPr="008F1C30" w:rsidRDefault="006929B8"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w:t>
            </w:r>
            <w:r w:rsidR="007344EC" w:rsidRPr="008F1C30">
              <w:rPr>
                <w:rFonts w:ascii="Times New Roman" w:hAnsi="Times New Roman" w:cs="Times New Roman"/>
                <w:sz w:val="24"/>
                <w:szCs w:val="24"/>
              </w:rPr>
              <w:t>2015</w:t>
            </w:r>
            <w:r w:rsidRPr="008F1C30">
              <w:rPr>
                <w:rFonts w:ascii="Times New Roman" w:hAnsi="Times New Roman" w:cs="Times New Roman"/>
                <w:sz w:val="24"/>
                <w:szCs w:val="24"/>
              </w:rPr>
              <w:t>.</w:t>
            </w:r>
            <w:r w:rsidR="007344EC" w:rsidRPr="008F1C30">
              <w:rPr>
                <w:rFonts w:ascii="Times New Roman" w:hAnsi="Times New Roman" w:cs="Times New Roman"/>
                <w:sz w:val="24"/>
                <w:szCs w:val="24"/>
              </w:rPr>
              <w:t xml:space="preserve"> </w:t>
            </w:r>
            <w:r w:rsidRPr="008F1C30">
              <w:rPr>
                <w:rFonts w:ascii="Times New Roman" w:hAnsi="Times New Roman" w:cs="Times New Roman"/>
                <w:sz w:val="24"/>
                <w:szCs w:val="24"/>
              </w:rPr>
              <w:t>–</w:t>
            </w:r>
            <w:r w:rsidR="007344EC" w:rsidRPr="008F1C30">
              <w:rPr>
                <w:rFonts w:ascii="Times New Roman" w:hAnsi="Times New Roman" w:cs="Times New Roman"/>
                <w:sz w:val="24"/>
                <w:szCs w:val="24"/>
              </w:rPr>
              <w:t xml:space="preserve"> 2021</w:t>
            </w:r>
            <w:r w:rsidRPr="008F1C30">
              <w:rPr>
                <w:rFonts w:ascii="Times New Roman" w:hAnsi="Times New Roman" w:cs="Times New Roman"/>
                <w:sz w:val="24"/>
                <w:szCs w:val="24"/>
              </w:rPr>
              <w:t>.)</w:t>
            </w:r>
          </w:p>
          <w:p w:rsidR="007344EC" w:rsidRPr="008F1C30" w:rsidRDefault="007344EC" w:rsidP="008F1C30">
            <w:pPr>
              <w:spacing w:after="0" w:line="240" w:lineRule="auto"/>
              <w:jc w:val="center"/>
              <w:rPr>
                <w:rFonts w:ascii="Times New Roman" w:hAnsi="Times New Roman" w:cs="Times New Roman"/>
                <w:sz w:val="24"/>
                <w:szCs w:val="24"/>
              </w:rPr>
            </w:pP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005EEA"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Nodrošināta vismaz 24 izglītības iestāžu, kas īsteno vispārējās vidējās izglītības programmas, komandu iesaiste aprobācijā un aprobācijā tieši un pastarpināti iesaistīto ne mazāk kā 1200 pedagogu, t.sk. atbalsta personāla, profesionālo kompetenču pilnveide.</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3F1AD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Uzsākts</w:t>
            </w:r>
            <w:r w:rsidR="00005EEA" w:rsidRPr="008F1C30">
              <w:rPr>
                <w:rFonts w:ascii="Times New Roman" w:hAnsi="Times New Roman" w:cs="Times New Roman"/>
                <w:sz w:val="24"/>
                <w:szCs w:val="24"/>
              </w:rPr>
              <w:t>.</w:t>
            </w:r>
          </w:p>
        </w:tc>
        <w:tc>
          <w:tcPr>
            <w:tcW w:w="6236" w:type="dxa"/>
            <w:tcBorders>
              <w:top w:val="outset" w:sz="6" w:space="0" w:color="414142"/>
              <w:left w:val="outset" w:sz="6" w:space="0" w:color="414142"/>
              <w:bottom w:val="outset" w:sz="6" w:space="0" w:color="414142"/>
              <w:right w:val="outset" w:sz="6" w:space="0" w:color="414142"/>
            </w:tcBorders>
            <w:shd w:val="clear" w:color="auto" w:fill="auto"/>
            <w:hideMark/>
          </w:tcPr>
          <w:p w:rsidR="004604DC" w:rsidRPr="008F1C30" w:rsidRDefault="00005EEA"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SAM 8.3.1. projekta “Kompetenču pieeja mācību saturā” ietvaros</w:t>
            </w:r>
            <w:r w:rsidR="004604DC" w:rsidRPr="008F1C30">
              <w:rPr>
                <w:rFonts w:ascii="Times New Roman" w:hAnsi="Times New Roman" w:cs="Times New Roman"/>
                <w:sz w:val="24"/>
                <w:szCs w:val="24"/>
              </w:rPr>
              <w:t xml:space="preserve"> 32 vidusskolas un </w:t>
            </w:r>
            <w:r w:rsidR="00F33647" w:rsidRPr="008F1C30">
              <w:rPr>
                <w:rFonts w:ascii="Times New Roman" w:hAnsi="Times New Roman" w:cs="Times New Roman"/>
                <w:sz w:val="24"/>
                <w:szCs w:val="24"/>
              </w:rPr>
              <w:t>sešas v</w:t>
            </w:r>
            <w:r w:rsidR="004604DC" w:rsidRPr="008F1C30">
              <w:rPr>
                <w:rFonts w:ascii="Times New Roman" w:hAnsi="Times New Roman" w:cs="Times New Roman"/>
                <w:sz w:val="24"/>
                <w:szCs w:val="24"/>
              </w:rPr>
              <w:t>alsts ģimnāzijas iesaistītas mācību satura aprobācijā. Uzsākta vairāk nekā 1200 pedagogu profesionālās kompetences pilnveide.</w:t>
            </w:r>
          </w:p>
          <w:p w:rsidR="00005EEA" w:rsidRPr="008F1C30" w:rsidRDefault="004604DC"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T</w:t>
            </w:r>
            <w:r w:rsidR="00005EEA" w:rsidRPr="008F1C30">
              <w:rPr>
                <w:rFonts w:ascii="Times New Roman" w:hAnsi="Times New Roman" w:cs="Times New Roman"/>
                <w:sz w:val="24"/>
                <w:szCs w:val="24"/>
              </w:rPr>
              <w:t>urpmāk t</w:t>
            </w:r>
            <w:r w:rsidRPr="008F1C30">
              <w:rPr>
                <w:rFonts w:ascii="Times New Roman" w:hAnsi="Times New Roman" w:cs="Times New Roman"/>
                <w:sz w:val="24"/>
                <w:szCs w:val="24"/>
              </w:rPr>
              <w:t xml:space="preserve">urpināsies vairāk nekā 1200 pedagogu profesionālās kompetences pilnveide. </w:t>
            </w:r>
          </w:p>
          <w:p w:rsidR="007344EC" w:rsidRPr="008F1C30" w:rsidRDefault="007344EC" w:rsidP="008F1C30">
            <w:pPr>
              <w:spacing w:after="0" w:line="240" w:lineRule="auto"/>
              <w:rPr>
                <w:rFonts w:ascii="Times New Roman" w:hAnsi="Times New Roman" w:cs="Times New Roman"/>
                <w:sz w:val="24"/>
                <w:szCs w:val="24"/>
              </w:rPr>
            </w:pPr>
          </w:p>
        </w:tc>
      </w:tr>
      <w:tr w:rsidR="0020131A" w:rsidRPr="008F1C30" w:rsidTr="008F1C30">
        <w:trPr>
          <w:gridAfter w:val="1"/>
          <w:wAfter w:w="80" w:type="dxa"/>
          <w:trHeight w:val="60"/>
        </w:trPr>
        <w:tc>
          <w:tcPr>
            <w:tcW w:w="1003" w:type="dxa"/>
            <w:vMerge w:val="restart"/>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1.1.3.(3)</w:t>
            </w:r>
          </w:p>
        </w:tc>
        <w:tc>
          <w:tcPr>
            <w:tcW w:w="2397" w:type="dxa"/>
            <w:vMerge w:val="restart"/>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Iekļaujošās izglītības normatīvās bāzes pilnveide.</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005EEA"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Izstrādāti ieteikumi iekļaujošas izglītības īstenošanai.</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005EEA"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tcPr>
          <w:p w:rsidR="004604DC" w:rsidRPr="008F1C30" w:rsidRDefault="00005EEA"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Izstrādāts metodiskais līdzeklis “Ieteikumi iekļaujošas izglītības īstenošanai” un publicēti VISC tīmekļa vietnē: (http://visc.gov.lv/specizglitiba/dokumenti/metmat/metiet_iekl_izgl_ist.pdf)</w:t>
            </w:r>
          </w:p>
          <w:p w:rsidR="007344EC" w:rsidRPr="008F1C30" w:rsidRDefault="007344EC" w:rsidP="008F1C30">
            <w:pPr>
              <w:spacing w:after="0" w:line="240" w:lineRule="auto"/>
              <w:rPr>
                <w:rFonts w:ascii="Times New Roman" w:hAnsi="Times New Roman" w:cs="Times New Roman"/>
                <w:sz w:val="24"/>
                <w:szCs w:val="24"/>
              </w:rPr>
            </w:pPr>
          </w:p>
        </w:tc>
      </w:tr>
      <w:tr w:rsidR="0020131A" w:rsidRPr="008F1C30" w:rsidTr="008F1C30">
        <w:trPr>
          <w:gridAfter w:val="1"/>
          <w:wAfter w:w="80" w:type="dxa"/>
          <w:trHeight w:val="60"/>
        </w:trPr>
        <w:tc>
          <w:tcPr>
            <w:tcW w:w="1003"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7344EC" w:rsidRPr="008F1C30" w:rsidRDefault="007344EC" w:rsidP="008F1C30">
            <w:pPr>
              <w:spacing w:after="0" w:line="240" w:lineRule="auto"/>
              <w:rPr>
                <w:rFonts w:ascii="Times New Roman" w:hAnsi="Times New Roman" w:cs="Times New Roman"/>
                <w:sz w:val="24"/>
                <w:szCs w:val="24"/>
              </w:rPr>
            </w:pPr>
          </w:p>
        </w:tc>
        <w:tc>
          <w:tcPr>
            <w:tcW w:w="2397"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7344EC" w:rsidRPr="008F1C30" w:rsidRDefault="007344EC" w:rsidP="008F1C30">
            <w:pPr>
              <w:spacing w:after="0" w:line="240" w:lineRule="auto"/>
              <w:rPr>
                <w:rFonts w:ascii="Times New Roman" w:hAnsi="Times New Roman" w:cs="Times New Roman"/>
                <w:sz w:val="24"/>
                <w:szCs w:val="24"/>
              </w:rPr>
            </w:pP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31.08.2015.</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475BCC"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Veikti grozījumi MK 2012.gada 16.oktobra noteikumos Nr.710 </w:t>
            </w:r>
            <w:r w:rsidRPr="008F1C30">
              <w:rPr>
                <w:rFonts w:ascii="Times New Roman" w:hAnsi="Times New Roman" w:cs="Times New Roman"/>
                <w:sz w:val="24"/>
                <w:szCs w:val="24"/>
              </w:rPr>
              <w:lastRenderedPageBreak/>
              <w:t>"</w:t>
            </w:r>
            <w:hyperlink r:id="rId8" w:tgtFrame="_blank" w:history="1">
              <w:r w:rsidRPr="008F1C30">
                <w:rPr>
                  <w:rFonts w:ascii="Times New Roman" w:hAnsi="Times New Roman" w:cs="Times New Roman"/>
                  <w:sz w:val="24"/>
                  <w:szCs w:val="24"/>
                </w:rPr>
                <w:t>Noteikumi par vispārējās pamatizglītības un vispārējās vidējās izglītības iestāžu nodrošinājumu atbilstoši izglītojamo speciālajām vajadzībām</w:t>
              </w:r>
            </w:hyperlink>
            <w:r w:rsidRPr="008F1C30">
              <w:rPr>
                <w:rFonts w:ascii="Times New Roman" w:hAnsi="Times New Roman" w:cs="Times New Roman"/>
                <w:sz w:val="24"/>
                <w:szCs w:val="24"/>
              </w:rPr>
              <w:t>"</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AC3206"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lastRenderedPageBreak/>
              <w:t>U</w:t>
            </w:r>
            <w:r w:rsidR="00DA5EBA" w:rsidRPr="008F1C30">
              <w:rPr>
                <w:rFonts w:ascii="Times New Roman" w:hAnsi="Times New Roman" w:cs="Times New Roman"/>
                <w:sz w:val="24"/>
                <w:szCs w:val="24"/>
              </w:rPr>
              <w:t>zsākts</w:t>
            </w:r>
            <w:r w:rsidR="00475BCC" w:rsidRPr="008F1C30">
              <w:rPr>
                <w:rFonts w:ascii="Times New Roman" w:hAnsi="Times New Roman" w:cs="Times New Roman"/>
                <w:sz w:val="24"/>
                <w:szCs w:val="24"/>
              </w:rPr>
              <w:t>.</w:t>
            </w:r>
          </w:p>
        </w:tc>
        <w:tc>
          <w:tcPr>
            <w:tcW w:w="6236" w:type="dxa"/>
            <w:tcBorders>
              <w:top w:val="outset" w:sz="6" w:space="0" w:color="414142"/>
              <w:left w:val="outset" w:sz="6" w:space="0" w:color="414142"/>
              <w:bottom w:val="outset" w:sz="6" w:space="0" w:color="414142"/>
              <w:right w:val="outset" w:sz="6" w:space="0" w:color="414142"/>
            </w:tcBorders>
            <w:shd w:val="clear" w:color="auto" w:fill="auto"/>
          </w:tcPr>
          <w:p w:rsidR="004604DC" w:rsidRPr="008F1C30" w:rsidRDefault="004604DC" w:rsidP="008F1C30">
            <w:pPr>
              <w:spacing w:after="0" w:line="240" w:lineRule="auto"/>
              <w:jc w:val="both"/>
              <w:rPr>
                <w:rFonts w:ascii="Times New Roman" w:eastAsia="Calibri" w:hAnsi="Times New Roman" w:cs="Times New Roman"/>
                <w:sz w:val="24"/>
                <w:szCs w:val="24"/>
              </w:rPr>
            </w:pPr>
            <w:r w:rsidRPr="008F1C30">
              <w:rPr>
                <w:rFonts w:ascii="Times New Roman" w:eastAsia="Calibri" w:hAnsi="Times New Roman" w:cs="Times New Roman"/>
                <w:sz w:val="24"/>
                <w:szCs w:val="24"/>
              </w:rPr>
              <w:t xml:space="preserve">MK noteikumu projekts tika sagatavots un iesniegts VSS, </w:t>
            </w:r>
            <w:r w:rsidR="003746D7" w:rsidRPr="008F1C30">
              <w:rPr>
                <w:rFonts w:ascii="Times New Roman" w:eastAsia="Calibri" w:hAnsi="Times New Roman" w:cs="Times New Roman"/>
                <w:sz w:val="24"/>
                <w:szCs w:val="24"/>
              </w:rPr>
              <w:t>bet tā virzība tika apturēta</w:t>
            </w:r>
            <w:r w:rsidRPr="008F1C30">
              <w:rPr>
                <w:rFonts w:ascii="Times New Roman" w:eastAsia="Calibri" w:hAnsi="Times New Roman" w:cs="Times New Roman"/>
                <w:b/>
                <w:sz w:val="24"/>
                <w:szCs w:val="24"/>
              </w:rPr>
              <w:t xml:space="preserve"> </w:t>
            </w:r>
            <w:r w:rsidR="003746D7" w:rsidRPr="008F1C30">
              <w:rPr>
                <w:rFonts w:ascii="Times New Roman" w:eastAsia="Calibri" w:hAnsi="Times New Roman" w:cs="Times New Roman"/>
                <w:sz w:val="24"/>
                <w:szCs w:val="24"/>
              </w:rPr>
              <w:t>p</w:t>
            </w:r>
            <w:r w:rsidRPr="008F1C30">
              <w:rPr>
                <w:rFonts w:ascii="Times New Roman" w:eastAsia="Calibri" w:hAnsi="Times New Roman" w:cs="Times New Roman"/>
                <w:sz w:val="24"/>
                <w:szCs w:val="24"/>
              </w:rPr>
              <w:t>ēc Latvijas Pašvaldību savienības un Labklājības ministrijas iebildumiem.</w:t>
            </w:r>
          </w:p>
          <w:p w:rsidR="007344EC" w:rsidRPr="008F1C30" w:rsidRDefault="004604DC" w:rsidP="001A6D90">
            <w:pPr>
              <w:spacing w:after="0" w:line="240" w:lineRule="auto"/>
              <w:jc w:val="both"/>
              <w:rPr>
                <w:rFonts w:ascii="Times New Roman" w:eastAsia="Calibri" w:hAnsi="Times New Roman" w:cs="Times New Roman"/>
                <w:sz w:val="24"/>
                <w:szCs w:val="24"/>
              </w:rPr>
            </w:pPr>
            <w:r w:rsidRPr="008F1C30">
              <w:rPr>
                <w:rFonts w:ascii="Times New Roman" w:eastAsia="Calibri" w:hAnsi="Times New Roman" w:cs="Times New Roman"/>
                <w:sz w:val="24"/>
                <w:szCs w:val="24"/>
              </w:rPr>
              <w:lastRenderedPageBreak/>
              <w:t>IZM ar 2016.gada 20.aprīļa rīkojumu Nr.149 “Par darba grupas izveidi izglītojamiem ar speciālām vajadzībām sniedzamo pakalpojumu izmaksu modeļa izstrādei” tika izveidota darba grupa, kuras darba rezul</w:t>
            </w:r>
            <w:r w:rsidR="003746D7" w:rsidRPr="008F1C30">
              <w:rPr>
                <w:rFonts w:ascii="Times New Roman" w:eastAsia="Calibri" w:hAnsi="Times New Roman" w:cs="Times New Roman"/>
                <w:sz w:val="24"/>
                <w:szCs w:val="24"/>
              </w:rPr>
              <w:t xml:space="preserve">tātā </w:t>
            </w:r>
            <w:r w:rsidRPr="008F1C30">
              <w:rPr>
                <w:rFonts w:ascii="Times New Roman" w:eastAsia="Calibri" w:hAnsi="Times New Roman" w:cs="Times New Roman"/>
                <w:sz w:val="24"/>
                <w:szCs w:val="24"/>
              </w:rPr>
              <w:t>izstrādāti kritēriji atbalsta pasākumiem izglītojamiem ar speciālām vajadzībām, balstoties uz kuriem tiks sagatavoti priekšlikumi groz</w:t>
            </w:r>
            <w:r w:rsidR="003746D7" w:rsidRPr="008F1C30">
              <w:rPr>
                <w:rFonts w:ascii="Times New Roman" w:eastAsia="Calibri" w:hAnsi="Times New Roman" w:cs="Times New Roman"/>
                <w:sz w:val="24"/>
                <w:szCs w:val="24"/>
              </w:rPr>
              <w:t>ījumiem normatīvajā regulējumā.</w:t>
            </w:r>
          </w:p>
        </w:tc>
      </w:tr>
      <w:tr w:rsidR="0020131A" w:rsidRPr="008F1C30" w:rsidTr="008F1C30">
        <w:trPr>
          <w:gridAfter w:val="1"/>
          <w:wAfter w:w="80" w:type="dxa"/>
          <w:trHeight w:val="60"/>
        </w:trPr>
        <w:tc>
          <w:tcPr>
            <w:tcW w:w="1003"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7344EC" w:rsidRPr="008F1C30" w:rsidRDefault="007344EC" w:rsidP="008F1C30">
            <w:pPr>
              <w:spacing w:after="0" w:line="240" w:lineRule="auto"/>
              <w:rPr>
                <w:rFonts w:ascii="Times New Roman" w:hAnsi="Times New Roman" w:cs="Times New Roman"/>
                <w:sz w:val="24"/>
                <w:szCs w:val="24"/>
              </w:rPr>
            </w:pPr>
          </w:p>
        </w:tc>
        <w:tc>
          <w:tcPr>
            <w:tcW w:w="2397"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7344EC" w:rsidRPr="008F1C30" w:rsidRDefault="007344EC" w:rsidP="008F1C30">
            <w:pPr>
              <w:spacing w:after="0" w:line="240" w:lineRule="auto"/>
              <w:rPr>
                <w:rFonts w:ascii="Times New Roman" w:hAnsi="Times New Roman" w:cs="Times New Roman"/>
                <w:sz w:val="24"/>
                <w:szCs w:val="24"/>
              </w:rPr>
            </w:pP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3746D7"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Veikti atbilstošie grozījumi normatīvajos aktos ar mērķi novērst nepilnības, kas vērstas uz atkārtota mācību gada piemērošanu skolēniem ar speciālām vajadzībām.</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3746D7"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4604DC"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2015.gada 13.oktobrī </w:t>
            </w:r>
            <w:r w:rsidR="003746D7" w:rsidRPr="008F1C30">
              <w:rPr>
                <w:rFonts w:ascii="Times New Roman" w:hAnsi="Times New Roman" w:cs="Times New Roman"/>
                <w:sz w:val="24"/>
                <w:szCs w:val="24"/>
              </w:rPr>
              <w:t xml:space="preserve">apstiprināti </w:t>
            </w:r>
            <w:r w:rsidRPr="008F1C30">
              <w:rPr>
                <w:rFonts w:ascii="Times New Roman" w:hAnsi="Times New Roman" w:cs="Times New Roman"/>
                <w:sz w:val="24"/>
                <w:szCs w:val="24"/>
              </w:rPr>
              <w:t>MK noteikumi Nr.591 “Kārtība, kādā izglītojamie tiek uzņemti vispārējās izglītības iestādēs un speciālajās pirmsskolas izglītības grupās un atskaitīti no tām, kā arī pārcelti uz nākamo klasi</w:t>
            </w:r>
            <w:r w:rsidR="003746D7" w:rsidRPr="008F1C30">
              <w:rPr>
                <w:rFonts w:ascii="Times New Roman" w:hAnsi="Times New Roman" w:cs="Times New Roman"/>
                <w:sz w:val="24"/>
                <w:szCs w:val="24"/>
              </w:rPr>
              <w:t>”.</w:t>
            </w:r>
          </w:p>
        </w:tc>
      </w:tr>
      <w:tr w:rsidR="005C0211" w:rsidRPr="008F1C30" w:rsidTr="008F1C30">
        <w:trPr>
          <w:gridAfter w:val="1"/>
          <w:wAfter w:w="80" w:type="dxa"/>
          <w:trHeight w:val="60"/>
        </w:trPr>
        <w:tc>
          <w:tcPr>
            <w:tcW w:w="1003"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7344EC" w:rsidRPr="008F1C30" w:rsidRDefault="007344EC" w:rsidP="008F1C30">
            <w:pPr>
              <w:spacing w:after="0" w:line="240" w:lineRule="auto"/>
              <w:rPr>
                <w:rFonts w:ascii="Times New Roman" w:hAnsi="Times New Roman" w:cs="Times New Roman"/>
                <w:sz w:val="24"/>
                <w:szCs w:val="24"/>
              </w:rPr>
            </w:pPr>
          </w:p>
        </w:tc>
        <w:tc>
          <w:tcPr>
            <w:tcW w:w="2397"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7344EC" w:rsidRPr="008F1C30" w:rsidRDefault="007344EC" w:rsidP="008F1C30">
            <w:pPr>
              <w:spacing w:after="0" w:line="240" w:lineRule="auto"/>
              <w:rPr>
                <w:rFonts w:ascii="Times New Roman" w:hAnsi="Times New Roman" w:cs="Times New Roman"/>
                <w:sz w:val="24"/>
                <w:szCs w:val="24"/>
              </w:rPr>
            </w:pP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31.05.2016.</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3746D7"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Veikti grozījumi MK 2012.gada 16.oktobra noteikumos Nr.709 "</w:t>
            </w:r>
            <w:hyperlink r:id="rId9" w:tgtFrame="_blank" w:history="1">
              <w:r w:rsidRPr="008F1C30">
                <w:rPr>
                  <w:rFonts w:ascii="Times New Roman" w:hAnsi="Times New Roman" w:cs="Times New Roman"/>
                  <w:sz w:val="24"/>
                  <w:szCs w:val="24"/>
                </w:rPr>
                <w:t>Noteikumi par pedagoģiski medicīniskajām komisijām</w:t>
              </w:r>
            </w:hyperlink>
            <w:r w:rsidRPr="008F1C30">
              <w:rPr>
                <w:rFonts w:ascii="Times New Roman" w:hAnsi="Times New Roman" w:cs="Times New Roman"/>
                <w:sz w:val="24"/>
                <w:szCs w:val="24"/>
              </w:rPr>
              <w:t>”</w:t>
            </w:r>
            <w:r w:rsidR="00F33647" w:rsidRPr="008F1C30">
              <w:rPr>
                <w:rFonts w:ascii="Times New Roman" w:hAnsi="Times New Roman" w:cs="Times New Roman"/>
                <w:sz w:val="24"/>
                <w:szCs w:val="24"/>
              </w:rPr>
              <w:t>.</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AC3206"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Uzsākts.</w:t>
            </w:r>
          </w:p>
        </w:tc>
        <w:tc>
          <w:tcPr>
            <w:tcW w:w="6236" w:type="dxa"/>
            <w:tcBorders>
              <w:top w:val="outset" w:sz="6" w:space="0" w:color="414142"/>
              <w:left w:val="outset" w:sz="6" w:space="0" w:color="414142"/>
              <w:bottom w:val="outset" w:sz="6" w:space="0" w:color="414142"/>
              <w:right w:val="outset" w:sz="6" w:space="0" w:color="414142"/>
            </w:tcBorders>
            <w:shd w:val="clear" w:color="auto" w:fill="auto"/>
            <w:hideMark/>
          </w:tcPr>
          <w:p w:rsidR="004604DC" w:rsidRPr="008F1C30" w:rsidRDefault="004604DC" w:rsidP="008F1C30">
            <w:pPr>
              <w:spacing w:after="0" w:line="240" w:lineRule="auto"/>
              <w:jc w:val="both"/>
              <w:rPr>
                <w:rFonts w:ascii="Times New Roman" w:eastAsia="Calibri" w:hAnsi="Times New Roman" w:cs="Times New Roman"/>
                <w:sz w:val="24"/>
                <w:szCs w:val="24"/>
              </w:rPr>
            </w:pPr>
            <w:r w:rsidRPr="008F1C30">
              <w:rPr>
                <w:rFonts w:ascii="Times New Roman" w:eastAsia="Calibri" w:hAnsi="Times New Roman" w:cs="Times New Roman"/>
                <w:sz w:val="24"/>
                <w:szCs w:val="24"/>
              </w:rPr>
              <w:t>IZM ar 2016.gada 20.aprīļa rīkojumu Nr.149 “Par darba grupas izveidi izglītojamiem ar speciālām vajadzībām sniedzamo pakalpojumu izmaksu modeļa izstrādei” tika izveidota darba grupa, kuras darba rezultātā izstrādāti kritēriji atbalsta pasākumiem izglītojamiem ar speciālām vajadzībām, balstoties uz kuriem tiks sagatavoti priekšlikumi grozījumiem normatīvajā regulējumā. Darba grupā tiek izskatīti arī jautājumi par izglītojamo speciālo vajadzību noteikšanas kārtību, izglītības programmu ieteikšanu un atbalsta sistēmas attīstību.</w:t>
            </w:r>
            <w:r w:rsidRPr="008F1C30">
              <w:rPr>
                <w:rFonts w:ascii="Times New Roman" w:eastAsia="Calibri" w:hAnsi="Times New Roman" w:cs="Times New Roman"/>
                <w:b/>
                <w:sz w:val="24"/>
                <w:szCs w:val="24"/>
              </w:rPr>
              <w:t xml:space="preserve"> </w:t>
            </w:r>
          </w:p>
          <w:p w:rsidR="007344EC" w:rsidRPr="008F1C30" w:rsidRDefault="004604DC" w:rsidP="008F1C30">
            <w:pPr>
              <w:spacing w:after="0" w:line="240" w:lineRule="auto"/>
              <w:jc w:val="both"/>
              <w:rPr>
                <w:rFonts w:ascii="Times New Roman" w:eastAsia="Calibri" w:hAnsi="Times New Roman" w:cs="Times New Roman"/>
                <w:sz w:val="24"/>
                <w:szCs w:val="24"/>
              </w:rPr>
            </w:pPr>
            <w:r w:rsidRPr="008F1C30">
              <w:rPr>
                <w:rFonts w:ascii="Times New Roman" w:eastAsia="Calibri" w:hAnsi="Times New Roman" w:cs="Times New Roman"/>
                <w:sz w:val="24"/>
                <w:szCs w:val="24"/>
              </w:rPr>
              <w:t>Darba grupas darba rezultātā tiks noteikts, kādi grozījumi norma</w:t>
            </w:r>
            <w:r w:rsidR="003746D7" w:rsidRPr="008F1C30">
              <w:rPr>
                <w:rFonts w:ascii="Times New Roman" w:eastAsia="Calibri" w:hAnsi="Times New Roman" w:cs="Times New Roman"/>
                <w:sz w:val="24"/>
                <w:szCs w:val="24"/>
              </w:rPr>
              <w:t xml:space="preserve">tīvajā regulējumā </w:t>
            </w:r>
            <w:r w:rsidR="00F33647" w:rsidRPr="008F1C30">
              <w:rPr>
                <w:rFonts w:ascii="Times New Roman" w:eastAsia="Calibri" w:hAnsi="Times New Roman" w:cs="Times New Roman"/>
                <w:sz w:val="24"/>
                <w:szCs w:val="24"/>
              </w:rPr>
              <w:t xml:space="preserve">ir </w:t>
            </w:r>
            <w:r w:rsidR="003746D7" w:rsidRPr="008F1C30">
              <w:rPr>
                <w:rFonts w:ascii="Times New Roman" w:eastAsia="Calibri" w:hAnsi="Times New Roman" w:cs="Times New Roman"/>
                <w:sz w:val="24"/>
                <w:szCs w:val="24"/>
              </w:rPr>
              <w:t>nepieciešami.</w:t>
            </w:r>
          </w:p>
        </w:tc>
      </w:tr>
      <w:tr w:rsidR="0020131A" w:rsidRPr="008F1C30" w:rsidTr="008F1C30">
        <w:trPr>
          <w:gridAfter w:val="1"/>
          <w:wAfter w:w="80" w:type="dxa"/>
          <w:trHeight w:val="806"/>
        </w:trPr>
        <w:tc>
          <w:tcPr>
            <w:tcW w:w="1003" w:type="dxa"/>
            <w:vMerge w:val="restart"/>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1.1.3.(4)</w:t>
            </w:r>
          </w:p>
        </w:tc>
        <w:tc>
          <w:tcPr>
            <w:tcW w:w="2397" w:type="dxa"/>
            <w:vMerge w:val="restart"/>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Iekļaujošās izglītības satura nodrošināšana.</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p w:rsidR="007344EC" w:rsidRPr="008F1C30" w:rsidRDefault="006929B8"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w:t>
            </w:r>
            <w:r w:rsidR="007344EC" w:rsidRPr="008F1C30">
              <w:rPr>
                <w:rFonts w:ascii="Times New Roman" w:hAnsi="Times New Roman" w:cs="Times New Roman"/>
                <w:sz w:val="24"/>
                <w:szCs w:val="24"/>
              </w:rPr>
              <w:t>2015</w:t>
            </w:r>
            <w:r w:rsidRPr="008F1C30">
              <w:rPr>
                <w:rFonts w:ascii="Times New Roman" w:hAnsi="Times New Roman" w:cs="Times New Roman"/>
                <w:sz w:val="24"/>
                <w:szCs w:val="24"/>
              </w:rPr>
              <w:t>.</w:t>
            </w:r>
            <w:r w:rsidR="007344EC" w:rsidRPr="008F1C30">
              <w:rPr>
                <w:rFonts w:ascii="Times New Roman" w:hAnsi="Times New Roman" w:cs="Times New Roman"/>
                <w:sz w:val="24"/>
                <w:szCs w:val="24"/>
              </w:rPr>
              <w:t xml:space="preserve"> </w:t>
            </w:r>
            <w:r w:rsidRPr="008F1C30">
              <w:rPr>
                <w:rFonts w:ascii="Times New Roman" w:hAnsi="Times New Roman" w:cs="Times New Roman"/>
                <w:sz w:val="24"/>
                <w:szCs w:val="24"/>
              </w:rPr>
              <w:t>–</w:t>
            </w:r>
            <w:r w:rsidR="007344EC" w:rsidRPr="008F1C30">
              <w:rPr>
                <w:rFonts w:ascii="Times New Roman" w:hAnsi="Times New Roman" w:cs="Times New Roman"/>
                <w:sz w:val="24"/>
                <w:szCs w:val="24"/>
              </w:rPr>
              <w:t xml:space="preserve"> 2021</w:t>
            </w:r>
            <w:r w:rsidRPr="008F1C30">
              <w:rPr>
                <w:rFonts w:ascii="Times New Roman" w:hAnsi="Times New Roman" w:cs="Times New Roman"/>
                <w:sz w:val="24"/>
                <w:szCs w:val="24"/>
              </w:rPr>
              <w:t>.)</w:t>
            </w:r>
          </w:p>
          <w:p w:rsidR="007344EC" w:rsidRPr="008F1C30" w:rsidRDefault="007344EC" w:rsidP="008F1C30">
            <w:pPr>
              <w:spacing w:after="0" w:line="240" w:lineRule="auto"/>
              <w:jc w:val="center"/>
              <w:rPr>
                <w:rFonts w:ascii="Times New Roman" w:hAnsi="Times New Roman" w:cs="Times New Roman"/>
                <w:sz w:val="24"/>
                <w:szCs w:val="24"/>
              </w:rPr>
            </w:pP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3746D7"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Izstrādāti mācību priekšmetu programmu paraugi un mācību materiāli, t.sk. digitālie (10 mācību priekšmetos) - kopā 65 mācību grāmatas, jebkurai t.sk. - iekļaujošai, izglītības videi.</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CC32DB"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Uzsākts</w:t>
            </w:r>
            <w:r w:rsidR="003746D7" w:rsidRPr="008F1C30">
              <w:rPr>
                <w:rFonts w:ascii="Times New Roman" w:hAnsi="Times New Roman" w:cs="Times New Roman"/>
                <w:sz w:val="24"/>
                <w:szCs w:val="24"/>
              </w:rPr>
              <w:t>.</w:t>
            </w:r>
          </w:p>
        </w:tc>
        <w:tc>
          <w:tcPr>
            <w:tcW w:w="6236" w:type="dxa"/>
            <w:tcBorders>
              <w:top w:val="outset" w:sz="6" w:space="0" w:color="414142"/>
              <w:left w:val="outset" w:sz="6" w:space="0" w:color="414142"/>
              <w:bottom w:val="outset" w:sz="6" w:space="0" w:color="414142"/>
              <w:right w:val="outset" w:sz="6" w:space="0" w:color="414142"/>
            </w:tcBorders>
            <w:shd w:val="clear" w:color="auto" w:fill="auto"/>
          </w:tcPr>
          <w:p w:rsidR="004604DC" w:rsidRPr="008F1C30" w:rsidRDefault="003746D7" w:rsidP="008F1C30">
            <w:pPr>
              <w:spacing w:after="0" w:line="240" w:lineRule="auto"/>
              <w:jc w:val="both"/>
              <w:rPr>
                <w:rFonts w:ascii="Times New Roman" w:eastAsia="Calibri" w:hAnsi="Times New Roman" w:cs="Times New Roman"/>
                <w:sz w:val="24"/>
                <w:szCs w:val="24"/>
              </w:rPr>
            </w:pPr>
            <w:r w:rsidRPr="008F1C30">
              <w:rPr>
                <w:rFonts w:ascii="Times New Roman" w:eastAsia="Calibri" w:hAnsi="Times New Roman" w:cs="Times New Roman"/>
                <w:sz w:val="24"/>
                <w:szCs w:val="24"/>
              </w:rPr>
              <w:t>SAM 8.3.1. projekta “Kompetenču pieeja mācību saturā” ietvaros</w:t>
            </w:r>
            <w:r w:rsidR="004604DC" w:rsidRPr="008F1C30">
              <w:rPr>
                <w:rFonts w:ascii="Times New Roman" w:eastAsia="Calibri" w:hAnsi="Times New Roman" w:cs="Times New Roman"/>
                <w:sz w:val="24"/>
                <w:szCs w:val="24"/>
              </w:rPr>
              <w:t xml:space="preserve"> ir uzsākta 10 mācību un metodisko līdzekļu izstrāde bērniem ar garīgās attīstības traucējumiem.</w:t>
            </w:r>
          </w:p>
          <w:p w:rsidR="004604DC" w:rsidRPr="008F1C30" w:rsidRDefault="003746D7" w:rsidP="008F1C30">
            <w:pPr>
              <w:spacing w:after="0" w:line="240" w:lineRule="auto"/>
              <w:jc w:val="both"/>
              <w:rPr>
                <w:rFonts w:ascii="Times New Roman" w:eastAsia="Calibri" w:hAnsi="Times New Roman" w:cs="Times New Roman"/>
                <w:sz w:val="24"/>
                <w:szCs w:val="24"/>
              </w:rPr>
            </w:pPr>
            <w:r w:rsidRPr="008F1C30">
              <w:rPr>
                <w:rFonts w:ascii="Times New Roman" w:eastAsia="Calibri" w:hAnsi="Times New Roman" w:cs="Times New Roman"/>
                <w:sz w:val="24"/>
                <w:szCs w:val="24"/>
              </w:rPr>
              <w:t>Turpmāk</w:t>
            </w:r>
            <w:r w:rsidR="004604DC" w:rsidRPr="008F1C30">
              <w:rPr>
                <w:rFonts w:ascii="Times New Roman" w:eastAsia="Calibri" w:hAnsi="Times New Roman" w:cs="Times New Roman"/>
                <w:sz w:val="24"/>
                <w:szCs w:val="24"/>
              </w:rPr>
              <w:t xml:space="preserve"> tiks turpināta 10 mācību un metodisko līdzekļu izstrāde bērniem ar garīgās attīstības traucējumiem.</w:t>
            </w:r>
          </w:p>
          <w:p w:rsidR="004604DC" w:rsidRPr="008F1C30" w:rsidRDefault="004604DC" w:rsidP="008F1C30">
            <w:pPr>
              <w:spacing w:after="0" w:line="240" w:lineRule="auto"/>
              <w:rPr>
                <w:rFonts w:ascii="Times New Roman" w:hAnsi="Times New Roman" w:cs="Times New Roman"/>
                <w:sz w:val="24"/>
                <w:szCs w:val="24"/>
              </w:rPr>
            </w:pPr>
          </w:p>
        </w:tc>
      </w:tr>
      <w:tr w:rsidR="0020131A" w:rsidRPr="008F1C30" w:rsidTr="008F1C30">
        <w:trPr>
          <w:gridAfter w:val="1"/>
          <w:wAfter w:w="80" w:type="dxa"/>
          <w:trHeight w:val="1380"/>
        </w:trPr>
        <w:tc>
          <w:tcPr>
            <w:tcW w:w="1003"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7344EC" w:rsidRPr="008F1C30" w:rsidRDefault="007344EC" w:rsidP="008F1C30">
            <w:pPr>
              <w:spacing w:after="0" w:line="240" w:lineRule="auto"/>
              <w:rPr>
                <w:rFonts w:ascii="Times New Roman" w:hAnsi="Times New Roman" w:cs="Times New Roman"/>
                <w:sz w:val="24"/>
                <w:szCs w:val="24"/>
              </w:rPr>
            </w:pPr>
          </w:p>
        </w:tc>
        <w:tc>
          <w:tcPr>
            <w:tcW w:w="2397"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7344EC" w:rsidRPr="008F1C30" w:rsidRDefault="007344EC" w:rsidP="008F1C30">
            <w:pPr>
              <w:spacing w:after="0" w:line="240" w:lineRule="auto"/>
              <w:rPr>
                <w:rFonts w:ascii="Times New Roman" w:hAnsi="Times New Roman" w:cs="Times New Roman"/>
                <w:sz w:val="24"/>
                <w:szCs w:val="24"/>
              </w:rPr>
            </w:pP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p w:rsidR="007344EC" w:rsidRPr="008F1C30" w:rsidRDefault="006929B8"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w:t>
            </w:r>
            <w:r w:rsidR="007344EC" w:rsidRPr="008F1C30">
              <w:rPr>
                <w:rFonts w:ascii="Times New Roman" w:hAnsi="Times New Roman" w:cs="Times New Roman"/>
                <w:sz w:val="24"/>
                <w:szCs w:val="24"/>
              </w:rPr>
              <w:t>2015</w:t>
            </w:r>
            <w:r w:rsidRPr="008F1C30">
              <w:rPr>
                <w:rFonts w:ascii="Times New Roman" w:hAnsi="Times New Roman" w:cs="Times New Roman"/>
                <w:sz w:val="24"/>
                <w:szCs w:val="24"/>
              </w:rPr>
              <w:t>.</w:t>
            </w:r>
            <w:r w:rsidR="007344EC" w:rsidRPr="008F1C30">
              <w:rPr>
                <w:rFonts w:ascii="Times New Roman" w:hAnsi="Times New Roman" w:cs="Times New Roman"/>
                <w:sz w:val="24"/>
                <w:szCs w:val="24"/>
              </w:rPr>
              <w:t xml:space="preserve"> </w:t>
            </w:r>
            <w:r w:rsidRPr="008F1C30">
              <w:rPr>
                <w:rFonts w:ascii="Times New Roman" w:hAnsi="Times New Roman" w:cs="Times New Roman"/>
                <w:sz w:val="24"/>
                <w:szCs w:val="24"/>
              </w:rPr>
              <w:t>–</w:t>
            </w:r>
            <w:r w:rsidR="007344EC" w:rsidRPr="008F1C30">
              <w:rPr>
                <w:rFonts w:ascii="Times New Roman" w:hAnsi="Times New Roman" w:cs="Times New Roman"/>
                <w:sz w:val="24"/>
                <w:szCs w:val="24"/>
              </w:rPr>
              <w:t xml:space="preserve"> 2021</w:t>
            </w:r>
            <w:r w:rsidRPr="008F1C30">
              <w:rPr>
                <w:rFonts w:ascii="Times New Roman" w:hAnsi="Times New Roman" w:cs="Times New Roman"/>
                <w:sz w:val="24"/>
                <w:szCs w:val="24"/>
              </w:rPr>
              <w:t>.)</w:t>
            </w:r>
          </w:p>
          <w:p w:rsidR="007344EC" w:rsidRPr="008F1C30" w:rsidRDefault="007344EC" w:rsidP="008F1C30">
            <w:pPr>
              <w:spacing w:after="0" w:line="240" w:lineRule="auto"/>
              <w:jc w:val="center"/>
              <w:rPr>
                <w:rFonts w:ascii="Times New Roman" w:hAnsi="Times New Roman" w:cs="Times New Roman"/>
                <w:sz w:val="24"/>
                <w:szCs w:val="24"/>
              </w:rPr>
            </w:pP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3746D7"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Izstrādāti 5 mācību materiāli, t.sk. digitālie izglītojamiem ar smagiem garīgās attīstības traucējumiem un vairākiem smagiem attīstības traucējumiem.</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CC32DB"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Uzsākts</w:t>
            </w:r>
            <w:r w:rsidR="003746D7" w:rsidRPr="008F1C30">
              <w:rPr>
                <w:rFonts w:ascii="Times New Roman" w:hAnsi="Times New Roman" w:cs="Times New Roman"/>
                <w:sz w:val="24"/>
                <w:szCs w:val="24"/>
              </w:rPr>
              <w:t>.</w:t>
            </w:r>
          </w:p>
        </w:tc>
        <w:tc>
          <w:tcPr>
            <w:tcW w:w="6236" w:type="dxa"/>
            <w:tcBorders>
              <w:top w:val="outset" w:sz="6" w:space="0" w:color="414142"/>
              <w:left w:val="outset" w:sz="6" w:space="0" w:color="414142"/>
              <w:bottom w:val="outset" w:sz="6" w:space="0" w:color="414142"/>
              <w:right w:val="outset" w:sz="6" w:space="0" w:color="414142"/>
            </w:tcBorders>
            <w:shd w:val="clear" w:color="auto" w:fill="auto"/>
          </w:tcPr>
          <w:p w:rsidR="004604DC" w:rsidRPr="008F1C30" w:rsidRDefault="003746D7"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SAM 8.3.1. projekta “Kompetenču pieeja mācību saturā” ietvaros</w:t>
            </w:r>
            <w:r w:rsidR="004604DC" w:rsidRPr="008F1C30">
              <w:rPr>
                <w:rFonts w:ascii="Times New Roman" w:hAnsi="Times New Roman" w:cs="Times New Roman"/>
                <w:sz w:val="24"/>
                <w:szCs w:val="24"/>
              </w:rPr>
              <w:t xml:space="preserve"> uzsākta 5 integrētu mācību materiālu izstrāde bērniem ar smagiem garīgās attīstības traucējumiem.</w:t>
            </w:r>
          </w:p>
          <w:p w:rsidR="007344EC" w:rsidRPr="008F1C30" w:rsidRDefault="003746D7"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Turpmāk</w:t>
            </w:r>
            <w:r w:rsidR="004604DC" w:rsidRPr="008F1C30">
              <w:rPr>
                <w:rFonts w:ascii="Times New Roman" w:hAnsi="Times New Roman" w:cs="Times New Roman"/>
                <w:sz w:val="24"/>
                <w:szCs w:val="24"/>
              </w:rPr>
              <w:t xml:space="preserve"> tiks turpināta 5 integrētu mācību materiālu izstrāde bērniem ar smagiem garīgās attīstības traucējumiem.</w:t>
            </w:r>
          </w:p>
        </w:tc>
      </w:tr>
      <w:tr w:rsidR="0020131A" w:rsidRPr="008F1C30" w:rsidTr="008F1C30">
        <w:trPr>
          <w:gridAfter w:val="1"/>
          <w:wAfter w:w="80" w:type="dxa"/>
          <w:trHeight w:val="1380"/>
        </w:trPr>
        <w:tc>
          <w:tcPr>
            <w:tcW w:w="1003"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7344EC" w:rsidRPr="008F1C30" w:rsidRDefault="007344EC" w:rsidP="008F1C30">
            <w:pPr>
              <w:spacing w:after="0" w:line="240" w:lineRule="auto"/>
              <w:rPr>
                <w:rFonts w:ascii="Times New Roman" w:hAnsi="Times New Roman" w:cs="Times New Roman"/>
                <w:sz w:val="24"/>
                <w:szCs w:val="24"/>
              </w:rPr>
            </w:pPr>
          </w:p>
        </w:tc>
        <w:tc>
          <w:tcPr>
            <w:tcW w:w="2397"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7344EC" w:rsidRPr="008F1C30" w:rsidRDefault="007344EC" w:rsidP="008F1C30">
            <w:pPr>
              <w:spacing w:after="0" w:line="240" w:lineRule="auto"/>
              <w:rPr>
                <w:rFonts w:ascii="Times New Roman" w:hAnsi="Times New Roman" w:cs="Times New Roman"/>
                <w:sz w:val="24"/>
                <w:szCs w:val="24"/>
              </w:rPr>
            </w:pP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504EDB"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Izstrādāti ieteikumi iekļaujošas izglītības īstenošanai.</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504EDB"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hideMark/>
          </w:tcPr>
          <w:p w:rsidR="00504EDB" w:rsidRPr="008F1C30" w:rsidRDefault="00504EDB"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Izstrādāts metodiskais līdzeklis “Ieteikumi iekļaujošas izglītības īstenošanai” un publicēti VISC tīmekļa vietnē: (http://visc.gov.lv/specizglitiba/dokumenti/metmat/metiet_iekl_izgl_ist.pdf)</w:t>
            </w:r>
          </w:p>
          <w:p w:rsidR="007344EC" w:rsidRPr="008F1C30" w:rsidRDefault="007344EC" w:rsidP="008F1C30">
            <w:pPr>
              <w:spacing w:after="0" w:line="240" w:lineRule="auto"/>
              <w:rPr>
                <w:rFonts w:ascii="Times New Roman" w:hAnsi="Times New Roman" w:cs="Times New Roman"/>
                <w:sz w:val="24"/>
                <w:szCs w:val="24"/>
              </w:rPr>
            </w:pPr>
          </w:p>
        </w:tc>
      </w:tr>
      <w:tr w:rsidR="0020131A" w:rsidRPr="008F1C30" w:rsidTr="008F1C30">
        <w:trPr>
          <w:gridAfter w:val="1"/>
          <w:wAfter w:w="80" w:type="dxa"/>
          <w:trHeight w:val="1365"/>
        </w:trPr>
        <w:tc>
          <w:tcPr>
            <w:tcW w:w="1003"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7344EC" w:rsidRPr="008F1C30" w:rsidRDefault="007344EC" w:rsidP="008F1C30">
            <w:pPr>
              <w:spacing w:after="0" w:line="240" w:lineRule="auto"/>
              <w:rPr>
                <w:rFonts w:ascii="Times New Roman" w:hAnsi="Times New Roman" w:cs="Times New Roman"/>
                <w:sz w:val="24"/>
                <w:szCs w:val="24"/>
              </w:rPr>
            </w:pPr>
          </w:p>
        </w:tc>
        <w:tc>
          <w:tcPr>
            <w:tcW w:w="2397"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7344EC" w:rsidRPr="008F1C30" w:rsidRDefault="007344EC" w:rsidP="008F1C30">
            <w:pPr>
              <w:spacing w:after="0" w:line="240" w:lineRule="auto"/>
              <w:rPr>
                <w:rFonts w:ascii="Times New Roman" w:hAnsi="Times New Roman" w:cs="Times New Roman"/>
                <w:sz w:val="24"/>
                <w:szCs w:val="24"/>
              </w:rPr>
            </w:pP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p w:rsidR="007344EC" w:rsidRPr="008F1C30" w:rsidRDefault="006929B8"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w:t>
            </w:r>
            <w:r w:rsidR="007344EC" w:rsidRPr="008F1C30">
              <w:rPr>
                <w:rFonts w:ascii="Times New Roman" w:hAnsi="Times New Roman" w:cs="Times New Roman"/>
                <w:sz w:val="24"/>
                <w:szCs w:val="24"/>
              </w:rPr>
              <w:t>2015</w:t>
            </w:r>
            <w:r w:rsidRPr="008F1C30">
              <w:rPr>
                <w:rFonts w:ascii="Times New Roman" w:hAnsi="Times New Roman" w:cs="Times New Roman"/>
                <w:sz w:val="24"/>
                <w:szCs w:val="24"/>
              </w:rPr>
              <w:t>.</w:t>
            </w:r>
            <w:r w:rsidR="007344EC" w:rsidRPr="008F1C30">
              <w:rPr>
                <w:rFonts w:ascii="Times New Roman" w:hAnsi="Times New Roman" w:cs="Times New Roman"/>
                <w:sz w:val="24"/>
                <w:szCs w:val="24"/>
              </w:rPr>
              <w:t xml:space="preserve"> </w:t>
            </w:r>
            <w:r w:rsidRPr="008F1C30">
              <w:rPr>
                <w:rFonts w:ascii="Times New Roman" w:hAnsi="Times New Roman" w:cs="Times New Roman"/>
                <w:sz w:val="24"/>
                <w:szCs w:val="24"/>
              </w:rPr>
              <w:t>–</w:t>
            </w:r>
            <w:r w:rsidR="007344EC" w:rsidRPr="008F1C30">
              <w:rPr>
                <w:rFonts w:ascii="Times New Roman" w:hAnsi="Times New Roman" w:cs="Times New Roman"/>
                <w:sz w:val="24"/>
                <w:szCs w:val="24"/>
              </w:rPr>
              <w:t xml:space="preserve"> 2021</w:t>
            </w:r>
            <w:r w:rsidRPr="008F1C30">
              <w:rPr>
                <w:rFonts w:ascii="Times New Roman" w:hAnsi="Times New Roman" w:cs="Times New Roman"/>
                <w:sz w:val="24"/>
                <w:szCs w:val="24"/>
              </w:rPr>
              <w:t>.)</w:t>
            </w:r>
          </w:p>
          <w:p w:rsidR="007344EC" w:rsidRPr="008F1C30" w:rsidRDefault="007344EC" w:rsidP="008F1C30">
            <w:pPr>
              <w:spacing w:after="0" w:line="240" w:lineRule="auto"/>
              <w:jc w:val="center"/>
              <w:rPr>
                <w:rFonts w:ascii="Times New Roman" w:hAnsi="Times New Roman" w:cs="Times New Roman"/>
                <w:sz w:val="24"/>
                <w:szCs w:val="24"/>
              </w:rPr>
            </w:pP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504EDB"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Izstrādāti 15 mācību materiāli, t.sk. digitālie (7.-9.klasei) vieglajā valodā vēsturē, bioloģijā, ģeogrāfijā, ķīmijā, fizikā izglītojamiem ar mācīšanās traucējumiem.</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504EDB"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 xml:space="preserve">Nav </w:t>
            </w:r>
            <w:r w:rsidR="00AA72ED" w:rsidRPr="008F1C30">
              <w:rPr>
                <w:rFonts w:ascii="Times New Roman" w:hAnsi="Times New Roman" w:cs="Times New Roman"/>
                <w:sz w:val="24"/>
                <w:szCs w:val="24"/>
              </w:rPr>
              <w:t>uzsākts</w:t>
            </w:r>
            <w:r w:rsidRPr="008F1C30">
              <w:rPr>
                <w:rFonts w:ascii="Times New Roman" w:hAnsi="Times New Roman" w:cs="Times New Roman"/>
                <w:sz w:val="24"/>
                <w:szCs w:val="24"/>
              </w:rPr>
              <w:t>.</w:t>
            </w:r>
          </w:p>
        </w:tc>
        <w:tc>
          <w:tcPr>
            <w:tcW w:w="6236" w:type="dxa"/>
            <w:tcBorders>
              <w:top w:val="outset" w:sz="6" w:space="0" w:color="414142"/>
              <w:left w:val="outset" w:sz="6" w:space="0" w:color="414142"/>
              <w:bottom w:val="outset" w:sz="6" w:space="0" w:color="414142"/>
              <w:right w:val="outset" w:sz="6" w:space="0" w:color="414142"/>
            </w:tcBorders>
            <w:shd w:val="clear" w:color="auto" w:fill="auto"/>
          </w:tcPr>
          <w:p w:rsidR="00390181" w:rsidRPr="008F1C30" w:rsidRDefault="00504EDB"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SAM 8.3.1. projekta “Kompetenču pieeja mācību saturā” ietvaros ir plānots izsludināt iepirkumu</w:t>
            </w:r>
            <w:r w:rsidR="004604DC" w:rsidRPr="008F1C30">
              <w:rPr>
                <w:rFonts w:ascii="Times New Roman" w:hAnsi="Times New Roman" w:cs="Times New Roman"/>
                <w:sz w:val="24"/>
                <w:szCs w:val="24"/>
              </w:rPr>
              <w:t xml:space="preserve"> par pakalpojuma sniegšanu mācību līdzekļu adaptēšanai vieglajā valodā.</w:t>
            </w:r>
            <w:r w:rsidR="00390181" w:rsidRPr="008F1C30">
              <w:rPr>
                <w:rFonts w:ascii="Times New Roman" w:hAnsi="Times New Roman" w:cs="Times New Roman"/>
                <w:sz w:val="24"/>
                <w:szCs w:val="24"/>
              </w:rPr>
              <w:t xml:space="preserve"> </w:t>
            </w:r>
          </w:p>
          <w:p w:rsidR="004604DC" w:rsidRPr="008F1C30" w:rsidRDefault="00390181"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Saskaņā ar projekta laika grafiku darbību plānots uzsākt pēc tam, kad projekta ietvaros būs izstrādāti jaunā satura ieviešanai nepieciešamie mācību līdzekļi.</w:t>
            </w:r>
          </w:p>
          <w:p w:rsidR="007344EC" w:rsidRPr="008F1C30" w:rsidRDefault="007344EC" w:rsidP="008F1C30">
            <w:pPr>
              <w:spacing w:after="0" w:line="240" w:lineRule="auto"/>
              <w:rPr>
                <w:rFonts w:ascii="Times New Roman" w:hAnsi="Times New Roman" w:cs="Times New Roman"/>
                <w:sz w:val="24"/>
                <w:szCs w:val="24"/>
              </w:rPr>
            </w:pPr>
          </w:p>
        </w:tc>
      </w:tr>
      <w:tr w:rsidR="005C0211" w:rsidRPr="008F1C30" w:rsidTr="008F1C30">
        <w:trPr>
          <w:gridAfter w:val="1"/>
          <w:wAfter w:w="80" w:type="dxa"/>
          <w:trHeight w:val="1215"/>
        </w:trPr>
        <w:tc>
          <w:tcPr>
            <w:tcW w:w="1003"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7344EC" w:rsidRPr="008F1C30" w:rsidRDefault="007344EC" w:rsidP="008F1C30">
            <w:pPr>
              <w:spacing w:after="0" w:line="240" w:lineRule="auto"/>
              <w:rPr>
                <w:rFonts w:ascii="Times New Roman" w:hAnsi="Times New Roman" w:cs="Times New Roman"/>
                <w:sz w:val="24"/>
                <w:szCs w:val="24"/>
              </w:rPr>
            </w:pPr>
          </w:p>
        </w:tc>
        <w:tc>
          <w:tcPr>
            <w:tcW w:w="2397"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7344EC" w:rsidRPr="008F1C30" w:rsidRDefault="007344EC" w:rsidP="008F1C30">
            <w:pPr>
              <w:spacing w:after="0" w:line="240" w:lineRule="auto"/>
              <w:rPr>
                <w:rFonts w:ascii="Times New Roman" w:hAnsi="Times New Roman" w:cs="Times New Roman"/>
                <w:sz w:val="24"/>
                <w:szCs w:val="24"/>
              </w:rPr>
            </w:pP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p w:rsidR="007344EC" w:rsidRPr="008F1C30" w:rsidRDefault="006929B8"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w:t>
            </w:r>
            <w:r w:rsidR="007344EC" w:rsidRPr="008F1C30">
              <w:rPr>
                <w:rFonts w:ascii="Times New Roman" w:hAnsi="Times New Roman" w:cs="Times New Roman"/>
                <w:sz w:val="24"/>
                <w:szCs w:val="24"/>
              </w:rPr>
              <w:t>2015</w:t>
            </w:r>
            <w:r w:rsidRPr="008F1C30">
              <w:rPr>
                <w:rFonts w:ascii="Times New Roman" w:hAnsi="Times New Roman" w:cs="Times New Roman"/>
                <w:sz w:val="24"/>
                <w:szCs w:val="24"/>
              </w:rPr>
              <w:t>.</w:t>
            </w:r>
            <w:r w:rsidR="007344EC" w:rsidRPr="008F1C30">
              <w:rPr>
                <w:rFonts w:ascii="Times New Roman" w:hAnsi="Times New Roman" w:cs="Times New Roman"/>
                <w:sz w:val="24"/>
                <w:szCs w:val="24"/>
              </w:rPr>
              <w:t xml:space="preserve"> </w:t>
            </w:r>
            <w:r w:rsidRPr="008F1C30">
              <w:rPr>
                <w:rFonts w:ascii="Times New Roman" w:hAnsi="Times New Roman" w:cs="Times New Roman"/>
                <w:sz w:val="24"/>
                <w:szCs w:val="24"/>
              </w:rPr>
              <w:t>–</w:t>
            </w:r>
            <w:r w:rsidR="007344EC" w:rsidRPr="008F1C30">
              <w:rPr>
                <w:rFonts w:ascii="Times New Roman" w:hAnsi="Times New Roman" w:cs="Times New Roman"/>
                <w:sz w:val="24"/>
                <w:szCs w:val="24"/>
              </w:rPr>
              <w:t xml:space="preserve"> 2021</w:t>
            </w:r>
            <w:r w:rsidRPr="008F1C30">
              <w:rPr>
                <w:rFonts w:ascii="Times New Roman" w:hAnsi="Times New Roman" w:cs="Times New Roman"/>
                <w:sz w:val="24"/>
                <w:szCs w:val="24"/>
              </w:rPr>
              <w:t>.)</w:t>
            </w:r>
          </w:p>
          <w:p w:rsidR="007344EC" w:rsidRPr="008F1C30" w:rsidRDefault="007344EC" w:rsidP="008F1C30">
            <w:pPr>
              <w:spacing w:after="0" w:line="240" w:lineRule="auto"/>
              <w:jc w:val="center"/>
              <w:rPr>
                <w:rFonts w:ascii="Times New Roman" w:hAnsi="Times New Roman" w:cs="Times New Roman"/>
                <w:sz w:val="24"/>
                <w:szCs w:val="24"/>
              </w:rPr>
            </w:pP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504EDB"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Izveidota datorprogramma "no teksta uz runu" (</w:t>
            </w:r>
            <w:r w:rsidRPr="008F1C30">
              <w:rPr>
                <w:rFonts w:ascii="Times New Roman" w:hAnsi="Times New Roman" w:cs="Times New Roman"/>
                <w:i/>
                <w:sz w:val="24"/>
                <w:szCs w:val="24"/>
              </w:rPr>
              <w:t>text-to-speech</w:t>
            </w:r>
            <w:r w:rsidRPr="008F1C30">
              <w:rPr>
                <w:rFonts w:ascii="Times New Roman" w:hAnsi="Times New Roman" w:cs="Times New Roman"/>
                <w:sz w:val="24"/>
                <w:szCs w:val="24"/>
              </w:rPr>
              <w:t>) rakstītā teksta pārvēršanai audio formātā, nodrošinot izglītojamiem plašāku pieeju mācību saturam.</w:t>
            </w:r>
          </w:p>
          <w:p w:rsidR="00F44249" w:rsidRPr="008F1C30" w:rsidRDefault="00F44249" w:rsidP="008F1C30">
            <w:pPr>
              <w:spacing w:after="0" w:line="240" w:lineRule="auto"/>
              <w:jc w:val="both"/>
              <w:rPr>
                <w:rFonts w:ascii="Times New Roman" w:hAnsi="Times New Roman" w:cs="Times New Roman"/>
                <w:sz w:val="24"/>
                <w:szCs w:val="24"/>
              </w:rPr>
            </w:pP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AA72ED"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Nav uzsākts</w:t>
            </w:r>
            <w:r w:rsidR="00504EDB" w:rsidRPr="008F1C30">
              <w:rPr>
                <w:rFonts w:ascii="Times New Roman" w:hAnsi="Times New Roman" w:cs="Times New Roman"/>
                <w:sz w:val="24"/>
                <w:szCs w:val="24"/>
              </w:rPr>
              <w:t>.</w:t>
            </w:r>
          </w:p>
        </w:tc>
        <w:tc>
          <w:tcPr>
            <w:tcW w:w="6236" w:type="dxa"/>
            <w:tcBorders>
              <w:top w:val="outset" w:sz="6" w:space="0" w:color="414142"/>
              <w:left w:val="outset" w:sz="6" w:space="0" w:color="414142"/>
              <w:bottom w:val="outset" w:sz="6" w:space="0" w:color="414142"/>
              <w:right w:val="outset" w:sz="6" w:space="0" w:color="414142"/>
            </w:tcBorders>
            <w:shd w:val="clear" w:color="auto" w:fill="auto"/>
          </w:tcPr>
          <w:p w:rsidR="00390181" w:rsidRPr="008F1C30" w:rsidRDefault="00504EDB"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SAM 8.3.1. projekta “Kompetenču pieeja mācību saturā” ietvaros ir plānots izsludināt iepirkumu</w:t>
            </w:r>
            <w:r w:rsidR="004604DC" w:rsidRPr="008F1C30">
              <w:rPr>
                <w:rFonts w:ascii="Times New Roman" w:hAnsi="Times New Roman" w:cs="Times New Roman"/>
                <w:sz w:val="24"/>
                <w:szCs w:val="24"/>
              </w:rPr>
              <w:t xml:space="preserve"> pakalpojumam datorprogrammas izstrādei.</w:t>
            </w:r>
            <w:r w:rsidR="00390181" w:rsidRPr="008F1C30">
              <w:rPr>
                <w:rFonts w:ascii="Times New Roman" w:hAnsi="Times New Roman" w:cs="Times New Roman"/>
                <w:sz w:val="24"/>
                <w:szCs w:val="24"/>
              </w:rPr>
              <w:t xml:space="preserve"> </w:t>
            </w:r>
          </w:p>
          <w:p w:rsidR="004604DC" w:rsidRPr="008F1C30" w:rsidRDefault="004604DC" w:rsidP="008F1C30">
            <w:pPr>
              <w:spacing w:after="0" w:line="240" w:lineRule="auto"/>
              <w:jc w:val="both"/>
              <w:rPr>
                <w:rFonts w:ascii="Times New Roman" w:hAnsi="Times New Roman" w:cs="Times New Roman"/>
                <w:sz w:val="24"/>
                <w:szCs w:val="24"/>
              </w:rPr>
            </w:pPr>
          </w:p>
          <w:p w:rsidR="007344EC" w:rsidRPr="008F1C30" w:rsidRDefault="007344EC" w:rsidP="008F1C30">
            <w:pPr>
              <w:spacing w:after="0" w:line="240" w:lineRule="auto"/>
              <w:rPr>
                <w:rFonts w:ascii="Times New Roman" w:hAnsi="Times New Roman" w:cs="Times New Roman"/>
                <w:sz w:val="24"/>
                <w:szCs w:val="24"/>
              </w:rPr>
            </w:pPr>
          </w:p>
        </w:tc>
      </w:tr>
      <w:tr w:rsidR="005C0211" w:rsidRPr="008F1C30" w:rsidTr="008F1C30">
        <w:trPr>
          <w:gridAfter w:val="1"/>
          <w:wAfter w:w="80" w:type="dxa"/>
          <w:trHeight w:val="60"/>
        </w:trPr>
        <w:tc>
          <w:tcPr>
            <w:tcW w:w="100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1.1.3.(5)</w:t>
            </w:r>
          </w:p>
        </w:tc>
        <w:tc>
          <w:tcPr>
            <w:tcW w:w="2397"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Iekļaujošās izglītības satura aprobācija.</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p w:rsidR="007344EC" w:rsidRPr="008F1C30" w:rsidRDefault="006929B8"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w:t>
            </w:r>
            <w:r w:rsidR="007344EC" w:rsidRPr="008F1C30">
              <w:rPr>
                <w:rFonts w:ascii="Times New Roman" w:hAnsi="Times New Roman" w:cs="Times New Roman"/>
                <w:sz w:val="24"/>
                <w:szCs w:val="24"/>
              </w:rPr>
              <w:t>2015</w:t>
            </w:r>
            <w:r w:rsidRPr="008F1C30">
              <w:rPr>
                <w:rFonts w:ascii="Times New Roman" w:hAnsi="Times New Roman" w:cs="Times New Roman"/>
                <w:sz w:val="24"/>
                <w:szCs w:val="24"/>
              </w:rPr>
              <w:t>.</w:t>
            </w:r>
            <w:r w:rsidR="007344EC" w:rsidRPr="008F1C30">
              <w:rPr>
                <w:rFonts w:ascii="Times New Roman" w:hAnsi="Times New Roman" w:cs="Times New Roman"/>
                <w:sz w:val="24"/>
                <w:szCs w:val="24"/>
              </w:rPr>
              <w:t xml:space="preserve"> </w:t>
            </w:r>
            <w:r w:rsidRPr="008F1C30">
              <w:rPr>
                <w:rFonts w:ascii="Times New Roman" w:hAnsi="Times New Roman" w:cs="Times New Roman"/>
                <w:sz w:val="24"/>
                <w:szCs w:val="24"/>
              </w:rPr>
              <w:t>–</w:t>
            </w:r>
            <w:r w:rsidR="007344EC" w:rsidRPr="008F1C30">
              <w:rPr>
                <w:rFonts w:ascii="Times New Roman" w:hAnsi="Times New Roman" w:cs="Times New Roman"/>
                <w:sz w:val="24"/>
                <w:szCs w:val="24"/>
              </w:rPr>
              <w:t xml:space="preserve"> 2021</w:t>
            </w:r>
            <w:r w:rsidRPr="008F1C30">
              <w:rPr>
                <w:rFonts w:ascii="Times New Roman" w:hAnsi="Times New Roman" w:cs="Times New Roman"/>
                <w:sz w:val="24"/>
                <w:szCs w:val="24"/>
              </w:rPr>
              <w:t>.)</w:t>
            </w:r>
          </w:p>
          <w:p w:rsidR="007344EC" w:rsidRPr="008F1C30" w:rsidRDefault="007344EC" w:rsidP="008F1C30">
            <w:pPr>
              <w:spacing w:after="0" w:line="240" w:lineRule="auto"/>
              <w:jc w:val="center"/>
              <w:rPr>
                <w:rFonts w:ascii="Times New Roman" w:hAnsi="Times New Roman" w:cs="Times New Roman"/>
                <w:sz w:val="24"/>
                <w:szCs w:val="24"/>
              </w:rPr>
            </w:pP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504EDB"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Nodrošināta 50 izglītības iestāžu komandu iesaiste aprobācijā un 200 pedagogu profesionālo kompetenču pilnveide (A programmās).</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CC32DB"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Uzsākts</w:t>
            </w:r>
            <w:r w:rsidR="00504EDB" w:rsidRPr="008F1C30">
              <w:rPr>
                <w:rFonts w:ascii="Times New Roman" w:hAnsi="Times New Roman" w:cs="Times New Roman"/>
                <w:sz w:val="24"/>
                <w:szCs w:val="24"/>
              </w:rPr>
              <w:t>.</w:t>
            </w:r>
          </w:p>
        </w:tc>
        <w:tc>
          <w:tcPr>
            <w:tcW w:w="6236" w:type="dxa"/>
            <w:tcBorders>
              <w:top w:val="outset" w:sz="6" w:space="0" w:color="414142"/>
              <w:left w:val="outset" w:sz="6" w:space="0" w:color="414142"/>
              <w:bottom w:val="outset" w:sz="6" w:space="0" w:color="414142"/>
              <w:right w:val="outset" w:sz="6" w:space="0" w:color="414142"/>
            </w:tcBorders>
            <w:shd w:val="clear" w:color="auto" w:fill="auto"/>
            <w:hideMark/>
          </w:tcPr>
          <w:p w:rsidR="004604DC" w:rsidRPr="008F1C30" w:rsidRDefault="00DB099C"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SAM 8.3.1. projekta “Kompetenču pieeja mācību saturā” ietvaros</w:t>
            </w:r>
            <w:r w:rsidR="004604DC" w:rsidRPr="008F1C30">
              <w:rPr>
                <w:rFonts w:ascii="Times New Roman" w:hAnsi="Times New Roman" w:cs="Times New Roman"/>
                <w:sz w:val="24"/>
                <w:szCs w:val="24"/>
              </w:rPr>
              <w:t xml:space="preserve"> ir izstrādāta pedagogu profesionālās pilnveides programma pedagogiem, kuri īsteno iekļaujošo izglītību. </w:t>
            </w:r>
          </w:p>
          <w:p w:rsidR="004604DC" w:rsidRPr="008F1C30" w:rsidRDefault="004604DC"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Sākot ar 2018.gada 2.ceturksni uzsākta 200 pedagogu profesionālās kompetences pilnveide 24 stundu apmērā. </w:t>
            </w:r>
          </w:p>
          <w:p w:rsidR="004604DC" w:rsidRPr="008F1C30" w:rsidRDefault="004604DC" w:rsidP="008F1C30">
            <w:pPr>
              <w:spacing w:after="0" w:line="240" w:lineRule="auto"/>
              <w:rPr>
                <w:rFonts w:ascii="Times New Roman" w:hAnsi="Times New Roman" w:cs="Times New Roman"/>
                <w:sz w:val="24"/>
                <w:szCs w:val="24"/>
              </w:rPr>
            </w:pPr>
          </w:p>
        </w:tc>
      </w:tr>
      <w:tr w:rsidR="005C0211" w:rsidRPr="008F1C30" w:rsidTr="008F1C30">
        <w:trPr>
          <w:gridAfter w:val="1"/>
          <w:wAfter w:w="80" w:type="dxa"/>
          <w:trHeight w:val="60"/>
        </w:trPr>
        <w:tc>
          <w:tcPr>
            <w:tcW w:w="16159" w:type="dxa"/>
            <w:gridSpan w:val="6"/>
            <w:tcBorders>
              <w:top w:val="outset" w:sz="6" w:space="0" w:color="414142"/>
              <w:left w:val="outset" w:sz="6" w:space="0" w:color="414142"/>
              <w:bottom w:val="outset" w:sz="6" w:space="0" w:color="414142"/>
              <w:right w:val="outset" w:sz="6" w:space="0" w:color="414142"/>
            </w:tcBorders>
            <w:shd w:val="clear" w:color="auto" w:fill="auto"/>
            <w:hideMark/>
          </w:tcPr>
          <w:p w:rsidR="00E72331" w:rsidRPr="008F1C30" w:rsidRDefault="00E72331"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1.1.4.UZDEVUMS: Digitālo mācību līdzekļu izstrāde ar iespēju to saturu izmantot visos mācību priekšmetos pamata un vidējās izglītības posmā, t.sk. iek</w:t>
            </w:r>
            <w:r w:rsidR="00561E6F" w:rsidRPr="008F1C30">
              <w:rPr>
                <w:rFonts w:ascii="Times New Roman" w:hAnsi="Times New Roman" w:cs="Times New Roman"/>
                <w:sz w:val="24"/>
                <w:szCs w:val="24"/>
              </w:rPr>
              <w:t>ļaujošas izglītības īstenošanai.</w:t>
            </w:r>
          </w:p>
        </w:tc>
      </w:tr>
      <w:tr w:rsidR="0020131A" w:rsidRPr="008F1C30" w:rsidTr="008F1C30">
        <w:trPr>
          <w:gridAfter w:val="1"/>
          <w:wAfter w:w="80" w:type="dxa"/>
          <w:trHeight w:val="60"/>
        </w:trPr>
        <w:tc>
          <w:tcPr>
            <w:tcW w:w="1003" w:type="dxa"/>
            <w:vMerge w:val="restart"/>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lastRenderedPageBreak/>
              <w:t>1.1.4.(1)</w:t>
            </w:r>
          </w:p>
        </w:tc>
        <w:tc>
          <w:tcPr>
            <w:tcW w:w="2397" w:type="dxa"/>
            <w:vMerge w:val="restart"/>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Kompetenču pieejā balstītu mācību un metodisko līdzekļu izstrāde.</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p w:rsidR="007344EC" w:rsidRPr="008F1C30" w:rsidRDefault="006929B8"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w:t>
            </w:r>
            <w:r w:rsidR="007344EC" w:rsidRPr="008F1C30">
              <w:rPr>
                <w:rFonts w:ascii="Times New Roman" w:hAnsi="Times New Roman" w:cs="Times New Roman"/>
                <w:sz w:val="24"/>
                <w:szCs w:val="24"/>
              </w:rPr>
              <w:t>2015</w:t>
            </w:r>
            <w:r w:rsidRPr="008F1C30">
              <w:rPr>
                <w:rFonts w:ascii="Times New Roman" w:hAnsi="Times New Roman" w:cs="Times New Roman"/>
                <w:sz w:val="24"/>
                <w:szCs w:val="24"/>
              </w:rPr>
              <w:t>.</w:t>
            </w:r>
            <w:r w:rsidR="007344EC" w:rsidRPr="008F1C30">
              <w:rPr>
                <w:rFonts w:ascii="Times New Roman" w:hAnsi="Times New Roman" w:cs="Times New Roman"/>
                <w:sz w:val="24"/>
                <w:szCs w:val="24"/>
              </w:rPr>
              <w:t xml:space="preserve"> </w:t>
            </w:r>
            <w:r w:rsidRPr="008F1C30">
              <w:rPr>
                <w:rFonts w:ascii="Times New Roman" w:hAnsi="Times New Roman" w:cs="Times New Roman"/>
                <w:sz w:val="24"/>
                <w:szCs w:val="24"/>
              </w:rPr>
              <w:t>–</w:t>
            </w:r>
            <w:r w:rsidR="007344EC" w:rsidRPr="008F1C30">
              <w:rPr>
                <w:rFonts w:ascii="Times New Roman" w:hAnsi="Times New Roman" w:cs="Times New Roman"/>
                <w:sz w:val="24"/>
                <w:szCs w:val="24"/>
              </w:rPr>
              <w:t xml:space="preserve"> 2021</w:t>
            </w:r>
            <w:r w:rsidRPr="008F1C30">
              <w:rPr>
                <w:rFonts w:ascii="Times New Roman" w:hAnsi="Times New Roman" w:cs="Times New Roman"/>
                <w:sz w:val="24"/>
                <w:szCs w:val="24"/>
              </w:rPr>
              <w:t>.)</w:t>
            </w:r>
          </w:p>
          <w:p w:rsidR="007344EC" w:rsidRPr="008F1C30" w:rsidRDefault="007344EC" w:rsidP="008F1C30">
            <w:pPr>
              <w:spacing w:after="0" w:line="240" w:lineRule="auto"/>
              <w:jc w:val="center"/>
              <w:rPr>
                <w:rFonts w:ascii="Times New Roman" w:hAnsi="Times New Roman" w:cs="Times New Roman"/>
                <w:sz w:val="24"/>
                <w:szCs w:val="24"/>
              </w:rPr>
            </w:pP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DB099C"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Līdz 2018.gadam indikatīvi izveidotas 40 mācību un metodisko līdzekļu vienības.</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CC32DB"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Uzsākts</w:t>
            </w:r>
            <w:r w:rsidR="00DB099C" w:rsidRPr="008F1C30">
              <w:rPr>
                <w:rFonts w:ascii="Times New Roman" w:hAnsi="Times New Roman" w:cs="Times New Roman"/>
                <w:sz w:val="24"/>
                <w:szCs w:val="24"/>
              </w:rPr>
              <w:t>.</w:t>
            </w:r>
          </w:p>
        </w:tc>
        <w:tc>
          <w:tcPr>
            <w:tcW w:w="6236" w:type="dxa"/>
            <w:tcBorders>
              <w:top w:val="outset" w:sz="6" w:space="0" w:color="414142"/>
              <w:left w:val="outset" w:sz="6" w:space="0" w:color="414142"/>
              <w:bottom w:val="outset" w:sz="6" w:space="0" w:color="414142"/>
              <w:right w:val="outset" w:sz="6" w:space="0" w:color="414142"/>
            </w:tcBorders>
            <w:shd w:val="clear" w:color="auto" w:fill="auto"/>
          </w:tcPr>
          <w:p w:rsidR="007344EC" w:rsidRPr="008F1C30" w:rsidRDefault="00DB099C"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SAM 8.3.1. projekta “Kompetenču pieeja mācību saturā” ietvaros turpinās darbs pie mācību un metodisko līdzekļu izstrādes.</w:t>
            </w:r>
          </w:p>
          <w:p w:rsidR="009D5AD1" w:rsidRPr="008F1C30" w:rsidRDefault="009D5AD1"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Papildus šim digitālo mācību un metodisko līdzekļu izstrāde tiks turpināta 8.3.1.2.pasākuma “Digitālo mācību un metodisko līdzekļu izstrāde” ietvaros.</w:t>
            </w:r>
          </w:p>
        </w:tc>
      </w:tr>
      <w:tr w:rsidR="0020131A" w:rsidRPr="008F1C30" w:rsidTr="008F1C30">
        <w:trPr>
          <w:gridAfter w:val="1"/>
          <w:wAfter w:w="80" w:type="dxa"/>
          <w:trHeight w:val="60"/>
        </w:trPr>
        <w:tc>
          <w:tcPr>
            <w:tcW w:w="1003"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7344EC" w:rsidRPr="008F1C30" w:rsidRDefault="007344EC" w:rsidP="008F1C30">
            <w:pPr>
              <w:spacing w:after="0" w:line="240" w:lineRule="auto"/>
              <w:rPr>
                <w:rFonts w:ascii="Times New Roman" w:hAnsi="Times New Roman" w:cs="Times New Roman"/>
                <w:sz w:val="24"/>
                <w:szCs w:val="24"/>
              </w:rPr>
            </w:pPr>
          </w:p>
        </w:tc>
        <w:tc>
          <w:tcPr>
            <w:tcW w:w="2397"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7344EC" w:rsidRPr="008F1C30" w:rsidRDefault="007344EC" w:rsidP="008F1C30">
            <w:pPr>
              <w:spacing w:after="0" w:line="240" w:lineRule="auto"/>
              <w:rPr>
                <w:rFonts w:ascii="Times New Roman" w:hAnsi="Times New Roman" w:cs="Times New Roman"/>
                <w:sz w:val="24"/>
                <w:szCs w:val="24"/>
              </w:rPr>
            </w:pP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p w:rsidR="007344EC" w:rsidRPr="008F1C30" w:rsidRDefault="006929B8"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w:t>
            </w:r>
            <w:r w:rsidR="007344EC" w:rsidRPr="008F1C30">
              <w:rPr>
                <w:rFonts w:ascii="Times New Roman" w:hAnsi="Times New Roman" w:cs="Times New Roman"/>
                <w:sz w:val="24"/>
                <w:szCs w:val="24"/>
              </w:rPr>
              <w:t>2015</w:t>
            </w:r>
            <w:r w:rsidRPr="008F1C30">
              <w:rPr>
                <w:rFonts w:ascii="Times New Roman" w:hAnsi="Times New Roman" w:cs="Times New Roman"/>
                <w:sz w:val="24"/>
                <w:szCs w:val="24"/>
              </w:rPr>
              <w:t>.</w:t>
            </w:r>
            <w:r w:rsidR="007344EC" w:rsidRPr="008F1C30">
              <w:rPr>
                <w:rFonts w:ascii="Times New Roman" w:hAnsi="Times New Roman" w:cs="Times New Roman"/>
                <w:sz w:val="24"/>
                <w:szCs w:val="24"/>
              </w:rPr>
              <w:t xml:space="preserve"> - 2021.</w:t>
            </w:r>
            <w:r w:rsidRPr="008F1C30">
              <w:rPr>
                <w:rFonts w:ascii="Times New Roman" w:hAnsi="Times New Roman" w:cs="Times New Roman"/>
                <w:sz w:val="24"/>
                <w:szCs w:val="24"/>
              </w:rPr>
              <w:t>)</w:t>
            </w:r>
          </w:p>
          <w:p w:rsidR="007344EC" w:rsidRPr="008F1C30" w:rsidRDefault="007344EC" w:rsidP="008F1C30">
            <w:pPr>
              <w:spacing w:after="0" w:line="240" w:lineRule="auto"/>
              <w:jc w:val="center"/>
              <w:rPr>
                <w:rFonts w:ascii="Times New Roman" w:hAnsi="Times New Roman" w:cs="Times New Roman"/>
                <w:sz w:val="24"/>
                <w:szCs w:val="24"/>
              </w:rPr>
            </w:pP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DB099C"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Izveidoti 10 digitālie mācību materiāli (izņemot Braila rakstā) dažādos mācību priekšmetos izglītojamiem ar dažādiem attīstības traucējumiem.</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CC32DB"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Uzsākt</w:t>
            </w:r>
            <w:r w:rsidR="00DB099C" w:rsidRPr="008F1C30">
              <w:rPr>
                <w:rFonts w:ascii="Times New Roman" w:hAnsi="Times New Roman" w:cs="Times New Roman"/>
                <w:sz w:val="24"/>
                <w:szCs w:val="24"/>
              </w:rPr>
              <w:t>s.</w:t>
            </w:r>
          </w:p>
        </w:tc>
        <w:tc>
          <w:tcPr>
            <w:tcW w:w="6236" w:type="dxa"/>
            <w:tcBorders>
              <w:top w:val="outset" w:sz="6" w:space="0" w:color="414142"/>
              <w:left w:val="outset" w:sz="6" w:space="0" w:color="414142"/>
              <w:bottom w:val="outset" w:sz="6" w:space="0" w:color="414142"/>
              <w:right w:val="outset" w:sz="6" w:space="0" w:color="414142"/>
            </w:tcBorders>
            <w:shd w:val="clear" w:color="auto" w:fill="auto"/>
          </w:tcPr>
          <w:p w:rsidR="004604DC" w:rsidRPr="008F1C30" w:rsidRDefault="004604DC"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Skat.</w:t>
            </w:r>
            <w:r w:rsidR="0067353E" w:rsidRPr="008F1C30">
              <w:rPr>
                <w:rFonts w:ascii="Times New Roman" w:hAnsi="Times New Roman" w:cs="Times New Roman"/>
                <w:sz w:val="24"/>
                <w:szCs w:val="24"/>
              </w:rPr>
              <w:t xml:space="preserve"> </w:t>
            </w:r>
            <w:r w:rsidRPr="008F1C30">
              <w:rPr>
                <w:rFonts w:ascii="Times New Roman" w:hAnsi="Times New Roman" w:cs="Times New Roman"/>
                <w:sz w:val="24"/>
                <w:szCs w:val="24"/>
              </w:rPr>
              <w:t>1.1.3.(4) pasākumu</w:t>
            </w:r>
            <w:r w:rsidR="00DB099C" w:rsidRPr="008F1C30">
              <w:rPr>
                <w:rFonts w:ascii="Times New Roman" w:hAnsi="Times New Roman" w:cs="Times New Roman"/>
                <w:sz w:val="24"/>
                <w:szCs w:val="24"/>
              </w:rPr>
              <w:t>.</w:t>
            </w:r>
          </w:p>
          <w:p w:rsidR="007344EC" w:rsidRPr="008F1C30" w:rsidRDefault="007344EC" w:rsidP="008F1C30">
            <w:pPr>
              <w:spacing w:after="0" w:line="240" w:lineRule="auto"/>
              <w:rPr>
                <w:rFonts w:ascii="Times New Roman" w:hAnsi="Times New Roman" w:cs="Times New Roman"/>
                <w:sz w:val="24"/>
                <w:szCs w:val="24"/>
              </w:rPr>
            </w:pPr>
          </w:p>
        </w:tc>
      </w:tr>
      <w:tr w:rsidR="005C0211" w:rsidRPr="008F1C30" w:rsidTr="008F1C30">
        <w:trPr>
          <w:gridAfter w:val="1"/>
          <w:wAfter w:w="80" w:type="dxa"/>
          <w:trHeight w:val="60"/>
        </w:trPr>
        <w:tc>
          <w:tcPr>
            <w:tcW w:w="1003"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7344EC" w:rsidRPr="008F1C30" w:rsidRDefault="007344EC" w:rsidP="008F1C30">
            <w:pPr>
              <w:spacing w:after="0" w:line="240" w:lineRule="auto"/>
              <w:rPr>
                <w:rFonts w:ascii="Times New Roman" w:hAnsi="Times New Roman" w:cs="Times New Roman"/>
                <w:sz w:val="24"/>
                <w:szCs w:val="24"/>
              </w:rPr>
            </w:pPr>
          </w:p>
        </w:tc>
        <w:tc>
          <w:tcPr>
            <w:tcW w:w="2397"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7344EC" w:rsidRPr="008F1C30" w:rsidRDefault="007344EC" w:rsidP="008F1C30">
            <w:pPr>
              <w:spacing w:after="0" w:line="240" w:lineRule="auto"/>
              <w:rPr>
                <w:rFonts w:ascii="Times New Roman" w:hAnsi="Times New Roman" w:cs="Times New Roman"/>
                <w:sz w:val="24"/>
                <w:szCs w:val="24"/>
              </w:rPr>
            </w:pP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DB099C"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Izstrādātas Digitālo mācību līdzekļu un resursu kvalitātes novērtēšanas vadlīnijas, kas nodrošinot nozarei vienotu izpratni par digitālo līdzekļiem.</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DB099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tcPr>
          <w:p w:rsidR="007344EC" w:rsidRPr="008F1C30" w:rsidRDefault="00DB099C"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S</w:t>
            </w:r>
            <w:r w:rsidR="004604DC" w:rsidRPr="008F1C30">
              <w:rPr>
                <w:rFonts w:ascii="Times New Roman" w:hAnsi="Times New Roman" w:cs="Times New Roman"/>
                <w:sz w:val="24"/>
                <w:szCs w:val="24"/>
              </w:rPr>
              <w:t xml:space="preserve">adarbībā ar </w:t>
            </w:r>
            <w:r w:rsidRPr="008F1C30">
              <w:rPr>
                <w:rFonts w:ascii="Times New Roman" w:hAnsi="Times New Roman" w:cs="Times New Roman"/>
                <w:sz w:val="24"/>
                <w:szCs w:val="24"/>
              </w:rPr>
              <w:t>Latvijas Informācij​as un komunikācijas tehnoloģijas asociāciju (</w:t>
            </w:r>
            <w:r w:rsidR="004604DC" w:rsidRPr="008F1C30">
              <w:rPr>
                <w:rFonts w:ascii="Times New Roman" w:hAnsi="Times New Roman" w:cs="Times New Roman"/>
                <w:sz w:val="24"/>
                <w:szCs w:val="24"/>
              </w:rPr>
              <w:t>LIKTA</w:t>
            </w:r>
            <w:r w:rsidRPr="008F1C30">
              <w:rPr>
                <w:rFonts w:ascii="Times New Roman" w:hAnsi="Times New Roman" w:cs="Times New Roman"/>
                <w:sz w:val="24"/>
                <w:szCs w:val="24"/>
              </w:rPr>
              <w:t>)</w:t>
            </w:r>
            <w:r w:rsidR="004604DC" w:rsidRPr="008F1C30">
              <w:rPr>
                <w:rFonts w:ascii="Times New Roman" w:hAnsi="Times New Roman" w:cs="Times New Roman"/>
                <w:sz w:val="24"/>
                <w:szCs w:val="24"/>
              </w:rPr>
              <w:t xml:space="preserve"> izstrādāts materiāls “Ieteikumi digitālo mācību līdzekļu un resursu izstrādei un novērtēšanai”. </w:t>
            </w:r>
          </w:p>
        </w:tc>
      </w:tr>
      <w:tr w:rsidR="005C0211" w:rsidRPr="008F1C30" w:rsidTr="008F1C30">
        <w:trPr>
          <w:gridAfter w:val="1"/>
          <w:wAfter w:w="80" w:type="dxa"/>
          <w:trHeight w:val="60"/>
        </w:trPr>
        <w:tc>
          <w:tcPr>
            <w:tcW w:w="100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1.1.4. (2)</w:t>
            </w:r>
          </w:p>
        </w:tc>
        <w:tc>
          <w:tcPr>
            <w:tcW w:w="2397"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Digitālo mācību līdzekļu izstrāde latviešu valodas apguvei.</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DB099C"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Uzsākta elektronisko mācību līdzekļu komplektu izstrāde 10.-12.klasei; elektroniskās vārdnīcas E-pupa pilnveide.</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DB099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Daļēji 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tcPr>
          <w:p w:rsidR="00B05EBF" w:rsidRPr="008F1C30" w:rsidRDefault="00B05EBF"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Latviešu valodas aģentūras mājaslapas apakšvietne “E-pupa”</w:t>
            </w:r>
            <w:r w:rsidR="0000785F" w:rsidRPr="008F1C30">
              <w:rPr>
                <w:rFonts w:ascii="Times New Roman" w:hAnsi="Times New Roman" w:cs="Times New Roman"/>
                <w:sz w:val="24"/>
                <w:szCs w:val="24"/>
              </w:rPr>
              <w:t xml:space="preserve"> </w:t>
            </w:r>
            <w:r w:rsidRPr="008F1C30">
              <w:rPr>
                <w:rFonts w:ascii="Times New Roman" w:hAnsi="Times New Roman" w:cs="Times New Roman"/>
                <w:sz w:val="24"/>
                <w:szCs w:val="24"/>
              </w:rPr>
              <w:t xml:space="preserve">(pieejams:  </w:t>
            </w:r>
            <w:hyperlink r:id="rId10" w:history="1">
              <w:r w:rsidRPr="008F1C30">
                <w:rPr>
                  <w:rStyle w:val="Hyperlink"/>
                  <w:rFonts w:ascii="Times New Roman" w:hAnsi="Times New Roman" w:cs="Times New Roman"/>
                  <w:color w:val="auto"/>
                  <w:sz w:val="24"/>
                  <w:szCs w:val="24"/>
                </w:rPr>
                <w:t>http://epupa.valoda.lv/</w:t>
              </w:r>
            </w:hyperlink>
            <w:r w:rsidR="00185528" w:rsidRPr="008F1C30">
              <w:rPr>
                <w:rFonts w:ascii="Times New Roman" w:hAnsi="Times New Roman" w:cs="Times New Roman"/>
                <w:sz w:val="24"/>
                <w:szCs w:val="24"/>
              </w:rPr>
              <w:t xml:space="preserve">) ir </w:t>
            </w:r>
            <w:r w:rsidR="00DB099C" w:rsidRPr="008F1C30">
              <w:rPr>
                <w:rFonts w:ascii="Times New Roman" w:hAnsi="Times New Roman" w:cs="Times New Roman"/>
                <w:sz w:val="24"/>
                <w:szCs w:val="24"/>
              </w:rPr>
              <w:t xml:space="preserve"> </w:t>
            </w:r>
            <w:r w:rsidRPr="008F1C30">
              <w:rPr>
                <w:rFonts w:ascii="Times New Roman" w:hAnsi="Times New Roman" w:cs="Times New Roman"/>
                <w:sz w:val="24"/>
                <w:szCs w:val="24"/>
              </w:rPr>
              <w:t>latviešu valodas vārdnīca, kurā par katru šķirkli tiek sniegta plaša lingvistiskā informācija, ieskicē tā lietojumu folklorā, literatūrā, publicistikā un dažādās zinātņu nozarēs, piedāvā simbolisko un kultūras kontekstu, kā arī ekstralingvistisko materiālu. Metodikas kursos pedagogi tiek izglītoti, kā izmantot E-pupu mācību procesā. Šķirkļu sagatavošanā tiek iesaistīti arī skolēni, lai pilnveidotu viņu pētnieciskās prasmes.</w:t>
            </w:r>
          </w:p>
          <w:p w:rsidR="00B05EBF" w:rsidRPr="008F1C30" w:rsidRDefault="00DB099C"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Turpmāk ir plānota e</w:t>
            </w:r>
            <w:r w:rsidR="00B05EBF" w:rsidRPr="008F1C30">
              <w:rPr>
                <w:rFonts w:ascii="Times New Roman" w:hAnsi="Times New Roman" w:cs="Times New Roman"/>
                <w:sz w:val="24"/>
                <w:szCs w:val="24"/>
              </w:rPr>
              <w:t>lektroniskās vārdnīcas E-pupa pilnveide (sadarbībā ar Liepājas universitāti): 2018.gadā pabeigti un pievienoti vēl 50 šķirkļi.</w:t>
            </w:r>
          </w:p>
          <w:p w:rsidR="00B05EBF" w:rsidRPr="008F1C30" w:rsidRDefault="00B05EBF"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E-pupa tiks papildināta katru gadu līdz 2020.gadam</w:t>
            </w:r>
            <w:r w:rsidR="00DB099C" w:rsidRPr="008F1C30">
              <w:rPr>
                <w:rFonts w:ascii="Times New Roman" w:hAnsi="Times New Roman" w:cs="Times New Roman"/>
                <w:sz w:val="24"/>
                <w:szCs w:val="24"/>
              </w:rPr>
              <w:t xml:space="preserve"> (</w:t>
            </w:r>
            <w:r w:rsidR="00185528" w:rsidRPr="008F1C30">
              <w:rPr>
                <w:rFonts w:ascii="Times New Roman" w:hAnsi="Times New Roman" w:cs="Times New Roman"/>
                <w:sz w:val="24"/>
                <w:szCs w:val="24"/>
              </w:rPr>
              <w:t xml:space="preserve">finansējums </w:t>
            </w:r>
            <w:r w:rsidR="00DB099C" w:rsidRPr="008F1C30">
              <w:rPr>
                <w:rFonts w:ascii="Times New Roman" w:hAnsi="Times New Roman" w:cs="Times New Roman"/>
                <w:sz w:val="24"/>
                <w:szCs w:val="24"/>
              </w:rPr>
              <w:t>kopumā</w:t>
            </w:r>
            <w:r w:rsidR="00185528" w:rsidRPr="008F1C30">
              <w:rPr>
                <w:rFonts w:ascii="Times New Roman" w:hAnsi="Times New Roman" w:cs="Times New Roman"/>
                <w:sz w:val="24"/>
                <w:szCs w:val="24"/>
              </w:rPr>
              <w:t xml:space="preserve"> -</w:t>
            </w:r>
            <w:r w:rsidR="00DB099C" w:rsidRPr="008F1C30">
              <w:rPr>
                <w:rFonts w:ascii="Times New Roman" w:hAnsi="Times New Roman" w:cs="Times New Roman"/>
                <w:sz w:val="24"/>
                <w:szCs w:val="24"/>
              </w:rPr>
              <w:t xml:space="preserve"> 41736,69 EUR)</w:t>
            </w:r>
            <w:r w:rsidRPr="008F1C30">
              <w:rPr>
                <w:rFonts w:ascii="Times New Roman" w:hAnsi="Times New Roman" w:cs="Times New Roman"/>
                <w:sz w:val="24"/>
                <w:szCs w:val="24"/>
              </w:rPr>
              <w:t>.</w:t>
            </w:r>
          </w:p>
          <w:p w:rsidR="007344EC" w:rsidRPr="008F1C30" w:rsidRDefault="00B05EBF"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Elektronisko mācību līdzekļu komplektu izstrāde 10.-12.klasei atlikta sakarā ar mācību satura reformu, mācību materiāli tiek un </w:t>
            </w:r>
            <w:r w:rsidRPr="008F1C30">
              <w:rPr>
                <w:rFonts w:ascii="Times New Roman" w:hAnsi="Times New Roman" w:cs="Times New Roman"/>
                <w:sz w:val="24"/>
                <w:szCs w:val="24"/>
              </w:rPr>
              <w:lastRenderedPageBreak/>
              <w:t xml:space="preserve">tiks veidoti </w:t>
            </w:r>
            <w:r w:rsidR="0000785F" w:rsidRPr="008F1C30">
              <w:rPr>
                <w:rFonts w:ascii="Times New Roman" w:hAnsi="Times New Roman" w:cs="Times New Roman"/>
                <w:sz w:val="24"/>
                <w:szCs w:val="24"/>
              </w:rPr>
              <w:t>SAM 8.3.1. projekta</w:t>
            </w:r>
            <w:r w:rsidRPr="008F1C30">
              <w:rPr>
                <w:rFonts w:ascii="Times New Roman" w:hAnsi="Times New Roman" w:cs="Times New Roman"/>
                <w:sz w:val="24"/>
                <w:szCs w:val="24"/>
              </w:rPr>
              <w:t xml:space="preserve"> „Kompetenču pieeja mācību saturā”</w:t>
            </w:r>
            <w:r w:rsidR="0000785F" w:rsidRPr="008F1C30">
              <w:rPr>
                <w:rFonts w:ascii="Times New Roman" w:hAnsi="Times New Roman" w:cs="Times New Roman"/>
                <w:sz w:val="24"/>
                <w:szCs w:val="24"/>
              </w:rPr>
              <w:t xml:space="preserve"> ietvaros</w:t>
            </w:r>
            <w:r w:rsidRPr="008F1C30">
              <w:rPr>
                <w:rFonts w:ascii="Times New Roman" w:hAnsi="Times New Roman" w:cs="Times New Roman"/>
                <w:sz w:val="24"/>
                <w:szCs w:val="24"/>
              </w:rPr>
              <w:t>.</w:t>
            </w:r>
          </w:p>
        </w:tc>
      </w:tr>
      <w:tr w:rsidR="005C0211" w:rsidRPr="008F1C30" w:rsidTr="008F1C30">
        <w:trPr>
          <w:gridAfter w:val="1"/>
          <w:wAfter w:w="80" w:type="dxa"/>
          <w:trHeight w:val="255"/>
        </w:trPr>
        <w:tc>
          <w:tcPr>
            <w:tcW w:w="16159" w:type="dxa"/>
            <w:gridSpan w:val="6"/>
            <w:tcBorders>
              <w:top w:val="outset" w:sz="6" w:space="0" w:color="414142"/>
              <w:left w:val="outset" w:sz="6" w:space="0" w:color="414142"/>
              <w:bottom w:val="outset" w:sz="6" w:space="0" w:color="414142"/>
              <w:right w:val="outset" w:sz="6" w:space="0" w:color="414142"/>
            </w:tcBorders>
            <w:shd w:val="clear" w:color="auto" w:fill="auto"/>
            <w:hideMark/>
          </w:tcPr>
          <w:p w:rsidR="00E72331" w:rsidRPr="008F1C30" w:rsidRDefault="00E72331"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lastRenderedPageBreak/>
              <w:t>1.1.5.UZDEVUMS: Cilvēkdrošības mācību materiālu izstrāde, veicinot integrētu veselības, sporta, dzimumu līdztiesības, gatavošanos ģimenes dzīvei un morāles jautājumu apguvi pirmsskolas izglītībā, pamatizglītībā un vidējā izglītībā (t.sk. profesionālajā izglītībā), kā arī atkarību, prostitūcijas, cilvēku tirdzniecības un fiktīvo laulību risku apzināšanās un to novēršanas apguvi pamatizglītībā un vidējā izglītībā (</w:t>
            </w:r>
            <w:r w:rsidR="00561E6F" w:rsidRPr="008F1C30">
              <w:rPr>
                <w:rFonts w:ascii="Times New Roman" w:hAnsi="Times New Roman" w:cs="Times New Roman"/>
                <w:sz w:val="24"/>
                <w:szCs w:val="24"/>
              </w:rPr>
              <w:t>t.sk. profesionālajā izglītībā).</w:t>
            </w:r>
          </w:p>
        </w:tc>
      </w:tr>
      <w:tr w:rsidR="0020131A" w:rsidRPr="008F1C30" w:rsidTr="008F1C30">
        <w:trPr>
          <w:gridAfter w:val="1"/>
          <w:wAfter w:w="80" w:type="dxa"/>
          <w:trHeight w:val="60"/>
        </w:trPr>
        <w:tc>
          <w:tcPr>
            <w:tcW w:w="100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1.1.5.(1).</w:t>
            </w:r>
          </w:p>
        </w:tc>
        <w:tc>
          <w:tcPr>
            <w:tcW w:w="2397"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Mācību satura normatīvās bāzes izstrāde.</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31.12.2016.</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561E6F"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Izstrādāts kursa standarts un kursa mācību programmas paraugs.</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561E6F"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Mainīts.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tcPr>
          <w:p w:rsidR="007344EC" w:rsidRPr="008F1C30" w:rsidRDefault="004604DC"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Uzdevums tā izpildes gaitā tika mainīts, jo jaunā mācību satura kompetenču ieejā veidotā satura pieeja paredz satura integrāciju. 2016.gadā darba grupa izstrādāja cilvēkdrošības mācību kursa satura tematus un ieteikumus to īstenošanai, kas pēctecīgi iekļauti visu trīs vispārējās izglītības posmu mācību satura normatīvajos dokumentos (pirmsskolas izglītības vadlīnijās un izglītības standartos). Vidējā izglītībā atsevišķi tiek izstrādāts Valsts aizsardzības mācības mācību priekšmeta standarts un programma, kas ir specificēta cilvēkdrošības kursa daļa</w:t>
            </w:r>
            <w:r w:rsidR="00561E6F" w:rsidRPr="008F1C30">
              <w:rPr>
                <w:rFonts w:ascii="Times New Roman" w:hAnsi="Times New Roman" w:cs="Times New Roman"/>
                <w:sz w:val="24"/>
                <w:szCs w:val="24"/>
              </w:rPr>
              <w:t>.</w:t>
            </w:r>
          </w:p>
        </w:tc>
      </w:tr>
      <w:tr w:rsidR="0020131A" w:rsidRPr="008F1C30" w:rsidTr="008F1C30">
        <w:trPr>
          <w:gridAfter w:val="1"/>
          <w:wAfter w:w="80" w:type="dxa"/>
          <w:trHeight w:val="60"/>
        </w:trPr>
        <w:tc>
          <w:tcPr>
            <w:tcW w:w="1003" w:type="dxa"/>
            <w:vMerge w:val="restart"/>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1.1.5. (2)</w:t>
            </w:r>
          </w:p>
        </w:tc>
        <w:tc>
          <w:tcPr>
            <w:tcW w:w="2397" w:type="dxa"/>
            <w:vMerge w:val="restart"/>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Mācību grāmatas un metodisko materiālu izstrāde par aktuāliem cilvēkdrošības jautājumiem, kuri noteikti VISC organizētās darba grupas ietvaros.</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p w:rsidR="007344EC" w:rsidRPr="008F1C30" w:rsidRDefault="006929B8"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w:t>
            </w:r>
            <w:r w:rsidR="007344EC" w:rsidRPr="008F1C30">
              <w:rPr>
                <w:rFonts w:ascii="Times New Roman" w:hAnsi="Times New Roman" w:cs="Times New Roman"/>
                <w:sz w:val="24"/>
                <w:szCs w:val="24"/>
              </w:rPr>
              <w:t>2017</w:t>
            </w:r>
            <w:r w:rsidRPr="008F1C30">
              <w:rPr>
                <w:rFonts w:ascii="Times New Roman" w:hAnsi="Times New Roman" w:cs="Times New Roman"/>
                <w:sz w:val="24"/>
                <w:szCs w:val="24"/>
              </w:rPr>
              <w:t>.</w:t>
            </w:r>
            <w:r w:rsidR="007344EC" w:rsidRPr="008F1C30">
              <w:rPr>
                <w:rFonts w:ascii="Times New Roman" w:hAnsi="Times New Roman" w:cs="Times New Roman"/>
                <w:sz w:val="24"/>
                <w:szCs w:val="24"/>
              </w:rPr>
              <w:t xml:space="preserve"> </w:t>
            </w:r>
            <w:r w:rsidRPr="008F1C30">
              <w:rPr>
                <w:rFonts w:ascii="Times New Roman" w:hAnsi="Times New Roman" w:cs="Times New Roman"/>
                <w:sz w:val="24"/>
                <w:szCs w:val="24"/>
              </w:rPr>
              <w:t>–</w:t>
            </w:r>
            <w:r w:rsidR="007344EC" w:rsidRPr="008F1C30">
              <w:rPr>
                <w:rFonts w:ascii="Times New Roman" w:hAnsi="Times New Roman" w:cs="Times New Roman"/>
                <w:sz w:val="24"/>
                <w:szCs w:val="24"/>
              </w:rPr>
              <w:t xml:space="preserve"> 2019</w:t>
            </w:r>
            <w:r w:rsidRPr="008F1C30">
              <w:rPr>
                <w:rFonts w:ascii="Times New Roman" w:hAnsi="Times New Roman" w:cs="Times New Roman"/>
                <w:sz w:val="24"/>
                <w:szCs w:val="24"/>
              </w:rPr>
              <w:t>.)</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561E6F"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Izstrādāti vismaz 15 mācību un metodiskie materiāli: mācību filmas, metodiskie materiāli pedagogiem, interaktīvas spēles, situāciju simulācijas ar aprakstiem, darba lapas, ievērojot iekļaujošās izglītības principus (t.sk. subtitri video materiāliem, audio materiāli).</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561E6F"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Daļēji 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tcPr>
          <w:p w:rsidR="00185528" w:rsidRPr="008F1C30" w:rsidRDefault="00561E6F"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D</w:t>
            </w:r>
            <w:r w:rsidR="004604DC" w:rsidRPr="008F1C30">
              <w:rPr>
                <w:rFonts w:ascii="Times New Roman" w:hAnsi="Times New Roman" w:cs="Times New Roman"/>
                <w:sz w:val="24"/>
                <w:szCs w:val="24"/>
              </w:rPr>
              <w:t xml:space="preserve">aļa iepriekš plānoto mācību materiālu satura iekļauta kopējos metodiskajos materiālos kompetenču pieejas īstenošanai. </w:t>
            </w:r>
          </w:p>
          <w:p w:rsidR="009D5AD1" w:rsidRPr="008F1C30" w:rsidRDefault="009D5AD1"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Daļa iepriekš plānoto mācību materiālu satura var būt iekļauta mācību un metodiskajos materiālos</w:t>
            </w:r>
            <w:r w:rsidRPr="008F1C30" w:rsidDel="00AD6EAF">
              <w:rPr>
                <w:rFonts w:ascii="Times New Roman" w:hAnsi="Times New Roman" w:cs="Times New Roman"/>
                <w:sz w:val="24"/>
                <w:szCs w:val="24"/>
              </w:rPr>
              <w:t xml:space="preserve"> </w:t>
            </w:r>
            <w:r w:rsidRPr="008F1C30">
              <w:rPr>
                <w:rFonts w:ascii="Times New Roman" w:hAnsi="Times New Roman" w:cs="Times New Roman"/>
                <w:sz w:val="24"/>
                <w:szCs w:val="24"/>
              </w:rPr>
              <w:t>plānoto ESF projektu SAM 8.3.1. 8.3.1.2.pasākuma “Digitālo mācību un metodisko līdzekļu izstrāde” ietvaros.</w:t>
            </w:r>
          </w:p>
          <w:p w:rsidR="007344EC" w:rsidRPr="008F1C30" w:rsidRDefault="004604DC"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Par valsts budžeta līdzekļiem izstrādāti ieteikumi ceļu satiksmes noteikumu mācīšanai pirmsskolā</w:t>
            </w:r>
            <w:r w:rsidR="00561E6F" w:rsidRPr="008F1C30">
              <w:rPr>
                <w:rFonts w:ascii="Times New Roman" w:hAnsi="Times New Roman" w:cs="Times New Roman"/>
                <w:sz w:val="24"/>
                <w:szCs w:val="24"/>
              </w:rPr>
              <w:t>.</w:t>
            </w:r>
          </w:p>
        </w:tc>
      </w:tr>
      <w:tr w:rsidR="0020131A" w:rsidRPr="008F1C30" w:rsidTr="008F1C30">
        <w:trPr>
          <w:gridAfter w:val="1"/>
          <w:wAfter w:w="80" w:type="dxa"/>
          <w:trHeight w:val="60"/>
        </w:trPr>
        <w:tc>
          <w:tcPr>
            <w:tcW w:w="1003"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7344EC" w:rsidRPr="008F1C30" w:rsidRDefault="007344EC" w:rsidP="008F1C30">
            <w:pPr>
              <w:spacing w:after="0" w:line="240" w:lineRule="auto"/>
              <w:rPr>
                <w:rFonts w:ascii="Times New Roman" w:hAnsi="Times New Roman" w:cs="Times New Roman"/>
                <w:sz w:val="24"/>
                <w:szCs w:val="24"/>
              </w:rPr>
            </w:pPr>
          </w:p>
        </w:tc>
        <w:tc>
          <w:tcPr>
            <w:tcW w:w="2397"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7344EC" w:rsidRPr="008F1C30" w:rsidRDefault="007344EC" w:rsidP="008F1C30">
            <w:pPr>
              <w:spacing w:after="0" w:line="240" w:lineRule="auto"/>
              <w:rPr>
                <w:rFonts w:ascii="Times New Roman" w:hAnsi="Times New Roman" w:cs="Times New Roman"/>
                <w:sz w:val="24"/>
                <w:szCs w:val="24"/>
              </w:rPr>
            </w:pP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31.12.2016.</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561E6F"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Sagatavots atbalsta materiāls pedagogiem par ceļu satiksmes drošības jautājumiem vidējā izglītībā.</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561E6F"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 xml:space="preserve">Nav </w:t>
            </w:r>
            <w:r w:rsidR="00AC3206" w:rsidRPr="008F1C30">
              <w:rPr>
                <w:rFonts w:ascii="Times New Roman" w:hAnsi="Times New Roman" w:cs="Times New Roman"/>
                <w:sz w:val="24"/>
                <w:szCs w:val="24"/>
              </w:rPr>
              <w:t>uzsākts</w:t>
            </w:r>
            <w:r w:rsidRPr="008F1C30">
              <w:rPr>
                <w:rFonts w:ascii="Times New Roman" w:hAnsi="Times New Roman" w:cs="Times New Roman"/>
                <w:sz w:val="24"/>
                <w:szCs w:val="24"/>
              </w:rPr>
              <w:t>.</w:t>
            </w:r>
          </w:p>
        </w:tc>
        <w:tc>
          <w:tcPr>
            <w:tcW w:w="6236" w:type="dxa"/>
            <w:tcBorders>
              <w:top w:val="outset" w:sz="6" w:space="0" w:color="414142"/>
              <w:left w:val="outset" w:sz="6" w:space="0" w:color="414142"/>
              <w:bottom w:val="outset" w:sz="6" w:space="0" w:color="414142"/>
              <w:right w:val="outset" w:sz="6" w:space="0" w:color="414142"/>
            </w:tcBorders>
            <w:shd w:val="clear" w:color="auto" w:fill="auto"/>
            <w:hideMark/>
          </w:tcPr>
          <w:p w:rsidR="009D5AD1" w:rsidRPr="008F1C30" w:rsidRDefault="009D5AD1"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Netika piešķirts papildus valsts budžeta finansējums. </w:t>
            </w:r>
          </w:p>
          <w:p w:rsidR="007344EC" w:rsidRPr="008F1C30" w:rsidRDefault="009D5AD1"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Daļa iepriekš plānoto mācību materiālu satura var būt iekļauta mācību un metodiskajos materiālos</w:t>
            </w:r>
            <w:r w:rsidRPr="008F1C30" w:rsidDel="00AD6EAF">
              <w:rPr>
                <w:rFonts w:ascii="Times New Roman" w:hAnsi="Times New Roman" w:cs="Times New Roman"/>
                <w:sz w:val="24"/>
                <w:szCs w:val="24"/>
              </w:rPr>
              <w:t xml:space="preserve"> </w:t>
            </w:r>
            <w:r w:rsidRPr="008F1C30">
              <w:rPr>
                <w:rFonts w:ascii="Times New Roman" w:hAnsi="Times New Roman" w:cs="Times New Roman"/>
                <w:sz w:val="24"/>
                <w:szCs w:val="24"/>
              </w:rPr>
              <w:t xml:space="preserve">plānoto ESF projektu SAM 8.3.1.  8.3.1.2.pasākuma “Digitālo mācību un metodisko līdzekļu izstrāde” ietvaros. </w:t>
            </w:r>
          </w:p>
        </w:tc>
      </w:tr>
      <w:tr w:rsidR="005C0211" w:rsidRPr="008F1C30" w:rsidTr="008F1C30">
        <w:trPr>
          <w:gridAfter w:val="1"/>
          <w:wAfter w:w="80" w:type="dxa"/>
          <w:trHeight w:val="60"/>
        </w:trPr>
        <w:tc>
          <w:tcPr>
            <w:tcW w:w="1003"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7344EC" w:rsidRPr="008F1C30" w:rsidRDefault="007344EC" w:rsidP="008F1C30">
            <w:pPr>
              <w:spacing w:after="0" w:line="240" w:lineRule="auto"/>
              <w:rPr>
                <w:rFonts w:ascii="Times New Roman" w:hAnsi="Times New Roman" w:cs="Times New Roman"/>
                <w:sz w:val="24"/>
                <w:szCs w:val="24"/>
              </w:rPr>
            </w:pPr>
          </w:p>
        </w:tc>
        <w:tc>
          <w:tcPr>
            <w:tcW w:w="2397"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7344EC" w:rsidRPr="008F1C30" w:rsidRDefault="007344EC" w:rsidP="008F1C30">
            <w:pPr>
              <w:spacing w:after="0" w:line="240" w:lineRule="auto"/>
              <w:rPr>
                <w:rFonts w:ascii="Times New Roman" w:hAnsi="Times New Roman" w:cs="Times New Roman"/>
                <w:sz w:val="24"/>
                <w:szCs w:val="24"/>
              </w:rPr>
            </w:pP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31.12.2016.</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AC3206"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Izstrādāti 2 atbalsta materiāli (metodiskie materiāli pedagogiem; mācību līdzekļi pirmsskolas un sākumskolas bērniem) par ceļu satiksmes </w:t>
            </w:r>
            <w:r w:rsidRPr="008F1C30">
              <w:rPr>
                <w:rFonts w:ascii="Times New Roman" w:hAnsi="Times New Roman" w:cs="Times New Roman"/>
                <w:sz w:val="24"/>
                <w:szCs w:val="24"/>
              </w:rPr>
              <w:lastRenderedPageBreak/>
              <w:t>drošības jautājumiem pirmsskolas izglītībā.</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AC3206"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lastRenderedPageBreak/>
              <w:t>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hideMark/>
          </w:tcPr>
          <w:p w:rsidR="004604DC" w:rsidRPr="008F1C30" w:rsidRDefault="00AC3206"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I</w:t>
            </w:r>
            <w:r w:rsidR="004604DC" w:rsidRPr="008F1C30">
              <w:rPr>
                <w:rFonts w:ascii="Times New Roman" w:hAnsi="Times New Roman" w:cs="Times New Roman"/>
                <w:sz w:val="24"/>
                <w:szCs w:val="24"/>
              </w:rPr>
              <w:t>zstrādāti ieteikumi ceļu satiksmes noteikumu mācīšanai pirmsskolā (rotaļnodarbību paraugi) un ieteikumi ceļu satiksmes noteikumu mācīšanai sākumskolā.</w:t>
            </w:r>
          </w:p>
          <w:p w:rsidR="007344EC" w:rsidRPr="008F1C30" w:rsidRDefault="007344EC" w:rsidP="008F1C30">
            <w:pPr>
              <w:spacing w:after="0" w:line="240" w:lineRule="auto"/>
              <w:rPr>
                <w:rFonts w:ascii="Times New Roman" w:hAnsi="Times New Roman" w:cs="Times New Roman"/>
                <w:sz w:val="24"/>
                <w:szCs w:val="24"/>
              </w:rPr>
            </w:pPr>
          </w:p>
        </w:tc>
      </w:tr>
      <w:tr w:rsidR="0020131A" w:rsidRPr="008F1C30" w:rsidTr="008F1C30">
        <w:trPr>
          <w:gridAfter w:val="1"/>
          <w:wAfter w:w="80" w:type="dxa"/>
          <w:trHeight w:val="60"/>
        </w:trPr>
        <w:tc>
          <w:tcPr>
            <w:tcW w:w="1003" w:type="dxa"/>
            <w:vMerge w:val="restart"/>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1.1.5.(3)</w:t>
            </w:r>
          </w:p>
        </w:tc>
        <w:tc>
          <w:tcPr>
            <w:tcW w:w="2397" w:type="dxa"/>
            <w:vMerge w:val="restart"/>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Mācību kursa par cilvēkdrošības jautājumiem diagnosticēšana.</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2016.gada janvāris - aprīlis.</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AC3206"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Organizēts (satura izstrāde, ekspertēšana, tulkošana) diagnosticējošais darbs izglītojamajiem četrās vecumposma grupās un nodrošināta diagnostikas elektroniska norise.</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AC3206"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Mainīts.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hideMark/>
          </w:tcPr>
          <w:p w:rsidR="004604DC" w:rsidRPr="008F1C30" w:rsidRDefault="00AC3206"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M</w:t>
            </w:r>
            <w:r w:rsidR="004604DC" w:rsidRPr="008F1C30">
              <w:rPr>
                <w:rFonts w:ascii="Times New Roman" w:hAnsi="Times New Roman" w:cs="Times New Roman"/>
                <w:sz w:val="24"/>
                <w:szCs w:val="24"/>
              </w:rPr>
              <w:t>ainījās mācību satura izstrādes koncepcija, tāpēc plānotā diagnostika īstenota citādā formā – 2013.gadā par cilvēkdrošības jautājumiem veikta diagnostika 10.klasēm, 2016.gadā par ceļu satiksmes drošību 4. un 8.klasēm, 2018.gadā par datordrošību pamatskolai.</w:t>
            </w:r>
          </w:p>
          <w:p w:rsidR="007344EC" w:rsidRPr="008F1C30" w:rsidRDefault="00AC3206"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Turpmāk</w:t>
            </w:r>
            <w:r w:rsidR="00565E8D" w:rsidRPr="008F1C30">
              <w:rPr>
                <w:rFonts w:ascii="Times New Roman" w:hAnsi="Times New Roman" w:cs="Times New Roman"/>
                <w:sz w:val="24"/>
                <w:szCs w:val="24"/>
              </w:rPr>
              <w:t xml:space="preserve"> līdz 2020.gadam</w:t>
            </w:r>
            <w:r w:rsidR="004604DC" w:rsidRPr="008F1C30">
              <w:rPr>
                <w:rFonts w:ascii="Times New Roman" w:hAnsi="Times New Roman" w:cs="Times New Roman"/>
                <w:sz w:val="24"/>
                <w:szCs w:val="24"/>
              </w:rPr>
              <w:t xml:space="preserve"> tiks īstenoti diagnosticējošie darbi par atsevišķām cilvēkdrošības tēmām, ja tiks piešķirts papildus finansējums.</w:t>
            </w:r>
          </w:p>
        </w:tc>
      </w:tr>
      <w:tr w:rsidR="005C0211" w:rsidRPr="008F1C30" w:rsidTr="008F1C30">
        <w:trPr>
          <w:gridAfter w:val="1"/>
          <w:wAfter w:w="80" w:type="dxa"/>
          <w:trHeight w:val="60"/>
        </w:trPr>
        <w:tc>
          <w:tcPr>
            <w:tcW w:w="1003"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7344EC" w:rsidRPr="008F1C30" w:rsidRDefault="007344EC" w:rsidP="008F1C30">
            <w:pPr>
              <w:spacing w:after="0" w:line="240" w:lineRule="auto"/>
              <w:rPr>
                <w:rFonts w:ascii="Times New Roman" w:hAnsi="Times New Roman" w:cs="Times New Roman"/>
                <w:sz w:val="24"/>
                <w:szCs w:val="24"/>
              </w:rPr>
            </w:pPr>
          </w:p>
        </w:tc>
        <w:tc>
          <w:tcPr>
            <w:tcW w:w="2397"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7344EC" w:rsidRPr="008F1C30" w:rsidRDefault="007344EC" w:rsidP="008F1C30">
            <w:pPr>
              <w:spacing w:after="0" w:line="240" w:lineRule="auto"/>
              <w:rPr>
                <w:rFonts w:ascii="Times New Roman" w:hAnsi="Times New Roman" w:cs="Times New Roman"/>
                <w:sz w:val="24"/>
                <w:szCs w:val="24"/>
              </w:rPr>
            </w:pP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31.03.2015.</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565E8D"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Veikta 4.klases un 8.klases skolēnu zināšanu un prasmju diagnostika ceļu satiksmes drošības jautājumos.</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565E8D"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tcPr>
          <w:p w:rsidR="007344EC" w:rsidRPr="008F1C30" w:rsidRDefault="004604DC"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Veikta 4.klases un 8.klases skolēnu zināšanu un prasmju diagnostika ceļu satiksmes drošības jautājumos, sagatavoti ieteikumi pedagogiem</w:t>
            </w:r>
            <w:r w:rsidR="00565E8D" w:rsidRPr="008F1C30">
              <w:rPr>
                <w:rFonts w:ascii="Times New Roman" w:hAnsi="Times New Roman" w:cs="Times New Roman"/>
                <w:sz w:val="24"/>
                <w:szCs w:val="24"/>
              </w:rPr>
              <w:t>.</w:t>
            </w:r>
          </w:p>
        </w:tc>
      </w:tr>
      <w:tr w:rsidR="0020131A" w:rsidRPr="008F1C30" w:rsidTr="008F1C30">
        <w:trPr>
          <w:gridAfter w:val="1"/>
          <w:wAfter w:w="80" w:type="dxa"/>
          <w:trHeight w:val="60"/>
        </w:trPr>
        <w:tc>
          <w:tcPr>
            <w:tcW w:w="1003" w:type="dxa"/>
            <w:vMerge w:val="restart"/>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1.1.5. (4)</w:t>
            </w:r>
          </w:p>
        </w:tc>
        <w:tc>
          <w:tcPr>
            <w:tcW w:w="2397" w:type="dxa"/>
            <w:vMerge w:val="restart"/>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Pedagogu profesionālās pilnveides programmas par cilvēkdrošības jautājumiem īstenošana un pedagogu labās prakses pieredzes popularizēšana reģionos.</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p w:rsidR="007344EC" w:rsidRPr="008F1C30" w:rsidRDefault="006929B8"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w:t>
            </w:r>
            <w:r w:rsidR="007344EC" w:rsidRPr="008F1C30">
              <w:rPr>
                <w:rFonts w:ascii="Times New Roman" w:hAnsi="Times New Roman" w:cs="Times New Roman"/>
                <w:sz w:val="24"/>
                <w:szCs w:val="24"/>
              </w:rPr>
              <w:t>2017</w:t>
            </w:r>
            <w:r w:rsidRPr="008F1C30">
              <w:rPr>
                <w:rFonts w:ascii="Times New Roman" w:hAnsi="Times New Roman" w:cs="Times New Roman"/>
                <w:sz w:val="24"/>
                <w:szCs w:val="24"/>
              </w:rPr>
              <w:t>.</w:t>
            </w:r>
            <w:r w:rsidR="007344EC" w:rsidRPr="008F1C30">
              <w:rPr>
                <w:rFonts w:ascii="Times New Roman" w:hAnsi="Times New Roman" w:cs="Times New Roman"/>
                <w:sz w:val="24"/>
                <w:szCs w:val="24"/>
              </w:rPr>
              <w:t xml:space="preserve"> </w:t>
            </w:r>
            <w:r w:rsidRPr="008F1C30">
              <w:rPr>
                <w:rFonts w:ascii="Times New Roman" w:hAnsi="Times New Roman" w:cs="Times New Roman"/>
                <w:sz w:val="24"/>
                <w:szCs w:val="24"/>
              </w:rPr>
              <w:t>–</w:t>
            </w:r>
            <w:r w:rsidR="007344EC" w:rsidRPr="008F1C30">
              <w:rPr>
                <w:rFonts w:ascii="Times New Roman" w:hAnsi="Times New Roman" w:cs="Times New Roman"/>
                <w:sz w:val="24"/>
                <w:szCs w:val="24"/>
              </w:rPr>
              <w:t xml:space="preserve"> 2018</w:t>
            </w:r>
            <w:r w:rsidRPr="008F1C30">
              <w:rPr>
                <w:rFonts w:ascii="Times New Roman" w:hAnsi="Times New Roman" w:cs="Times New Roman"/>
                <w:sz w:val="24"/>
                <w:szCs w:val="24"/>
              </w:rPr>
              <w:t>.)</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565E8D"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Profesionālo kompetenci pilnveidojuši 1750 pedagogi (pirmsskola/ sākumskola; pamatizglītība/ vidējā, t.sk. profesionālā izglītība).</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565E8D"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Daļēji 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tcPr>
          <w:p w:rsidR="004604DC" w:rsidRPr="008F1C30" w:rsidRDefault="00565E8D"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Ņ</w:t>
            </w:r>
            <w:r w:rsidR="004604DC" w:rsidRPr="008F1C30">
              <w:rPr>
                <w:rFonts w:ascii="Times New Roman" w:hAnsi="Times New Roman" w:cs="Times New Roman"/>
                <w:sz w:val="24"/>
                <w:szCs w:val="24"/>
              </w:rPr>
              <w:t>emot vērā piešķirtā finansējuma apjomu</w:t>
            </w:r>
            <w:r w:rsidRPr="008F1C30">
              <w:rPr>
                <w:rFonts w:ascii="Times New Roman" w:hAnsi="Times New Roman" w:cs="Times New Roman"/>
                <w:sz w:val="24"/>
                <w:szCs w:val="24"/>
              </w:rPr>
              <w:t>,</w:t>
            </w:r>
            <w:r w:rsidR="004604DC" w:rsidRPr="008F1C30">
              <w:rPr>
                <w:rFonts w:ascii="Times New Roman" w:hAnsi="Times New Roman" w:cs="Times New Roman"/>
                <w:sz w:val="24"/>
                <w:szCs w:val="24"/>
              </w:rPr>
              <w:t xml:space="preserve"> profesionālās kompetences pilnveidi apgūstot 36 stundu A kursu programmu “Aktuāli cilvēkdrošības jautājumi un  to īstenošana” veica 900 pedagogu. Kursus īstenoja Rīgas Stradiņa universitāte.</w:t>
            </w:r>
          </w:p>
          <w:p w:rsidR="007344EC" w:rsidRPr="008F1C30" w:rsidRDefault="007344EC" w:rsidP="008F1C30">
            <w:pPr>
              <w:spacing w:after="0" w:line="240" w:lineRule="auto"/>
              <w:rPr>
                <w:rFonts w:ascii="Times New Roman" w:hAnsi="Times New Roman" w:cs="Times New Roman"/>
                <w:sz w:val="24"/>
                <w:szCs w:val="24"/>
              </w:rPr>
            </w:pPr>
          </w:p>
        </w:tc>
      </w:tr>
      <w:tr w:rsidR="005C0211" w:rsidRPr="008F1C30" w:rsidTr="008F1C30">
        <w:trPr>
          <w:gridAfter w:val="1"/>
          <w:wAfter w:w="80" w:type="dxa"/>
          <w:trHeight w:val="60"/>
        </w:trPr>
        <w:tc>
          <w:tcPr>
            <w:tcW w:w="1003"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7344EC" w:rsidRPr="008F1C30" w:rsidRDefault="007344EC" w:rsidP="008F1C30">
            <w:pPr>
              <w:spacing w:after="0" w:line="240" w:lineRule="auto"/>
              <w:rPr>
                <w:rFonts w:ascii="Times New Roman" w:hAnsi="Times New Roman" w:cs="Times New Roman"/>
                <w:sz w:val="24"/>
                <w:szCs w:val="24"/>
              </w:rPr>
            </w:pPr>
          </w:p>
        </w:tc>
        <w:tc>
          <w:tcPr>
            <w:tcW w:w="2397"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7344EC" w:rsidRPr="008F1C30" w:rsidRDefault="007344EC" w:rsidP="008F1C30">
            <w:pPr>
              <w:spacing w:after="0" w:line="240" w:lineRule="auto"/>
              <w:rPr>
                <w:rFonts w:ascii="Times New Roman" w:hAnsi="Times New Roman" w:cs="Times New Roman"/>
                <w:sz w:val="24"/>
                <w:szCs w:val="24"/>
              </w:rPr>
            </w:pP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p w:rsidR="007344EC" w:rsidRPr="008F1C30" w:rsidRDefault="006929B8"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w:t>
            </w:r>
            <w:r w:rsidR="007344EC" w:rsidRPr="008F1C30">
              <w:rPr>
                <w:rFonts w:ascii="Times New Roman" w:hAnsi="Times New Roman" w:cs="Times New Roman"/>
                <w:sz w:val="24"/>
                <w:szCs w:val="24"/>
              </w:rPr>
              <w:t>2016</w:t>
            </w:r>
            <w:r w:rsidRPr="008F1C30">
              <w:rPr>
                <w:rFonts w:ascii="Times New Roman" w:hAnsi="Times New Roman" w:cs="Times New Roman"/>
                <w:sz w:val="24"/>
                <w:szCs w:val="24"/>
              </w:rPr>
              <w:t>.</w:t>
            </w:r>
            <w:r w:rsidR="007344EC" w:rsidRPr="008F1C30">
              <w:rPr>
                <w:rFonts w:ascii="Times New Roman" w:hAnsi="Times New Roman" w:cs="Times New Roman"/>
                <w:sz w:val="24"/>
                <w:szCs w:val="24"/>
              </w:rPr>
              <w:t xml:space="preserve"> </w:t>
            </w:r>
            <w:r w:rsidRPr="008F1C30">
              <w:rPr>
                <w:rFonts w:ascii="Times New Roman" w:hAnsi="Times New Roman" w:cs="Times New Roman"/>
                <w:sz w:val="24"/>
                <w:szCs w:val="24"/>
              </w:rPr>
              <w:t>–</w:t>
            </w:r>
            <w:r w:rsidR="007344EC" w:rsidRPr="008F1C30">
              <w:rPr>
                <w:rFonts w:ascii="Times New Roman" w:hAnsi="Times New Roman" w:cs="Times New Roman"/>
                <w:sz w:val="24"/>
                <w:szCs w:val="24"/>
              </w:rPr>
              <w:t xml:space="preserve"> 2018</w:t>
            </w:r>
            <w:r w:rsidRPr="008F1C30">
              <w:rPr>
                <w:rFonts w:ascii="Times New Roman" w:hAnsi="Times New Roman" w:cs="Times New Roman"/>
                <w:sz w:val="24"/>
                <w:szCs w:val="24"/>
              </w:rPr>
              <w:t>.)</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565E8D"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Cilvēkdrošības jautājumu aktualizēšanai īstenoti 5 reģionālie semināri pedagogiem un 5 izglītojošie pasākumi vecākiem.</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565E8D"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Daļēji 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hideMark/>
          </w:tcPr>
          <w:p w:rsidR="004604DC" w:rsidRPr="008F1C30" w:rsidRDefault="00565E8D"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Ī</w:t>
            </w:r>
            <w:r w:rsidR="004604DC" w:rsidRPr="008F1C30">
              <w:rPr>
                <w:rFonts w:ascii="Times New Roman" w:hAnsi="Times New Roman" w:cs="Times New Roman"/>
                <w:sz w:val="24"/>
                <w:szCs w:val="24"/>
              </w:rPr>
              <w:t xml:space="preserve">stenoti </w:t>
            </w:r>
            <w:r w:rsidR="00CC7A9D">
              <w:rPr>
                <w:rFonts w:ascii="Times New Roman" w:hAnsi="Times New Roman" w:cs="Times New Roman"/>
                <w:sz w:val="24"/>
                <w:szCs w:val="24"/>
              </w:rPr>
              <w:t>pieci</w:t>
            </w:r>
            <w:r w:rsidR="004604DC" w:rsidRPr="008F1C30">
              <w:rPr>
                <w:rFonts w:ascii="Times New Roman" w:hAnsi="Times New Roman" w:cs="Times New Roman"/>
                <w:sz w:val="24"/>
                <w:szCs w:val="24"/>
              </w:rPr>
              <w:t xml:space="preserve"> semināri.</w:t>
            </w:r>
          </w:p>
          <w:p w:rsidR="007344EC" w:rsidRPr="008F1C30" w:rsidRDefault="007344EC" w:rsidP="008F1C30">
            <w:pPr>
              <w:spacing w:after="0" w:line="240" w:lineRule="auto"/>
              <w:jc w:val="both"/>
              <w:rPr>
                <w:rFonts w:ascii="Times New Roman" w:hAnsi="Times New Roman" w:cs="Times New Roman"/>
                <w:sz w:val="24"/>
                <w:szCs w:val="24"/>
              </w:rPr>
            </w:pPr>
          </w:p>
        </w:tc>
      </w:tr>
      <w:tr w:rsidR="0020131A" w:rsidRPr="008F1C30" w:rsidTr="008F1C30">
        <w:trPr>
          <w:gridAfter w:val="1"/>
          <w:wAfter w:w="80" w:type="dxa"/>
          <w:trHeight w:val="60"/>
        </w:trPr>
        <w:tc>
          <w:tcPr>
            <w:tcW w:w="100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1.1.5. (5)</w:t>
            </w:r>
          </w:p>
        </w:tc>
        <w:tc>
          <w:tcPr>
            <w:tcW w:w="2397"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Mācību satura aprobācija.</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986191"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Nodrošināts mācību satura aprobācijas pilotprojekts 10 izglītības iestādēs.</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935659"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Uzsākts</w:t>
            </w:r>
            <w:r w:rsidR="00986191" w:rsidRPr="008F1C30">
              <w:rPr>
                <w:rFonts w:ascii="Times New Roman" w:hAnsi="Times New Roman" w:cs="Times New Roman"/>
                <w:sz w:val="24"/>
                <w:szCs w:val="24"/>
              </w:rPr>
              <w:t>.</w:t>
            </w:r>
          </w:p>
        </w:tc>
        <w:tc>
          <w:tcPr>
            <w:tcW w:w="6236"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986191"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K</w:t>
            </w:r>
            <w:r w:rsidR="004604DC" w:rsidRPr="008F1C30">
              <w:rPr>
                <w:rFonts w:ascii="Times New Roman" w:hAnsi="Times New Roman" w:cs="Times New Roman"/>
                <w:sz w:val="24"/>
                <w:szCs w:val="24"/>
              </w:rPr>
              <w:t>ursa saturs ir integrēts kopējā mācību saturā, kas tiek aprobēts 100 izglītības iestādēs. Aprobācija turpinās arī 2018./2019. mācību gadā</w:t>
            </w:r>
            <w:r w:rsidRPr="008F1C30">
              <w:rPr>
                <w:rFonts w:ascii="Times New Roman" w:hAnsi="Times New Roman" w:cs="Times New Roman"/>
                <w:sz w:val="24"/>
                <w:szCs w:val="24"/>
              </w:rPr>
              <w:t xml:space="preserve"> SAM 8.3.1. projekta „Kompetenču pieeja mācību saturā” ietvaros.</w:t>
            </w:r>
          </w:p>
        </w:tc>
      </w:tr>
      <w:tr w:rsidR="005C0211" w:rsidRPr="008F1C30" w:rsidTr="008F1C30">
        <w:trPr>
          <w:gridAfter w:val="1"/>
          <w:wAfter w:w="80" w:type="dxa"/>
          <w:trHeight w:val="60"/>
        </w:trPr>
        <w:tc>
          <w:tcPr>
            <w:tcW w:w="16159" w:type="dxa"/>
            <w:gridSpan w:val="6"/>
            <w:tcBorders>
              <w:top w:val="outset" w:sz="6" w:space="0" w:color="414142"/>
              <w:left w:val="outset" w:sz="6" w:space="0" w:color="414142"/>
              <w:bottom w:val="outset" w:sz="6" w:space="0" w:color="414142"/>
              <w:right w:val="outset" w:sz="6" w:space="0" w:color="414142"/>
            </w:tcBorders>
            <w:shd w:val="clear" w:color="auto" w:fill="auto"/>
            <w:hideMark/>
          </w:tcPr>
          <w:p w:rsidR="00E4046A" w:rsidRPr="008F1C30" w:rsidRDefault="00E4046A"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1.1.6.UZDEVUMS: Atbalsts darba vidē balstītu mācību un prakses attī</w:t>
            </w:r>
            <w:r w:rsidR="00986191" w:rsidRPr="008F1C30">
              <w:rPr>
                <w:rFonts w:ascii="Times New Roman" w:hAnsi="Times New Roman" w:cs="Times New Roman"/>
                <w:sz w:val="24"/>
                <w:szCs w:val="24"/>
              </w:rPr>
              <w:t>stībai profesionālajā izglītībā.</w:t>
            </w:r>
          </w:p>
        </w:tc>
      </w:tr>
      <w:tr w:rsidR="0020131A" w:rsidRPr="008F1C30" w:rsidTr="008F1C30">
        <w:trPr>
          <w:gridAfter w:val="1"/>
          <w:wAfter w:w="80" w:type="dxa"/>
          <w:trHeight w:val="664"/>
        </w:trPr>
        <w:tc>
          <w:tcPr>
            <w:tcW w:w="1003" w:type="dxa"/>
            <w:vMerge w:val="restart"/>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1.1.6. (1)</w:t>
            </w:r>
          </w:p>
        </w:tc>
        <w:tc>
          <w:tcPr>
            <w:tcW w:w="2397" w:type="dxa"/>
            <w:vMerge w:val="restart"/>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 xml:space="preserve">Profesionālās izglītības satura normatīvās bāzes izstrāde. </w:t>
            </w:r>
          </w:p>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 </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2015.gada maijs</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FB4592"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Veikti grozījumi normatīvajos aktos, nosakot mācību saturā obligāti apgūstamu veselības izglītības saturu un apjomu stundās visās profesionālās </w:t>
            </w:r>
            <w:r w:rsidRPr="008F1C30">
              <w:rPr>
                <w:rFonts w:ascii="Times New Roman" w:hAnsi="Times New Roman" w:cs="Times New Roman"/>
                <w:sz w:val="24"/>
                <w:szCs w:val="24"/>
              </w:rPr>
              <w:lastRenderedPageBreak/>
              <w:t>izglītības programmās, nodrošinot obligātā veselības izglītības kursa ieviešanu no 2015./2016.mācību gada mācību kursa "Sabiedrība un cilvēkdrošība" ietvaros.</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FB4592"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lastRenderedPageBreak/>
              <w:t>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hideMark/>
          </w:tcPr>
          <w:p w:rsidR="004604DC" w:rsidRPr="008F1C30" w:rsidRDefault="00FB4592"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2016.gadā veikti grozījumi</w:t>
            </w:r>
            <w:r w:rsidR="004604DC" w:rsidRPr="008F1C30">
              <w:rPr>
                <w:rFonts w:ascii="Times New Roman" w:hAnsi="Times New Roman" w:cs="Times New Roman"/>
                <w:sz w:val="24"/>
                <w:szCs w:val="24"/>
              </w:rPr>
              <w:t xml:space="preserve"> </w:t>
            </w:r>
            <w:r w:rsidRPr="008F1C30">
              <w:rPr>
                <w:rFonts w:ascii="Times New Roman" w:hAnsi="Times New Roman" w:cs="Times New Roman"/>
                <w:bCs/>
                <w:sz w:val="24"/>
                <w:szCs w:val="24"/>
              </w:rPr>
              <w:t>MK</w:t>
            </w:r>
            <w:r w:rsidR="004604DC" w:rsidRPr="008F1C30">
              <w:rPr>
                <w:rFonts w:ascii="Times New Roman" w:hAnsi="Times New Roman" w:cs="Times New Roman"/>
                <w:bCs/>
                <w:sz w:val="24"/>
                <w:szCs w:val="24"/>
              </w:rPr>
              <w:t xml:space="preserve"> </w:t>
            </w:r>
            <w:r w:rsidR="004604DC" w:rsidRPr="008F1C30">
              <w:rPr>
                <w:rFonts w:ascii="Times New Roman" w:hAnsi="Times New Roman" w:cs="Times New Roman"/>
                <w:sz w:val="24"/>
                <w:szCs w:val="24"/>
              </w:rPr>
              <w:t xml:space="preserve">2000.gada 27.jūnijā </w:t>
            </w:r>
            <w:r w:rsidRPr="008F1C30">
              <w:rPr>
                <w:rFonts w:ascii="Times New Roman" w:hAnsi="Times New Roman" w:cs="Times New Roman"/>
                <w:bCs/>
                <w:sz w:val="24"/>
                <w:szCs w:val="24"/>
              </w:rPr>
              <w:t>noteikumos</w:t>
            </w:r>
            <w:r w:rsidR="004604DC" w:rsidRPr="008F1C30">
              <w:rPr>
                <w:rFonts w:ascii="Times New Roman" w:hAnsi="Times New Roman" w:cs="Times New Roman"/>
                <w:bCs/>
                <w:sz w:val="24"/>
                <w:szCs w:val="24"/>
              </w:rPr>
              <w:t xml:space="preserve"> Nr.211</w:t>
            </w:r>
            <w:r w:rsidR="004604DC" w:rsidRPr="008F1C30">
              <w:rPr>
                <w:rFonts w:ascii="Times New Roman" w:hAnsi="Times New Roman" w:cs="Times New Roman"/>
                <w:sz w:val="24"/>
                <w:szCs w:val="24"/>
              </w:rPr>
              <w:t xml:space="preserve"> </w:t>
            </w:r>
            <w:r w:rsidRPr="008F1C30">
              <w:rPr>
                <w:rFonts w:ascii="Times New Roman" w:hAnsi="Times New Roman" w:cs="Times New Roman"/>
                <w:sz w:val="24"/>
                <w:szCs w:val="24"/>
              </w:rPr>
              <w:t>“</w:t>
            </w:r>
            <w:r w:rsidR="004604DC" w:rsidRPr="008F1C30">
              <w:rPr>
                <w:rFonts w:ascii="Times New Roman" w:hAnsi="Times New Roman" w:cs="Times New Roman"/>
                <w:bCs/>
                <w:sz w:val="24"/>
                <w:szCs w:val="24"/>
              </w:rPr>
              <w:t>Noteikumi par valsts profesionālās vidējās izglītības standartu un valsts arodizglītības standartu</w:t>
            </w:r>
            <w:r w:rsidRPr="008F1C30">
              <w:rPr>
                <w:rFonts w:ascii="Times New Roman" w:hAnsi="Times New Roman" w:cs="Times New Roman"/>
                <w:bCs/>
                <w:sz w:val="24"/>
                <w:szCs w:val="24"/>
              </w:rPr>
              <w:t>”</w:t>
            </w:r>
            <w:r w:rsidR="004604DC" w:rsidRPr="008F1C30">
              <w:rPr>
                <w:rFonts w:ascii="Times New Roman" w:hAnsi="Times New Roman" w:cs="Times New Roman"/>
                <w:bCs/>
                <w:sz w:val="24"/>
                <w:szCs w:val="24"/>
              </w:rPr>
              <w:t xml:space="preserve">, </w:t>
            </w:r>
            <w:r w:rsidR="004604DC" w:rsidRPr="008F1C30">
              <w:rPr>
                <w:rFonts w:ascii="Times New Roman" w:hAnsi="Times New Roman" w:cs="Times New Roman"/>
                <w:sz w:val="24"/>
                <w:szCs w:val="24"/>
              </w:rPr>
              <w:t>nodrošinot obligātā veselības izglītības kursa ieviešanu no 2016./</w:t>
            </w:r>
            <w:r w:rsidRPr="008F1C30">
              <w:rPr>
                <w:rFonts w:ascii="Times New Roman" w:hAnsi="Times New Roman" w:cs="Times New Roman"/>
                <w:sz w:val="24"/>
                <w:szCs w:val="24"/>
              </w:rPr>
              <w:t>20</w:t>
            </w:r>
            <w:r w:rsidR="004604DC" w:rsidRPr="008F1C30">
              <w:rPr>
                <w:rFonts w:ascii="Times New Roman" w:hAnsi="Times New Roman" w:cs="Times New Roman"/>
                <w:sz w:val="24"/>
                <w:szCs w:val="24"/>
              </w:rPr>
              <w:t>17.mācību gada mācību kursa "Sabiedrība un cilvēkdrošība" ietvaros.</w:t>
            </w:r>
          </w:p>
          <w:p w:rsidR="007344EC" w:rsidRPr="008F1C30" w:rsidRDefault="007344EC" w:rsidP="008F1C30">
            <w:pPr>
              <w:spacing w:after="0" w:line="240" w:lineRule="auto"/>
              <w:rPr>
                <w:rFonts w:ascii="Times New Roman" w:hAnsi="Times New Roman" w:cs="Times New Roman"/>
                <w:sz w:val="24"/>
                <w:szCs w:val="24"/>
              </w:rPr>
            </w:pPr>
          </w:p>
        </w:tc>
      </w:tr>
      <w:tr w:rsidR="0020131A" w:rsidRPr="008F1C30" w:rsidTr="008F1C30">
        <w:trPr>
          <w:gridAfter w:val="1"/>
          <w:wAfter w:w="80" w:type="dxa"/>
          <w:trHeight w:val="60"/>
        </w:trPr>
        <w:tc>
          <w:tcPr>
            <w:tcW w:w="1003"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7344EC" w:rsidRPr="008F1C30" w:rsidRDefault="007344EC" w:rsidP="008F1C30">
            <w:pPr>
              <w:spacing w:after="0" w:line="240" w:lineRule="auto"/>
              <w:rPr>
                <w:rFonts w:ascii="Times New Roman" w:hAnsi="Times New Roman" w:cs="Times New Roman"/>
                <w:sz w:val="24"/>
                <w:szCs w:val="24"/>
              </w:rPr>
            </w:pPr>
          </w:p>
        </w:tc>
        <w:tc>
          <w:tcPr>
            <w:tcW w:w="2397"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7344EC" w:rsidRPr="008F1C30" w:rsidRDefault="007344EC" w:rsidP="008F1C30">
            <w:pPr>
              <w:spacing w:after="0" w:line="240" w:lineRule="auto"/>
              <w:rPr>
                <w:rFonts w:ascii="Times New Roman" w:hAnsi="Times New Roman" w:cs="Times New Roman"/>
                <w:sz w:val="24"/>
                <w:szCs w:val="24"/>
              </w:rPr>
            </w:pP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p w:rsidR="007344EC" w:rsidRPr="008F1C30" w:rsidRDefault="006929B8"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w:t>
            </w:r>
            <w:r w:rsidR="007344EC" w:rsidRPr="008F1C30">
              <w:rPr>
                <w:rFonts w:ascii="Times New Roman" w:hAnsi="Times New Roman" w:cs="Times New Roman"/>
                <w:sz w:val="24"/>
                <w:szCs w:val="24"/>
              </w:rPr>
              <w:t>2015</w:t>
            </w:r>
            <w:r w:rsidRPr="008F1C30">
              <w:rPr>
                <w:rFonts w:ascii="Times New Roman" w:hAnsi="Times New Roman" w:cs="Times New Roman"/>
                <w:sz w:val="24"/>
                <w:szCs w:val="24"/>
              </w:rPr>
              <w:t>.</w:t>
            </w:r>
            <w:r w:rsidR="007344EC" w:rsidRPr="008F1C30">
              <w:rPr>
                <w:rFonts w:ascii="Times New Roman" w:hAnsi="Times New Roman" w:cs="Times New Roman"/>
                <w:sz w:val="24"/>
                <w:szCs w:val="24"/>
              </w:rPr>
              <w:t xml:space="preserve"> </w:t>
            </w:r>
            <w:r w:rsidRPr="008F1C30">
              <w:rPr>
                <w:rFonts w:ascii="Times New Roman" w:hAnsi="Times New Roman" w:cs="Times New Roman"/>
                <w:sz w:val="24"/>
                <w:szCs w:val="24"/>
              </w:rPr>
              <w:t>–</w:t>
            </w:r>
            <w:r w:rsidR="007344EC" w:rsidRPr="008F1C30">
              <w:rPr>
                <w:rFonts w:ascii="Times New Roman" w:hAnsi="Times New Roman" w:cs="Times New Roman"/>
                <w:sz w:val="24"/>
                <w:szCs w:val="24"/>
              </w:rPr>
              <w:t xml:space="preserve"> 2020</w:t>
            </w:r>
            <w:r w:rsidRPr="008F1C30">
              <w:rPr>
                <w:rFonts w:ascii="Times New Roman" w:hAnsi="Times New Roman" w:cs="Times New Roman"/>
                <w:sz w:val="24"/>
                <w:szCs w:val="24"/>
              </w:rPr>
              <w:t>.)</w:t>
            </w:r>
          </w:p>
          <w:p w:rsidR="007344EC" w:rsidRPr="008F1C30" w:rsidRDefault="007344EC" w:rsidP="008F1C30">
            <w:pPr>
              <w:spacing w:after="0" w:line="240" w:lineRule="auto"/>
              <w:jc w:val="center"/>
              <w:rPr>
                <w:rFonts w:ascii="Times New Roman" w:hAnsi="Times New Roman" w:cs="Times New Roman"/>
                <w:sz w:val="24"/>
                <w:szCs w:val="24"/>
              </w:rPr>
            </w:pP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FB4592"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Izstrādāti 100 profesiju standarti/ profesiju kvalifikācijas prasības.</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FB4592"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Daļēji 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4F5F82"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Uz 2017.gada beigām izstrādāti 31 profesiju standarti/ profesiju kvalifikācijas prasības. Ir plānots turpināt pasākumu līdz 2019.gada I. ceturksnim SAM 8.5.2. projekta "Nodrošināt profesionālās izglītības atbilstību Eiropas kvalifikācijas ietvarstruktūrai" ietvaros.</w:t>
            </w:r>
          </w:p>
        </w:tc>
      </w:tr>
      <w:tr w:rsidR="005C0211" w:rsidRPr="008F1C30" w:rsidTr="008F1C30">
        <w:trPr>
          <w:gridAfter w:val="1"/>
          <w:wAfter w:w="80" w:type="dxa"/>
          <w:trHeight w:val="60"/>
        </w:trPr>
        <w:tc>
          <w:tcPr>
            <w:tcW w:w="1003"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7344EC" w:rsidRPr="008F1C30" w:rsidRDefault="007344EC" w:rsidP="008F1C30">
            <w:pPr>
              <w:spacing w:after="0" w:line="240" w:lineRule="auto"/>
              <w:rPr>
                <w:rFonts w:ascii="Times New Roman" w:hAnsi="Times New Roman" w:cs="Times New Roman"/>
                <w:sz w:val="24"/>
                <w:szCs w:val="24"/>
              </w:rPr>
            </w:pPr>
          </w:p>
        </w:tc>
        <w:tc>
          <w:tcPr>
            <w:tcW w:w="2397"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7344EC" w:rsidRPr="008F1C30" w:rsidRDefault="007344EC" w:rsidP="008F1C30">
            <w:pPr>
              <w:spacing w:after="0" w:line="240" w:lineRule="auto"/>
              <w:rPr>
                <w:rFonts w:ascii="Times New Roman" w:hAnsi="Times New Roman" w:cs="Times New Roman"/>
                <w:sz w:val="24"/>
                <w:szCs w:val="24"/>
              </w:rPr>
            </w:pP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p w:rsidR="007344EC" w:rsidRPr="008F1C30" w:rsidRDefault="006929B8"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w:t>
            </w:r>
            <w:r w:rsidR="007344EC" w:rsidRPr="008F1C30">
              <w:rPr>
                <w:rFonts w:ascii="Times New Roman" w:hAnsi="Times New Roman" w:cs="Times New Roman"/>
                <w:sz w:val="24"/>
                <w:szCs w:val="24"/>
              </w:rPr>
              <w:t>2015</w:t>
            </w:r>
            <w:r w:rsidRPr="008F1C30">
              <w:rPr>
                <w:rFonts w:ascii="Times New Roman" w:hAnsi="Times New Roman" w:cs="Times New Roman"/>
                <w:sz w:val="24"/>
                <w:szCs w:val="24"/>
              </w:rPr>
              <w:t>.</w:t>
            </w:r>
            <w:r w:rsidR="007344EC" w:rsidRPr="008F1C30">
              <w:rPr>
                <w:rFonts w:ascii="Times New Roman" w:hAnsi="Times New Roman" w:cs="Times New Roman"/>
                <w:sz w:val="24"/>
                <w:szCs w:val="24"/>
              </w:rPr>
              <w:t xml:space="preserve"> </w:t>
            </w:r>
            <w:r w:rsidRPr="008F1C30">
              <w:rPr>
                <w:rFonts w:ascii="Times New Roman" w:hAnsi="Times New Roman" w:cs="Times New Roman"/>
                <w:sz w:val="24"/>
                <w:szCs w:val="24"/>
              </w:rPr>
              <w:t>–</w:t>
            </w:r>
            <w:r w:rsidR="007344EC" w:rsidRPr="008F1C30">
              <w:rPr>
                <w:rFonts w:ascii="Times New Roman" w:hAnsi="Times New Roman" w:cs="Times New Roman"/>
                <w:sz w:val="24"/>
                <w:szCs w:val="24"/>
              </w:rPr>
              <w:t xml:space="preserve"> 2020</w:t>
            </w:r>
            <w:r w:rsidRPr="008F1C30">
              <w:rPr>
                <w:rFonts w:ascii="Times New Roman" w:hAnsi="Times New Roman" w:cs="Times New Roman"/>
                <w:sz w:val="24"/>
                <w:szCs w:val="24"/>
              </w:rPr>
              <w:t>.)</w:t>
            </w:r>
          </w:p>
          <w:p w:rsidR="007344EC" w:rsidRPr="008F1C30" w:rsidRDefault="007344EC" w:rsidP="008F1C30">
            <w:pPr>
              <w:spacing w:after="0" w:line="240" w:lineRule="auto"/>
              <w:jc w:val="center"/>
              <w:rPr>
                <w:rFonts w:ascii="Times New Roman" w:hAnsi="Times New Roman" w:cs="Times New Roman"/>
                <w:sz w:val="24"/>
                <w:szCs w:val="24"/>
              </w:rPr>
            </w:pP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FB4592"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Izstrādātas profesionālās izglītības modulārās programmas 10 profesionālajām kvalifikācijām.</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6B64B7"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Uzsākts.</w:t>
            </w:r>
          </w:p>
        </w:tc>
        <w:tc>
          <w:tcPr>
            <w:tcW w:w="6236"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4F5F82"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V</w:t>
            </w:r>
            <w:r w:rsidR="004604DC" w:rsidRPr="008F1C30">
              <w:rPr>
                <w:rFonts w:ascii="Times New Roman" w:hAnsi="Times New Roman" w:cs="Times New Roman"/>
                <w:sz w:val="24"/>
                <w:szCs w:val="24"/>
              </w:rPr>
              <w:t xml:space="preserve">eiktas </w:t>
            </w:r>
            <w:r w:rsidR="006B64B7" w:rsidRPr="008F1C30">
              <w:rPr>
                <w:rFonts w:ascii="Times New Roman" w:hAnsi="Times New Roman" w:cs="Times New Roman"/>
                <w:sz w:val="24"/>
                <w:szCs w:val="24"/>
              </w:rPr>
              <w:t>divas</w:t>
            </w:r>
            <w:r w:rsidR="004604DC" w:rsidRPr="008F1C30">
              <w:rPr>
                <w:rFonts w:ascii="Times New Roman" w:hAnsi="Times New Roman" w:cs="Times New Roman"/>
                <w:sz w:val="24"/>
                <w:szCs w:val="24"/>
              </w:rPr>
              <w:t xml:space="preserve"> iepirkuma procedūras </w:t>
            </w:r>
            <w:r w:rsidR="006B64B7" w:rsidRPr="008F1C30">
              <w:rPr>
                <w:rFonts w:ascii="Times New Roman" w:hAnsi="Times New Roman" w:cs="Times New Roman"/>
                <w:sz w:val="24"/>
                <w:szCs w:val="24"/>
              </w:rPr>
              <w:t>2017.gadā</w:t>
            </w:r>
            <w:r w:rsidR="004604DC" w:rsidRPr="008F1C30">
              <w:rPr>
                <w:rFonts w:ascii="Times New Roman" w:hAnsi="Times New Roman" w:cs="Times New Roman"/>
                <w:sz w:val="24"/>
                <w:szCs w:val="24"/>
              </w:rPr>
              <w:t>.</w:t>
            </w:r>
            <w:r w:rsidR="006B64B7" w:rsidRPr="008F1C30">
              <w:rPr>
                <w:rFonts w:ascii="Times New Roman" w:hAnsi="Times New Roman" w:cs="Times New Roman"/>
                <w:sz w:val="24"/>
                <w:szCs w:val="24"/>
              </w:rPr>
              <w:t xml:space="preserve"> Ir plānots turpināt pasākumu līdz 2019.gada I. ceturksnim SAM 8.5.2. projekta “Nodrošināt profesionālās izglītības atbilstību Eiropas kvalifikācijas ietvarstruktūrai” ietvaros.</w:t>
            </w:r>
          </w:p>
        </w:tc>
      </w:tr>
      <w:tr w:rsidR="005C0211" w:rsidRPr="008F1C30" w:rsidTr="008F1C30">
        <w:trPr>
          <w:gridAfter w:val="1"/>
          <w:wAfter w:w="80" w:type="dxa"/>
          <w:trHeight w:val="60"/>
        </w:trPr>
        <w:tc>
          <w:tcPr>
            <w:tcW w:w="100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1.1.6. (2)</w:t>
            </w:r>
          </w:p>
        </w:tc>
        <w:tc>
          <w:tcPr>
            <w:tcW w:w="2397"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Atbalsts profesiju standartu un profesiju kvalifikācijas pamatprasību, profesionālās izglītības programmu un kvalifikācijas eksāmenu satura izstrādei un aprobācijai saskaņā ar izveidoto kvalifikāciju struktūru, noteiktajām pamata profesijām, kā arī ar kvalifikācijas prasībām saistītajām profesijām un specializācijām.</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6B64B7"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Nodrošināts 14 nozaru monitorings (nozares kvalifikācijas struktūru izstrāde atbilstoši 8 LKI).</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6B64B7"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Uzsākts.</w:t>
            </w:r>
          </w:p>
        </w:tc>
        <w:tc>
          <w:tcPr>
            <w:tcW w:w="6236"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4F5F82"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V</w:t>
            </w:r>
            <w:r w:rsidR="006B64B7" w:rsidRPr="008F1C30">
              <w:rPr>
                <w:rFonts w:ascii="Times New Roman" w:hAnsi="Times New Roman" w:cs="Times New Roman"/>
                <w:sz w:val="24"/>
                <w:szCs w:val="24"/>
              </w:rPr>
              <w:t>eikta iepirkuma procedūra 2017.gadā. Ir plānots turpināt pasākumu līdz 2019.gada I. ceturksnim SAM 8.5.2. projekta “Nodrošināt profesionālās izglītības atbilstību Eiropas kvalifikācijas ietvarstruktūrai” ietvaros.</w:t>
            </w:r>
          </w:p>
        </w:tc>
      </w:tr>
      <w:tr w:rsidR="005C0211" w:rsidRPr="008F1C30" w:rsidTr="008F1C30">
        <w:trPr>
          <w:gridAfter w:val="1"/>
          <w:wAfter w:w="80" w:type="dxa"/>
          <w:trHeight w:val="60"/>
        </w:trPr>
        <w:tc>
          <w:tcPr>
            <w:tcW w:w="100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1.1.6. (3)</w:t>
            </w:r>
          </w:p>
        </w:tc>
        <w:tc>
          <w:tcPr>
            <w:tcW w:w="2397"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 xml:space="preserve">Darba vidē balstītu (DVB) mācību atbalsta pasākumi saistībā ar ES </w:t>
            </w:r>
            <w:r w:rsidRPr="008F1C30">
              <w:rPr>
                <w:rFonts w:ascii="Times New Roman" w:hAnsi="Times New Roman" w:cs="Times New Roman"/>
                <w:sz w:val="24"/>
                <w:szCs w:val="24"/>
              </w:rPr>
              <w:lastRenderedPageBreak/>
              <w:t>Erasmus+ finansētā projekta "Valsts pārvaldes iestāžu darbība māceklības veicināšanai: Darba vidē balstītu mācību īstenošana Latvijā, Lietuvā un Igaunijā" (identifikācijas numurs 557236-EPP-1-2014-1-LV-EPPKA3-APPREN) aktivitātēm.</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lastRenderedPageBreak/>
              <w:t>31.12.2016.</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6B64B7"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Veikts pētījums par DVB Latvijā, priekšlikumi tiesību aktu pilnveidošanai, </w:t>
            </w:r>
            <w:r w:rsidRPr="008F1C30">
              <w:rPr>
                <w:rFonts w:ascii="Times New Roman" w:hAnsi="Times New Roman" w:cs="Times New Roman"/>
                <w:sz w:val="24"/>
                <w:szCs w:val="24"/>
              </w:rPr>
              <w:lastRenderedPageBreak/>
              <w:t>nodrošināta mediju kampaņa, 6 apaļā galda diskusijas, 4 reģionālie semināri, 1 starptautiska konference.</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6B64B7"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lastRenderedPageBreak/>
              <w:t>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hideMark/>
          </w:tcPr>
          <w:p w:rsidR="007F5565" w:rsidRPr="008F1C30" w:rsidRDefault="00B031CF"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Veikts pētījums</w:t>
            </w:r>
            <w:r w:rsidR="007F5565" w:rsidRPr="008F1C30">
              <w:rPr>
                <w:rFonts w:ascii="Times New Roman" w:hAnsi="Times New Roman" w:cs="Times New Roman"/>
                <w:sz w:val="24"/>
                <w:szCs w:val="24"/>
              </w:rPr>
              <w:t xml:space="preserve"> par DVB mācībām Latvijā, </w:t>
            </w:r>
            <w:r w:rsidRPr="008F1C30">
              <w:rPr>
                <w:rFonts w:ascii="Times New Roman" w:hAnsi="Times New Roman" w:cs="Times New Roman"/>
                <w:sz w:val="24"/>
                <w:szCs w:val="24"/>
              </w:rPr>
              <w:t>rezultāti ņemti vērā</w:t>
            </w:r>
            <w:r w:rsidR="007F5565" w:rsidRPr="008F1C30">
              <w:rPr>
                <w:rFonts w:ascii="Times New Roman" w:hAnsi="Times New Roman" w:cs="Times New Roman"/>
                <w:sz w:val="24"/>
                <w:szCs w:val="24"/>
              </w:rPr>
              <w:t>, izstrādājot tiesību aktus DVB</w:t>
            </w:r>
            <w:r w:rsidRPr="008F1C30">
              <w:rPr>
                <w:rFonts w:ascii="Times New Roman" w:hAnsi="Times New Roman" w:cs="Times New Roman"/>
                <w:sz w:val="24"/>
                <w:szCs w:val="24"/>
              </w:rPr>
              <w:t xml:space="preserve"> mācību jomā. </w:t>
            </w:r>
          </w:p>
          <w:p w:rsidR="007344EC" w:rsidRPr="008F1C30" w:rsidRDefault="00B031CF"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lastRenderedPageBreak/>
              <w:t xml:space="preserve">2016.gadā notikušas </w:t>
            </w:r>
            <w:r w:rsidR="007F5565" w:rsidRPr="008F1C30">
              <w:rPr>
                <w:rFonts w:ascii="Times New Roman" w:hAnsi="Times New Roman" w:cs="Times New Roman"/>
                <w:sz w:val="24"/>
                <w:szCs w:val="24"/>
              </w:rPr>
              <w:t>piecas</w:t>
            </w:r>
            <w:r w:rsidRPr="008F1C30">
              <w:rPr>
                <w:rFonts w:ascii="Times New Roman" w:hAnsi="Times New Roman" w:cs="Times New Roman"/>
                <w:sz w:val="24"/>
                <w:szCs w:val="24"/>
              </w:rPr>
              <w:t xml:space="preserve"> apaļā galda diskusijas</w:t>
            </w:r>
            <w:r w:rsidR="007F5565" w:rsidRPr="008F1C30">
              <w:rPr>
                <w:rFonts w:ascii="Times New Roman" w:hAnsi="Times New Roman" w:cs="Times New Roman"/>
                <w:sz w:val="24"/>
                <w:szCs w:val="24"/>
              </w:rPr>
              <w:t>,</w:t>
            </w:r>
            <w:r w:rsidRPr="008F1C30">
              <w:rPr>
                <w:rFonts w:ascii="Times New Roman" w:hAnsi="Times New Roman" w:cs="Times New Roman"/>
                <w:sz w:val="24"/>
                <w:szCs w:val="24"/>
              </w:rPr>
              <w:t xml:space="preserve"> </w:t>
            </w:r>
            <w:r w:rsidR="007F5565" w:rsidRPr="008F1C30">
              <w:rPr>
                <w:rFonts w:ascii="Times New Roman" w:hAnsi="Times New Roman" w:cs="Times New Roman"/>
                <w:sz w:val="24"/>
                <w:szCs w:val="24"/>
              </w:rPr>
              <w:t>četri</w:t>
            </w:r>
            <w:r w:rsidRPr="008F1C30">
              <w:rPr>
                <w:rFonts w:ascii="Times New Roman" w:hAnsi="Times New Roman" w:cs="Times New Roman"/>
                <w:sz w:val="24"/>
                <w:szCs w:val="24"/>
              </w:rPr>
              <w:t xml:space="preserve"> reģionālie semināri un viens nacionāla mēroga seminārs. Nodrošināta mediju kampaņa. Baltijas seminārs un starptautiska konference 2017.gada janvārī.</w:t>
            </w:r>
          </w:p>
        </w:tc>
      </w:tr>
      <w:tr w:rsidR="005C0211" w:rsidRPr="008F1C30" w:rsidTr="008F1C30">
        <w:trPr>
          <w:gridAfter w:val="1"/>
          <w:wAfter w:w="80" w:type="dxa"/>
          <w:trHeight w:val="60"/>
        </w:trPr>
        <w:tc>
          <w:tcPr>
            <w:tcW w:w="100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lastRenderedPageBreak/>
              <w:t>1.1.6. (4)</w:t>
            </w:r>
          </w:p>
        </w:tc>
        <w:tc>
          <w:tcPr>
            <w:tcW w:w="2397"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Darba vidē balstītu (DVB) mācību pieeju popularizēšanas pasākumi Latvijas-Vācijas un Latvijas-Šveices sadarbības līgumu kontekstā.</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F5565"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Nodrošināti informācijas pasākumi, izstrādātas prakšu vadītāju mācību programmas.</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5C3253"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Daļēji 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hideMark/>
          </w:tcPr>
          <w:p w:rsidR="00B031CF" w:rsidRPr="008F1C30" w:rsidRDefault="00474292"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2017.</w:t>
            </w:r>
            <w:r w:rsidR="00B031CF" w:rsidRPr="008F1C30">
              <w:rPr>
                <w:rFonts w:ascii="Times New Roman" w:hAnsi="Times New Roman" w:cs="Times New Roman"/>
                <w:sz w:val="24"/>
                <w:szCs w:val="24"/>
              </w:rPr>
              <w:t xml:space="preserve">gada martā uzņemta Vācijas  Izglītības un zinātnes ministrijas delegācija un notikušas sarunas par divpusējās sadarbības attīstību. 2017.gada oktobrī nodrošināta pārstāvniecība Vācijas ministrijas atbalstītā 6 ES dalībvalstu (2012.gadā Vācijas iniciēta Memoranda par sadarbību profesionālajā izglītībā Eiropā) konferencē sadarbībā ar Latvijas Brīvo arodbiedrību savienību. Konferences laikā nodrošinātas divpusējas sarunas ar Vācijas ministrijas partneriem. 2017.gadā nodrošināta IZM pārstāvja dalība Venēcijas ministrijas organizētā pieredzes apmaiņas pasākumā ar 6 ES dalībvalstu pārstāvjiem </w:t>
            </w:r>
            <w:r w:rsidR="007F5565" w:rsidRPr="008F1C30">
              <w:rPr>
                <w:rFonts w:ascii="Times New Roman" w:hAnsi="Times New Roman" w:cs="Times New Roman"/>
                <w:sz w:val="24"/>
                <w:szCs w:val="24"/>
              </w:rPr>
              <w:t>2012.gada Memoranda kontekstā. P</w:t>
            </w:r>
            <w:r w:rsidR="00B031CF" w:rsidRPr="008F1C30">
              <w:rPr>
                <w:rFonts w:ascii="Times New Roman" w:hAnsi="Times New Roman" w:cs="Times New Roman"/>
                <w:sz w:val="24"/>
                <w:szCs w:val="24"/>
              </w:rPr>
              <w:t xml:space="preserve">anākta vienošanās par 2019.gada 6 memoranda dalībvalstu pieredzes apmaiņas pasākuma organizēšanu Rīgā 2019.gadā. </w:t>
            </w:r>
          </w:p>
          <w:p w:rsidR="007344EC" w:rsidRPr="008F1C30" w:rsidRDefault="005C3253"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Šveices sadarbības ietvaros</w:t>
            </w:r>
            <w:r w:rsidR="00B031CF" w:rsidRPr="008F1C30">
              <w:rPr>
                <w:rFonts w:ascii="Times New Roman" w:hAnsi="Times New Roman" w:cs="Times New Roman"/>
                <w:sz w:val="24"/>
                <w:szCs w:val="24"/>
              </w:rPr>
              <w:t xml:space="preserve"> 2017.gada janvārī notikušas divpusējas sarunas par turpmāko sadarbību. Šveices pārstāvji iepazinās arī ar profesionālās izglītības iestādēm Latvijā un piedalījās starptautiskā konferencē par DVB  mācībām 2017.gada janvārī Rīgā. </w:t>
            </w:r>
          </w:p>
        </w:tc>
      </w:tr>
      <w:tr w:rsidR="0020131A" w:rsidRPr="008F1C30" w:rsidTr="008F1C30">
        <w:trPr>
          <w:gridAfter w:val="1"/>
          <w:wAfter w:w="80" w:type="dxa"/>
          <w:trHeight w:val="60"/>
        </w:trPr>
        <w:tc>
          <w:tcPr>
            <w:tcW w:w="100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1.1.6. (5)</w:t>
            </w:r>
          </w:p>
        </w:tc>
        <w:tc>
          <w:tcPr>
            <w:tcW w:w="2397"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 xml:space="preserve">Tiesiskā ietvara DVB atbalstam precizēšana un nepieciešamā jaunā regulējuma izstrāde saskaņā ar ES DVB projekta izpētes </w:t>
            </w:r>
            <w:r w:rsidRPr="008F1C30">
              <w:rPr>
                <w:rFonts w:ascii="Times New Roman" w:hAnsi="Times New Roman" w:cs="Times New Roman"/>
                <w:sz w:val="24"/>
                <w:szCs w:val="24"/>
              </w:rPr>
              <w:lastRenderedPageBreak/>
              <w:t>rezultātiem attiecībā uz mācību procesa organizācijas jautājumiem un atbalsta pasākumiem izglītojamiem profesionālajā izglītībā. Darbs pie uzņēmēju motivēšanas sistēmas iesaistes DVB mācībās izveides, kā arī darba tiesisko at</w:t>
            </w:r>
            <w:r w:rsidR="00136B93" w:rsidRPr="008F1C30">
              <w:rPr>
                <w:rFonts w:ascii="Times New Roman" w:hAnsi="Times New Roman" w:cs="Times New Roman"/>
                <w:sz w:val="24"/>
                <w:szCs w:val="24"/>
              </w:rPr>
              <w:t xml:space="preserve">tiecību regulējuma pilnveides. </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lastRenderedPageBreak/>
              <w:t>31.12.2017.</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5C3253"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 xml:space="preserve">Veikti grozījumi </w:t>
            </w:r>
            <w:hyperlink r:id="rId11" w:tgtFrame="_blank" w:history="1">
              <w:r w:rsidRPr="008F1C30">
                <w:rPr>
                  <w:rFonts w:ascii="Times New Roman" w:hAnsi="Times New Roman" w:cs="Times New Roman"/>
                  <w:sz w:val="24"/>
                  <w:szCs w:val="24"/>
                </w:rPr>
                <w:t>Profesionālās izglītības likumā</w:t>
              </w:r>
            </w:hyperlink>
            <w:r w:rsidRPr="008F1C30">
              <w:rPr>
                <w:rFonts w:ascii="Times New Roman" w:hAnsi="Times New Roman" w:cs="Times New Roman"/>
                <w:sz w:val="24"/>
                <w:szCs w:val="24"/>
              </w:rPr>
              <w:t xml:space="preserve"> un citos tiesību aktos.</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136B93"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Daļēji 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hideMark/>
          </w:tcPr>
          <w:p w:rsidR="00136B93" w:rsidRPr="008F1C30" w:rsidRDefault="00136B93"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Veikti grozījumi Profesionālās izglītības likumā,  definējot DVB mācību lomu, kā arī izstrādāti </w:t>
            </w:r>
            <w:r w:rsidRPr="008F1C30">
              <w:rPr>
                <w:rFonts w:ascii="Times New Roman" w:hAnsi="Times New Roman" w:cs="Times New Roman"/>
                <w:bCs/>
                <w:sz w:val="24"/>
                <w:szCs w:val="24"/>
              </w:rPr>
              <w:t xml:space="preserve">MK </w:t>
            </w:r>
            <w:r w:rsidRPr="008F1C30">
              <w:rPr>
                <w:rFonts w:ascii="Times New Roman" w:hAnsi="Times New Roman" w:cs="Times New Roman"/>
                <w:sz w:val="24"/>
                <w:szCs w:val="24"/>
              </w:rPr>
              <w:t xml:space="preserve">2016.gada 15.jūlijā </w:t>
            </w:r>
            <w:r w:rsidRPr="008F1C30">
              <w:rPr>
                <w:rFonts w:ascii="Times New Roman" w:hAnsi="Times New Roman" w:cs="Times New Roman"/>
                <w:bCs/>
                <w:sz w:val="24"/>
                <w:szCs w:val="24"/>
              </w:rPr>
              <w:t>noteikumi Nr.484 “Kārtība, kādā organizē un īsteno darba vidē balstītas mācības”.</w:t>
            </w:r>
          </w:p>
          <w:p w:rsidR="004604DC" w:rsidRPr="008F1C30" w:rsidRDefault="00197503"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Sagatavošanā grozījumi </w:t>
            </w:r>
            <w:r w:rsidR="00B825E7" w:rsidRPr="008F1C30">
              <w:rPr>
                <w:rFonts w:ascii="Times New Roman" w:hAnsi="Times New Roman" w:cs="Times New Roman"/>
                <w:sz w:val="24"/>
                <w:szCs w:val="24"/>
              </w:rPr>
              <w:t>MK</w:t>
            </w:r>
            <w:r w:rsidRPr="008F1C30">
              <w:rPr>
                <w:rFonts w:ascii="Times New Roman" w:hAnsi="Times New Roman" w:cs="Times New Roman"/>
                <w:sz w:val="24"/>
                <w:szCs w:val="24"/>
              </w:rPr>
              <w:t xml:space="preserve"> 14.07.2009. noteikumos Nr.775 “Vispārējās un profesionālās izglītības programmu licencēšanas </w:t>
            </w:r>
            <w:r w:rsidRPr="008F1C30">
              <w:rPr>
                <w:rFonts w:ascii="Times New Roman" w:hAnsi="Times New Roman" w:cs="Times New Roman"/>
                <w:sz w:val="24"/>
                <w:szCs w:val="24"/>
              </w:rPr>
              <w:lastRenderedPageBreak/>
              <w:t>kārtība” un Izglītības kvalitātes valsts dienesta 22.07.2014. iekšējos noteikumos Nr.11 "Vispārējās un profesionālās izglītības programmu licencēšanas norises kārtība"</w:t>
            </w:r>
            <w:r w:rsidR="00136B93" w:rsidRPr="008F1C30">
              <w:rPr>
                <w:rFonts w:ascii="Times New Roman" w:hAnsi="Times New Roman" w:cs="Times New Roman"/>
                <w:sz w:val="24"/>
                <w:szCs w:val="24"/>
              </w:rPr>
              <w:t>.</w:t>
            </w:r>
          </w:p>
        </w:tc>
      </w:tr>
      <w:tr w:rsidR="0020131A" w:rsidRPr="008F1C30" w:rsidTr="008F1C30">
        <w:trPr>
          <w:gridAfter w:val="1"/>
          <w:wAfter w:w="80" w:type="dxa"/>
          <w:trHeight w:val="60"/>
        </w:trPr>
        <w:tc>
          <w:tcPr>
            <w:tcW w:w="1003" w:type="dxa"/>
            <w:vMerge w:val="restart"/>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lastRenderedPageBreak/>
              <w:t>1.1.6. (6)</w:t>
            </w:r>
          </w:p>
        </w:tc>
        <w:tc>
          <w:tcPr>
            <w:tcW w:w="2397" w:type="dxa"/>
            <w:vMerge w:val="restart"/>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Atbalsta pasākumi mācību satura nodrošināšanai.</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p w:rsidR="007344EC" w:rsidRPr="008F1C30" w:rsidRDefault="006929B8"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w:t>
            </w:r>
            <w:r w:rsidR="007344EC" w:rsidRPr="008F1C30">
              <w:rPr>
                <w:rFonts w:ascii="Times New Roman" w:hAnsi="Times New Roman" w:cs="Times New Roman"/>
                <w:sz w:val="24"/>
                <w:szCs w:val="24"/>
              </w:rPr>
              <w:t>2015</w:t>
            </w:r>
            <w:r w:rsidRPr="008F1C30">
              <w:rPr>
                <w:rFonts w:ascii="Times New Roman" w:hAnsi="Times New Roman" w:cs="Times New Roman"/>
                <w:sz w:val="24"/>
                <w:szCs w:val="24"/>
              </w:rPr>
              <w:t>.</w:t>
            </w:r>
            <w:r w:rsidR="007344EC" w:rsidRPr="008F1C30">
              <w:rPr>
                <w:rFonts w:ascii="Times New Roman" w:hAnsi="Times New Roman" w:cs="Times New Roman"/>
                <w:sz w:val="24"/>
                <w:szCs w:val="24"/>
              </w:rPr>
              <w:t xml:space="preserve"> </w:t>
            </w:r>
            <w:r w:rsidRPr="008F1C30">
              <w:rPr>
                <w:rFonts w:ascii="Times New Roman" w:hAnsi="Times New Roman" w:cs="Times New Roman"/>
                <w:sz w:val="24"/>
                <w:szCs w:val="24"/>
              </w:rPr>
              <w:t>–</w:t>
            </w:r>
            <w:r w:rsidR="007344EC" w:rsidRPr="008F1C30">
              <w:rPr>
                <w:rFonts w:ascii="Times New Roman" w:hAnsi="Times New Roman" w:cs="Times New Roman"/>
                <w:sz w:val="24"/>
                <w:szCs w:val="24"/>
              </w:rPr>
              <w:t xml:space="preserve"> 2020</w:t>
            </w:r>
            <w:r w:rsidRPr="008F1C30">
              <w:rPr>
                <w:rFonts w:ascii="Times New Roman" w:hAnsi="Times New Roman" w:cs="Times New Roman"/>
                <w:sz w:val="24"/>
                <w:szCs w:val="24"/>
              </w:rPr>
              <w:t>.)</w:t>
            </w:r>
          </w:p>
          <w:p w:rsidR="007344EC" w:rsidRPr="008F1C30" w:rsidRDefault="007344EC" w:rsidP="008F1C30">
            <w:pPr>
              <w:spacing w:after="0" w:line="240" w:lineRule="auto"/>
              <w:jc w:val="center"/>
              <w:rPr>
                <w:rFonts w:ascii="Times New Roman" w:hAnsi="Times New Roman" w:cs="Times New Roman"/>
                <w:sz w:val="24"/>
                <w:szCs w:val="24"/>
              </w:rPr>
            </w:pP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136B93"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Izstrādāts kvalifikācijas eksāmena saturs 50 profesionālajām kvalifikācijām.</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136B93"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Uzsākts.</w:t>
            </w:r>
          </w:p>
        </w:tc>
        <w:tc>
          <w:tcPr>
            <w:tcW w:w="6236"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4F5F82"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V</w:t>
            </w:r>
            <w:r w:rsidR="00136B93" w:rsidRPr="008F1C30">
              <w:rPr>
                <w:rFonts w:ascii="Times New Roman" w:hAnsi="Times New Roman" w:cs="Times New Roman"/>
                <w:sz w:val="24"/>
                <w:szCs w:val="24"/>
              </w:rPr>
              <w:t>eikta iepirkuma procedūra 2017.gadā. Ir plānots turpināt pasākumu līdz 2019.gada beigām SAM 8.5.2. projekta “Nodrošināt profesionālās izglītības atbilstību Eiropas kvalifikācijas ietvarstruktūrai” ietvaros.</w:t>
            </w:r>
          </w:p>
        </w:tc>
      </w:tr>
      <w:tr w:rsidR="005C0211" w:rsidRPr="008F1C30" w:rsidTr="008F1C30">
        <w:trPr>
          <w:gridAfter w:val="1"/>
          <w:wAfter w:w="80" w:type="dxa"/>
          <w:trHeight w:val="60"/>
        </w:trPr>
        <w:tc>
          <w:tcPr>
            <w:tcW w:w="1003"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7344EC" w:rsidRPr="008F1C30" w:rsidRDefault="007344EC" w:rsidP="008F1C30">
            <w:pPr>
              <w:spacing w:after="0" w:line="240" w:lineRule="auto"/>
              <w:rPr>
                <w:rFonts w:ascii="Times New Roman" w:hAnsi="Times New Roman" w:cs="Times New Roman"/>
                <w:sz w:val="24"/>
                <w:szCs w:val="24"/>
              </w:rPr>
            </w:pPr>
          </w:p>
        </w:tc>
        <w:tc>
          <w:tcPr>
            <w:tcW w:w="2397"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7344EC" w:rsidRPr="008F1C30" w:rsidRDefault="007344EC" w:rsidP="008F1C30">
            <w:pPr>
              <w:spacing w:after="0" w:line="240" w:lineRule="auto"/>
              <w:rPr>
                <w:rFonts w:ascii="Times New Roman" w:hAnsi="Times New Roman" w:cs="Times New Roman"/>
                <w:sz w:val="24"/>
                <w:szCs w:val="24"/>
              </w:rPr>
            </w:pP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p w:rsidR="007344EC" w:rsidRPr="008F1C30" w:rsidRDefault="006929B8"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w:t>
            </w:r>
            <w:r w:rsidR="007344EC" w:rsidRPr="008F1C30">
              <w:rPr>
                <w:rFonts w:ascii="Times New Roman" w:hAnsi="Times New Roman" w:cs="Times New Roman"/>
                <w:sz w:val="24"/>
                <w:szCs w:val="24"/>
              </w:rPr>
              <w:t>2015</w:t>
            </w:r>
            <w:r w:rsidRPr="008F1C30">
              <w:rPr>
                <w:rFonts w:ascii="Times New Roman" w:hAnsi="Times New Roman" w:cs="Times New Roman"/>
                <w:sz w:val="24"/>
                <w:szCs w:val="24"/>
              </w:rPr>
              <w:t>.</w:t>
            </w:r>
            <w:r w:rsidR="007344EC" w:rsidRPr="008F1C30">
              <w:rPr>
                <w:rFonts w:ascii="Times New Roman" w:hAnsi="Times New Roman" w:cs="Times New Roman"/>
                <w:sz w:val="24"/>
                <w:szCs w:val="24"/>
              </w:rPr>
              <w:t xml:space="preserve"> </w:t>
            </w:r>
            <w:r w:rsidRPr="008F1C30">
              <w:rPr>
                <w:rFonts w:ascii="Times New Roman" w:hAnsi="Times New Roman" w:cs="Times New Roman"/>
                <w:sz w:val="24"/>
                <w:szCs w:val="24"/>
              </w:rPr>
              <w:t>–</w:t>
            </w:r>
            <w:r w:rsidR="007344EC" w:rsidRPr="008F1C30">
              <w:rPr>
                <w:rFonts w:ascii="Times New Roman" w:hAnsi="Times New Roman" w:cs="Times New Roman"/>
                <w:sz w:val="24"/>
                <w:szCs w:val="24"/>
              </w:rPr>
              <w:t xml:space="preserve"> 2020</w:t>
            </w:r>
            <w:r w:rsidRPr="008F1C30">
              <w:rPr>
                <w:rFonts w:ascii="Times New Roman" w:hAnsi="Times New Roman" w:cs="Times New Roman"/>
                <w:sz w:val="24"/>
                <w:szCs w:val="24"/>
              </w:rPr>
              <w:t>.)</w:t>
            </w:r>
          </w:p>
          <w:p w:rsidR="007344EC" w:rsidRPr="008F1C30" w:rsidRDefault="007344EC" w:rsidP="008F1C30">
            <w:pPr>
              <w:spacing w:after="0" w:line="240" w:lineRule="auto"/>
              <w:jc w:val="center"/>
              <w:rPr>
                <w:rFonts w:ascii="Times New Roman" w:hAnsi="Times New Roman" w:cs="Times New Roman"/>
                <w:sz w:val="24"/>
                <w:szCs w:val="24"/>
              </w:rPr>
            </w:pP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136B93"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Nodrošināta 32 simulāciju izmantošana profesionālās izglītības iestādēs.</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136B93"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Uzsākts.</w:t>
            </w:r>
          </w:p>
        </w:tc>
        <w:tc>
          <w:tcPr>
            <w:tcW w:w="6236"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136B93"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S</w:t>
            </w:r>
            <w:r w:rsidR="004604DC" w:rsidRPr="008F1C30">
              <w:rPr>
                <w:rFonts w:ascii="Times New Roman" w:hAnsi="Times New Roman" w:cs="Times New Roman"/>
                <w:sz w:val="24"/>
                <w:szCs w:val="24"/>
              </w:rPr>
              <w:t xml:space="preserve">adarbības partneru eksperti sagatavojuši </w:t>
            </w:r>
            <w:r w:rsidRPr="008F1C30">
              <w:rPr>
                <w:rFonts w:ascii="Times New Roman" w:hAnsi="Times New Roman" w:cs="Times New Roman"/>
                <w:sz w:val="24"/>
                <w:szCs w:val="24"/>
              </w:rPr>
              <w:t>simulāciju</w:t>
            </w:r>
            <w:r w:rsidR="004604DC" w:rsidRPr="008F1C30">
              <w:rPr>
                <w:rFonts w:ascii="Times New Roman" w:hAnsi="Times New Roman" w:cs="Times New Roman"/>
                <w:sz w:val="24"/>
                <w:szCs w:val="24"/>
              </w:rPr>
              <w:t xml:space="preserve"> sarakstu, tas saskaņots ar IZM</w:t>
            </w:r>
            <w:r w:rsidRPr="008F1C30">
              <w:rPr>
                <w:rFonts w:ascii="Times New Roman" w:hAnsi="Times New Roman" w:cs="Times New Roman"/>
                <w:sz w:val="24"/>
                <w:szCs w:val="24"/>
              </w:rPr>
              <w:t>.</w:t>
            </w:r>
            <w:r w:rsidR="004604DC" w:rsidRPr="008F1C30">
              <w:rPr>
                <w:rFonts w:ascii="Times New Roman" w:hAnsi="Times New Roman" w:cs="Times New Roman"/>
                <w:sz w:val="24"/>
                <w:szCs w:val="24"/>
              </w:rPr>
              <w:t xml:space="preserve"> </w:t>
            </w:r>
            <w:r w:rsidRPr="008F1C30">
              <w:rPr>
                <w:rFonts w:ascii="Times New Roman" w:hAnsi="Times New Roman" w:cs="Times New Roman"/>
                <w:sz w:val="24"/>
                <w:szCs w:val="24"/>
              </w:rPr>
              <w:t>Ir plānots turpināt pasākumu līdz 2019.gada beigām SAM 8.5.2. projekta “Nodrošināt profesionālās izglītības atbilstību Eiropas kvalifikācijas ietvarstruktūrai” ietvaros.</w:t>
            </w:r>
          </w:p>
        </w:tc>
      </w:tr>
      <w:tr w:rsidR="005C0211" w:rsidRPr="008F1C30" w:rsidTr="008F1C30">
        <w:trPr>
          <w:gridAfter w:val="1"/>
          <w:wAfter w:w="80" w:type="dxa"/>
          <w:trHeight w:val="60"/>
        </w:trPr>
        <w:tc>
          <w:tcPr>
            <w:tcW w:w="16159" w:type="dxa"/>
            <w:gridSpan w:val="6"/>
            <w:tcBorders>
              <w:top w:val="outset" w:sz="6" w:space="0" w:color="414142"/>
              <w:left w:val="outset" w:sz="6" w:space="0" w:color="414142"/>
              <w:bottom w:val="outset" w:sz="6" w:space="0" w:color="414142"/>
              <w:right w:val="outset" w:sz="6" w:space="0" w:color="414142"/>
            </w:tcBorders>
            <w:shd w:val="clear" w:color="auto" w:fill="auto"/>
            <w:hideMark/>
          </w:tcPr>
          <w:p w:rsidR="00E72331" w:rsidRPr="008F1C30" w:rsidRDefault="00E72331"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 xml:space="preserve">1.1.7.UZDEVUMS: Finansējuma nodrošināšana mācību līdzekļu iegādei skolu bibliotēku fondu atjaunošanai </w:t>
            </w:r>
          </w:p>
        </w:tc>
      </w:tr>
      <w:tr w:rsidR="005C0211" w:rsidRPr="008F1C30" w:rsidTr="008F1C30">
        <w:trPr>
          <w:gridAfter w:val="1"/>
          <w:wAfter w:w="80" w:type="dxa"/>
          <w:trHeight w:val="60"/>
        </w:trPr>
        <w:tc>
          <w:tcPr>
            <w:tcW w:w="100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1.1.7.(1)</w:t>
            </w:r>
          </w:p>
        </w:tc>
        <w:tc>
          <w:tcPr>
            <w:tcW w:w="2397"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Mācību literatūras izdošanu regulējošās normatīvās bāzes pilnveide.</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31.12.2016.</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E92ED7"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Atbilstoši Latvijā nostiprinātajai mācību literatūras izdošanas praksei veikti grozījumi normatīvajā regulējumā par kārtību, kādā valsts un pašvaldības organizē un finansē mācību līdzekļu izdošanu un iegādi izglītības iestādēm.</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68247E"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Nav uzsākts.</w:t>
            </w:r>
          </w:p>
        </w:tc>
        <w:tc>
          <w:tcPr>
            <w:tcW w:w="6236" w:type="dxa"/>
            <w:tcBorders>
              <w:top w:val="outset" w:sz="6" w:space="0" w:color="414142"/>
              <w:left w:val="outset" w:sz="6" w:space="0" w:color="414142"/>
              <w:bottom w:val="outset" w:sz="6" w:space="0" w:color="414142"/>
              <w:right w:val="outset" w:sz="6" w:space="0" w:color="414142"/>
            </w:tcBorders>
            <w:shd w:val="clear" w:color="auto" w:fill="auto"/>
            <w:hideMark/>
          </w:tcPr>
          <w:p w:rsidR="008249E7" w:rsidRPr="008F1C30" w:rsidRDefault="0068247E"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Šī pasākuma izpildi ietekmēja</w:t>
            </w:r>
            <w:r w:rsidR="008249E7" w:rsidRPr="008F1C30">
              <w:rPr>
                <w:rFonts w:ascii="Times New Roman" w:hAnsi="Times New Roman" w:cs="Times New Roman"/>
                <w:sz w:val="24"/>
                <w:szCs w:val="24"/>
              </w:rPr>
              <w:t xml:space="preserve"> </w:t>
            </w:r>
            <w:r w:rsidRPr="008F1C30">
              <w:rPr>
                <w:rFonts w:ascii="Times New Roman" w:hAnsi="Times New Roman" w:cs="Times New Roman"/>
                <w:sz w:val="24"/>
                <w:szCs w:val="24"/>
              </w:rPr>
              <w:t>j</w:t>
            </w:r>
            <w:r w:rsidR="008249E7" w:rsidRPr="008F1C30">
              <w:rPr>
                <w:rFonts w:ascii="Times New Roman" w:hAnsi="Times New Roman" w:cs="Times New Roman"/>
                <w:sz w:val="24"/>
                <w:szCs w:val="24"/>
              </w:rPr>
              <w:t xml:space="preserve">aunā mācību satura ieviešanas </w:t>
            </w:r>
            <w:r w:rsidR="00CA196B" w:rsidRPr="008F1C30">
              <w:rPr>
                <w:rFonts w:ascii="Times New Roman" w:hAnsi="Times New Roman" w:cs="Times New Roman"/>
                <w:sz w:val="24"/>
                <w:szCs w:val="24"/>
              </w:rPr>
              <w:t>izaicinājums</w:t>
            </w:r>
            <w:r w:rsidR="008249E7" w:rsidRPr="008F1C30">
              <w:rPr>
                <w:rFonts w:ascii="Times New Roman" w:hAnsi="Times New Roman" w:cs="Times New Roman"/>
                <w:sz w:val="24"/>
                <w:szCs w:val="24"/>
              </w:rPr>
              <w:t xml:space="preserve"> 6-gadīgajiem bērniem, sekojošā laika termiņa nobīde par 1 gadu pamatizglītīb</w:t>
            </w:r>
            <w:r w:rsidR="004F5F82" w:rsidRPr="008F1C30">
              <w:rPr>
                <w:rFonts w:ascii="Times New Roman" w:hAnsi="Times New Roman" w:cs="Times New Roman"/>
                <w:sz w:val="24"/>
                <w:szCs w:val="24"/>
              </w:rPr>
              <w:t>ā un vispārējā vidējā izglītībā</w:t>
            </w:r>
            <w:r w:rsidR="008249E7" w:rsidRPr="008F1C30">
              <w:rPr>
                <w:rFonts w:ascii="Times New Roman" w:hAnsi="Times New Roman" w:cs="Times New Roman"/>
                <w:sz w:val="24"/>
                <w:szCs w:val="24"/>
              </w:rPr>
              <w:t>.</w:t>
            </w:r>
          </w:p>
          <w:p w:rsidR="007344EC" w:rsidRPr="008F1C30" w:rsidRDefault="008249E7"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Minētais uzdevums tiks veikts atbilstoši Saeimas lēmumiem šajā jautājumā, ņemot vērā Izglītības likumā noteikto atbildības sadali starp valsti un pašvaldībām (vai dibinātāju privātajām izglītības iestādēm) konkrētu mācību līdzekļu veidu iegādes finansēšanā.</w:t>
            </w:r>
          </w:p>
        </w:tc>
      </w:tr>
      <w:tr w:rsidR="005C0211" w:rsidRPr="008F1C30" w:rsidTr="008F1C30">
        <w:trPr>
          <w:gridAfter w:val="1"/>
          <w:wAfter w:w="80" w:type="dxa"/>
          <w:trHeight w:val="855"/>
        </w:trPr>
        <w:tc>
          <w:tcPr>
            <w:tcW w:w="100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1.1.7. (2)</w:t>
            </w:r>
          </w:p>
        </w:tc>
        <w:tc>
          <w:tcPr>
            <w:tcW w:w="2397"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 xml:space="preserve">Finansējuma divkārtēja palielināšana vispārējā izglītībā mācību </w:t>
            </w:r>
            <w:r w:rsidRPr="008F1C30">
              <w:rPr>
                <w:rFonts w:ascii="Times New Roman" w:hAnsi="Times New Roman" w:cs="Times New Roman"/>
                <w:sz w:val="24"/>
                <w:szCs w:val="24"/>
              </w:rPr>
              <w:lastRenderedPageBreak/>
              <w:t>līdzekļu iegādei no valsts budžeta.</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lastRenderedPageBreak/>
              <w:t>31.12.2017.</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68247E"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Plānots papildu finansējuma pieprasījums likumā par valsts </w:t>
            </w:r>
            <w:r w:rsidRPr="008F1C30">
              <w:rPr>
                <w:rFonts w:ascii="Times New Roman" w:hAnsi="Times New Roman" w:cs="Times New Roman"/>
                <w:sz w:val="24"/>
                <w:szCs w:val="24"/>
              </w:rPr>
              <w:lastRenderedPageBreak/>
              <w:t>budžetu 2018.gadam un turpmākajos 2 gados.</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68247E"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lastRenderedPageBreak/>
              <w:t>Nav uzsākts.</w:t>
            </w:r>
          </w:p>
        </w:tc>
        <w:tc>
          <w:tcPr>
            <w:tcW w:w="6236" w:type="dxa"/>
            <w:tcBorders>
              <w:top w:val="outset" w:sz="6" w:space="0" w:color="414142"/>
              <w:left w:val="outset" w:sz="6" w:space="0" w:color="414142"/>
              <w:bottom w:val="outset" w:sz="6" w:space="0" w:color="414142"/>
              <w:right w:val="outset" w:sz="6" w:space="0" w:color="414142"/>
            </w:tcBorders>
            <w:shd w:val="clear" w:color="auto" w:fill="auto"/>
            <w:hideMark/>
          </w:tcPr>
          <w:p w:rsidR="008249E7" w:rsidRPr="008F1C30" w:rsidRDefault="008249E7"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Sakarā ar jaunā pamatizglītības un vispārējās vidējās izglītības satura izstrādes un plānotās ieviešanas </w:t>
            </w:r>
            <w:r w:rsidR="004F5F82" w:rsidRPr="008F1C30">
              <w:rPr>
                <w:rFonts w:ascii="Times New Roman" w:hAnsi="Times New Roman" w:cs="Times New Roman"/>
                <w:sz w:val="24"/>
                <w:szCs w:val="24"/>
              </w:rPr>
              <w:t>nobīdi</w:t>
            </w:r>
            <w:r w:rsidRPr="008F1C30">
              <w:rPr>
                <w:rFonts w:ascii="Times New Roman" w:hAnsi="Times New Roman" w:cs="Times New Roman"/>
                <w:sz w:val="24"/>
                <w:szCs w:val="24"/>
              </w:rPr>
              <w:t xml:space="preserve"> par 1 gadu, iepriekš </w:t>
            </w:r>
            <w:r w:rsidRPr="008F1C30">
              <w:rPr>
                <w:rFonts w:ascii="Times New Roman" w:hAnsi="Times New Roman" w:cs="Times New Roman"/>
                <w:sz w:val="24"/>
                <w:szCs w:val="24"/>
              </w:rPr>
              <w:lastRenderedPageBreak/>
              <w:t>plānotais papildu finansējums pieprasījums likumā par valsts budžetu 2018.gadam nebija aktuāls.</w:t>
            </w:r>
          </w:p>
          <w:p w:rsidR="007344EC" w:rsidRPr="008F1C30" w:rsidRDefault="008249E7"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Plānots, ka likumā par valsts budžetu 2019.gadam un turpmākajos 2 gados </w:t>
            </w:r>
            <w:r w:rsidR="0068247E" w:rsidRPr="008F1C30">
              <w:rPr>
                <w:rFonts w:ascii="Times New Roman" w:hAnsi="Times New Roman" w:cs="Times New Roman"/>
                <w:sz w:val="24"/>
                <w:szCs w:val="24"/>
              </w:rPr>
              <w:t>tiks pieprasīts</w:t>
            </w:r>
            <w:r w:rsidRPr="008F1C30">
              <w:rPr>
                <w:rFonts w:ascii="Times New Roman" w:hAnsi="Times New Roman" w:cs="Times New Roman"/>
                <w:sz w:val="24"/>
                <w:szCs w:val="24"/>
              </w:rPr>
              <w:t xml:space="preserve"> finansējums mācību līdzekļu iegādei divkārtējā apmērā.</w:t>
            </w:r>
          </w:p>
        </w:tc>
      </w:tr>
      <w:tr w:rsidR="005C0211" w:rsidRPr="008F1C30" w:rsidTr="008F1C30">
        <w:trPr>
          <w:gridAfter w:val="1"/>
          <w:wAfter w:w="80" w:type="dxa"/>
          <w:trHeight w:val="855"/>
        </w:trPr>
        <w:tc>
          <w:tcPr>
            <w:tcW w:w="100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lastRenderedPageBreak/>
              <w:t>1.1.7. (3)</w:t>
            </w:r>
          </w:p>
        </w:tc>
        <w:tc>
          <w:tcPr>
            <w:tcW w:w="2397"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Mācību materiālu pielāgošana Braila rakstā.</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p w:rsidR="007344EC" w:rsidRPr="008F1C30" w:rsidRDefault="006929B8"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w:t>
            </w:r>
            <w:r w:rsidR="007344EC" w:rsidRPr="008F1C30">
              <w:rPr>
                <w:rFonts w:ascii="Times New Roman" w:hAnsi="Times New Roman" w:cs="Times New Roman"/>
                <w:sz w:val="24"/>
                <w:szCs w:val="24"/>
              </w:rPr>
              <w:t>2015</w:t>
            </w:r>
            <w:r w:rsidRPr="008F1C30">
              <w:rPr>
                <w:rFonts w:ascii="Times New Roman" w:hAnsi="Times New Roman" w:cs="Times New Roman"/>
                <w:sz w:val="24"/>
                <w:szCs w:val="24"/>
              </w:rPr>
              <w:t>.</w:t>
            </w:r>
            <w:r w:rsidR="007344EC" w:rsidRPr="008F1C30">
              <w:rPr>
                <w:rFonts w:ascii="Times New Roman" w:hAnsi="Times New Roman" w:cs="Times New Roman"/>
                <w:sz w:val="24"/>
                <w:szCs w:val="24"/>
              </w:rPr>
              <w:t xml:space="preserve"> </w:t>
            </w:r>
            <w:r w:rsidRPr="008F1C30">
              <w:rPr>
                <w:rFonts w:ascii="Times New Roman" w:hAnsi="Times New Roman" w:cs="Times New Roman"/>
                <w:sz w:val="24"/>
                <w:szCs w:val="24"/>
              </w:rPr>
              <w:t>–</w:t>
            </w:r>
            <w:r w:rsidR="007344EC" w:rsidRPr="008F1C30">
              <w:rPr>
                <w:rFonts w:ascii="Times New Roman" w:hAnsi="Times New Roman" w:cs="Times New Roman"/>
                <w:sz w:val="24"/>
                <w:szCs w:val="24"/>
              </w:rPr>
              <w:t xml:space="preserve"> 2021</w:t>
            </w:r>
            <w:r w:rsidRPr="008F1C30">
              <w:rPr>
                <w:rFonts w:ascii="Times New Roman" w:hAnsi="Times New Roman" w:cs="Times New Roman"/>
                <w:sz w:val="24"/>
                <w:szCs w:val="24"/>
              </w:rPr>
              <w:t>.)</w:t>
            </w:r>
          </w:p>
          <w:p w:rsidR="007344EC" w:rsidRPr="008F1C30" w:rsidRDefault="007344EC" w:rsidP="008F1C30">
            <w:pPr>
              <w:spacing w:after="0" w:line="240" w:lineRule="auto"/>
              <w:rPr>
                <w:rFonts w:ascii="Times New Roman" w:hAnsi="Times New Roman" w:cs="Times New Roman"/>
                <w:sz w:val="24"/>
                <w:szCs w:val="24"/>
              </w:rPr>
            </w:pP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68247E"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Braila rakstā pielāgoti mācību līdzekļi 1.-12.klasei 12 mācību priekšmetos (1530 mācību grāmatas).</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D40576"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Uzsākts</w:t>
            </w:r>
            <w:r w:rsidR="0068247E" w:rsidRPr="008F1C30">
              <w:rPr>
                <w:rFonts w:ascii="Times New Roman" w:hAnsi="Times New Roman" w:cs="Times New Roman"/>
                <w:sz w:val="24"/>
                <w:szCs w:val="24"/>
              </w:rPr>
              <w:t>.</w:t>
            </w:r>
          </w:p>
        </w:tc>
        <w:tc>
          <w:tcPr>
            <w:tcW w:w="6236" w:type="dxa"/>
            <w:tcBorders>
              <w:top w:val="outset" w:sz="6" w:space="0" w:color="414142"/>
              <w:left w:val="outset" w:sz="6" w:space="0" w:color="414142"/>
              <w:bottom w:val="outset" w:sz="6" w:space="0" w:color="414142"/>
              <w:right w:val="outset" w:sz="6" w:space="0" w:color="414142"/>
            </w:tcBorders>
            <w:shd w:val="clear" w:color="auto" w:fill="auto"/>
            <w:hideMark/>
          </w:tcPr>
          <w:p w:rsidR="004604DC" w:rsidRPr="008F1C30" w:rsidRDefault="0068247E"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SAM 8.3.1. projekta „Kompetenču pieeja mācību saturā” ietvaros p</w:t>
            </w:r>
            <w:r w:rsidR="004604DC" w:rsidRPr="008F1C30">
              <w:rPr>
                <w:rFonts w:ascii="Times New Roman" w:hAnsi="Times New Roman" w:cs="Times New Roman"/>
                <w:sz w:val="24"/>
                <w:szCs w:val="24"/>
              </w:rPr>
              <w:t>ielāgotas un izdrukātas Braila rakstā 7818 mācību grāmatu lapas.</w:t>
            </w:r>
          </w:p>
          <w:p w:rsidR="007344EC" w:rsidRPr="008F1C30" w:rsidRDefault="0068247E"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Plānots turpināt</w:t>
            </w:r>
            <w:r w:rsidR="004604DC" w:rsidRPr="008F1C30">
              <w:rPr>
                <w:rFonts w:ascii="Times New Roman" w:hAnsi="Times New Roman" w:cs="Times New Roman"/>
                <w:sz w:val="24"/>
                <w:szCs w:val="24"/>
              </w:rPr>
              <w:t xml:space="preserve"> pielāgot un izdrukāt Braila rakstā grāmatu lapas, sasniedzot rezultātu atbilstoši projektā plānotajam – 15 mācību līdzekļus/ mācību grāmatas</w:t>
            </w:r>
            <w:r w:rsidRPr="008F1C30">
              <w:rPr>
                <w:rFonts w:ascii="Times New Roman" w:hAnsi="Times New Roman" w:cs="Times New Roman"/>
                <w:sz w:val="24"/>
                <w:szCs w:val="24"/>
              </w:rPr>
              <w:t xml:space="preserve"> (līdz 2020.gada 30.jūnijam)</w:t>
            </w:r>
            <w:r w:rsidR="004604DC" w:rsidRPr="008F1C30">
              <w:rPr>
                <w:rFonts w:ascii="Times New Roman" w:hAnsi="Times New Roman" w:cs="Times New Roman"/>
                <w:sz w:val="24"/>
                <w:szCs w:val="24"/>
              </w:rPr>
              <w:t>.</w:t>
            </w:r>
          </w:p>
        </w:tc>
      </w:tr>
      <w:tr w:rsidR="005C0211" w:rsidRPr="008F1C30" w:rsidTr="008F1C30">
        <w:trPr>
          <w:gridAfter w:val="1"/>
          <w:wAfter w:w="80" w:type="dxa"/>
          <w:trHeight w:val="60"/>
        </w:trPr>
        <w:tc>
          <w:tcPr>
            <w:tcW w:w="16159" w:type="dxa"/>
            <w:gridSpan w:val="6"/>
            <w:tcBorders>
              <w:top w:val="outset" w:sz="6" w:space="0" w:color="414142"/>
              <w:left w:val="outset" w:sz="6" w:space="0" w:color="414142"/>
              <w:bottom w:val="outset" w:sz="6" w:space="0" w:color="414142"/>
              <w:right w:val="outset" w:sz="6" w:space="0" w:color="414142"/>
            </w:tcBorders>
            <w:shd w:val="clear" w:color="auto" w:fill="auto"/>
            <w:hideMark/>
          </w:tcPr>
          <w:p w:rsidR="007E648B" w:rsidRPr="008F1C30" w:rsidRDefault="007E648B"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 xml:space="preserve">1.1.8.UZDEVUMS: Profesionālās izglītības paraugprogrammu izstrāde un aprobācija nozares pamatprofesijām </w:t>
            </w:r>
          </w:p>
        </w:tc>
      </w:tr>
      <w:tr w:rsidR="005C0211" w:rsidRPr="008F1C30" w:rsidTr="008F1C30">
        <w:trPr>
          <w:gridAfter w:val="1"/>
          <w:wAfter w:w="80" w:type="dxa"/>
          <w:trHeight w:val="60"/>
        </w:trPr>
        <w:tc>
          <w:tcPr>
            <w:tcW w:w="100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1.1.8. (1)</w:t>
            </w:r>
          </w:p>
        </w:tc>
        <w:tc>
          <w:tcPr>
            <w:tcW w:w="2397"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Profesionālās izglītības paraugprogrammu izstrāde.</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9D4CDA"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30 profesionālās izglītības paraugprogrammas (kopā 60 profesionālās izglītības paraugprogrammu izstrāde līdz 2020.gadam).</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B24FD3"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Uzsākts.</w:t>
            </w:r>
          </w:p>
        </w:tc>
        <w:tc>
          <w:tcPr>
            <w:tcW w:w="6236"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9266A7"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SAM 8.5.3. </w:t>
            </w:r>
            <w:r w:rsidR="0091209A" w:rsidRPr="008F1C30">
              <w:rPr>
                <w:rFonts w:ascii="Times New Roman" w:hAnsi="Times New Roman" w:cs="Times New Roman"/>
                <w:sz w:val="24"/>
                <w:szCs w:val="24"/>
              </w:rPr>
              <w:t>ESF projekta "Profesionālās izglītības iestāžu efektīva pārvaldība un personāla kompetences pilnveide" ietvaros tiek īstenota modulāro izglītības programmu izveide, kam sekos arī paraugprogrammu izstrāde</w:t>
            </w:r>
            <w:r w:rsidR="009D4CDA" w:rsidRPr="008F1C30">
              <w:rPr>
                <w:rFonts w:ascii="Times New Roman" w:hAnsi="Times New Roman" w:cs="Times New Roman"/>
                <w:sz w:val="24"/>
                <w:szCs w:val="24"/>
              </w:rPr>
              <w:t xml:space="preserve"> (līdz 2020.gadam).</w:t>
            </w:r>
          </w:p>
        </w:tc>
      </w:tr>
      <w:tr w:rsidR="005C0211" w:rsidRPr="008F1C30" w:rsidTr="008F1C30">
        <w:trPr>
          <w:gridAfter w:val="1"/>
          <w:wAfter w:w="80" w:type="dxa"/>
          <w:trHeight w:val="60"/>
        </w:trPr>
        <w:tc>
          <w:tcPr>
            <w:tcW w:w="16159" w:type="dxa"/>
            <w:gridSpan w:val="6"/>
            <w:tcBorders>
              <w:top w:val="outset" w:sz="6" w:space="0" w:color="414142"/>
              <w:left w:val="outset" w:sz="6" w:space="0" w:color="414142"/>
              <w:bottom w:val="outset" w:sz="6" w:space="0" w:color="414142"/>
              <w:right w:val="outset" w:sz="6" w:space="0" w:color="414142"/>
            </w:tcBorders>
            <w:shd w:val="clear" w:color="auto" w:fill="auto"/>
            <w:hideMark/>
          </w:tcPr>
          <w:p w:rsidR="007E648B" w:rsidRPr="008F1C30" w:rsidRDefault="007E648B"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 xml:space="preserve">1.1.9.UZDEVUMS: Atbalsts praktiskajām mācībām un mācību praksēm profesionālajā izglītībā </w:t>
            </w:r>
          </w:p>
        </w:tc>
      </w:tr>
      <w:tr w:rsidR="005C0211" w:rsidRPr="008F1C30" w:rsidTr="008F1C30">
        <w:trPr>
          <w:gridAfter w:val="1"/>
          <w:wAfter w:w="80" w:type="dxa"/>
          <w:trHeight w:val="60"/>
        </w:trPr>
        <w:tc>
          <w:tcPr>
            <w:tcW w:w="100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1.1.9. (1)</w:t>
            </w:r>
          </w:p>
        </w:tc>
        <w:tc>
          <w:tcPr>
            <w:tcW w:w="2397"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Kvalifikācijas un darba aizsardzības prasībām atbilstošu praktisko mācību un mācību prakšu, kā arī darba vidē balstītu mācību nodrošināšana profesionālās vidējās un arodizglītības programmās, t.sk. sniedzot atbalstu mācībām pie amata meistara vai uzņēmumā, veicinot amatu izglītības pieejamību.</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p w:rsidR="007344EC" w:rsidRPr="008F1C30" w:rsidRDefault="006929B8"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w:t>
            </w:r>
            <w:r w:rsidR="007344EC" w:rsidRPr="008F1C30">
              <w:rPr>
                <w:rFonts w:ascii="Times New Roman" w:hAnsi="Times New Roman" w:cs="Times New Roman"/>
                <w:sz w:val="24"/>
                <w:szCs w:val="24"/>
              </w:rPr>
              <w:t>2016</w:t>
            </w:r>
            <w:r w:rsidRPr="008F1C30">
              <w:rPr>
                <w:rFonts w:ascii="Times New Roman" w:hAnsi="Times New Roman" w:cs="Times New Roman"/>
                <w:sz w:val="24"/>
                <w:szCs w:val="24"/>
              </w:rPr>
              <w:t>.</w:t>
            </w:r>
            <w:r w:rsidR="007344EC" w:rsidRPr="008F1C30">
              <w:rPr>
                <w:rFonts w:ascii="Times New Roman" w:hAnsi="Times New Roman" w:cs="Times New Roman"/>
                <w:sz w:val="24"/>
                <w:szCs w:val="24"/>
              </w:rPr>
              <w:t xml:space="preserve"> </w:t>
            </w:r>
            <w:r w:rsidRPr="008F1C30">
              <w:rPr>
                <w:rFonts w:ascii="Times New Roman" w:hAnsi="Times New Roman" w:cs="Times New Roman"/>
                <w:sz w:val="24"/>
                <w:szCs w:val="24"/>
              </w:rPr>
              <w:t>–</w:t>
            </w:r>
            <w:r w:rsidR="007344EC" w:rsidRPr="008F1C30">
              <w:rPr>
                <w:rFonts w:ascii="Times New Roman" w:hAnsi="Times New Roman" w:cs="Times New Roman"/>
                <w:sz w:val="24"/>
                <w:szCs w:val="24"/>
              </w:rPr>
              <w:t xml:space="preserve"> 2022</w:t>
            </w:r>
            <w:r w:rsidRPr="008F1C30">
              <w:rPr>
                <w:rFonts w:ascii="Times New Roman" w:hAnsi="Times New Roman" w:cs="Times New Roman"/>
                <w:sz w:val="24"/>
                <w:szCs w:val="24"/>
              </w:rPr>
              <w:t>.)</w:t>
            </w:r>
          </w:p>
          <w:p w:rsidR="007344EC" w:rsidRPr="008F1C30" w:rsidRDefault="007344EC" w:rsidP="008F1C30">
            <w:pPr>
              <w:spacing w:after="0" w:line="240" w:lineRule="auto"/>
              <w:rPr>
                <w:rFonts w:ascii="Times New Roman" w:hAnsi="Times New Roman" w:cs="Times New Roman"/>
                <w:sz w:val="24"/>
                <w:szCs w:val="24"/>
              </w:rPr>
            </w:pP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9D4CDA"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Darba vidē balstītās mācībās vai amata mācībā pie amata meistara iesaistīti 1260 audzēkņi, tai skaitā audzēkņi ar invaliditāti. (Mācību praksē uzņēmumos iesaistīti 5134 audzēkņi.)</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9D4CDA"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Daļēji 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hideMark/>
          </w:tcPr>
          <w:p w:rsidR="00B031CF" w:rsidRPr="008F1C30" w:rsidRDefault="00B031CF"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Darba vidē balstītās mācībās vai amata mācībā pie amata meistara iesaistīti 363 audzēkņi, tai sk</w:t>
            </w:r>
            <w:r w:rsidR="009D4CDA" w:rsidRPr="008F1C30">
              <w:rPr>
                <w:rFonts w:ascii="Times New Roman" w:hAnsi="Times New Roman" w:cs="Times New Roman"/>
                <w:sz w:val="24"/>
                <w:szCs w:val="24"/>
              </w:rPr>
              <w:t xml:space="preserve">aitā audzēkņi ar invaliditāti. </w:t>
            </w:r>
            <w:r w:rsidRPr="008F1C30">
              <w:rPr>
                <w:rFonts w:ascii="Times New Roman" w:hAnsi="Times New Roman" w:cs="Times New Roman"/>
                <w:sz w:val="24"/>
                <w:szCs w:val="24"/>
              </w:rPr>
              <w:t>Mācību praksē uzņēmumos iesaistīti 1055 audzēkņi.</w:t>
            </w:r>
          </w:p>
          <w:p w:rsidR="009D4CDA" w:rsidRPr="008F1C30" w:rsidRDefault="00B031CF"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Plānotie rādītāji nav sasniegti sakarā ar to, ka </w:t>
            </w:r>
            <w:r w:rsidR="009D4CDA" w:rsidRPr="008F1C30">
              <w:rPr>
                <w:rFonts w:ascii="Times New Roman" w:hAnsi="Times New Roman" w:cs="Times New Roman"/>
                <w:sz w:val="24"/>
                <w:szCs w:val="24"/>
              </w:rPr>
              <w:t xml:space="preserve">SAM </w:t>
            </w:r>
            <w:r w:rsidRPr="008F1C30">
              <w:rPr>
                <w:rFonts w:ascii="Times New Roman" w:hAnsi="Times New Roman" w:cs="Times New Roman"/>
                <w:sz w:val="24"/>
                <w:szCs w:val="24"/>
              </w:rPr>
              <w:t>8</w:t>
            </w:r>
            <w:r w:rsidR="009D4CDA" w:rsidRPr="008F1C30">
              <w:rPr>
                <w:rFonts w:ascii="Times New Roman" w:hAnsi="Times New Roman" w:cs="Times New Roman"/>
                <w:sz w:val="24"/>
                <w:szCs w:val="24"/>
              </w:rPr>
              <w:t>.</w:t>
            </w:r>
            <w:r w:rsidRPr="008F1C30">
              <w:rPr>
                <w:rFonts w:ascii="Times New Roman" w:hAnsi="Times New Roman" w:cs="Times New Roman"/>
                <w:sz w:val="24"/>
                <w:szCs w:val="24"/>
              </w:rPr>
              <w:t>5</w:t>
            </w:r>
            <w:r w:rsidR="009D4CDA" w:rsidRPr="008F1C30">
              <w:rPr>
                <w:rFonts w:ascii="Times New Roman" w:hAnsi="Times New Roman" w:cs="Times New Roman"/>
                <w:sz w:val="24"/>
                <w:szCs w:val="24"/>
              </w:rPr>
              <w:t>.</w:t>
            </w:r>
            <w:r w:rsidRPr="008F1C30">
              <w:rPr>
                <w:rFonts w:ascii="Times New Roman" w:hAnsi="Times New Roman" w:cs="Times New Roman"/>
                <w:sz w:val="24"/>
                <w:szCs w:val="24"/>
              </w:rPr>
              <w:t>1</w:t>
            </w:r>
            <w:r w:rsidR="009D4CDA" w:rsidRPr="008F1C30">
              <w:rPr>
                <w:rFonts w:ascii="Times New Roman" w:hAnsi="Times New Roman" w:cs="Times New Roman"/>
                <w:sz w:val="24"/>
                <w:szCs w:val="24"/>
              </w:rPr>
              <w:t>.</w:t>
            </w:r>
            <w:r w:rsidRPr="008F1C30">
              <w:rPr>
                <w:rFonts w:ascii="Times New Roman" w:hAnsi="Times New Roman" w:cs="Times New Roman"/>
                <w:sz w:val="24"/>
                <w:szCs w:val="24"/>
              </w:rPr>
              <w:t xml:space="preserve"> </w:t>
            </w:r>
            <w:r w:rsidR="009D4CDA" w:rsidRPr="008F1C30">
              <w:rPr>
                <w:rFonts w:ascii="Times New Roman" w:hAnsi="Times New Roman" w:cs="Times New Roman"/>
                <w:sz w:val="24"/>
                <w:szCs w:val="24"/>
              </w:rPr>
              <w:t xml:space="preserve">"Palielināt kvalificētu profesionālās izglītības iestāžu audzēkņu skaitu pēc to dalības darba vidē balstītās mācībās vai mācību praksē uzņēmumā” </w:t>
            </w:r>
            <w:r w:rsidRPr="008F1C30">
              <w:rPr>
                <w:rFonts w:ascii="Times New Roman" w:hAnsi="Times New Roman" w:cs="Times New Roman"/>
                <w:sz w:val="24"/>
                <w:szCs w:val="24"/>
              </w:rPr>
              <w:t>projekts tika uzsākts vēlāk par plānoto</w:t>
            </w:r>
            <w:r w:rsidR="009D4CDA" w:rsidRPr="008F1C30">
              <w:rPr>
                <w:rFonts w:ascii="Times New Roman" w:hAnsi="Times New Roman" w:cs="Times New Roman"/>
                <w:sz w:val="24"/>
                <w:szCs w:val="24"/>
              </w:rPr>
              <w:t>. Pasākuma</w:t>
            </w:r>
            <w:r w:rsidR="009266A7" w:rsidRPr="008F1C30">
              <w:rPr>
                <w:rFonts w:ascii="Times New Roman" w:hAnsi="Times New Roman" w:cs="Times New Roman"/>
                <w:sz w:val="24"/>
                <w:szCs w:val="24"/>
              </w:rPr>
              <w:t xml:space="preserve"> izpilde turpināsies</w:t>
            </w:r>
            <w:r w:rsidR="009D4CDA" w:rsidRPr="008F1C30">
              <w:rPr>
                <w:rFonts w:ascii="Times New Roman" w:hAnsi="Times New Roman" w:cs="Times New Roman"/>
                <w:sz w:val="24"/>
                <w:szCs w:val="24"/>
              </w:rPr>
              <w:t>.</w:t>
            </w:r>
          </w:p>
          <w:p w:rsidR="007344EC" w:rsidRPr="008F1C30" w:rsidRDefault="007344EC" w:rsidP="008F1C30">
            <w:pPr>
              <w:spacing w:after="0" w:line="240" w:lineRule="auto"/>
              <w:jc w:val="both"/>
              <w:rPr>
                <w:rFonts w:ascii="Times New Roman" w:hAnsi="Times New Roman" w:cs="Times New Roman"/>
                <w:sz w:val="24"/>
                <w:szCs w:val="24"/>
              </w:rPr>
            </w:pPr>
          </w:p>
        </w:tc>
      </w:tr>
      <w:tr w:rsidR="005C0211" w:rsidRPr="008F1C30" w:rsidTr="008F1C30">
        <w:trPr>
          <w:gridAfter w:val="1"/>
          <w:wAfter w:w="80" w:type="dxa"/>
          <w:trHeight w:val="60"/>
        </w:trPr>
        <w:tc>
          <w:tcPr>
            <w:tcW w:w="16159" w:type="dxa"/>
            <w:gridSpan w:val="6"/>
            <w:tcBorders>
              <w:top w:val="outset" w:sz="6" w:space="0" w:color="414142"/>
              <w:left w:val="outset" w:sz="6" w:space="0" w:color="414142"/>
              <w:bottom w:val="outset" w:sz="6" w:space="0" w:color="414142"/>
              <w:right w:val="outset" w:sz="6" w:space="0" w:color="414142"/>
            </w:tcBorders>
            <w:shd w:val="clear" w:color="auto" w:fill="auto"/>
            <w:hideMark/>
          </w:tcPr>
          <w:p w:rsidR="007E648B" w:rsidRPr="008F1C30" w:rsidRDefault="007E648B"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lastRenderedPageBreak/>
              <w:t xml:space="preserve">1.1.10.UZDEVUMS: Augstākās izglītības studiju programmu struktūras un satura pilnveide </w:t>
            </w:r>
          </w:p>
        </w:tc>
      </w:tr>
      <w:tr w:rsidR="0020131A" w:rsidRPr="008F1C30" w:rsidTr="008F1C30">
        <w:trPr>
          <w:gridAfter w:val="1"/>
          <w:wAfter w:w="80" w:type="dxa"/>
          <w:trHeight w:val="60"/>
        </w:trPr>
        <w:tc>
          <w:tcPr>
            <w:tcW w:w="100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1.1.10.(1)</w:t>
            </w:r>
          </w:p>
        </w:tc>
        <w:tc>
          <w:tcPr>
            <w:tcW w:w="2397"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Akadēmisko un profesionālo studiju programmu struktūras un saturiskās pilnveides iespēju analizēšana, paredzot iespējamās izmaiņas normatīvajā regulējumā un studiju programmu saturā.</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8F629D"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w:t>
            </w:r>
            <w:r w:rsidR="007344EC" w:rsidRPr="008F1C30">
              <w:rPr>
                <w:rFonts w:ascii="Times New Roman" w:hAnsi="Times New Roman" w:cs="Times New Roman"/>
                <w:sz w:val="24"/>
                <w:szCs w:val="24"/>
              </w:rPr>
              <w:t>2014.</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9D4CDA"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Izstrādāti </w:t>
            </w:r>
            <w:r w:rsidR="00B825E7" w:rsidRPr="008F1C30">
              <w:rPr>
                <w:rFonts w:ascii="Times New Roman" w:hAnsi="Times New Roman" w:cs="Times New Roman"/>
                <w:sz w:val="24"/>
                <w:szCs w:val="24"/>
              </w:rPr>
              <w:t>MK</w:t>
            </w:r>
            <w:r w:rsidRPr="008F1C30">
              <w:rPr>
                <w:rFonts w:ascii="Times New Roman" w:hAnsi="Times New Roman" w:cs="Times New Roman"/>
                <w:sz w:val="24"/>
                <w:szCs w:val="24"/>
              </w:rPr>
              <w:t xml:space="preserve"> 2014.gada 13.maija noteikumi Nr.240 "</w:t>
            </w:r>
            <w:hyperlink r:id="rId12" w:tgtFrame="_blank" w:history="1">
              <w:r w:rsidRPr="008F1C30">
                <w:rPr>
                  <w:rFonts w:ascii="Times New Roman" w:hAnsi="Times New Roman" w:cs="Times New Roman"/>
                  <w:sz w:val="24"/>
                  <w:szCs w:val="24"/>
                </w:rPr>
                <w:t>Noteikumi par valsts akadēmiskās izglītības standartu</w:t>
              </w:r>
            </w:hyperlink>
            <w:r w:rsidRPr="008F1C30">
              <w:rPr>
                <w:rFonts w:ascii="Times New Roman" w:hAnsi="Times New Roman" w:cs="Times New Roman"/>
                <w:sz w:val="24"/>
                <w:szCs w:val="24"/>
              </w:rPr>
              <w:t xml:space="preserve">" un </w:t>
            </w:r>
            <w:r w:rsidR="00B825E7" w:rsidRPr="008F1C30">
              <w:rPr>
                <w:rFonts w:ascii="Times New Roman" w:hAnsi="Times New Roman" w:cs="Times New Roman"/>
                <w:sz w:val="24"/>
                <w:szCs w:val="24"/>
              </w:rPr>
              <w:t>MK</w:t>
            </w:r>
            <w:r w:rsidRPr="008F1C30">
              <w:rPr>
                <w:rFonts w:ascii="Times New Roman" w:hAnsi="Times New Roman" w:cs="Times New Roman"/>
                <w:sz w:val="24"/>
                <w:szCs w:val="24"/>
              </w:rPr>
              <w:t xml:space="preserve"> 2014.gada 26.augusta Nr.512 "</w:t>
            </w:r>
            <w:hyperlink r:id="rId13" w:tgtFrame="_blank" w:history="1">
              <w:r w:rsidRPr="008F1C30">
                <w:rPr>
                  <w:rFonts w:ascii="Times New Roman" w:hAnsi="Times New Roman" w:cs="Times New Roman"/>
                  <w:sz w:val="24"/>
                  <w:szCs w:val="24"/>
                </w:rPr>
                <w:t>Noteikumi par otrā līmeņa profesionālās augstākās izglītības valsts standartu</w:t>
              </w:r>
            </w:hyperlink>
            <w:r w:rsidRPr="008F1C30">
              <w:rPr>
                <w:rFonts w:ascii="Times New Roman" w:hAnsi="Times New Roman" w:cs="Times New Roman"/>
                <w:sz w:val="24"/>
                <w:szCs w:val="24"/>
              </w:rPr>
              <w:t>".</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9D4CDA" w:rsidRPr="008F1C30" w:rsidRDefault="009D4CDA" w:rsidP="008F1C30">
            <w:pPr>
              <w:spacing w:after="0" w:line="240" w:lineRule="auto"/>
              <w:jc w:val="center"/>
              <w:rPr>
                <w:rFonts w:ascii="Times New Roman" w:eastAsia="Times New Roman" w:hAnsi="Times New Roman" w:cs="Times New Roman"/>
                <w:sz w:val="24"/>
                <w:szCs w:val="24"/>
              </w:rPr>
            </w:pPr>
            <w:r w:rsidRPr="008F1C30">
              <w:rPr>
                <w:rFonts w:ascii="Times New Roman" w:eastAsia="Times New Roman" w:hAnsi="Times New Roman" w:cs="Times New Roman"/>
                <w:sz w:val="24"/>
                <w:szCs w:val="24"/>
              </w:rPr>
              <w:t>Izpildīts.</w:t>
            </w:r>
          </w:p>
          <w:p w:rsidR="007344EC" w:rsidRPr="008F1C30" w:rsidRDefault="007344EC" w:rsidP="008F1C30">
            <w:pPr>
              <w:spacing w:after="0" w:line="240" w:lineRule="auto"/>
              <w:rPr>
                <w:rFonts w:ascii="Times New Roman" w:hAnsi="Times New Roman" w:cs="Times New Roman"/>
                <w:sz w:val="24"/>
                <w:szCs w:val="24"/>
              </w:rPr>
            </w:pPr>
          </w:p>
        </w:tc>
        <w:tc>
          <w:tcPr>
            <w:tcW w:w="6236"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9D4CDA"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Izstrādāti </w:t>
            </w:r>
            <w:r w:rsidR="00B24FD3" w:rsidRPr="008F1C30">
              <w:rPr>
                <w:rFonts w:ascii="Times New Roman" w:hAnsi="Times New Roman" w:cs="Times New Roman"/>
                <w:sz w:val="24"/>
                <w:szCs w:val="24"/>
              </w:rPr>
              <w:t>MK</w:t>
            </w:r>
            <w:r w:rsidRPr="008F1C30">
              <w:rPr>
                <w:rFonts w:ascii="Times New Roman" w:hAnsi="Times New Roman" w:cs="Times New Roman"/>
                <w:sz w:val="24"/>
                <w:szCs w:val="24"/>
              </w:rPr>
              <w:t xml:space="preserve"> 2014.gada 13.maija noteikumi Nr.240 "</w:t>
            </w:r>
            <w:hyperlink r:id="rId14" w:tgtFrame="_blank" w:history="1">
              <w:r w:rsidRPr="008F1C30">
                <w:rPr>
                  <w:rFonts w:ascii="Times New Roman" w:hAnsi="Times New Roman" w:cs="Times New Roman"/>
                  <w:sz w:val="24"/>
                  <w:szCs w:val="24"/>
                </w:rPr>
                <w:t>Noteikumi par valsts akadēmiskās izglītības standartu</w:t>
              </w:r>
            </w:hyperlink>
            <w:r w:rsidRPr="008F1C30">
              <w:rPr>
                <w:rFonts w:ascii="Times New Roman" w:hAnsi="Times New Roman" w:cs="Times New Roman"/>
                <w:sz w:val="24"/>
                <w:szCs w:val="24"/>
              </w:rPr>
              <w:t xml:space="preserve">" un </w:t>
            </w:r>
            <w:r w:rsidR="00B825E7" w:rsidRPr="008F1C30">
              <w:rPr>
                <w:rFonts w:ascii="Times New Roman" w:hAnsi="Times New Roman" w:cs="Times New Roman"/>
                <w:sz w:val="24"/>
                <w:szCs w:val="24"/>
              </w:rPr>
              <w:t>MK</w:t>
            </w:r>
            <w:r w:rsidRPr="008F1C30">
              <w:rPr>
                <w:rFonts w:ascii="Times New Roman" w:hAnsi="Times New Roman" w:cs="Times New Roman"/>
                <w:sz w:val="24"/>
                <w:szCs w:val="24"/>
              </w:rPr>
              <w:t xml:space="preserve"> 2014.gada 26.augusta Nr.512 "</w:t>
            </w:r>
            <w:hyperlink r:id="rId15" w:tgtFrame="_blank" w:history="1">
              <w:r w:rsidRPr="008F1C30">
                <w:rPr>
                  <w:rFonts w:ascii="Times New Roman" w:hAnsi="Times New Roman" w:cs="Times New Roman"/>
                  <w:sz w:val="24"/>
                  <w:szCs w:val="24"/>
                </w:rPr>
                <w:t>Noteikumi par otrā līmeņa profesionālās augstākās izglītības valsts standartu</w:t>
              </w:r>
            </w:hyperlink>
            <w:r w:rsidRPr="008F1C30">
              <w:rPr>
                <w:rFonts w:ascii="Times New Roman" w:hAnsi="Times New Roman" w:cs="Times New Roman"/>
                <w:sz w:val="24"/>
                <w:szCs w:val="24"/>
              </w:rPr>
              <w:t>".</w:t>
            </w:r>
          </w:p>
        </w:tc>
      </w:tr>
      <w:tr w:rsidR="005C0211" w:rsidRPr="008F1C30" w:rsidTr="008F1C30">
        <w:trPr>
          <w:gridAfter w:val="1"/>
          <w:wAfter w:w="80" w:type="dxa"/>
          <w:trHeight w:val="60"/>
        </w:trPr>
        <w:tc>
          <w:tcPr>
            <w:tcW w:w="16159" w:type="dxa"/>
            <w:gridSpan w:val="6"/>
            <w:tcBorders>
              <w:top w:val="outset" w:sz="6" w:space="0" w:color="414142"/>
              <w:left w:val="outset" w:sz="6" w:space="0" w:color="414142"/>
              <w:bottom w:val="outset" w:sz="6" w:space="0" w:color="414142"/>
              <w:right w:val="outset" w:sz="6" w:space="0" w:color="414142"/>
            </w:tcBorders>
            <w:shd w:val="clear" w:color="auto" w:fill="auto"/>
            <w:hideMark/>
          </w:tcPr>
          <w:p w:rsidR="007E648B" w:rsidRPr="008F1C30" w:rsidRDefault="007E648B"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 xml:space="preserve">1.1.11.UZDEVUMS: Augstākās izglītības nozaru pārstrukturizācija </w:t>
            </w:r>
          </w:p>
        </w:tc>
      </w:tr>
      <w:tr w:rsidR="0020131A" w:rsidRPr="008F1C30" w:rsidTr="008F1C30">
        <w:trPr>
          <w:gridAfter w:val="1"/>
          <w:wAfter w:w="80" w:type="dxa"/>
          <w:trHeight w:val="60"/>
        </w:trPr>
        <w:tc>
          <w:tcPr>
            <w:tcW w:w="1003" w:type="dxa"/>
            <w:vMerge w:val="restart"/>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1.1.11.(1)</w:t>
            </w:r>
          </w:p>
        </w:tc>
        <w:tc>
          <w:tcPr>
            <w:tcW w:w="2397" w:type="dxa"/>
            <w:vMerge w:val="restart"/>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Augstākās izglītības nozaru pārstrukturizācijas pasākumi, kas vērsti uz studējošo skaita proporcijas maiņu atbilstoši darba tirgus vidēja un ilgtermiņa prognozēm, t.sk. palielinot darba devēju lomu un motivāciju kvalitatīvu prakšu nodrošināšanā un sniedzot atbalstu 1.līmeņa profesionālās augstākās izglītības (koledžu) piedāvājuma palielināšanai.</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01.01.2017.</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9D4CDA"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Par 50% palielināts studiju vietu skaits studiju programmās studiju tematiskajās grupās "Dabas zinātnes, matemātika un informācijas tehnoloģijas" un "Inženierzinātnes, ražošana un būvniecība". Nodrošināta studiju vietu skaita proporcijas maiņa par labu STEM un profesionālajām izglītības studiju programmām.</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D40576"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Uzsākts</w:t>
            </w:r>
            <w:r w:rsidR="009D4CDA" w:rsidRPr="008F1C30">
              <w:rPr>
                <w:rFonts w:ascii="Times New Roman" w:hAnsi="Times New Roman" w:cs="Times New Roman"/>
                <w:sz w:val="24"/>
                <w:szCs w:val="24"/>
              </w:rPr>
              <w:t>.</w:t>
            </w:r>
          </w:p>
        </w:tc>
        <w:tc>
          <w:tcPr>
            <w:tcW w:w="6236"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410A88" w:rsidP="008F1C30">
            <w:pPr>
              <w:spacing w:after="0" w:line="240" w:lineRule="auto"/>
              <w:jc w:val="both"/>
              <w:rPr>
                <w:rFonts w:ascii="Times New Roman" w:eastAsia="Times New Roman" w:hAnsi="Times New Roman" w:cs="Times New Roman"/>
                <w:sz w:val="24"/>
                <w:szCs w:val="24"/>
              </w:rPr>
            </w:pPr>
            <w:r w:rsidRPr="008F1C30">
              <w:rPr>
                <w:rFonts w:ascii="Times New Roman" w:eastAsia="Times New Roman" w:hAnsi="Times New Roman" w:cs="Times New Roman"/>
                <w:sz w:val="24"/>
                <w:szCs w:val="24"/>
              </w:rPr>
              <w:t xml:space="preserve">Nepietiekama finansējuma dēļ plānoto rezultātu sasniegt nav izdevies, </w:t>
            </w:r>
            <w:r w:rsidR="009266A7" w:rsidRPr="008F1C30">
              <w:rPr>
                <w:rFonts w:ascii="Times New Roman" w:eastAsia="Times New Roman" w:hAnsi="Times New Roman" w:cs="Times New Roman"/>
                <w:sz w:val="24"/>
                <w:szCs w:val="24"/>
              </w:rPr>
              <w:t>bet</w:t>
            </w:r>
            <w:r w:rsidRPr="008F1C30">
              <w:rPr>
                <w:rFonts w:ascii="Times New Roman" w:eastAsia="Times New Roman" w:hAnsi="Times New Roman" w:cs="Times New Roman"/>
                <w:sz w:val="24"/>
                <w:szCs w:val="24"/>
              </w:rPr>
              <w:t xml:space="preserve"> STEM studiju vietām ir</w:t>
            </w:r>
            <w:r w:rsidR="009266A7" w:rsidRPr="008F1C30">
              <w:rPr>
                <w:rFonts w:ascii="Times New Roman" w:eastAsia="Times New Roman" w:hAnsi="Times New Roman" w:cs="Times New Roman"/>
                <w:sz w:val="24"/>
                <w:szCs w:val="24"/>
              </w:rPr>
              <w:t xml:space="preserve"> piešķirta augstāka prioritāte un p</w:t>
            </w:r>
            <w:r w:rsidR="009D4CDA" w:rsidRPr="008F1C30">
              <w:rPr>
                <w:rFonts w:ascii="Times New Roman" w:eastAsia="Times New Roman" w:hAnsi="Times New Roman" w:cs="Times New Roman"/>
                <w:sz w:val="24"/>
                <w:szCs w:val="24"/>
              </w:rPr>
              <w:t>asākuma izpilde ir turpināma</w:t>
            </w:r>
            <w:r w:rsidRPr="008F1C30">
              <w:rPr>
                <w:rFonts w:ascii="Times New Roman" w:eastAsia="Times New Roman" w:hAnsi="Times New Roman" w:cs="Times New Roman"/>
                <w:sz w:val="24"/>
                <w:szCs w:val="24"/>
              </w:rPr>
              <w:t>.</w:t>
            </w:r>
          </w:p>
        </w:tc>
      </w:tr>
      <w:tr w:rsidR="0020131A" w:rsidRPr="008F1C30" w:rsidTr="008F1C30">
        <w:trPr>
          <w:gridAfter w:val="1"/>
          <w:wAfter w:w="80" w:type="dxa"/>
          <w:trHeight w:val="60"/>
        </w:trPr>
        <w:tc>
          <w:tcPr>
            <w:tcW w:w="1003"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7344EC" w:rsidRPr="008F1C30" w:rsidRDefault="007344EC" w:rsidP="008F1C30">
            <w:pPr>
              <w:spacing w:after="0" w:line="240" w:lineRule="auto"/>
              <w:rPr>
                <w:rFonts w:ascii="Times New Roman" w:hAnsi="Times New Roman" w:cs="Times New Roman"/>
                <w:sz w:val="24"/>
                <w:szCs w:val="24"/>
              </w:rPr>
            </w:pPr>
          </w:p>
        </w:tc>
        <w:tc>
          <w:tcPr>
            <w:tcW w:w="2397"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7344EC" w:rsidRPr="008F1C30" w:rsidRDefault="007344EC" w:rsidP="008F1C30">
            <w:pPr>
              <w:spacing w:after="0" w:line="240" w:lineRule="auto"/>
              <w:rPr>
                <w:rFonts w:ascii="Times New Roman" w:hAnsi="Times New Roman" w:cs="Times New Roman"/>
                <w:sz w:val="24"/>
                <w:szCs w:val="24"/>
              </w:rPr>
            </w:pP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31.12.2015.</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9D4CDA"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Īstenota koledžu reorganizācija. Nodrošināta Rīgas uzņēmējdarbības koledžas reorganizācija Banku augstskolai aģentūras statusā. Izstrādāti MK rīkojumu projekti par Daugavpils medicīnas koledžas un Rīgas 1. medicīnas koledžas </w:t>
            </w:r>
            <w:r w:rsidRPr="008F1C30">
              <w:rPr>
                <w:rFonts w:ascii="Times New Roman" w:hAnsi="Times New Roman" w:cs="Times New Roman"/>
                <w:sz w:val="24"/>
                <w:szCs w:val="24"/>
              </w:rPr>
              <w:lastRenderedPageBreak/>
              <w:t>reorganizāciju, paredzot to integrēšanu universitātē(-s).</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9D4CDA"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lastRenderedPageBreak/>
              <w:t>Daļēji 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hideMark/>
          </w:tcPr>
          <w:p w:rsidR="00410A88" w:rsidRPr="008F1C30" w:rsidRDefault="009D4CDA" w:rsidP="008F1C30">
            <w:pPr>
              <w:spacing w:after="0" w:line="240" w:lineRule="auto"/>
              <w:jc w:val="both"/>
              <w:rPr>
                <w:rFonts w:ascii="Times New Roman" w:eastAsia="Times New Roman" w:hAnsi="Times New Roman" w:cs="Times New Roman"/>
                <w:sz w:val="24"/>
                <w:szCs w:val="24"/>
              </w:rPr>
            </w:pPr>
            <w:r w:rsidRPr="008F1C30">
              <w:rPr>
                <w:rFonts w:ascii="Times New Roman" w:eastAsia="Times New Roman" w:hAnsi="Times New Roman" w:cs="Times New Roman"/>
                <w:sz w:val="24"/>
                <w:szCs w:val="24"/>
              </w:rPr>
              <w:t>Izpildīts</w:t>
            </w:r>
            <w:r w:rsidR="00410A88" w:rsidRPr="008F1C30">
              <w:rPr>
                <w:rFonts w:ascii="Times New Roman" w:eastAsia="Times New Roman" w:hAnsi="Times New Roman" w:cs="Times New Roman"/>
                <w:sz w:val="24"/>
                <w:szCs w:val="24"/>
              </w:rPr>
              <w:t xml:space="preserve"> </w:t>
            </w:r>
            <w:r w:rsidR="00B825E7" w:rsidRPr="008F1C30">
              <w:rPr>
                <w:rFonts w:ascii="Times New Roman" w:eastAsia="Times New Roman" w:hAnsi="Times New Roman" w:cs="Times New Roman"/>
                <w:sz w:val="24"/>
                <w:szCs w:val="24"/>
              </w:rPr>
              <w:t>MK</w:t>
            </w:r>
            <w:r w:rsidR="00410A88" w:rsidRPr="008F1C30">
              <w:rPr>
                <w:rFonts w:ascii="Times New Roman" w:eastAsia="Times New Roman" w:hAnsi="Times New Roman" w:cs="Times New Roman"/>
                <w:sz w:val="24"/>
                <w:szCs w:val="24"/>
              </w:rPr>
              <w:t xml:space="preserve"> 2014.gada 29.jūlija rīkojums Nr.397 “Par Rīgas Uzņēmējdar</w:t>
            </w:r>
            <w:r w:rsidRPr="008F1C30">
              <w:rPr>
                <w:rFonts w:ascii="Times New Roman" w:eastAsia="Times New Roman" w:hAnsi="Times New Roman" w:cs="Times New Roman"/>
                <w:sz w:val="24"/>
                <w:szCs w:val="24"/>
              </w:rPr>
              <w:t>bības koledžas reorganizāciju” (r</w:t>
            </w:r>
            <w:r w:rsidR="00410A88" w:rsidRPr="008F1C30">
              <w:rPr>
                <w:rFonts w:ascii="Times New Roman" w:eastAsia="Times New Roman" w:hAnsi="Times New Roman" w:cs="Times New Roman"/>
                <w:sz w:val="24"/>
                <w:szCs w:val="24"/>
              </w:rPr>
              <w:t>eorganizācija pabeigta 2015.gada 2.februār</w:t>
            </w:r>
            <w:r w:rsidRPr="008F1C30">
              <w:rPr>
                <w:rFonts w:ascii="Times New Roman" w:eastAsia="Times New Roman" w:hAnsi="Times New Roman" w:cs="Times New Roman"/>
                <w:sz w:val="24"/>
                <w:szCs w:val="24"/>
              </w:rPr>
              <w:t>ī).</w:t>
            </w:r>
          </w:p>
          <w:p w:rsidR="00410A88" w:rsidRPr="008F1C30" w:rsidRDefault="009D4CDA" w:rsidP="008F1C30">
            <w:pPr>
              <w:spacing w:after="0" w:line="240" w:lineRule="auto"/>
              <w:jc w:val="both"/>
              <w:rPr>
                <w:rFonts w:ascii="Times New Roman" w:eastAsia="Times New Roman" w:hAnsi="Times New Roman" w:cs="Times New Roman"/>
                <w:sz w:val="24"/>
                <w:szCs w:val="24"/>
              </w:rPr>
            </w:pPr>
            <w:r w:rsidRPr="008F1C30">
              <w:rPr>
                <w:rFonts w:ascii="Times New Roman" w:eastAsia="Times New Roman" w:hAnsi="Times New Roman" w:cs="Times New Roman"/>
                <w:sz w:val="24"/>
                <w:szCs w:val="24"/>
              </w:rPr>
              <w:t>I</w:t>
            </w:r>
            <w:r w:rsidR="00410A88" w:rsidRPr="008F1C30">
              <w:rPr>
                <w:rFonts w:ascii="Times New Roman" w:eastAsia="Times New Roman" w:hAnsi="Times New Roman" w:cs="Times New Roman"/>
                <w:sz w:val="24"/>
                <w:szCs w:val="24"/>
              </w:rPr>
              <w:t xml:space="preserve">zpildīts  </w:t>
            </w:r>
            <w:r w:rsidR="00B825E7" w:rsidRPr="008F1C30">
              <w:rPr>
                <w:rFonts w:ascii="Times New Roman" w:eastAsia="Times New Roman" w:hAnsi="Times New Roman" w:cs="Times New Roman"/>
                <w:sz w:val="24"/>
                <w:szCs w:val="24"/>
              </w:rPr>
              <w:t xml:space="preserve">MK </w:t>
            </w:r>
            <w:r w:rsidR="00410A88" w:rsidRPr="008F1C30">
              <w:rPr>
                <w:rFonts w:ascii="Times New Roman" w:eastAsia="Times New Roman" w:hAnsi="Times New Roman" w:cs="Times New Roman"/>
                <w:sz w:val="24"/>
                <w:szCs w:val="24"/>
              </w:rPr>
              <w:t>2017. gada 13. septembra rīkojums Nr. 495 "Par Daugavpils medi</w:t>
            </w:r>
            <w:r w:rsidRPr="008F1C30">
              <w:rPr>
                <w:rFonts w:ascii="Times New Roman" w:eastAsia="Times New Roman" w:hAnsi="Times New Roman" w:cs="Times New Roman"/>
                <w:sz w:val="24"/>
                <w:szCs w:val="24"/>
              </w:rPr>
              <w:t>cīnas koledžas reorganizāciju (r</w:t>
            </w:r>
            <w:r w:rsidR="00410A88" w:rsidRPr="008F1C30">
              <w:rPr>
                <w:rFonts w:ascii="Times New Roman" w:eastAsia="Times New Roman" w:hAnsi="Times New Roman" w:cs="Times New Roman"/>
                <w:sz w:val="24"/>
                <w:szCs w:val="24"/>
              </w:rPr>
              <w:t xml:space="preserve">eorganizācija pabeigta </w:t>
            </w:r>
            <w:r w:rsidRPr="008F1C30">
              <w:rPr>
                <w:rFonts w:ascii="Times New Roman" w:eastAsia="Times New Roman" w:hAnsi="Times New Roman" w:cs="Times New Roman"/>
                <w:sz w:val="24"/>
                <w:szCs w:val="24"/>
              </w:rPr>
              <w:t>2018.gada 1.martā).</w:t>
            </w:r>
          </w:p>
          <w:p w:rsidR="007344EC" w:rsidRPr="008F1C30" w:rsidRDefault="007344EC" w:rsidP="00CC7A9D">
            <w:pPr>
              <w:spacing w:after="0" w:line="240" w:lineRule="auto"/>
              <w:jc w:val="both"/>
              <w:rPr>
                <w:rFonts w:ascii="Times New Roman" w:hAnsi="Times New Roman" w:cs="Times New Roman"/>
                <w:sz w:val="24"/>
                <w:szCs w:val="24"/>
              </w:rPr>
            </w:pPr>
          </w:p>
        </w:tc>
      </w:tr>
      <w:tr w:rsidR="005C0211" w:rsidRPr="008F1C30" w:rsidTr="008F1C30">
        <w:trPr>
          <w:gridAfter w:val="1"/>
          <w:wAfter w:w="80" w:type="dxa"/>
          <w:trHeight w:val="60"/>
        </w:trPr>
        <w:tc>
          <w:tcPr>
            <w:tcW w:w="1003"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7344EC" w:rsidRPr="008F1C30" w:rsidRDefault="007344EC" w:rsidP="008F1C30">
            <w:pPr>
              <w:spacing w:after="0" w:line="240" w:lineRule="auto"/>
              <w:rPr>
                <w:rFonts w:ascii="Times New Roman" w:hAnsi="Times New Roman" w:cs="Times New Roman"/>
                <w:sz w:val="24"/>
                <w:szCs w:val="24"/>
              </w:rPr>
            </w:pPr>
          </w:p>
        </w:tc>
        <w:tc>
          <w:tcPr>
            <w:tcW w:w="2397"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7344EC" w:rsidRPr="008F1C30" w:rsidRDefault="007344EC" w:rsidP="008F1C30">
            <w:pPr>
              <w:spacing w:after="0" w:line="240" w:lineRule="auto"/>
              <w:rPr>
                <w:rFonts w:ascii="Times New Roman" w:hAnsi="Times New Roman" w:cs="Times New Roman"/>
                <w:sz w:val="24"/>
                <w:szCs w:val="24"/>
              </w:rPr>
            </w:pP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p w:rsidR="007344EC" w:rsidRPr="008F1C30" w:rsidRDefault="007344EC" w:rsidP="008F1C30">
            <w:pPr>
              <w:spacing w:after="0" w:line="240" w:lineRule="auto"/>
              <w:rPr>
                <w:rFonts w:ascii="Times New Roman" w:hAnsi="Times New Roman" w:cs="Times New Roman"/>
                <w:sz w:val="24"/>
                <w:szCs w:val="24"/>
              </w:rPr>
            </w:pP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9D4CDA"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Veicināta augstskolu stratēģiskā specializācija, kas izriet no augstskolu attīstības stratēģijās noteiktā studiju un pētniecības programmu profila, izveidotas studiju virzienu padomes studiju virzienos, kas ietver studiju programmas studiju tematiskajās grupās "Dabas zinātnes, matemātika un informācijas tehnoloģijas" un "Inženierzinātnes, ražošana un būvniecība".</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D40576"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Uzsākts</w:t>
            </w:r>
            <w:r w:rsidR="009D4CDA" w:rsidRPr="008F1C30">
              <w:rPr>
                <w:rFonts w:ascii="Times New Roman" w:hAnsi="Times New Roman" w:cs="Times New Roman"/>
                <w:sz w:val="24"/>
                <w:szCs w:val="24"/>
              </w:rPr>
              <w:t>.</w:t>
            </w:r>
          </w:p>
        </w:tc>
        <w:tc>
          <w:tcPr>
            <w:tcW w:w="6236" w:type="dxa"/>
            <w:tcBorders>
              <w:top w:val="outset" w:sz="6" w:space="0" w:color="414142"/>
              <w:left w:val="outset" w:sz="6" w:space="0" w:color="414142"/>
              <w:bottom w:val="outset" w:sz="6" w:space="0" w:color="414142"/>
              <w:right w:val="outset" w:sz="6" w:space="0" w:color="414142"/>
            </w:tcBorders>
            <w:shd w:val="clear" w:color="auto" w:fill="auto"/>
            <w:hideMark/>
          </w:tcPr>
          <w:p w:rsidR="009266A7" w:rsidRPr="008F1C30" w:rsidRDefault="009266A7" w:rsidP="008F1C30">
            <w:pPr>
              <w:spacing w:after="0" w:line="240" w:lineRule="auto"/>
              <w:jc w:val="both"/>
              <w:rPr>
                <w:rFonts w:ascii="Times New Roman" w:eastAsia="Times New Roman" w:hAnsi="Times New Roman" w:cs="Times New Roman"/>
                <w:sz w:val="24"/>
                <w:szCs w:val="24"/>
              </w:rPr>
            </w:pPr>
            <w:r w:rsidRPr="008F1C30">
              <w:rPr>
                <w:rFonts w:ascii="Times New Roman" w:eastAsia="Times New Roman" w:hAnsi="Times New Roman" w:cs="Times New Roman"/>
                <w:sz w:val="24"/>
                <w:szCs w:val="24"/>
              </w:rPr>
              <w:t>Augstskolu un koledžu stratēģiskā specializācija tiek veicināta atbilstoši  AII attīstības  stratēģijās un pētniecības programmās noteiktajam profilam ar struktūrfondu investīcijām  infrastruktūras un materiāli tehniskās bāzes modernizācijā (SAM 8.1.4. "Uzlabot pirmā līmeņa profesionālās augstākās izglītības STEM, tajā skaitā medicīnas un radošās industrijas, studiju mācību vidi koledžās"”, SAM 8.1.1. "Palielināt modernizēto STEM, tajā skaitā medicīnas un radošās industrijas, studiju programmu skaitu", pasākums 1.1.1.4. "P&amp;A infrastruktūras attīstīšana viedās specializācijas jomās un zinātnisko institūciju institucionālās kapacitātes stiprināšana"), stratēģijas tika saskaņotas 2016.-2017.gadā, projektu īstenošana uzsākta 2017.gadā un turpināsies līdz 2022.gadam.</w:t>
            </w:r>
          </w:p>
          <w:p w:rsidR="007344EC" w:rsidRPr="008F1C30" w:rsidRDefault="009266A7" w:rsidP="008F1C30">
            <w:pPr>
              <w:spacing w:after="0" w:line="240" w:lineRule="auto"/>
              <w:jc w:val="both"/>
              <w:rPr>
                <w:rFonts w:ascii="Times New Roman" w:eastAsia="Times New Roman" w:hAnsi="Times New Roman" w:cs="Times New Roman"/>
                <w:sz w:val="24"/>
                <w:szCs w:val="24"/>
              </w:rPr>
            </w:pPr>
            <w:r w:rsidRPr="008F1C30">
              <w:rPr>
                <w:rFonts w:ascii="Times New Roman" w:eastAsia="Times New Roman" w:hAnsi="Times New Roman" w:cs="Times New Roman"/>
                <w:sz w:val="24"/>
                <w:szCs w:val="24"/>
              </w:rPr>
              <w:t>2018.gadā struktūrfondu investīcijas paredzētas akadēmiskā personāla kapacitātes stiprināšanā (SAM 8.2.2. “Stiprināt augstākās izglītības institūciju akadēmisko personālu stratēģiskās specializācijas jomās”) un atbalsts esošo studiju programmu satura pilnveidei un salāgošanai atbilstoši nozares attīstības vajadzībām, t.sk. atbalstot studiju virzienu padomju veidošanu (SAM 8.2.3.” Nodrošināt labāku pārvaldību augstākās izglītības institūcijās”).</w:t>
            </w:r>
          </w:p>
        </w:tc>
      </w:tr>
      <w:tr w:rsidR="005C0211" w:rsidRPr="008F1C30" w:rsidTr="008F1C30">
        <w:trPr>
          <w:gridAfter w:val="1"/>
          <w:wAfter w:w="80" w:type="dxa"/>
          <w:trHeight w:val="60"/>
        </w:trPr>
        <w:tc>
          <w:tcPr>
            <w:tcW w:w="16159" w:type="dxa"/>
            <w:gridSpan w:val="6"/>
            <w:tcBorders>
              <w:top w:val="outset" w:sz="6" w:space="0" w:color="414142"/>
              <w:left w:val="outset" w:sz="6" w:space="0" w:color="414142"/>
              <w:bottom w:val="outset" w:sz="6" w:space="0" w:color="414142"/>
              <w:right w:val="outset" w:sz="6" w:space="0" w:color="414142"/>
            </w:tcBorders>
            <w:shd w:val="clear" w:color="auto" w:fill="auto"/>
            <w:hideMark/>
          </w:tcPr>
          <w:p w:rsidR="007E648B" w:rsidRPr="008F1C30" w:rsidRDefault="007E648B"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 xml:space="preserve">1.1.12.UZDEVUMS: Doktorantūras studiju programmu un zinātniskās darbības kvalitātes paaugstināšana </w:t>
            </w:r>
          </w:p>
        </w:tc>
      </w:tr>
      <w:tr w:rsidR="0020131A" w:rsidRPr="008F1C30" w:rsidTr="008F1C30">
        <w:trPr>
          <w:gridAfter w:val="1"/>
          <w:wAfter w:w="80" w:type="dxa"/>
          <w:trHeight w:val="735"/>
        </w:trPr>
        <w:tc>
          <w:tcPr>
            <w:tcW w:w="100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1.1.12.(1)</w:t>
            </w:r>
          </w:p>
        </w:tc>
        <w:tc>
          <w:tcPr>
            <w:tcW w:w="2397"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Kopīgu doktora studiju programmu izstrāde.</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p w:rsidR="007344EC" w:rsidRPr="008F1C30" w:rsidRDefault="006929B8"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w:t>
            </w:r>
            <w:r w:rsidR="007344EC" w:rsidRPr="008F1C30">
              <w:rPr>
                <w:rFonts w:ascii="Times New Roman" w:hAnsi="Times New Roman" w:cs="Times New Roman"/>
                <w:sz w:val="24"/>
                <w:szCs w:val="24"/>
              </w:rPr>
              <w:t>2017</w:t>
            </w:r>
            <w:r w:rsidRPr="008F1C30">
              <w:rPr>
                <w:rFonts w:ascii="Times New Roman" w:hAnsi="Times New Roman" w:cs="Times New Roman"/>
                <w:sz w:val="24"/>
                <w:szCs w:val="24"/>
              </w:rPr>
              <w:t>.</w:t>
            </w:r>
            <w:r w:rsidR="007344EC" w:rsidRPr="008F1C30">
              <w:rPr>
                <w:rFonts w:ascii="Times New Roman" w:hAnsi="Times New Roman" w:cs="Times New Roman"/>
                <w:sz w:val="24"/>
                <w:szCs w:val="24"/>
              </w:rPr>
              <w:t>-2023</w:t>
            </w:r>
            <w:r w:rsidRPr="008F1C30">
              <w:rPr>
                <w:rFonts w:ascii="Times New Roman" w:hAnsi="Times New Roman" w:cs="Times New Roman"/>
                <w:sz w:val="24"/>
                <w:szCs w:val="24"/>
              </w:rPr>
              <w:t>.)</w:t>
            </w:r>
          </w:p>
          <w:p w:rsidR="007344EC" w:rsidRPr="008F1C30" w:rsidRDefault="007344EC" w:rsidP="008F1C30">
            <w:pPr>
              <w:spacing w:after="0" w:line="240" w:lineRule="auto"/>
              <w:jc w:val="center"/>
              <w:rPr>
                <w:rFonts w:ascii="Times New Roman" w:hAnsi="Times New Roman" w:cs="Times New Roman"/>
                <w:sz w:val="24"/>
                <w:szCs w:val="24"/>
              </w:rPr>
            </w:pP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961599"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5 kopīgās doktorantūras studiju programmas, kuru izstrādei un ieviešanai piešķirts ESF atbalsts.</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961599"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Uzsākts.</w:t>
            </w:r>
          </w:p>
        </w:tc>
        <w:tc>
          <w:tcPr>
            <w:tcW w:w="6236"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A2E89" w:rsidP="008F1C30">
            <w:pPr>
              <w:spacing w:after="0" w:line="240" w:lineRule="auto"/>
              <w:jc w:val="both"/>
              <w:rPr>
                <w:rFonts w:ascii="Times New Roman" w:eastAsia="Times New Roman" w:hAnsi="Times New Roman" w:cs="Times New Roman"/>
                <w:sz w:val="24"/>
                <w:szCs w:val="24"/>
              </w:rPr>
            </w:pPr>
            <w:r w:rsidRPr="008F1C30">
              <w:rPr>
                <w:rFonts w:ascii="Times New Roman" w:eastAsia="Times New Roman" w:hAnsi="Times New Roman" w:cs="Times New Roman"/>
                <w:sz w:val="24"/>
                <w:szCs w:val="24"/>
              </w:rPr>
              <w:t>Atbalsts kopīgām doktorantūras programmām tika ieplānots SAM 8.2.1. “Samazināt studiju programmu fragmentāciju un stiprināt resursu koplietošanu” ietvaros. Tiek izvērtēti augstskolu plāni kopīgo doktorantūras programmu izveidē, ko veic komisija, kurā pārstāvētas gan IZM un nozaru ministrijas, gan nozaru organizācijas. 2018.gadā SAM 8.2.1. 1.kārtas ietvaros uzsākta kopīgas doktora studiju programmas pedagoģijā izstrāde. SAM 8.2.1. 2.kārtas ietvaros projektu īstenošanas uzsākšana plānota 2019.g. 1.pusgadā.</w:t>
            </w:r>
          </w:p>
        </w:tc>
      </w:tr>
      <w:tr w:rsidR="005C0211" w:rsidRPr="008F1C30" w:rsidTr="008F1C30">
        <w:trPr>
          <w:gridAfter w:val="1"/>
          <w:wAfter w:w="80" w:type="dxa"/>
          <w:trHeight w:val="60"/>
        </w:trPr>
        <w:tc>
          <w:tcPr>
            <w:tcW w:w="100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1.1.12.(2)</w:t>
            </w:r>
          </w:p>
        </w:tc>
        <w:tc>
          <w:tcPr>
            <w:tcW w:w="2397"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 xml:space="preserve">Doktorantūras un promocijas procesa </w:t>
            </w:r>
            <w:r w:rsidRPr="008F1C30">
              <w:rPr>
                <w:rFonts w:ascii="Times New Roman" w:hAnsi="Times New Roman" w:cs="Times New Roman"/>
                <w:sz w:val="24"/>
                <w:szCs w:val="24"/>
              </w:rPr>
              <w:lastRenderedPageBreak/>
              <w:t>pilnveidošanas pasākumu plāna izstrāde.</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lastRenderedPageBreak/>
              <w:t>01.01.2017.</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961599" w:rsidRPr="008F1C30" w:rsidRDefault="00961599"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Izstrādāta doktorantūras un promocijas procesa pilnveides </w:t>
            </w:r>
            <w:r w:rsidRPr="008F1C30">
              <w:rPr>
                <w:rFonts w:ascii="Times New Roman" w:hAnsi="Times New Roman" w:cs="Times New Roman"/>
                <w:sz w:val="24"/>
                <w:szCs w:val="24"/>
              </w:rPr>
              <w:lastRenderedPageBreak/>
              <w:t xml:space="preserve">koncepcija un īstenošanas pasākumu plāns. </w:t>
            </w:r>
          </w:p>
          <w:p w:rsidR="007344EC" w:rsidRPr="008F1C30" w:rsidRDefault="00961599"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Sagatavoti priekšlikumi normatīvajos aktos attiecībā uz doktora grāda piešķiršanas kārtību.</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DC7E4F"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lastRenderedPageBreak/>
              <w:t>Uzsākts.</w:t>
            </w:r>
          </w:p>
        </w:tc>
        <w:tc>
          <w:tcPr>
            <w:tcW w:w="6236" w:type="dxa"/>
            <w:tcBorders>
              <w:top w:val="outset" w:sz="6" w:space="0" w:color="414142"/>
              <w:left w:val="outset" w:sz="6" w:space="0" w:color="414142"/>
              <w:bottom w:val="outset" w:sz="6" w:space="0" w:color="414142"/>
              <w:right w:val="outset" w:sz="6" w:space="0" w:color="414142"/>
            </w:tcBorders>
            <w:shd w:val="clear" w:color="auto" w:fill="auto"/>
          </w:tcPr>
          <w:p w:rsidR="00410A88" w:rsidRPr="008F1C30" w:rsidRDefault="00B24FD3" w:rsidP="008F1C30">
            <w:pPr>
              <w:spacing w:after="0" w:line="240" w:lineRule="auto"/>
              <w:jc w:val="both"/>
              <w:rPr>
                <w:rFonts w:ascii="Times New Roman" w:eastAsia="Times New Roman" w:hAnsi="Times New Roman" w:cs="Times New Roman"/>
                <w:sz w:val="24"/>
                <w:szCs w:val="24"/>
              </w:rPr>
            </w:pPr>
            <w:r w:rsidRPr="008F1C30">
              <w:rPr>
                <w:rFonts w:ascii="Times New Roman" w:eastAsia="Times New Roman" w:hAnsi="Times New Roman" w:cs="Times New Roman"/>
                <w:sz w:val="24"/>
                <w:szCs w:val="24"/>
              </w:rPr>
              <w:t>2018.gada aprīlī noslēdzā</w:t>
            </w:r>
            <w:r w:rsidR="00410A88" w:rsidRPr="008F1C30">
              <w:rPr>
                <w:rFonts w:ascii="Times New Roman" w:eastAsia="Times New Roman" w:hAnsi="Times New Roman" w:cs="Times New Roman"/>
                <w:sz w:val="24"/>
                <w:szCs w:val="24"/>
              </w:rPr>
              <w:t>s PB pētījums par akadēmiskajām karjerām, atbilstoši rekomend</w:t>
            </w:r>
            <w:r w:rsidRPr="008F1C30">
              <w:rPr>
                <w:rFonts w:ascii="Times New Roman" w:eastAsia="Times New Roman" w:hAnsi="Times New Roman" w:cs="Times New Roman"/>
                <w:sz w:val="24"/>
                <w:szCs w:val="24"/>
              </w:rPr>
              <w:t xml:space="preserve">āciju ziņojumam 2018.gada </w:t>
            </w:r>
            <w:r w:rsidRPr="008F1C30">
              <w:rPr>
                <w:rFonts w:ascii="Times New Roman" w:eastAsia="Times New Roman" w:hAnsi="Times New Roman" w:cs="Times New Roman"/>
                <w:sz w:val="24"/>
                <w:szCs w:val="24"/>
              </w:rPr>
              <w:lastRenderedPageBreak/>
              <w:t>2.pusgadā</w:t>
            </w:r>
            <w:r w:rsidR="00410A88" w:rsidRPr="008F1C30">
              <w:rPr>
                <w:rFonts w:ascii="Times New Roman" w:eastAsia="Times New Roman" w:hAnsi="Times New Roman" w:cs="Times New Roman"/>
                <w:sz w:val="24"/>
                <w:szCs w:val="24"/>
              </w:rPr>
              <w:t xml:space="preserve"> </w:t>
            </w:r>
            <w:r w:rsidR="00EF736B">
              <w:rPr>
                <w:rFonts w:ascii="Times New Roman" w:eastAsia="Times New Roman" w:hAnsi="Times New Roman" w:cs="Times New Roman"/>
                <w:sz w:val="24"/>
                <w:szCs w:val="24"/>
              </w:rPr>
              <w:t>notika</w:t>
            </w:r>
            <w:r w:rsidR="00410A88" w:rsidRPr="008F1C30">
              <w:rPr>
                <w:rFonts w:ascii="Times New Roman" w:eastAsia="Times New Roman" w:hAnsi="Times New Roman" w:cs="Times New Roman"/>
                <w:sz w:val="24"/>
                <w:szCs w:val="24"/>
              </w:rPr>
              <w:t xml:space="preserve"> darbs pie doktorantūras un promocijas procesa pilnveides.</w:t>
            </w:r>
          </w:p>
          <w:p w:rsidR="007344EC" w:rsidRPr="008F1C30" w:rsidRDefault="007344EC" w:rsidP="008F1C30">
            <w:pPr>
              <w:spacing w:after="0" w:line="240" w:lineRule="auto"/>
              <w:rPr>
                <w:rFonts w:ascii="Times New Roman" w:hAnsi="Times New Roman" w:cs="Times New Roman"/>
                <w:sz w:val="24"/>
                <w:szCs w:val="24"/>
              </w:rPr>
            </w:pPr>
          </w:p>
        </w:tc>
      </w:tr>
      <w:tr w:rsidR="005C0211" w:rsidRPr="008F1C30" w:rsidTr="008F1C30">
        <w:trPr>
          <w:gridAfter w:val="1"/>
          <w:wAfter w:w="80" w:type="dxa"/>
          <w:trHeight w:val="60"/>
        </w:trPr>
        <w:tc>
          <w:tcPr>
            <w:tcW w:w="100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lastRenderedPageBreak/>
              <w:t>1.1.12.(3)</w:t>
            </w:r>
          </w:p>
        </w:tc>
        <w:tc>
          <w:tcPr>
            <w:tcW w:w="2397"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Inovāciju granti studentiem.</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p w:rsidR="007344EC" w:rsidRPr="008F1C30" w:rsidRDefault="006929B8"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w:t>
            </w:r>
            <w:r w:rsidR="007344EC" w:rsidRPr="008F1C30">
              <w:rPr>
                <w:rFonts w:ascii="Times New Roman" w:hAnsi="Times New Roman" w:cs="Times New Roman"/>
                <w:sz w:val="24"/>
                <w:szCs w:val="24"/>
              </w:rPr>
              <w:t>2016</w:t>
            </w:r>
            <w:r w:rsidRPr="008F1C30">
              <w:rPr>
                <w:rFonts w:ascii="Times New Roman" w:hAnsi="Times New Roman" w:cs="Times New Roman"/>
                <w:sz w:val="24"/>
                <w:szCs w:val="24"/>
              </w:rPr>
              <w:t>.</w:t>
            </w:r>
            <w:r w:rsidR="007344EC" w:rsidRPr="008F1C30">
              <w:rPr>
                <w:rFonts w:ascii="Times New Roman" w:hAnsi="Times New Roman" w:cs="Times New Roman"/>
                <w:sz w:val="24"/>
                <w:szCs w:val="24"/>
              </w:rPr>
              <w:t>-2023</w:t>
            </w:r>
            <w:r w:rsidRPr="008F1C30">
              <w:rPr>
                <w:rFonts w:ascii="Times New Roman" w:hAnsi="Times New Roman" w:cs="Times New Roman"/>
                <w:sz w:val="24"/>
                <w:szCs w:val="24"/>
              </w:rPr>
              <w:t>.)</w:t>
            </w:r>
          </w:p>
          <w:p w:rsidR="007344EC" w:rsidRPr="008F1C30" w:rsidRDefault="007344EC" w:rsidP="008F1C30">
            <w:pPr>
              <w:spacing w:after="0" w:line="240" w:lineRule="auto"/>
              <w:rPr>
                <w:rFonts w:ascii="Times New Roman" w:hAnsi="Times New Roman" w:cs="Times New Roman"/>
                <w:sz w:val="24"/>
                <w:szCs w:val="24"/>
              </w:rPr>
            </w:pP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DC7E4F"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Sniegts atbalsts studentiem, jo īpaši STEM, medicīnas un radošo industriju jomās, pētniecības un inovācijas projektu īstenošanai jaunu produktu un tehnoloģiju izstrādei, un inovatīvu risinājumu izstrādei praktisku nozares vai sabiedrības problēmu risināšanai.</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6D414E"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Uzsākts.</w:t>
            </w:r>
          </w:p>
        </w:tc>
        <w:tc>
          <w:tcPr>
            <w:tcW w:w="6236" w:type="dxa"/>
            <w:tcBorders>
              <w:top w:val="outset" w:sz="6" w:space="0" w:color="414142"/>
              <w:left w:val="outset" w:sz="6" w:space="0" w:color="414142"/>
              <w:bottom w:val="outset" w:sz="6" w:space="0" w:color="414142"/>
              <w:right w:val="outset" w:sz="6" w:space="0" w:color="414142"/>
            </w:tcBorders>
            <w:shd w:val="clear" w:color="auto" w:fill="auto"/>
          </w:tcPr>
          <w:p w:rsidR="007A2E89" w:rsidRPr="008F1C30" w:rsidRDefault="007A2E89" w:rsidP="008F1C30">
            <w:pPr>
              <w:spacing w:after="0" w:line="240" w:lineRule="auto"/>
              <w:jc w:val="both"/>
              <w:rPr>
                <w:rFonts w:ascii="Times New Roman" w:eastAsia="Times New Roman" w:hAnsi="Times New Roman" w:cs="Times New Roman"/>
                <w:sz w:val="24"/>
                <w:szCs w:val="24"/>
              </w:rPr>
            </w:pPr>
            <w:r w:rsidRPr="008F1C30">
              <w:rPr>
                <w:rFonts w:ascii="Times New Roman" w:eastAsia="Times New Roman" w:hAnsi="Times New Roman" w:cs="Times New Roman"/>
                <w:sz w:val="24"/>
                <w:szCs w:val="24"/>
              </w:rPr>
              <w:t>2018.gada janvārī MK atbalstīja IZM izstrādāto noteikumu projektu "Darbības programmas "Izaugsme un nodarbinātība" 1.1.1.specifiskā atbalsta mērķa "Palielināt Latvijas zinātnisko institūciju pētniecisko un inovatīvo kapacitāti un spēju piesaistīt ārējo finansējumu, ieguldot cilvēkresursos un infrastruktūrā" 1.1.1.3.pasākuma "Inovāciju granti studentiem" īstenošanas noteikumi". Plānots, ka projekti tiks uzsākti līdz 2019./2020.akadēmiskajam gadam.</w:t>
            </w:r>
          </w:p>
          <w:p w:rsidR="007344EC" w:rsidRPr="008F1C30" w:rsidRDefault="007344EC" w:rsidP="008F1C30">
            <w:pPr>
              <w:spacing w:after="0" w:line="240" w:lineRule="auto"/>
              <w:jc w:val="both"/>
              <w:rPr>
                <w:rFonts w:ascii="Times New Roman" w:hAnsi="Times New Roman" w:cs="Times New Roman"/>
                <w:sz w:val="24"/>
                <w:szCs w:val="24"/>
              </w:rPr>
            </w:pPr>
          </w:p>
        </w:tc>
      </w:tr>
      <w:tr w:rsidR="005C0211" w:rsidRPr="008F1C30" w:rsidTr="008F1C30">
        <w:trPr>
          <w:gridAfter w:val="1"/>
          <w:wAfter w:w="80" w:type="dxa"/>
          <w:trHeight w:val="60"/>
        </w:trPr>
        <w:tc>
          <w:tcPr>
            <w:tcW w:w="16159" w:type="dxa"/>
            <w:gridSpan w:val="6"/>
            <w:tcBorders>
              <w:top w:val="outset" w:sz="6" w:space="0" w:color="414142"/>
              <w:left w:val="outset" w:sz="6" w:space="0" w:color="414142"/>
              <w:bottom w:val="outset" w:sz="6" w:space="0" w:color="414142"/>
              <w:right w:val="outset" w:sz="6" w:space="0" w:color="414142"/>
            </w:tcBorders>
            <w:shd w:val="clear" w:color="auto" w:fill="auto"/>
            <w:hideMark/>
          </w:tcPr>
          <w:p w:rsidR="007E648B" w:rsidRPr="008F1C30" w:rsidRDefault="007E648B"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1.2.rīcības virziens: Pedagogu un akadēmiskā personāla motivācijas un profesionālās kapacitātes paaugstināšana</w:t>
            </w:r>
          </w:p>
        </w:tc>
      </w:tr>
      <w:tr w:rsidR="005C0211" w:rsidRPr="008F1C30" w:rsidTr="008F1C30">
        <w:trPr>
          <w:gridAfter w:val="1"/>
          <w:wAfter w:w="80" w:type="dxa"/>
          <w:trHeight w:val="60"/>
        </w:trPr>
        <w:tc>
          <w:tcPr>
            <w:tcW w:w="16159" w:type="dxa"/>
            <w:gridSpan w:val="6"/>
            <w:tcBorders>
              <w:top w:val="outset" w:sz="6" w:space="0" w:color="414142"/>
              <w:left w:val="outset" w:sz="6" w:space="0" w:color="414142"/>
              <w:bottom w:val="outset" w:sz="6" w:space="0" w:color="414142"/>
              <w:right w:val="outset" w:sz="6" w:space="0" w:color="414142"/>
            </w:tcBorders>
            <w:shd w:val="clear" w:color="auto" w:fill="auto"/>
            <w:hideMark/>
          </w:tcPr>
          <w:p w:rsidR="007E648B" w:rsidRPr="008F1C30" w:rsidRDefault="007E648B"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 xml:space="preserve">1.2.1.UZDEVUMS: Pedagogu kvalitātes, atalgojuma un motivācijas sistēmas ieviešana </w:t>
            </w:r>
          </w:p>
        </w:tc>
      </w:tr>
      <w:tr w:rsidR="0020131A" w:rsidRPr="008F1C30" w:rsidTr="008F1C30">
        <w:trPr>
          <w:gridAfter w:val="1"/>
          <w:wAfter w:w="80" w:type="dxa"/>
          <w:trHeight w:val="60"/>
        </w:trPr>
        <w:tc>
          <w:tcPr>
            <w:tcW w:w="1003" w:type="dxa"/>
            <w:vMerge w:val="restart"/>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1.2.1.(1)</w:t>
            </w:r>
          </w:p>
        </w:tc>
        <w:tc>
          <w:tcPr>
            <w:tcW w:w="2397" w:type="dxa"/>
            <w:vMerge w:val="restart"/>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Pedagogu profesionālās darbības kvalitātes novērtēšanas procesa nodrošināšana.</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5F7B90" w:rsidP="008F1C30">
            <w:pPr>
              <w:spacing w:after="0" w:line="240" w:lineRule="auto"/>
              <w:jc w:val="both"/>
              <w:rPr>
                <w:rFonts w:ascii="Times New Roman" w:eastAsia="Times New Roman" w:hAnsi="Times New Roman" w:cs="Times New Roman"/>
                <w:sz w:val="24"/>
                <w:szCs w:val="24"/>
              </w:rPr>
            </w:pPr>
            <w:r w:rsidRPr="008F1C30">
              <w:rPr>
                <w:rFonts w:ascii="Times New Roman" w:eastAsia="Times New Roman" w:hAnsi="Times New Roman" w:cs="Times New Roman"/>
                <w:sz w:val="24"/>
                <w:szCs w:val="24"/>
              </w:rPr>
              <w:t>Kopumā 95 pedagogi, kas īsteno vispārējās un profesionālās, profesionālās ievirzes un interešu izglītības programmas, ieguvuši 4. un 5. kvalitātes pakāpi.</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220D05" w:rsidP="008F1C30">
            <w:pPr>
              <w:spacing w:after="0" w:line="240" w:lineRule="auto"/>
              <w:jc w:val="center"/>
              <w:rPr>
                <w:rFonts w:ascii="Times New Roman" w:eastAsia="Times New Roman" w:hAnsi="Times New Roman" w:cs="Times New Roman"/>
                <w:sz w:val="24"/>
                <w:szCs w:val="24"/>
              </w:rPr>
            </w:pPr>
            <w:r w:rsidRPr="008F1C30">
              <w:rPr>
                <w:rFonts w:ascii="Times New Roman" w:eastAsia="Times New Roman" w:hAnsi="Times New Roman" w:cs="Times New Roman"/>
                <w:sz w:val="24"/>
                <w:szCs w:val="24"/>
              </w:rPr>
              <w:t>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hideMark/>
          </w:tcPr>
          <w:p w:rsidR="00220D05" w:rsidRPr="008F1C30" w:rsidRDefault="00220D05" w:rsidP="008F1C30">
            <w:pPr>
              <w:spacing w:after="0"/>
              <w:rPr>
                <w:rFonts w:ascii="Times New Roman" w:eastAsia="Times New Roman" w:hAnsi="Times New Roman" w:cs="Times New Roman"/>
                <w:sz w:val="24"/>
                <w:szCs w:val="24"/>
              </w:rPr>
            </w:pPr>
            <w:r w:rsidRPr="008F1C30">
              <w:rPr>
                <w:rFonts w:ascii="Times New Roman" w:eastAsia="Times New Roman" w:hAnsi="Times New Roman" w:cs="Times New Roman"/>
                <w:sz w:val="24"/>
                <w:szCs w:val="24"/>
              </w:rPr>
              <w:t xml:space="preserve">Kopumā 2873 pedagogi ir ar 4. un 5. kvalifikāciju (11%). </w:t>
            </w:r>
          </w:p>
          <w:p w:rsidR="007344EC" w:rsidRPr="008F1C30" w:rsidRDefault="00B825E7" w:rsidP="008F1C30">
            <w:pPr>
              <w:spacing w:after="0" w:line="240" w:lineRule="auto"/>
              <w:jc w:val="both"/>
              <w:rPr>
                <w:rFonts w:ascii="Times New Roman" w:eastAsia="Times New Roman" w:hAnsi="Times New Roman" w:cs="Times New Roman"/>
                <w:sz w:val="24"/>
                <w:szCs w:val="24"/>
              </w:rPr>
            </w:pPr>
            <w:r w:rsidRPr="008F1C30">
              <w:rPr>
                <w:rFonts w:ascii="Times New Roman" w:eastAsia="Times New Roman" w:hAnsi="Times New Roman" w:cs="Times New Roman"/>
                <w:sz w:val="24"/>
                <w:szCs w:val="24"/>
              </w:rPr>
              <w:t>MK</w:t>
            </w:r>
            <w:r w:rsidR="00220D05" w:rsidRPr="008F1C30">
              <w:rPr>
                <w:rFonts w:ascii="Times New Roman" w:eastAsia="Times New Roman" w:hAnsi="Times New Roman" w:cs="Times New Roman"/>
                <w:sz w:val="24"/>
                <w:szCs w:val="24"/>
              </w:rPr>
              <w:t xml:space="preserve"> 2017. gada 22. augusta noteikumi Nr.501 “Pedagogu profesionālās darbības kvalitātes novērtēšanas organizēšanas kārtība” nosaka pedagogu profesionālās darbības kvalitātes novērtēšanas organizēšanas kārtību, novērtēšanas virzienus un pedagogu profesionālās darbības kvalitātes trīs pakāpju aprakstu.</w:t>
            </w:r>
          </w:p>
        </w:tc>
      </w:tr>
      <w:tr w:rsidR="005C0211" w:rsidRPr="008F1C30" w:rsidTr="008F1C30">
        <w:trPr>
          <w:gridAfter w:val="1"/>
          <w:wAfter w:w="80" w:type="dxa"/>
          <w:trHeight w:val="60"/>
        </w:trPr>
        <w:tc>
          <w:tcPr>
            <w:tcW w:w="1003"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5F7B90" w:rsidRPr="008F1C30" w:rsidRDefault="005F7B90" w:rsidP="008F1C30">
            <w:pPr>
              <w:spacing w:after="0" w:line="240" w:lineRule="auto"/>
              <w:rPr>
                <w:rFonts w:ascii="Times New Roman" w:hAnsi="Times New Roman" w:cs="Times New Roman"/>
                <w:sz w:val="24"/>
                <w:szCs w:val="24"/>
              </w:rPr>
            </w:pPr>
          </w:p>
        </w:tc>
        <w:tc>
          <w:tcPr>
            <w:tcW w:w="2397"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5F7B90" w:rsidRPr="008F1C30" w:rsidRDefault="005F7B90" w:rsidP="008F1C30">
            <w:pPr>
              <w:spacing w:after="0" w:line="240" w:lineRule="auto"/>
              <w:rPr>
                <w:rFonts w:ascii="Times New Roman" w:hAnsi="Times New Roman" w:cs="Times New Roman"/>
                <w:sz w:val="24"/>
                <w:szCs w:val="24"/>
              </w:rPr>
            </w:pP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5F7B90" w:rsidRPr="008F1C30" w:rsidRDefault="005F7B90" w:rsidP="008F1C30">
            <w:pPr>
              <w:spacing w:after="0" w:line="240" w:lineRule="auto"/>
              <w:jc w:val="center"/>
              <w:rPr>
                <w:rFonts w:ascii="Times New Roman" w:eastAsia="Times New Roman" w:hAnsi="Times New Roman" w:cs="Times New Roman"/>
                <w:sz w:val="24"/>
                <w:szCs w:val="24"/>
              </w:rPr>
            </w:pPr>
            <w:r w:rsidRPr="008F1C30">
              <w:rPr>
                <w:rFonts w:ascii="Times New Roman" w:eastAsia="Times New Roman" w:hAnsi="Times New Roman" w:cs="Times New Roman"/>
                <w:sz w:val="24"/>
                <w:szCs w:val="24"/>
              </w:rPr>
              <w:t>31.12.2017.</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5F7B90" w:rsidRPr="008F1C30" w:rsidRDefault="005F7B90" w:rsidP="008F1C30">
            <w:pPr>
              <w:spacing w:after="0" w:line="240" w:lineRule="auto"/>
              <w:jc w:val="both"/>
              <w:rPr>
                <w:rFonts w:ascii="Times New Roman" w:eastAsia="Times New Roman" w:hAnsi="Times New Roman" w:cs="Times New Roman"/>
                <w:sz w:val="24"/>
                <w:szCs w:val="24"/>
              </w:rPr>
            </w:pPr>
            <w:r w:rsidRPr="008F1C30">
              <w:rPr>
                <w:rFonts w:ascii="Times New Roman" w:eastAsia="Times New Roman" w:hAnsi="Times New Roman" w:cs="Times New Roman"/>
                <w:sz w:val="24"/>
                <w:szCs w:val="24"/>
              </w:rPr>
              <w:t>Kvalitātes pakāpes piemaksu 3.- 5.kvalitātes pakāpes ieguvējiem (līdz 2014.gada 31.augustam iegūtās kvalitātes pakāpes) nodrošināšana.</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5F7B90" w:rsidRPr="008F1C30" w:rsidRDefault="00B00DE4" w:rsidP="008F1C30">
            <w:pPr>
              <w:spacing w:after="0" w:line="240" w:lineRule="auto"/>
              <w:jc w:val="center"/>
              <w:rPr>
                <w:rFonts w:ascii="Times New Roman" w:eastAsia="Times New Roman" w:hAnsi="Times New Roman" w:cs="Times New Roman"/>
                <w:sz w:val="24"/>
                <w:szCs w:val="24"/>
              </w:rPr>
            </w:pPr>
            <w:r w:rsidRPr="008F1C30">
              <w:rPr>
                <w:rFonts w:ascii="Times New Roman" w:eastAsia="Times New Roman" w:hAnsi="Times New Roman" w:cs="Times New Roman"/>
                <w:sz w:val="24"/>
                <w:szCs w:val="24"/>
              </w:rPr>
              <w:t>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hideMark/>
          </w:tcPr>
          <w:p w:rsidR="00220D05" w:rsidRPr="008F1C30" w:rsidRDefault="00220D05" w:rsidP="008F1C30">
            <w:pPr>
              <w:spacing w:after="0" w:line="240" w:lineRule="auto"/>
              <w:jc w:val="both"/>
              <w:rPr>
                <w:rFonts w:ascii="Times New Roman" w:eastAsia="Times New Roman" w:hAnsi="Times New Roman" w:cs="Times New Roman"/>
                <w:sz w:val="24"/>
                <w:szCs w:val="24"/>
              </w:rPr>
            </w:pPr>
            <w:r w:rsidRPr="008F1C30">
              <w:rPr>
                <w:rFonts w:ascii="Times New Roman" w:eastAsia="Times New Roman" w:hAnsi="Times New Roman" w:cs="Times New Roman"/>
                <w:sz w:val="24"/>
                <w:szCs w:val="24"/>
              </w:rPr>
              <w:t>No 2009. līdz 2016. gadam piemaksa tika noteikta, sākot ar trešo pakāpi: par trešo pakāpi piemaksa – 31,87 EUR, par 4.pakāpi – 79,78</w:t>
            </w:r>
            <w:r w:rsidR="00BF296B" w:rsidRPr="008F1C30">
              <w:rPr>
                <w:rFonts w:ascii="Times New Roman" w:eastAsia="Times New Roman" w:hAnsi="Times New Roman" w:cs="Times New Roman"/>
                <w:sz w:val="24"/>
                <w:szCs w:val="24"/>
              </w:rPr>
              <w:t xml:space="preserve"> EUR</w:t>
            </w:r>
            <w:r w:rsidRPr="008F1C30">
              <w:rPr>
                <w:rFonts w:ascii="Times New Roman" w:eastAsia="Times New Roman" w:hAnsi="Times New Roman" w:cs="Times New Roman"/>
                <w:sz w:val="24"/>
                <w:szCs w:val="24"/>
              </w:rPr>
              <w:t xml:space="preserve">, par 5.pakāpi – 99,60 EUR. </w:t>
            </w:r>
          </w:p>
          <w:p w:rsidR="00220D05" w:rsidRPr="008F1C30" w:rsidRDefault="00BF296B" w:rsidP="008F1C30">
            <w:pPr>
              <w:spacing w:after="0" w:line="240" w:lineRule="auto"/>
              <w:jc w:val="both"/>
              <w:rPr>
                <w:rFonts w:ascii="Times New Roman" w:eastAsia="Times New Roman" w:hAnsi="Times New Roman" w:cs="Times New Roman"/>
                <w:sz w:val="24"/>
                <w:szCs w:val="24"/>
              </w:rPr>
            </w:pPr>
            <w:r w:rsidRPr="008F1C30">
              <w:rPr>
                <w:rFonts w:ascii="Times New Roman" w:eastAsia="Times New Roman" w:hAnsi="Times New Roman" w:cs="Times New Roman"/>
                <w:sz w:val="24"/>
                <w:szCs w:val="24"/>
              </w:rPr>
              <w:t>2016.gadā tika pieņemts jauns regulējums: par 3.</w:t>
            </w:r>
            <w:r w:rsidR="00220D05" w:rsidRPr="008F1C30">
              <w:rPr>
                <w:rFonts w:ascii="Times New Roman" w:eastAsia="Times New Roman" w:hAnsi="Times New Roman" w:cs="Times New Roman"/>
                <w:sz w:val="24"/>
                <w:szCs w:val="24"/>
              </w:rPr>
              <w:t>kvalitātes  pakāpi</w:t>
            </w:r>
            <w:r w:rsidRPr="008F1C30">
              <w:rPr>
                <w:rFonts w:ascii="Times New Roman" w:eastAsia="Times New Roman" w:hAnsi="Times New Roman" w:cs="Times New Roman"/>
                <w:sz w:val="24"/>
                <w:szCs w:val="24"/>
              </w:rPr>
              <w:t xml:space="preserve"> </w:t>
            </w:r>
            <w:r w:rsidR="00220D05" w:rsidRPr="008F1C30">
              <w:rPr>
                <w:rFonts w:ascii="Times New Roman" w:eastAsia="Times New Roman" w:hAnsi="Times New Roman" w:cs="Times New Roman"/>
                <w:sz w:val="24"/>
                <w:szCs w:val="24"/>
              </w:rPr>
              <w:t>- 45 EUR, par 4.</w:t>
            </w:r>
            <w:r w:rsidRPr="008F1C30">
              <w:rPr>
                <w:rFonts w:ascii="Times New Roman" w:eastAsia="Times New Roman" w:hAnsi="Times New Roman" w:cs="Times New Roman"/>
                <w:sz w:val="24"/>
                <w:szCs w:val="24"/>
              </w:rPr>
              <w:t xml:space="preserve"> pakāpi</w:t>
            </w:r>
            <w:r w:rsidR="00220D05" w:rsidRPr="008F1C30">
              <w:rPr>
                <w:rFonts w:ascii="Times New Roman" w:eastAsia="Times New Roman" w:hAnsi="Times New Roman" w:cs="Times New Roman"/>
                <w:sz w:val="24"/>
                <w:szCs w:val="24"/>
              </w:rPr>
              <w:t xml:space="preserve"> – 114</w:t>
            </w:r>
            <w:r w:rsidRPr="008F1C30">
              <w:rPr>
                <w:rFonts w:ascii="Times New Roman" w:eastAsia="Times New Roman" w:hAnsi="Times New Roman" w:cs="Times New Roman"/>
                <w:sz w:val="24"/>
                <w:szCs w:val="24"/>
              </w:rPr>
              <w:t xml:space="preserve"> EUR</w:t>
            </w:r>
            <w:r w:rsidR="00220D05" w:rsidRPr="008F1C30">
              <w:rPr>
                <w:rFonts w:ascii="Times New Roman" w:eastAsia="Times New Roman" w:hAnsi="Times New Roman" w:cs="Times New Roman"/>
                <w:sz w:val="24"/>
                <w:szCs w:val="24"/>
              </w:rPr>
              <w:t>, par 5.</w:t>
            </w:r>
            <w:r w:rsidRPr="008F1C30">
              <w:rPr>
                <w:rFonts w:ascii="Times New Roman" w:eastAsia="Times New Roman" w:hAnsi="Times New Roman" w:cs="Times New Roman"/>
                <w:sz w:val="24"/>
                <w:szCs w:val="24"/>
              </w:rPr>
              <w:t xml:space="preserve"> pakāpi</w:t>
            </w:r>
            <w:r w:rsidR="00220D05" w:rsidRPr="008F1C30">
              <w:rPr>
                <w:rFonts w:ascii="Times New Roman" w:eastAsia="Times New Roman" w:hAnsi="Times New Roman" w:cs="Times New Roman"/>
                <w:sz w:val="24"/>
                <w:szCs w:val="24"/>
              </w:rPr>
              <w:t xml:space="preserve"> – 140</w:t>
            </w:r>
            <w:r w:rsidRPr="008F1C30">
              <w:rPr>
                <w:rFonts w:ascii="Times New Roman" w:eastAsia="Times New Roman" w:hAnsi="Times New Roman" w:cs="Times New Roman"/>
                <w:sz w:val="24"/>
                <w:szCs w:val="24"/>
              </w:rPr>
              <w:t xml:space="preserve"> EUR</w:t>
            </w:r>
            <w:r w:rsidR="00220D05" w:rsidRPr="008F1C30">
              <w:rPr>
                <w:rFonts w:ascii="Times New Roman" w:eastAsia="Times New Roman" w:hAnsi="Times New Roman" w:cs="Times New Roman"/>
                <w:sz w:val="24"/>
                <w:szCs w:val="24"/>
              </w:rPr>
              <w:t xml:space="preserve">. </w:t>
            </w:r>
          </w:p>
          <w:p w:rsidR="005F7B90" w:rsidRPr="008F1C30" w:rsidRDefault="00DA2A47" w:rsidP="008F1C30">
            <w:pPr>
              <w:spacing w:line="240" w:lineRule="auto"/>
              <w:jc w:val="both"/>
              <w:rPr>
                <w:rFonts w:ascii="Times New Roman" w:eastAsia="Times New Roman" w:hAnsi="Times New Roman" w:cs="Times New Roman"/>
                <w:sz w:val="24"/>
                <w:szCs w:val="24"/>
              </w:rPr>
            </w:pPr>
            <w:r w:rsidRPr="008F1C30">
              <w:rPr>
                <w:rFonts w:ascii="Times New Roman" w:eastAsia="Times New Roman" w:hAnsi="Times New Roman" w:cs="Times New Roman"/>
                <w:sz w:val="24"/>
                <w:szCs w:val="24"/>
              </w:rPr>
              <w:t>MK</w:t>
            </w:r>
            <w:r w:rsidR="00220D05" w:rsidRPr="008F1C30">
              <w:rPr>
                <w:rFonts w:ascii="Times New Roman" w:eastAsia="Times New Roman" w:hAnsi="Times New Roman" w:cs="Times New Roman"/>
                <w:sz w:val="24"/>
                <w:szCs w:val="24"/>
              </w:rPr>
              <w:t xml:space="preserve"> </w:t>
            </w:r>
            <w:r w:rsidR="00B00DE4" w:rsidRPr="008F1C30">
              <w:rPr>
                <w:rFonts w:ascii="Times New Roman" w:eastAsia="Times New Roman" w:hAnsi="Times New Roman" w:cs="Times New Roman"/>
                <w:sz w:val="24"/>
                <w:szCs w:val="24"/>
              </w:rPr>
              <w:t>2017.gada 22.augusta noteikumu Nr.</w:t>
            </w:r>
            <w:r w:rsidR="00220D05" w:rsidRPr="008F1C30">
              <w:rPr>
                <w:rFonts w:ascii="Times New Roman" w:eastAsia="Times New Roman" w:hAnsi="Times New Roman" w:cs="Times New Roman"/>
                <w:sz w:val="24"/>
                <w:szCs w:val="24"/>
              </w:rPr>
              <w:t>501, “Pedagogu profesionālās darbības kvalitātes novērtēšanas organizēšanas kārtība” 12.</w:t>
            </w:r>
            <w:r w:rsidR="00B00DE4" w:rsidRPr="008F1C30">
              <w:rPr>
                <w:rFonts w:ascii="Times New Roman" w:eastAsia="Times New Roman" w:hAnsi="Times New Roman" w:cs="Times New Roman"/>
                <w:sz w:val="24"/>
                <w:szCs w:val="24"/>
              </w:rPr>
              <w:t> punkts nosaka, ka n</w:t>
            </w:r>
            <w:r w:rsidR="00220D05" w:rsidRPr="008F1C30">
              <w:rPr>
                <w:rFonts w:ascii="Times New Roman" w:eastAsia="Times New Roman" w:hAnsi="Times New Roman" w:cs="Times New Roman"/>
                <w:sz w:val="24"/>
                <w:szCs w:val="24"/>
              </w:rPr>
              <w:t xml:space="preserve">ovērtēšanas procesā piemēro izglītības iestādes izstrādātu, ar izglītības iestādes dibinātāju vai tā pilnvarotu personu saskaņotu un izglītības iestādes vadītāja </w:t>
            </w:r>
            <w:r w:rsidR="00220D05" w:rsidRPr="008F1C30">
              <w:rPr>
                <w:rFonts w:ascii="Times New Roman" w:eastAsia="Times New Roman" w:hAnsi="Times New Roman" w:cs="Times New Roman"/>
                <w:sz w:val="24"/>
                <w:szCs w:val="24"/>
              </w:rPr>
              <w:lastRenderedPageBreak/>
              <w:t>apstiprinātu pedagogu profesionālās darbības novērtēšanas kārtību. Kārtībā saskaņā ar šo noteikumu II nodaļā minētajiem novērtēšanas virzieniem iekļauj pedagoga profesionālās darbības kvalitātes novērtēšanas kritērijus, pedagoga pašvērtējumu, vērojamo mācību stundu/nodarbību skaitu, lēmuma apstrīdēšanas kārtību, nosacījumus pakāpes piešķiršanas termiņam un piemaksas apmēram.</w:t>
            </w:r>
          </w:p>
        </w:tc>
      </w:tr>
      <w:tr w:rsidR="005C0211" w:rsidRPr="008F1C30" w:rsidTr="008F1C30">
        <w:trPr>
          <w:gridAfter w:val="1"/>
          <w:wAfter w:w="80" w:type="dxa"/>
          <w:trHeight w:val="60"/>
        </w:trPr>
        <w:tc>
          <w:tcPr>
            <w:tcW w:w="16159" w:type="dxa"/>
            <w:gridSpan w:val="6"/>
            <w:tcBorders>
              <w:top w:val="outset" w:sz="6" w:space="0" w:color="414142"/>
              <w:left w:val="outset" w:sz="6" w:space="0" w:color="414142"/>
              <w:bottom w:val="outset" w:sz="6" w:space="0" w:color="414142"/>
              <w:right w:val="outset" w:sz="6" w:space="0" w:color="414142"/>
            </w:tcBorders>
            <w:shd w:val="clear" w:color="auto" w:fill="auto"/>
            <w:hideMark/>
          </w:tcPr>
          <w:p w:rsidR="007E648B" w:rsidRPr="008F1C30" w:rsidRDefault="00C90D94"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lastRenderedPageBreak/>
              <w:t>1.2.2.UZDEVUMS: Atbalsts</w:t>
            </w:r>
            <w:r w:rsidR="007E648B" w:rsidRPr="008F1C30">
              <w:rPr>
                <w:rFonts w:ascii="Times New Roman" w:hAnsi="Times New Roman" w:cs="Times New Roman"/>
                <w:sz w:val="24"/>
                <w:szCs w:val="24"/>
              </w:rPr>
              <w:t xml:space="preserve"> profesionālajā izglītībā iesaistīto pedagogu profesionālās un prakšu vadītāju pedagoģiskās kompetences pilnveidei darba vietā sadarbībā ar Latvijas darba devējiem </w:t>
            </w:r>
          </w:p>
        </w:tc>
      </w:tr>
      <w:tr w:rsidR="005C0211" w:rsidRPr="008F1C30" w:rsidTr="008F1C30">
        <w:trPr>
          <w:gridAfter w:val="1"/>
          <w:wAfter w:w="80" w:type="dxa"/>
          <w:trHeight w:val="60"/>
        </w:trPr>
        <w:tc>
          <w:tcPr>
            <w:tcW w:w="100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1.2.2. (1)</w:t>
            </w:r>
          </w:p>
        </w:tc>
        <w:tc>
          <w:tcPr>
            <w:tcW w:w="2397"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Pedagogu un prakses vadītāju pedagoģiskās un profesionālās kompetences paaugstināšana.</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p w:rsidR="007344EC" w:rsidRPr="008F1C30" w:rsidRDefault="00F37F4A"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w:t>
            </w:r>
            <w:r w:rsidR="007344EC" w:rsidRPr="008F1C30">
              <w:rPr>
                <w:rFonts w:ascii="Times New Roman" w:hAnsi="Times New Roman" w:cs="Times New Roman"/>
                <w:sz w:val="24"/>
                <w:szCs w:val="24"/>
              </w:rPr>
              <w:t>2015</w:t>
            </w:r>
            <w:r w:rsidRPr="008F1C30">
              <w:rPr>
                <w:rFonts w:ascii="Times New Roman" w:hAnsi="Times New Roman" w:cs="Times New Roman"/>
                <w:sz w:val="24"/>
                <w:szCs w:val="24"/>
              </w:rPr>
              <w:t>.</w:t>
            </w:r>
            <w:r w:rsidR="007344EC" w:rsidRPr="008F1C30">
              <w:rPr>
                <w:rFonts w:ascii="Times New Roman" w:hAnsi="Times New Roman" w:cs="Times New Roman"/>
                <w:sz w:val="24"/>
                <w:szCs w:val="24"/>
              </w:rPr>
              <w:t xml:space="preserve"> </w:t>
            </w:r>
            <w:r w:rsidRPr="008F1C30">
              <w:rPr>
                <w:rFonts w:ascii="Times New Roman" w:hAnsi="Times New Roman" w:cs="Times New Roman"/>
                <w:sz w:val="24"/>
                <w:szCs w:val="24"/>
              </w:rPr>
              <w:t>–</w:t>
            </w:r>
            <w:r w:rsidR="007344EC" w:rsidRPr="008F1C30">
              <w:rPr>
                <w:rFonts w:ascii="Times New Roman" w:hAnsi="Times New Roman" w:cs="Times New Roman"/>
                <w:sz w:val="24"/>
                <w:szCs w:val="24"/>
              </w:rPr>
              <w:t xml:space="preserve"> 2022</w:t>
            </w:r>
            <w:r w:rsidRPr="008F1C30">
              <w:rPr>
                <w:rFonts w:ascii="Times New Roman" w:hAnsi="Times New Roman" w:cs="Times New Roman"/>
                <w:sz w:val="24"/>
                <w:szCs w:val="24"/>
              </w:rPr>
              <w:t>.)</w:t>
            </w:r>
          </w:p>
          <w:p w:rsidR="007344EC" w:rsidRPr="008F1C30" w:rsidRDefault="007344EC" w:rsidP="008F1C30">
            <w:pPr>
              <w:spacing w:after="0" w:line="240" w:lineRule="auto"/>
              <w:jc w:val="center"/>
              <w:rPr>
                <w:rFonts w:ascii="Times New Roman" w:hAnsi="Times New Roman" w:cs="Times New Roman"/>
                <w:sz w:val="24"/>
                <w:szCs w:val="24"/>
              </w:rPr>
            </w:pP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5F0234"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860 pedagogi, amata meistari un prakses vadītāji pilnveidojuši profesionālo, t.sk. pedagoģisko, kompetenci, kas ietver arī jaunu mācību materiālu aprobāciju.</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D40576"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Uzsākts</w:t>
            </w:r>
            <w:r w:rsidR="005F0234" w:rsidRPr="008F1C30">
              <w:rPr>
                <w:rFonts w:ascii="Times New Roman" w:hAnsi="Times New Roman" w:cs="Times New Roman"/>
                <w:sz w:val="24"/>
                <w:szCs w:val="24"/>
              </w:rPr>
              <w:t>.</w:t>
            </w:r>
          </w:p>
        </w:tc>
        <w:tc>
          <w:tcPr>
            <w:tcW w:w="6236" w:type="dxa"/>
            <w:tcBorders>
              <w:top w:val="outset" w:sz="6" w:space="0" w:color="414142"/>
              <w:left w:val="outset" w:sz="6" w:space="0" w:color="414142"/>
              <w:bottom w:val="outset" w:sz="6" w:space="0" w:color="414142"/>
              <w:right w:val="outset" w:sz="6" w:space="0" w:color="414142"/>
            </w:tcBorders>
            <w:shd w:val="clear" w:color="auto" w:fill="auto"/>
          </w:tcPr>
          <w:p w:rsidR="0091209A" w:rsidRPr="008F1C30" w:rsidRDefault="0091209A"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Mērķa grupa piedalījusies profesionālās pilnveides pasākumos, tai skaitā pilnveidojot pedagoģisko kompetenci un aprobējot jauno mācību saturu.</w:t>
            </w:r>
            <w:r w:rsidR="005F0234" w:rsidRPr="008F1C30">
              <w:rPr>
                <w:rFonts w:ascii="Times New Roman" w:hAnsi="Times New Roman" w:cs="Times New Roman"/>
                <w:sz w:val="24"/>
                <w:szCs w:val="24"/>
              </w:rPr>
              <w:t xml:space="preserve"> Pasākuma izpilde ir turpināma SAM 8.5.3. "Nodrošināt profesionālās izglītības iestāžu efektīvu pārvaldību un iesaistītā personāla profesionālās kompetences pilnveidi" ietvaros.</w:t>
            </w:r>
          </w:p>
          <w:p w:rsidR="007344EC" w:rsidRPr="008F1C30" w:rsidRDefault="007344EC" w:rsidP="008F1C30">
            <w:pPr>
              <w:spacing w:after="0" w:line="240" w:lineRule="auto"/>
              <w:rPr>
                <w:rFonts w:ascii="Times New Roman" w:hAnsi="Times New Roman" w:cs="Times New Roman"/>
                <w:sz w:val="24"/>
                <w:szCs w:val="24"/>
              </w:rPr>
            </w:pPr>
          </w:p>
        </w:tc>
      </w:tr>
      <w:tr w:rsidR="005C0211" w:rsidRPr="008F1C30" w:rsidTr="008F1C30">
        <w:trPr>
          <w:gridAfter w:val="1"/>
          <w:wAfter w:w="80" w:type="dxa"/>
          <w:trHeight w:val="60"/>
        </w:trPr>
        <w:tc>
          <w:tcPr>
            <w:tcW w:w="100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1.2.2. (2)</w:t>
            </w:r>
          </w:p>
        </w:tc>
        <w:tc>
          <w:tcPr>
            <w:tcW w:w="2397"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Pedagogu noslodzes iespēju stiprināšana skolu autonomijas sekmēšanas kontekstā.</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31.12.2015.</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5F0234"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150 vispārējās un profesionālās izglītības pedagogi B programmās apguvuši pedagoģijas pamatus un vairāku mācību priekšmetu pasniegšanas metodiku.</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5F0234"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tcPr>
          <w:p w:rsidR="00510FDA" w:rsidRPr="008F1C30" w:rsidRDefault="00510FDA"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2015.gadā 241 pedagogi B programmās apguvuši pedagoģijas pamatus un vairāku mācību priekšmetu pasniegšanas metodiku</w:t>
            </w:r>
            <w:r w:rsidR="005F0234" w:rsidRPr="008F1C30">
              <w:rPr>
                <w:rFonts w:ascii="Times New Roman" w:hAnsi="Times New Roman" w:cs="Times New Roman"/>
                <w:sz w:val="24"/>
                <w:szCs w:val="24"/>
              </w:rPr>
              <w:t>.</w:t>
            </w:r>
          </w:p>
          <w:p w:rsidR="008249E7" w:rsidRPr="008F1C30" w:rsidRDefault="008249E7" w:rsidP="008F1C30">
            <w:pPr>
              <w:spacing w:after="0" w:line="240" w:lineRule="auto"/>
              <w:rPr>
                <w:rFonts w:ascii="Times New Roman" w:hAnsi="Times New Roman" w:cs="Times New Roman"/>
                <w:sz w:val="24"/>
                <w:szCs w:val="24"/>
              </w:rPr>
            </w:pPr>
          </w:p>
        </w:tc>
      </w:tr>
      <w:tr w:rsidR="005C0211" w:rsidRPr="008F1C30" w:rsidTr="008F1C30">
        <w:trPr>
          <w:gridAfter w:val="1"/>
          <w:wAfter w:w="80" w:type="dxa"/>
          <w:trHeight w:val="60"/>
        </w:trPr>
        <w:tc>
          <w:tcPr>
            <w:tcW w:w="16159" w:type="dxa"/>
            <w:gridSpan w:val="6"/>
            <w:tcBorders>
              <w:top w:val="outset" w:sz="6" w:space="0" w:color="414142"/>
              <w:left w:val="outset" w:sz="6" w:space="0" w:color="414142"/>
              <w:bottom w:val="outset" w:sz="6" w:space="0" w:color="414142"/>
              <w:right w:val="outset" w:sz="6" w:space="0" w:color="414142"/>
            </w:tcBorders>
            <w:shd w:val="clear" w:color="auto" w:fill="auto"/>
            <w:hideMark/>
          </w:tcPr>
          <w:p w:rsidR="007E648B" w:rsidRPr="008F1C30" w:rsidRDefault="007E648B"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1.2.3.UZDEVUMS: Profesionālās izglītības iestāžu kapacitātes stiprināšana pieaugušo izglītībā (profesionālās izglītības iestāžu administratīvā un pedagoģiskā personāla kompetences pilnveide) mācību organizācijas, metodisko jautājumu un tehnoloģiju attīstības kontekstā </w:t>
            </w:r>
          </w:p>
        </w:tc>
      </w:tr>
      <w:tr w:rsidR="005C0211" w:rsidRPr="008F1C30" w:rsidTr="008F1C30">
        <w:trPr>
          <w:gridAfter w:val="1"/>
          <w:wAfter w:w="80" w:type="dxa"/>
          <w:trHeight w:val="60"/>
        </w:trPr>
        <w:tc>
          <w:tcPr>
            <w:tcW w:w="100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1.2.3. (1)</w:t>
            </w:r>
          </w:p>
        </w:tc>
        <w:tc>
          <w:tcPr>
            <w:tcW w:w="2397"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Profesionālās kompetences pilnveides nodrošināšana administratīvajam un pedagoģiskajam personālam pieaugušo izglītībā.</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p w:rsidR="007344EC" w:rsidRPr="008F1C30" w:rsidRDefault="00F37F4A"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w:t>
            </w:r>
            <w:r w:rsidR="007344EC" w:rsidRPr="008F1C30">
              <w:rPr>
                <w:rFonts w:ascii="Times New Roman" w:hAnsi="Times New Roman" w:cs="Times New Roman"/>
                <w:sz w:val="24"/>
                <w:szCs w:val="24"/>
              </w:rPr>
              <w:t>2015</w:t>
            </w:r>
            <w:r w:rsidRPr="008F1C30">
              <w:rPr>
                <w:rFonts w:ascii="Times New Roman" w:hAnsi="Times New Roman" w:cs="Times New Roman"/>
                <w:sz w:val="24"/>
                <w:szCs w:val="24"/>
              </w:rPr>
              <w:t>.</w:t>
            </w:r>
            <w:r w:rsidR="007344EC" w:rsidRPr="008F1C30">
              <w:rPr>
                <w:rFonts w:ascii="Times New Roman" w:hAnsi="Times New Roman" w:cs="Times New Roman"/>
                <w:sz w:val="24"/>
                <w:szCs w:val="24"/>
              </w:rPr>
              <w:t xml:space="preserve"> </w:t>
            </w:r>
            <w:r w:rsidRPr="008F1C30">
              <w:rPr>
                <w:rFonts w:ascii="Times New Roman" w:hAnsi="Times New Roman" w:cs="Times New Roman"/>
                <w:sz w:val="24"/>
                <w:szCs w:val="24"/>
              </w:rPr>
              <w:t>–</w:t>
            </w:r>
            <w:r w:rsidR="007344EC" w:rsidRPr="008F1C30">
              <w:rPr>
                <w:rFonts w:ascii="Times New Roman" w:hAnsi="Times New Roman" w:cs="Times New Roman"/>
                <w:sz w:val="24"/>
                <w:szCs w:val="24"/>
              </w:rPr>
              <w:t xml:space="preserve"> 2022</w:t>
            </w:r>
            <w:r w:rsidRPr="008F1C30">
              <w:rPr>
                <w:rFonts w:ascii="Times New Roman" w:hAnsi="Times New Roman" w:cs="Times New Roman"/>
                <w:sz w:val="24"/>
                <w:szCs w:val="24"/>
              </w:rPr>
              <w:t>.)</w:t>
            </w:r>
          </w:p>
          <w:p w:rsidR="007344EC" w:rsidRPr="008F1C30" w:rsidRDefault="007344EC" w:rsidP="008F1C30">
            <w:pPr>
              <w:spacing w:after="0" w:line="240" w:lineRule="auto"/>
              <w:rPr>
                <w:rFonts w:ascii="Times New Roman" w:hAnsi="Times New Roman" w:cs="Times New Roman"/>
                <w:sz w:val="24"/>
                <w:szCs w:val="24"/>
              </w:rPr>
            </w:pP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5F0234"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Nodrošināts atbalsts profesionālās izglītības iestāžu administrācijai profesionālās kompetences pilnveidē pieaugušo izglītības procesa vadībā un sadarbības ar darba devējiem uzlabošanai, administratīvā un pedagoģiskā personāla </w:t>
            </w:r>
            <w:r w:rsidRPr="008F1C30">
              <w:rPr>
                <w:rFonts w:ascii="Times New Roman" w:hAnsi="Times New Roman" w:cs="Times New Roman"/>
                <w:sz w:val="24"/>
                <w:szCs w:val="24"/>
              </w:rPr>
              <w:lastRenderedPageBreak/>
              <w:t>kompetences pilnveidei mācību organizācijas, metodisko jautājumu un tehnoloģiju attīstības kontekstā, t.sk. neformālās izglītības pasākumi labās prakses pārņemšanai pieaugušo izglītības attīstībai.</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D40576"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lastRenderedPageBreak/>
              <w:t>Uzsākts</w:t>
            </w:r>
            <w:r w:rsidR="00443295" w:rsidRPr="008F1C30">
              <w:rPr>
                <w:rFonts w:ascii="Times New Roman" w:hAnsi="Times New Roman" w:cs="Times New Roman"/>
                <w:sz w:val="24"/>
                <w:szCs w:val="24"/>
              </w:rPr>
              <w:t>.</w:t>
            </w:r>
          </w:p>
        </w:tc>
        <w:tc>
          <w:tcPr>
            <w:tcW w:w="6236" w:type="dxa"/>
            <w:tcBorders>
              <w:top w:val="outset" w:sz="6" w:space="0" w:color="414142"/>
              <w:left w:val="outset" w:sz="6" w:space="0" w:color="414142"/>
              <w:bottom w:val="outset" w:sz="6" w:space="0" w:color="414142"/>
              <w:right w:val="outset" w:sz="6" w:space="0" w:color="414142"/>
            </w:tcBorders>
            <w:shd w:val="clear" w:color="auto" w:fill="auto"/>
            <w:hideMark/>
          </w:tcPr>
          <w:p w:rsidR="0091209A" w:rsidRPr="008F1C30" w:rsidRDefault="0091209A"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Nodrošināts atbalsts </w:t>
            </w:r>
            <w:r w:rsidR="00DA2A47" w:rsidRPr="008F1C30">
              <w:rPr>
                <w:rFonts w:ascii="Times New Roman" w:hAnsi="Times New Roman" w:cs="Times New Roman"/>
                <w:sz w:val="24"/>
                <w:szCs w:val="24"/>
              </w:rPr>
              <w:t>profesionālās izglītības iestāžu</w:t>
            </w:r>
            <w:r w:rsidRPr="008F1C30">
              <w:rPr>
                <w:rFonts w:ascii="Times New Roman" w:hAnsi="Times New Roman" w:cs="Times New Roman"/>
                <w:sz w:val="24"/>
                <w:szCs w:val="24"/>
              </w:rPr>
              <w:t xml:space="preserve"> vadībai Cilvēkresursu plānu izstrādē un pilnveidē, uzsākta atbalsta sniegšana pieaugušo izglītības procesa vadībā un sadarbības ar darba d</w:t>
            </w:r>
            <w:r w:rsidR="00443295" w:rsidRPr="008F1C30">
              <w:rPr>
                <w:rFonts w:ascii="Times New Roman" w:hAnsi="Times New Roman" w:cs="Times New Roman"/>
                <w:sz w:val="24"/>
                <w:szCs w:val="24"/>
              </w:rPr>
              <w:t>evējiem sekmēšanā, izstrādājot m</w:t>
            </w:r>
            <w:r w:rsidRPr="008F1C30">
              <w:rPr>
                <w:rFonts w:ascii="Times New Roman" w:hAnsi="Times New Roman" w:cs="Times New Roman"/>
                <w:sz w:val="24"/>
                <w:szCs w:val="24"/>
              </w:rPr>
              <w:t xml:space="preserve">etodisko materiālu. </w:t>
            </w:r>
          </w:p>
          <w:p w:rsidR="007344EC" w:rsidRPr="008F1C30" w:rsidRDefault="00443295"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Pasākuma izpilde ir turpināma </w:t>
            </w:r>
            <w:r w:rsidR="0091209A" w:rsidRPr="008F1C30">
              <w:rPr>
                <w:rFonts w:ascii="Times New Roman" w:hAnsi="Times New Roman" w:cs="Times New Roman"/>
                <w:sz w:val="24"/>
                <w:szCs w:val="24"/>
              </w:rPr>
              <w:t xml:space="preserve">SAM 8.5.3. </w:t>
            </w:r>
            <w:r w:rsidRPr="008F1C30">
              <w:rPr>
                <w:rFonts w:ascii="Times New Roman" w:hAnsi="Times New Roman" w:cs="Times New Roman"/>
                <w:sz w:val="24"/>
                <w:szCs w:val="24"/>
              </w:rPr>
              <w:t>“Nodrošināt profesionālās izglītības iestāžu efektīvu pārvaldību un iesaistītā personāla profesionālās kompetences pilnveidi" ietvaros.</w:t>
            </w:r>
          </w:p>
        </w:tc>
      </w:tr>
      <w:tr w:rsidR="005C0211" w:rsidRPr="008F1C30" w:rsidTr="008F1C30">
        <w:trPr>
          <w:gridAfter w:val="1"/>
          <w:wAfter w:w="80" w:type="dxa"/>
          <w:trHeight w:val="60"/>
        </w:trPr>
        <w:tc>
          <w:tcPr>
            <w:tcW w:w="16159" w:type="dxa"/>
            <w:gridSpan w:val="6"/>
            <w:tcBorders>
              <w:top w:val="outset" w:sz="6" w:space="0" w:color="414142"/>
              <w:left w:val="outset" w:sz="6" w:space="0" w:color="414142"/>
              <w:bottom w:val="outset" w:sz="6" w:space="0" w:color="414142"/>
              <w:right w:val="outset" w:sz="6" w:space="0" w:color="414142"/>
            </w:tcBorders>
            <w:shd w:val="clear" w:color="auto" w:fill="auto"/>
            <w:hideMark/>
          </w:tcPr>
          <w:p w:rsidR="007E648B" w:rsidRPr="008F1C30" w:rsidRDefault="007E648B"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1.2.4.UZDE</w:t>
            </w:r>
            <w:r w:rsidR="00316F58" w:rsidRPr="008F1C30">
              <w:rPr>
                <w:rFonts w:ascii="Times New Roman" w:hAnsi="Times New Roman" w:cs="Times New Roman"/>
                <w:sz w:val="24"/>
                <w:szCs w:val="24"/>
              </w:rPr>
              <w:t>VUMS: Atbalsta nodrošināšana e-T</w:t>
            </w:r>
            <w:r w:rsidRPr="008F1C30">
              <w:rPr>
                <w:rFonts w:ascii="Times New Roman" w:hAnsi="Times New Roman" w:cs="Times New Roman"/>
                <w:sz w:val="24"/>
                <w:szCs w:val="24"/>
              </w:rPr>
              <w:t>winning projektu īstenošanai</w:t>
            </w:r>
          </w:p>
        </w:tc>
      </w:tr>
      <w:tr w:rsidR="005C0211" w:rsidRPr="008F1C30" w:rsidTr="008F1C30">
        <w:trPr>
          <w:gridAfter w:val="1"/>
          <w:wAfter w:w="80" w:type="dxa"/>
          <w:trHeight w:val="60"/>
        </w:trPr>
        <w:tc>
          <w:tcPr>
            <w:tcW w:w="100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1.2.4.(1)</w:t>
            </w:r>
          </w:p>
        </w:tc>
        <w:tc>
          <w:tcPr>
            <w:tcW w:w="2397"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Pedagogu savstarpējas starptautiskas sadarbības veicināšana, sekmējot svešvalodu apguvi un veidojot IKT prasmes kā daļu no ikdienas dzīves mācību telpā.</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8227D8" w:rsidRPr="008F1C30" w:rsidRDefault="008227D8"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Katra mācību gada laikā uzsākti vismaz 250 eTwinning projekti skolu sadarbības platformā www.etwinning.net. </w:t>
            </w:r>
          </w:p>
          <w:p w:rsidR="008227D8" w:rsidRPr="008F1C30" w:rsidRDefault="008227D8"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Atbalsta rīki: informācijas, labās prakses piemēru, atbalsta materiālu izplatīšana sabiedriskajā telpā;</w:t>
            </w:r>
          </w:p>
          <w:p w:rsidR="007344EC" w:rsidRPr="008F1C30" w:rsidRDefault="008227D8"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nacionāla un starptautiska līmeņa apmācības klātienē un tiešsaistē par iesaistīšanos eTwinning, projektu metodi un IKT rīkiem (40 apmācības/800 dalībniekiem); etwinning.net interneta platformas administrēšana, pārraudzība un atbalsts.</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8227D8"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hideMark/>
          </w:tcPr>
          <w:p w:rsidR="003D4F4C" w:rsidRPr="008F1C30" w:rsidRDefault="003D4F4C"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2017.gadā tika uzsākti 497 projekti, rīkotas 53 nacionāla un starptautiska līmeņa apmācības klātienē un tiešsaistē, kuru kopējais dalībnieku skaits bija 1269.</w:t>
            </w:r>
          </w:p>
          <w:p w:rsidR="003D4F4C" w:rsidRPr="008F1C30" w:rsidRDefault="00A52966"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Plānots </w:t>
            </w:r>
            <w:r w:rsidR="008227D8" w:rsidRPr="008F1C30">
              <w:rPr>
                <w:rFonts w:ascii="Times New Roman" w:hAnsi="Times New Roman" w:cs="Times New Roman"/>
                <w:sz w:val="24"/>
                <w:szCs w:val="24"/>
              </w:rPr>
              <w:t>t</w:t>
            </w:r>
            <w:r w:rsidR="003D4F4C" w:rsidRPr="008F1C30">
              <w:rPr>
                <w:rFonts w:ascii="Times New Roman" w:hAnsi="Times New Roman" w:cs="Times New Roman"/>
                <w:sz w:val="24"/>
                <w:szCs w:val="24"/>
              </w:rPr>
              <w:t xml:space="preserve">urpināt iesākto darbu un piesaistīt eTwinning tīklā jaunus pedagogus, kas ir ieinteresēti veikt nacionālos un starptautiskos projektus. </w:t>
            </w:r>
            <w:r w:rsidR="00607F0E" w:rsidRPr="008F1C30">
              <w:rPr>
                <w:rFonts w:ascii="Times New Roman" w:hAnsi="Times New Roman" w:cs="Times New Roman"/>
                <w:sz w:val="24"/>
                <w:szCs w:val="24"/>
              </w:rPr>
              <w:t>Plānots turpināt</w:t>
            </w:r>
            <w:r w:rsidR="003D4F4C" w:rsidRPr="008F1C30">
              <w:rPr>
                <w:rFonts w:ascii="Times New Roman" w:hAnsi="Times New Roman" w:cs="Times New Roman"/>
                <w:sz w:val="24"/>
                <w:szCs w:val="24"/>
              </w:rPr>
              <w:t xml:space="preserve"> sadarbību ar izglītības nozarē strādājošiem uzņēmumiem, lai nodrošinātu augstas kvalitātes mācību piedāvājumu skolotājiem.</w:t>
            </w:r>
          </w:p>
          <w:p w:rsidR="007344EC" w:rsidRPr="008F1C30" w:rsidRDefault="007344EC" w:rsidP="008F1C30">
            <w:pPr>
              <w:spacing w:after="0" w:line="240" w:lineRule="auto"/>
              <w:jc w:val="both"/>
              <w:rPr>
                <w:rFonts w:ascii="Times New Roman" w:hAnsi="Times New Roman" w:cs="Times New Roman"/>
                <w:sz w:val="24"/>
                <w:szCs w:val="24"/>
              </w:rPr>
            </w:pPr>
          </w:p>
        </w:tc>
      </w:tr>
      <w:tr w:rsidR="005C0211" w:rsidRPr="008F1C30" w:rsidTr="008F1C30">
        <w:trPr>
          <w:gridAfter w:val="1"/>
          <w:wAfter w:w="80" w:type="dxa"/>
          <w:trHeight w:val="60"/>
        </w:trPr>
        <w:tc>
          <w:tcPr>
            <w:tcW w:w="16159" w:type="dxa"/>
            <w:gridSpan w:val="6"/>
            <w:tcBorders>
              <w:top w:val="outset" w:sz="6" w:space="0" w:color="414142"/>
              <w:left w:val="outset" w:sz="6" w:space="0" w:color="414142"/>
              <w:bottom w:val="outset" w:sz="6" w:space="0" w:color="414142"/>
              <w:right w:val="outset" w:sz="6" w:space="0" w:color="414142"/>
            </w:tcBorders>
            <w:shd w:val="clear" w:color="auto" w:fill="auto"/>
            <w:hideMark/>
          </w:tcPr>
          <w:p w:rsidR="007E648B" w:rsidRPr="008F1C30" w:rsidRDefault="007E648B"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 xml:space="preserve">1.2.5.UZDEVUMS: Atbalsts jaunajiem pedagogiem vidējās izglītības pakāpē (STEM mācību priekšmetu un jomu pedagogiem no 5. līdz 12.klasei) </w:t>
            </w:r>
          </w:p>
        </w:tc>
      </w:tr>
      <w:tr w:rsidR="005C0211" w:rsidRPr="008F1C30" w:rsidTr="008F1C30">
        <w:trPr>
          <w:gridAfter w:val="1"/>
          <w:wAfter w:w="80" w:type="dxa"/>
          <w:trHeight w:val="60"/>
        </w:trPr>
        <w:tc>
          <w:tcPr>
            <w:tcW w:w="100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1.2.5.(1)</w:t>
            </w:r>
          </w:p>
        </w:tc>
        <w:tc>
          <w:tcPr>
            <w:tcW w:w="2397"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Jauno pedagogu adaptācijas procesa nodrošināšana, uzsākot darbu izglītības iestādē.</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31.12.2015.</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E76B48"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A programmas (profesionālās kompetences stiprināšana STEM mācību priekšmetos) apguvuši 240 pedagogi (40 mentori, kuri strādā ar jaunajiem pedagogiem; 200 </w:t>
            </w:r>
            <w:r w:rsidRPr="008F1C30">
              <w:rPr>
                <w:rFonts w:ascii="Times New Roman" w:hAnsi="Times New Roman" w:cs="Times New Roman"/>
                <w:sz w:val="24"/>
                <w:szCs w:val="24"/>
              </w:rPr>
              <w:lastRenderedPageBreak/>
              <w:t>pedagogi, kas uzsāk darbu ir ieguvuši B kvalifikāciju).</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E76B48"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lastRenderedPageBreak/>
              <w:t>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hideMark/>
          </w:tcPr>
          <w:p w:rsidR="00510FDA" w:rsidRPr="008F1C30" w:rsidRDefault="00510FDA"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2015.gadā 207 pedagogi apguvuši A programmas (profesionālās kompetences stiprināšana STEM mācību priekšmetos)</w:t>
            </w:r>
            <w:r w:rsidR="00E76B48" w:rsidRPr="008F1C30">
              <w:rPr>
                <w:rFonts w:ascii="Times New Roman" w:hAnsi="Times New Roman" w:cs="Times New Roman"/>
                <w:sz w:val="24"/>
                <w:szCs w:val="24"/>
              </w:rPr>
              <w:t>.</w:t>
            </w:r>
          </w:p>
          <w:p w:rsidR="007344EC" w:rsidRPr="008F1C30" w:rsidRDefault="007344EC" w:rsidP="008F1C30">
            <w:pPr>
              <w:spacing w:after="0" w:line="240" w:lineRule="auto"/>
              <w:jc w:val="both"/>
              <w:rPr>
                <w:rFonts w:ascii="Times New Roman" w:hAnsi="Times New Roman" w:cs="Times New Roman"/>
                <w:sz w:val="24"/>
                <w:szCs w:val="24"/>
              </w:rPr>
            </w:pPr>
          </w:p>
        </w:tc>
      </w:tr>
      <w:tr w:rsidR="005C0211" w:rsidRPr="008F1C30" w:rsidTr="008F1C30">
        <w:trPr>
          <w:gridAfter w:val="1"/>
          <w:wAfter w:w="80" w:type="dxa"/>
          <w:trHeight w:val="60"/>
        </w:trPr>
        <w:tc>
          <w:tcPr>
            <w:tcW w:w="1003" w:type="dxa"/>
            <w:vMerge w:val="restart"/>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1.2.5. (2)</w:t>
            </w:r>
          </w:p>
        </w:tc>
        <w:tc>
          <w:tcPr>
            <w:tcW w:w="2397" w:type="dxa"/>
            <w:vMerge w:val="restart"/>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Pieredzes apmaiņas semināru organizēšana jauno pedagogu profesionālās kompetences stiprināšanai, piedāvājot vispārējo kompetenču pilnveidi.</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31.12.2014.</w:t>
            </w:r>
          </w:p>
          <w:p w:rsidR="007344EC" w:rsidRPr="008F1C30" w:rsidRDefault="007344EC" w:rsidP="008F1C30">
            <w:pPr>
              <w:spacing w:after="0" w:line="240" w:lineRule="auto"/>
              <w:jc w:val="center"/>
              <w:rPr>
                <w:rFonts w:ascii="Times New Roman" w:hAnsi="Times New Roman" w:cs="Times New Roman"/>
                <w:sz w:val="24"/>
                <w:szCs w:val="24"/>
              </w:rPr>
            </w:pP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E76B48"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280 vispārējās izglītības pedagogi (B programmās STEM) apguvušu vairāku mācību priekšmetu pasniegšanas metodiku.</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E76B48"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tcPr>
          <w:p w:rsidR="007344EC" w:rsidRPr="008F1C30" w:rsidRDefault="00510FDA"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2014.gadā 355 vispārējās izglītības pedagogi (B programmās STEM) apguvušu vairāku mācību priekšmetu pasniegšanas metodiku.</w:t>
            </w:r>
          </w:p>
        </w:tc>
      </w:tr>
      <w:tr w:rsidR="005C0211" w:rsidRPr="008F1C30" w:rsidTr="008F1C30">
        <w:trPr>
          <w:gridAfter w:val="1"/>
          <w:wAfter w:w="80" w:type="dxa"/>
          <w:trHeight w:val="60"/>
        </w:trPr>
        <w:tc>
          <w:tcPr>
            <w:tcW w:w="1003"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7344EC" w:rsidRPr="008F1C30" w:rsidRDefault="007344EC" w:rsidP="008F1C30">
            <w:pPr>
              <w:spacing w:after="0" w:line="240" w:lineRule="auto"/>
              <w:rPr>
                <w:rFonts w:ascii="Times New Roman" w:hAnsi="Times New Roman" w:cs="Times New Roman"/>
                <w:sz w:val="24"/>
                <w:szCs w:val="24"/>
              </w:rPr>
            </w:pPr>
          </w:p>
        </w:tc>
        <w:tc>
          <w:tcPr>
            <w:tcW w:w="2397"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7344EC" w:rsidRPr="008F1C30" w:rsidRDefault="007344EC" w:rsidP="008F1C30">
            <w:pPr>
              <w:spacing w:after="0" w:line="240" w:lineRule="auto"/>
              <w:rPr>
                <w:rFonts w:ascii="Times New Roman" w:hAnsi="Times New Roman" w:cs="Times New Roman"/>
                <w:sz w:val="24"/>
                <w:szCs w:val="24"/>
              </w:rPr>
            </w:pP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31.12.2015</w:t>
            </w:r>
            <w:r w:rsidR="00E76B48" w:rsidRPr="008F1C30">
              <w:rPr>
                <w:rFonts w:ascii="Times New Roman" w:hAnsi="Times New Roman" w:cs="Times New Roman"/>
                <w:sz w:val="24"/>
                <w:szCs w:val="24"/>
              </w:rPr>
              <w:t>.</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E76B48"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80 vispārējās un profesionālās izglītības pedagogi (B programmās STEM) apguvušu vairāku mācību priekšmetu pasniegšanas metodiku.</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D40576"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Daļēji i</w:t>
            </w:r>
            <w:r w:rsidR="00E76B48" w:rsidRPr="008F1C30">
              <w:rPr>
                <w:rFonts w:ascii="Times New Roman" w:hAnsi="Times New Roman" w:cs="Times New Roman"/>
                <w:sz w:val="24"/>
                <w:szCs w:val="24"/>
              </w:rPr>
              <w:t>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tcPr>
          <w:p w:rsidR="007344EC" w:rsidRPr="008F1C30" w:rsidRDefault="00510FDA"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2015.gadā 64 pedagogi (B programmās STEM) apguvušu vairāku mācību priekšmetu pasniegšanas metodiku.</w:t>
            </w:r>
          </w:p>
        </w:tc>
      </w:tr>
      <w:tr w:rsidR="005C0211" w:rsidRPr="008F1C30" w:rsidTr="008F1C30">
        <w:trPr>
          <w:gridAfter w:val="1"/>
          <w:wAfter w:w="80" w:type="dxa"/>
          <w:trHeight w:val="60"/>
        </w:trPr>
        <w:tc>
          <w:tcPr>
            <w:tcW w:w="1003"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7344EC" w:rsidRPr="008F1C30" w:rsidRDefault="007344EC" w:rsidP="008F1C30">
            <w:pPr>
              <w:spacing w:after="0" w:line="240" w:lineRule="auto"/>
              <w:rPr>
                <w:rFonts w:ascii="Times New Roman" w:hAnsi="Times New Roman" w:cs="Times New Roman"/>
                <w:sz w:val="24"/>
                <w:szCs w:val="24"/>
              </w:rPr>
            </w:pPr>
          </w:p>
        </w:tc>
        <w:tc>
          <w:tcPr>
            <w:tcW w:w="2397"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7344EC" w:rsidRPr="008F1C30" w:rsidRDefault="007344EC" w:rsidP="008F1C30">
            <w:pPr>
              <w:spacing w:after="0" w:line="240" w:lineRule="auto"/>
              <w:rPr>
                <w:rFonts w:ascii="Times New Roman" w:hAnsi="Times New Roman" w:cs="Times New Roman"/>
                <w:sz w:val="24"/>
                <w:szCs w:val="24"/>
              </w:rPr>
            </w:pP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31.12.2014.</w:t>
            </w:r>
          </w:p>
          <w:p w:rsidR="007344EC" w:rsidRPr="008F1C30" w:rsidRDefault="007344EC" w:rsidP="008F1C30">
            <w:pPr>
              <w:spacing w:after="0" w:line="240" w:lineRule="auto"/>
              <w:jc w:val="center"/>
              <w:rPr>
                <w:rFonts w:ascii="Times New Roman" w:hAnsi="Times New Roman" w:cs="Times New Roman"/>
                <w:sz w:val="24"/>
                <w:szCs w:val="24"/>
              </w:rPr>
            </w:pP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C6328E"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292 vispārējās un profesionālās izglītības pedagogi (B programmās pedagoģijas pamati) apguvuši vairāku mācību priekšmetu pasniegšanas metodiku.</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C6328E"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tcPr>
          <w:p w:rsidR="00510FDA" w:rsidRPr="008F1C30" w:rsidRDefault="00510FDA"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2014.gadā 270 pedagogu (B programmās pedagoģijas pamati) apguvuši vairāku mācību priekšmetu pasniegšanas metodiku.</w:t>
            </w:r>
          </w:p>
          <w:p w:rsidR="007344EC" w:rsidRPr="008F1C30" w:rsidRDefault="00510FDA"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2014.gadā 751 profesionālās izglītības iestādes pedagogs apguvis vairāku mācību priekšmetu pasniegšanas metodiku (STEM)</w:t>
            </w:r>
            <w:r w:rsidR="00C6328E" w:rsidRPr="008F1C30">
              <w:rPr>
                <w:rFonts w:ascii="Times New Roman" w:hAnsi="Times New Roman" w:cs="Times New Roman"/>
                <w:sz w:val="24"/>
                <w:szCs w:val="24"/>
              </w:rPr>
              <w:t>.</w:t>
            </w:r>
          </w:p>
        </w:tc>
      </w:tr>
      <w:tr w:rsidR="005C0211" w:rsidRPr="008F1C30" w:rsidTr="008F1C30">
        <w:trPr>
          <w:gridAfter w:val="1"/>
          <w:wAfter w:w="80" w:type="dxa"/>
          <w:trHeight w:val="60"/>
        </w:trPr>
        <w:tc>
          <w:tcPr>
            <w:tcW w:w="1003"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7344EC" w:rsidRPr="008F1C30" w:rsidRDefault="007344EC" w:rsidP="008F1C30">
            <w:pPr>
              <w:spacing w:after="0" w:line="240" w:lineRule="auto"/>
              <w:rPr>
                <w:rFonts w:ascii="Times New Roman" w:hAnsi="Times New Roman" w:cs="Times New Roman"/>
                <w:sz w:val="24"/>
                <w:szCs w:val="24"/>
              </w:rPr>
            </w:pPr>
          </w:p>
        </w:tc>
        <w:tc>
          <w:tcPr>
            <w:tcW w:w="2397"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7344EC" w:rsidRPr="008F1C30" w:rsidRDefault="007344EC" w:rsidP="008F1C30">
            <w:pPr>
              <w:spacing w:after="0" w:line="240" w:lineRule="auto"/>
              <w:rPr>
                <w:rFonts w:ascii="Times New Roman" w:hAnsi="Times New Roman" w:cs="Times New Roman"/>
                <w:sz w:val="24"/>
                <w:szCs w:val="24"/>
              </w:rPr>
            </w:pP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31.12.2015.</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C6328E"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250 vispārējās un profesionālās izglītības pedagogi (B programmās pedagoģijas pamati) apguvuši vairāku mācību priekšmetu pasniegšanas metodiku.</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D40576"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Daļēji 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tcPr>
          <w:p w:rsidR="007344EC" w:rsidRPr="008F1C30" w:rsidRDefault="00510FDA"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2015.gadā 229 pedagogi (B programmās pedagoģijas pamati) apguvuši vairāku mācību priekšmetu pasniegšanas metodiku.</w:t>
            </w:r>
          </w:p>
        </w:tc>
      </w:tr>
      <w:tr w:rsidR="005C0211" w:rsidRPr="008F1C30" w:rsidTr="008F1C30">
        <w:trPr>
          <w:gridAfter w:val="1"/>
          <w:wAfter w:w="80" w:type="dxa"/>
          <w:trHeight w:val="60"/>
        </w:trPr>
        <w:tc>
          <w:tcPr>
            <w:tcW w:w="16159" w:type="dxa"/>
            <w:gridSpan w:val="6"/>
            <w:tcBorders>
              <w:top w:val="outset" w:sz="6" w:space="0" w:color="414142"/>
              <w:left w:val="outset" w:sz="6" w:space="0" w:color="414142"/>
              <w:bottom w:val="outset" w:sz="6" w:space="0" w:color="414142"/>
              <w:right w:val="outset" w:sz="6" w:space="0" w:color="414142"/>
            </w:tcBorders>
            <w:shd w:val="clear" w:color="auto" w:fill="auto"/>
            <w:hideMark/>
          </w:tcPr>
          <w:p w:rsidR="007E648B" w:rsidRPr="008F1C30" w:rsidRDefault="007E648B"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 xml:space="preserve">1.2.6.UZDEVUMS: Akadēmiskā personāla motivācijas paaugstināšana </w:t>
            </w:r>
          </w:p>
        </w:tc>
      </w:tr>
      <w:tr w:rsidR="005C0211" w:rsidRPr="008F1C30" w:rsidTr="008F1C30">
        <w:trPr>
          <w:gridAfter w:val="1"/>
          <w:wAfter w:w="80" w:type="dxa"/>
          <w:trHeight w:val="60"/>
        </w:trPr>
        <w:tc>
          <w:tcPr>
            <w:tcW w:w="100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1.2.6.(1)</w:t>
            </w:r>
          </w:p>
        </w:tc>
        <w:tc>
          <w:tcPr>
            <w:tcW w:w="2397"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Akadēmiskā personāla motivācijas paaugstināšana.</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01.01.2017.</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C6328E"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Sagatavoti priekšlikumi grozījumiem MK 2006.gada 12.decembra noteikumos Nr.994 "</w:t>
            </w:r>
            <w:hyperlink r:id="rId16" w:tgtFrame="_blank" w:history="1">
              <w:r w:rsidRPr="008F1C30">
                <w:rPr>
                  <w:rFonts w:ascii="Times New Roman" w:hAnsi="Times New Roman" w:cs="Times New Roman"/>
                  <w:sz w:val="24"/>
                  <w:szCs w:val="24"/>
                </w:rPr>
                <w:t>Kārtība, kādā augstskolas un koledžas tiek finansētas no valsts budžeta līdzekļiem</w:t>
              </w:r>
            </w:hyperlink>
            <w:r w:rsidRPr="008F1C30">
              <w:rPr>
                <w:rFonts w:ascii="Times New Roman" w:hAnsi="Times New Roman" w:cs="Times New Roman"/>
                <w:sz w:val="24"/>
                <w:szCs w:val="24"/>
              </w:rPr>
              <w:t>".</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C6328E"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Daļēji 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hideMark/>
          </w:tcPr>
          <w:p w:rsidR="00410A88" w:rsidRPr="008F1C30" w:rsidRDefault="00410A88" w:rsidP="008F1C30">
            <w:pPr>
              <w:spacing w:after="0" w:line="240" w:lineRule="auto"/>
              <w:jc w:val="both"/>
              <w:rPr>
                <w:rFonts w:ascii="Times New Roman" w:eastAsia="Times New Roman" w:hAnsi="Times New Roman" w:cs="Times New Roman"/>
                <w:sz w:val="24"/>
                <w:szCs w:val="24"/>
              </w:rPr>
            </w:pPr>
            <w:r w:rsidRPr="008F1C30">
              <w:rPr>
                <w:rFonts w:ascii="Times New Roman" w:eastAsia="Times New Roman" w:hAnsi="Times New Roman" w:cs="Times New Roman"/>
                <w:sz w:val="24"/>
                <w:szCs w:val="24"/>
              </w:rPr>
              <w:t>Akadēmiskā personāla motivācijas paaugsti</w:t>
            </w:r>
            <w:r w:rsidR="00C6328E" w:rsidRPr="008F1C30">
              <w:rPr>
                <w:rFonts w:ascii="Times New Roman" w:eastAsia="Times New Roman" w:hAnsi="Times New Roman" w:cs="Times New Roman"/>
                <w:sz w:val="24"/>
                <w:szCs w:val="24"/>
              </w:rPr>
              <w:t>nāšanai no 2017.gada līdz 2019.</w:t>
            </w:r>
            <w:r w:rsidRPr="008F1C30">
              <w:rPr>
                <w:rFonts w:ascii="Times New Roman" w:eastAsia="Times New Roman" w:hAnsi="Times New Roman" w:cs="Times New Roman"/>
                <w:sz w:val="24"/>
                <w:szCs w:val="24"/>
              </w:rPr>
              <w:t>gadam pakāpeniski tiek paaugstinātas pedagogu, izglītības iestāžu vadītāju, viņu vietnieku un struktūrvienību vadītāju zemākās mēneša darba algas likmes (MK 2016. gada 5. jūlija noteikumi Nr.445 "Pedagogu darba samaksas noteikumi").</w:t>
            </w:r>
          </w:p>
          <w:p w:rsidR="007344EC" w:rsidRPr="008F1C30" w:rsidRDefault="00410A88" w:rsidP="008F1C30">
            <w:pPr>
              <w:spacing w:after="0" w:line="240" w:lineRule="auto"/>
              <w:jc w:val="both"/>
              <w:rPr>
                <w:rFonts w:ascii="Times New Roman" w:eastAsia="Times New Roman" w:hAnsi="Times New Roman" w:cs="Times New Roman"/>
                <w:sz w:val="24"/>
                <w:szCs w:val="24"/>
              </w:rPr>
            </w:pPr>
            <w:r w:rsidRPr="008F1C30">
              <w:rPr>
                <w:rFonts w:ascii="Times New Roman" w:eastAsia="Times New Roman" w:hAnsi="Times New Roman" w:cs="Times New Roman"/>
                <w:sz w:val="24"/>
                <w:szCs w:val="24"/>
              </w:rPr>
              <w:t xml:space="preserve">Noteikts papildu finansējums, ko </w:t>
            </w:r>
            <w:r w:rsidR="00C6328E" w:rsidRPr="008F1C30">
              <w:rPr>
                <w:rFonts w:ascii="Times New Roman" w:eastAsia="Times New Roman" w:hAnsi="Times New Roman" w:cs="Times New Roman"/>
                <w:sz w:val="24"/>
                <w:szCs w:val="24"/>
              </w:rPr>
              <w:t>IZM</w:t>
            </w:r>
            <w:r w:rsidRPr="008F1C30">
              <w:rPr>
                <w:rFonts w:ascii="Times New Roman" w:eastAsia="Times New Roman" w:hAnsi="Times New Roman" w:cs="Times New Roman"/>
                <w:sz w:val="24"/>
                <w:szCs w:val="24"/>
              </w:rPr>
              <w:t xml:space="preserve"> aprēķina un piešķir bāzes finansējumu pētnieciskā darba daļējai nodrošināšanai valsts </w:t>
            </w:r>
            <w:r w:rsidRPr="008F1C30">
              <w:rPr>
                <w:rFonts w:ascii="Times New Roman" w:eastAsia="Times New Roman" w:hAnsi="Times New Roman" w:cs="Times New Roman"/>
                <w:sz w:val="24"/>
                <w:szCs w:val="24"/>
              </w:rPr>
              <w:lastRenderedPageBreak/>
              <w:t>dibināto augstskolu akadēmiskajam personālam – profesoriem, asociētajiem profesoriem un docentiem, kas veic zinātnis</w:t>
            </w:r>
            <w:r w:rsidR="00607F0E" w:rsidRPr="008F1C30">
              <w:rPr>
                <w:rFonts w:ascii="Times New Roman" w:eastAsia="Times New Roman" w:hAnsi="Times New Roman" w:cs="Times New Roman"/>
                <w:sz w:val="24"/>
                <w:szCs w:val="24"/>
              </w:rPr>
              <w:t>ko darbību (MK 2013.gada 12.</w:t>
            </w:r>
            <w:r w:rsidRPr="008F1C30">
              <w:rPr>
                <w:rFonts w:ascii="Times New Roman" w:eastAsia="Times New Roman" w:hAnsi="Times New Roman" w:cs="Times New Roman"/>
                <w:sz w:val="24"/>
                <w:szCs w:val="24"/>
              </w:rPr>
              <w:t>novembra noteikumi Nr. 1316 "Kārtība, kādā aprēķina un piešķir bāzes finansējum</w:t>
            </w:r>
            <w:r w:rsidR="00C6328E" w:rsidRPr="008F1C30">
              <w:rPr>
                <w:rFonts w:ascii="Times New Roman" w:eastAsia="Times New Roman" w:hAnsi="Times New Roman" w:cs="Times New Roman"/>
                <w:sz w:val="24"/>
                <w:szCs w:val="24"/>
              </w:rPr>
              <w:t>u zinātniskajām institūcijām").</w:t>
            </w:r>
          </w:p>
        </w:tc>
      </w:tr>
      <w:tr w:rsidR="005C0211" w:rsidRPr="008F1C30" w:rsidTr="008F1C30">
        <w:trPr>
          <w:gridAfter w:val="1"/>
          <w:wAfter w:w="80" w:type="dxa"/>
          <w:trHeight w:val="60"/>
        </w:trPr>
        <w:tc>
          <w:tcPr>
            <w:tcW w:w="100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lastRenderedPageBreak/>
              <w:t>1.2.6.(2)</w:t>
            </w:r>
          </w:p>
        </w:tc>
        <w:tc>
          <w:tcPr>
            <w:tcW w:w="2397"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Akadēmiskā personāla ataudze un pilnveide, nodrošinot jauno pasniedzēju piesaisti, atbalstot doktorantu akadēmisko darbu augstākās izglītības iestādē.</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p w:rsidR="007344EC" w:rsidRPr="008F1C30" w:rsidRDefault="00F37F4A"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w:t>
            </w:r>
            <w:r w:rsidR="007344EC" w:rsidRPr="008F1C30">
              <w:rPr>
                <w:rFonts w:ascii="Times New Roman" w:hAnsi="Times New Roman" w:cs="Times New Roman"/>
                <w:sz w:val="24"/>
                <w:szCs w:val="24"/>
              </w:rPr>
              <w:t>2017</w:t>
            </w:r>
            <w:r w:rsidRPr="008F1C30">
              <w:rPr>
                <w:rFonts w:ascii="Times New Roman" w:hAnsi="Times New Roman" w:cs="Times New Roman"/>
                <w:sz w:val="24"/>
                <w:szCs w:val="24"/>
              </w:rPr>
              <w:t>.-</w:t>
            </w:r>
            <w:r w:rsidR="007344EC" w:rsidRPr="008F1C30">
              <w:rPr>
                <w:rFonts w:ascii="Times New Roman" w:hAnsi="Times New Roman" w:cs="Times New Roman"/>
                <w:sz w:val="24"/>
                <w:szCs w:val="24"/>
              </w:rPr>
              <w:t>2023</w:t>
            </w:r>
            <w:r w:rsidRPr="008F1C30">
              <w:rPr>
                <w:rFonts w:ascii="Times New Roman" w:hAnsi="Times New Roman" w:cs="Times New Roman"/>
                <w:sz w:val="24"/>
                <w:szCs w:val="24"/>
              </w:rPr>
              <w:t>.)</w:t>
            </w:r>
          </w:p>
          <w:p w:rsidR="007344EC" w:rsidRPr="008F1C30" w:rsidRDefault="007344EC" w:rsidP="008F1C30">
            <w:pPr>
              <w:spacing w:after="0" w:line="240" w:lineRule="auto"/>
              <w:rPr>
                <w:rFonts w:ascii="Times New Roman" w:hAnsi="Times New Roman" w:cs="Times New Roman"/>
                <w:sz w:val="24"/>
                <w:szCs w:val="24"/>
              </w:rPr>
            </w:pP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C6328E" w:rsidRPr="008F1C30" w:rsidRDefault="00C6328E"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70 doktoranti, kas saņēmuši ESF atbalstu darbam augstākās izglītības institūcijā. </w:t>
            </w:r>
          </w:p>
          <w:p w:rsidR="007344EC" w:rsidRPr="008F1C30" w:rsidRDefault="00C6328E"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50 ārvalsts pasniedzēji, kas saņēmuši ESF atbalstu darbam augstākās izglītības institūcijā Latvijā.</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3A5349"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Uzsākts.</w:t>
            </w:r>
          </w:p>
        </w:tc>
        <w:tc>
          <w:tcPr>
            <w:tcW w:w="6236"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EE0FC5" w:rsidP="008F1C30">
            <w:pPr>
              <w:spacing w:after="0" w:line="240" w:lineRule="auto"/>
              <w:jc w:val="both"/>
              <w:rPr>
                <w:rFonts w:ascii="Times New Roman" w:eastAsia="Times New Roman" w:hAnsi="Times New Roman" w:cs="Times New Roman"/>
                <w:sz w:val="24"/>
                <w:szCs w:val="24"/>
              </w:rPr>
            </w:pPr>
            <w:r w:rsidRPr="008F1C30">
              <w:rPr>
                <w:rFonts w:ascii="Times New Roman" w:eastAsia="Times New Roman" w:hAnsi="Times New Roman" w:cs="Times New Roman"/>
                <w:sz w:val="24"/>
                <w:szCs w:val="24"/>
              </w:rPr>
              <w:t xml:space="preserve">Pasākuma izpilde ir turpināma. </w:t>
            </w:r>
            <w:r w:rsidR="009219A9" w:rsidRPr="008F1C30">
              <w:rPr>
                <w:rFonts w:ascii="Times New Roman" w:eastAsia="Times New Roman" w:hAnsi="Times New Roman" w:cs="Times New Roman"/>
                <w:sz w:val="24"/>
                <w:szCs w:val="24"/>
              </w:rPr>
              <w:t>Atbilsto</w:t>
            </w:r>
            <w:r w:rsidR="00BC15F4" w:rsidRPr="008F1C30">
              <w:rPr>
                <w:rFonts w:ascii="Times New Roman" w:eastAsia="Times New Roman" w:hAnsi="Times New Roman" w:cs="Times New Roman"/>
                <w:sz w:val="24"/>
                <w:szCs w:val="24"/>
              </w:rPr>
              <w:t>ši</w:t>
            </w:r>
            <w:r w:rsidR="009219A9" w:rsidRPr="008F1C30">
              <w:rPr>
                <w:rFonts w:ascii="Times New Roman" w:eastAsia="Times New Roman" w:hAnsi="Times New Roman" w:cs="Times New Roman"/>
                <w:sz w:val="24"/>
                <w:szCs w:val="24"/>
              </w:rPr>
              <w:t xml:space="preserve"> 8.2.2. SAM</w:t>
            </w:r>
            <w:r w:rsidR="00410A88" w:rsidRPr="008F1C30">
              <w:rPr>
                <w:rFonts w:ascii="Times New Roman" w:eastAsia="Times New Roman" w:hAnsi="Times New Roman" w:cs="Times New Roman"/>
                <w:sz w:val="24"/>
                <w:szCs w:val="24"/>
              </w:rPr>
              <w:t xml:space="preserve"> "Stiprināt augstākās izglītības institūciju akadēmisko personālu stratēģiskās specializācijas jomās" </w:t>
            </w:r>
            <w:r w:rsidR="009219A9" w:rsidRPr="008F1C30">
              <w:rPr>
                <w:rFonts w:ascii="Times New Roman" w:eastAsia="Times New Roman" w:hAnsi="Times New Roman" w:cs="Times New Roman"/>
                <w:sz w:val="24"/>
                <w:szCs w:val="24"/>
              </w:rPr>
              <w:t>plānotajam</w:t>
            </w:r>
            <w:r w:rsidR="00410A88" w:rsidRPr="008F1C30">
              <w:rPr>
                <w:rFonts w:ascii="Times New Roman" w:eastAsia="Times New Roman" w:hAnsi="Times New Roman" w:cs="Times New Roman"/>
                <w:sz w:val="24"/>
                <w:szCs w:val="24"/>
              </w:rPr>
              <w:t xml:space="preserve">, </w:t>
            </w:r>
            <w:r w:rsidR="009219A9" w:rsidRPr="008F1C30">
              <w:rPr>
                <w:rFonts w:ascii="Times New Roman" w:eastAsia="Times New Roman" w:hAnsi="Times New Roman" w:cs="Times New Roman"/>
                <w:sz w:val="24"/>
                <w:szCs w:val="24"/>
              </w:rPr>
              <w:t>līdz 2023.</w:t>
            </w:r>
            <w:r w:rsidR="00410A88" w:rsidRPr="008F1C30">
              <w:rPr>
                <w:rFonts w:ascii="Times New Roman" w:eastAsia="Times New Roman" w:hAnsi="Times New Roman" w:cs="Times New Roman"/>
                <w:sz w:val="24"/>
                <w:szCs w:val="24"/>
              </w:rPr>
              <w:t xml:space="preserve">gada 31.decembrim 420 doktoranti </w:t>
            </w:r>
            <w:r w:rsidR="007A2E89" w:rsidRPr="008F1C30">
              <w:rPr>
                <w:rFonts w:ascii="Times New Roman" w:eastAsia="Times New Roman" w:hAnsi="Times New Roman" w:cs="Times New Roman"/>
                <w:sz w:val="24"/>
                <w:szCs w:val="24"/>
              </w:rPr>
              <w:t xml:space="preserve">un 300 </w:t>
            </w:r>
            <w:r w:rsidR="007A2E89" w:rsidRPr="008F1C30">
              <w:rPr>
                <w:rFonts w:ascii="Times New Roman" w:hAnsi="Times New Roman" w:cs="Times New Roman"/>
                <w:sz w:val="24"/>
                <w:szCs w:val="24"/>
              </w:rPr>
              <w:t>ārvalstu pasniedzēji</w:t>
            </w:r>
            <w:r w:rsidR="007A2E89" w:rsidRPr="008F1C30">
              <w:rPr>
                <w:rFonts w:ascii="Times New Roman" w:eastAsia="Times New Roman" w:hAnsi="Times New Roman" w:cs="Times New Roman"/>
                <w:sz w:val="24"/>
                <w:szCs w:val="24"/>
              </w:rPr>
              <w:t xml:space="preserve"> </w:t>
            </w:r>
            <w:r w:rsidR="000B600D" w:rsidRPr="008F1C30">
              <w:rPr>
                <w:rFonts w:ascii="Times New Roman" w:eastAsia="Times New Roman" w:hAnsi="Times New Roman" w:cs="Times New Roman"/>
                <w:sz w:val="24"/>
                <w:szCs w:val="24"/>
              </w:rPr>
              <w:t>saņems</w:t>
            </w:r>
            <w:r w:rsidR="00410A88" w:rsidRPr="008F1C30">
              <w:rPr>
                <w:rFonts w:ascii="Times New Roman" w:eastAsia="Times New Roman" w:hAnsi="Times New Roman" w:cs="Times New Roman"/>
                <w:sz w:val="24"/>
                <w:szCs w:val="24"/>
              </w:rPr>
              <w:t xml:space="preserve"> </w:t>
            </w:r>
            <w:r w:rsidR="009219A9" w:rsidRPr="008F1C30">
              <w:rPr>
                <w:rFonts w:ascii="Times New Roman" w:eastAsia="Times New Roman" w:hAnsi="Times New Roman" w:cs="Times New Roman"/>
                <w:sz w:val="24"/>
                <w:szCs w:val="24"/>
              </w:rPr>
              <w:t>ESF</w:t>
            </w:r>
            <w:r w:rsidR="00410A88" w:rsidRPr="008F1C30">
              <w:rPr>
                <w:rFonts w:ascii="Times New Roman" w:eastAsia="Times New Roman" w:hAnsi="Times New Roman" w:cs="Times New Roman"/>
                <w:sz w:val="24"/>
                <w:szCs w:val="24"/>
              </w:rPr>
              <w:t xml:space="preserve"> atbalstu darbam augstākās izglītības institūcijā</w:t>
            </w:r>
            <w:r w:rsidR="009864C8" w:rsidRPr="008F1C30">
              <w:rPr>
                <w:rFonts w:ascii="Times New Roman" w:eastAsia="Times New Roman" w:hAnsi="Times New Roman" w:cs="Times New Roman"/>
                <w:sz w:val="24"/>
                <w:szCs w:val="24"/>
              </w:rPr>
              <w:t>s</w:t>
            </w:r>
            <w:r w:rsidR="00410A88" w:rsidRPr="008F1C30">
              <w:rPr>
                <w:rFonts w:ascii="Times New Roman" w:eastAsia="Times New Roman" w:hAnsi="Times New Roman" w:cs="Times New Roman"/>
                <w:sz w:val="24"/>
                <w:szCs w:val="24"/>
              </w:rPr>
              <w:t>.</w:t>
            </w:r>
          </w:p>
        </w:tc>
      </w:tr>
      <w:tr w:rsidR="005C0211" w:rsidRPr="008F1C30" w:rsidTr="008F1C30">
        <w:trPr>
          <w:gridAfter w:val="1"/>
          <w:wAfter w:w="80" w:type="dxa"/>
          <w:trHeight w:val="60"/>
        </w:trPr>
        <w:tc>
          <w:tcPr>
            <w:tcW w:w="16159" w:type="dxa"/>
            <w:gridSpan w:val="6"/>
            <w:tcBorders>
              <w:top w:val="outset" w:sz="6" w:space="0" w:color="414142"/>
              <w:left w:val="outset" w:sz="6" w:space="0" w:color="414142"/>
              <w:bottom w:val="outset" w:sz="6" w:space="0" w:color="414142"/>
              <w:right w:val="outset" w:sz="6" w:space="0" w:color="414142"/>
            </w:tcBorders>
            <w:shd w:val="clear" w:color="auto" w:fill="auto"/>
            <w:hideMark/>
          </w:tcPr>
          <w:p w:rsidR="007E648B" w:rsidRPr="008F1C30" w:rsidRDefault="007E648B"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 xml:space="preserve">1.2.7.UZDEVUMS: Administratīvā, pedagoģiskā un akadēmiskā personāla profesionālās izglītības un augstākās izglītības </w:t>
            </w:r>
            <w:r w:rsidR="00481DC3" w:rsidRPr="008F1C30">
              <w:rPr>
                <w:rFonts w:ascii="Times New Roman" w:hAnsi="Times New Roman" w:cs="Times New Roman"/>
                <w:sz w:val="24"/>
                <w:szCs w:val="24"/>
              </w:rPr>
              <w:t>iestādēs kompetences pilnveide</w:t>
            </w:r>
            <w:r w:rsidRPr="008F1C30">
              <w:rPr>
                <w:rFonts w:ascii="Times New Roman" w:hAnsi="Times New Roman" w:cs="Times New Roman"/>
                <w:sz w:val="24"/>
                <w:szCs w:val="24"/>
              </w:rPr>
              <w:t xml:space="preserve"> mācību organizācijas, metodiskos jautājumos un tehnoloģiju attīstības kontekstā </w:t>
            </w:r>
          </w:p>
        </w:tc>
      </w:tr>
      <w:tr w:rsidR="005C0211" w:rsidRPr="008F1C30" w:rsidTr="008F1C30">
        <w:trPr>
          <w:gridAfter w:val="1"/>
          <w:wAfter w:w="80" w:type="dxa"/>
          <w:trHeight w:val="60"/>
        </w:trPr>
        <w:tc>
          <w:tcPr>
            <w:tcW w:w="1003" w:type="dxa"/>
            <w:vMerge w:val="restart"/>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1.2.7. (1)</w:t>
            </w:r>
          </w:p>
        </w:tc>
        <w:tc>
          <w:tcPr>
            <w:tcW w:w="2397" w:type="dxa"/>
            <w:vMerge w:val="restart"/>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Vispārējās izglītības iestāžu administratīvā personāla kompetenču pilnveide.</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31.12.2014.</w:t>
            </w:r>
          </w:p>
          <w:p w:rsidR="007344EC" w:rsidRPr="008F1C30" w:rsidRDefault="007344EC" w:rsidP="008F1C30">
            <w:pPr>
              <w:spacing w:after="0" w:line="240" w:lineRule="auto"/>
              <w:jc w:val="center"/>
              <w:rPr>
                <w:rFonts w:ascii="Times New Roman" w:hAnsi="Times New Roman" w:cs="Times New Roman"/>
                <w:sz w:val="24"/>
                <w:szCs w:val="24"/>
              </w:rPr>
            </w:pP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BC15F4"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250 vispārējās izglītības iestāžu vadītāji un viņu vietniekiem nodrošināta pedagoģiskās kompetences pilnveide (A programma).</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D40576"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Daļēji i</w:t>
            </w:r>
            <w:r w:rsidR="00BC15F4" w:rsidRPr="008F1C30">
              <w:rPr>
                <w:rFonts w:ascii="Times New Roman" w:hAnsi="Times New Roman" w:cs="Times New Roman"/>
                <w:sz w:val="24"/>
                <w:szCs w:val="24"/>
              </w:rPr>
              <w:t>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510FDA"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2015.gadā 229 iestāžu vadītājiem kopā ar vietniekiem- nodrošināta pedagoģiskās kompetences pilnveide (A programma).</w:t>
            </w:r>
          </w:p>
        </w:tc>
      </w:tr>
      <w:tr w:rsidR="005C0211" w:rsidRPr="008F1C30" w:rsidTr="008F1C30">
        <w:trPr>
          <w:gridAfter w:val="1"/>
          <w:wAfter w:w="80" w:type="dxa"/>
          <w:trHeight w:val="60"/>
        </w:trPr>
        <w:tc>
          <w:tcPr>
            <w:tcW w:w="1003"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510FDA" w:rsidRPr="008F1C30" w:rsidRDefault="00510FDA" w:rsidP="008F1C30">
            <w:pPr>
              <w:spacing w:after="0" w:line="240" w:lineRule="auto"/>
              <w:rPr>
                <w:rFonts w:ascii="Times New Roman" w:hAnsi="Times New Roman" w:cs="Times New Roman"/>
                <w:sz w:val="24"/>
                <w:szCs w:val="24"/>
              </w:rPr>
            </w:pPr>
          </w:p>
        </w:tc>
        <w:tc>
          <w:tcPr>
            <w:tcW w:w="2397"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510FDA" w:rsidRPr="008F1C30" w:rsidRDefault="00510FDA" w:rsidP="008F1C30">
            <w:pPr>
              <w:spacing w:after="0" w:line="240" w:lineRule="auto"/>
              <w:rPr>
                <w:rFonts w:ascii="Times New Roman" w:hAnsi="Times New Roman" w:cs="Times New Roman"/>
                <w:sz w:val="24"/>
                <w:szCs w:val="24"/>
              </w:rPr>
            </w:pP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510FDA" w:rsidRPr="008F1C30" w:rsidRDefault="00510FDA"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31.12.2015.</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510FDA" w:rsidRPr="008F1C30" w:rsidRDefault="00BC15F4"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Vispārējās izglītības iestāžu 300 vadītāji un viņu vietniekiem nodrošināta pedagoģiskās kompetences pilnveide (A programma).</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510FDA" w:rsidRPr="008F1C30" w:rsidRDefault="00D40576"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Daļēji 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tcPr>
          <w:p w:rsidR="00510FDA" w:rsidRPr="008F1C30" w:rsidRDefault="00510FDA"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2015.gadā 250 iestāžu vadītājiem kopā ar vietniekiem- nodrošināta pedagoģiskās kompetences pilnveide (A programma).</w:t>
            </w:r>
          </w:p>
        </w:tc>
      </w:tr>
      <w:tr w:rsidR="005C0211" w:rsidRPr="008F1C30" w:rsidTr="008F1C30">
        <w:trPr>
          <w:gridAfter w:val="1"/>
          <w:wAfter w:w="80" w:type="dxa"/>
          <w:trHeight w:val="60"/>
        </w:trPr>
        <w:tc>
          <w:tcPr>
            <w:tcW w:w="1003" w:type="dxa"/>
            <w:tcBorders>
              <w:top w:val="outset" w:sz="6" w:space="0" w:color="414142"/>
              <w:left w:val="outset" w:sz="6" w:space="0" w:color="414142"/>
              <w:bottom w:val="outset" w:sz="6" w:space="0" w:color="414142"/>
              <w:right w:val="outset" w:sz="6" w:space="0" w:color="414142"/>
            </w:tcBorders>
            <w:shd w:val="clear" w:color="auto" w:fill="auto"/>
            <w:hideMark/>
          </w:tcPr>
          <w:p w:rsidR="00510FDA" w:rsidRPr="008F1C30" w:rsidRDefault="00510FDA"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1.2.7. (2)</w:t>
            </w:r>
          </w:p>
        </w:tc>
        <w:tc>
          <w:tcPr>
            <w:tcW w:w="2397" w:type="dxa"/>
            <w:tcBorders>
              <w:top w:val="outset" w:sz="6" w:space="0" w:color="414142"/>
              <w:left w:val="outset" w:sz="6" w:space="0" w:color="414142"/>
              <w:bottom w:val="outset" w:sz="6" w:space="0" w:color="414142"/>
              <w:right w:val="outset" w:sz="6" w:space="0" w:color="414142"/>
            </w:tcBorders>
            <w:shd w:val="clear" w:color="auto" w:fill="auto"/>
            <w:hideMark/>
          </w:tcPr>
          <w:p w:rsidR="00510FDA" w:rsidRPr="008F1C30" w:rsidRDefault="00510FDA"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 xml:space="preserve">Profesionālās izglītības iestāžu administratīvā personāla kompetenču pilnveide. </w:t>
            </w:r>
          </w:p>
          <w:p w:rsidR="00510FDA" w:rsidRPr="008F1C30" w:rsidRDefault="00510FDA"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 </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510FDA" w:rsidRPr="008F1C30" w:rsidRDefault="00510FDA"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31.12.2015.</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510FDA" w:rsidRPr="008F1C30" w:rsidRDefault="00DF241B"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Profesionālās izglītības iestāžu 75 vadītāji kopā ar vietniekiem nodrošināta pedagoģiskās kompetences pilnveide (A programma).</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510FDA" w:rsidRPr="008F1C30" w:rsidRDefault="00D40576"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Daļēji 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tcPr>
          <w:p w:rsidR="00510FDA" w:rsidRPr="008F1C30" w:rsidRDefault="00510FDA"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2015.gadā 39 iestāžu vadītājiem kopā ar vietniekiem- nodrošināta pedagoģiskās kompetences pilnveide (A programma).</w:t>
            </w:r>
          </w:p>
        </w:tc>
      </w:tr>
      <w:tr w:rsidR="0020131A" w:rsidRPr="008F1C30" w:rsidTr="008F1C30">
        <w:trPr>
          <w:gridAfter w:val="1"/>
          <w:wAfter w:w="80" w:type="dxa"/>
          <w:trHeight w:val="60"/>
        </w:trPr>
        <w:tc>
          <w:tcPr>
            <w:tcW w:w="1003" w:type="dxa"/>
            <w:vMerge w:val="restart"/>
            <w:tcBorders>
              <w:top w:val="outset" w:sz="6" w:space="0" w:color="414142"/>
              <w:left w:val="outset" w:sz="6" w:space="0" w:color="414142"/>
              <w:bottom w:val="outset" w:sz="6" w:space="0" w:color="414142"/>
              <w:right w:val="outset" w:sz="6" w:space="0" w:color="414142"/>
            </w:tcBorders>
            <w:shd w:val="clear" w:color="auto" w:fill="auto"/>
            <w:hideMark/>
          </w:tcPr>
          <w:p w:rsidR="00510FDA" w:rsidRPr="008F1C30" w:rsidRDefault="00510FDA"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1.2.7. (3)</w:t>
            </w:r>
          </w:p>
        </w:tc>
        <w:tc>
          <w:tcPr>
            <w:tcW w:w="2397" w:type="dxa"/>
            <w:vMerge w:val="restart"/>
            <w:tcBorders>
              <w:top w:val="outset" w:sz="6" w:space="0" w:color="414142"/>
              <w:left w:val="outset" w:sz="6" w:space="0" w:color="414142"/>
              <w:bottom w:val="outset" w:sz="6" w:space="0" w:color="414142"/>
              <w:right w:val="outset" w:sz="6" w:space="0" w:color="414142"/>
            </w:tcBorders>
            <w:shd w:val="clear" w:color="auto" w:fill="auto"/>
            <w:hideMark/>
          </w:tcPr>
          <w:p w:rsidR="00510FDA" w:rsidRPr="008F1C30" w:rsidRDefault="00510FDA"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Profesionālās izglītības iestāžu pedagoģiskā personāla kompetenču pilnveide.</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510FDA" w:rsidRPr="008F1C30" w:rsidRDefault="00510FDA"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31.12.2016.</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510FDA" w:rsidRPr="008F1C30" w:rsidRDefault="00DF241B"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Nodrošināta profesionālajās izglītības iestāžu 260 pedagogu profesionālo kompetenču pilnveide (A </w:t>
            </w:r>
            <w:r w:rsidRPr="008F1C30">
              <w:rPr>
                <w:rFonts w:ascii="Times New Roman" w:hAnsi="Times New Roman" w:cs="Times New Roman"/>
                <w:sz w:val="24"/>
                <w:szCs w:val="24"/>
              </w:rPr>
              <w:lastRenderedPageBreak/>
              <w:t>programma) par darba drošības jautājumiem.</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510FDA" w:rsidRPr="008F1C30" w:rsidRDefault="00D952A3"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lastRenderedPageBreak/>
              <w:t>Daļēji 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tcPr>
          <w:p w:rsidR="00510FDA" w:rsidRPr="008F1C30" w:rsidRDefault="00510FDA"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2016.gadā 126 pedagogiem nodrošināta profesionālo kompetenču pilnveide (A programma) par darba drošības jautājumiem.</w:t>
            </w:r>
          </w:p>
          <w:p w:rsidR="00510FDA" w:rsidRPr="008F1C30" w:rsidRDefault="00510FDA" w:rsidP="008F1C30">
            <w:pPr>
              <w:spacing w:after="0" w:line="240" w:lineRule="auto"/>
              <w:rPr>
                <w:rFonts w:ascii="Times New Roman" w:hAnsi="Times New Roman" w:cs="Times New Roman"/>
                <w:sz w:val="24"/>
                <w:szCs w:val="24"/>
              </w:rPr>
            </w:pPr>
          </w:p>
        </w:tc>
      </w:tr>
      <w:tr w:rsidR="005C0211" w:rsidRPr="008F1C30" w:rsidTr="008F1C30">
        <w:trPr>
          <w:gridAfter w:val="1"/>
          <w:wAfter w:w="80" w:type="dxa"/>
          <w:trHeight w:val="60"/>
        </w:trPr>
        <w:tc>
          <w:tcPr>
            <w:tcW w:w="1003"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510FDA" w:rsidRPr="008F1C30" w:rsidRDefault="00510FDA" w:rsidP="008F1C30">
            <w:pPr>
              <w:spacing w:after="0" w:line="240" w:lineRule="auto"/>
              <w:rPr>
                <w:rFonts w:ascii="Times New Roman" w:hAnsi="Times New Roman" w:cs="Times New Roman"/>
                <w:sz w:val="24"/>
                <w:szCs w:val="24"/>
              </w:rPr>
            </w:pPr>
          </w:p>
        </w:tc>
        <w:tc>
          <w:tcPr>
            <w:tcW w:w="2397"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510FDA" w:rsidRPr="008F1C30" w:rsidRDefault="00510FDA" w:rsidP="008F1C30">
            <w:pPr>
              <w:spacing w:after="0" w:line="240" w:lineRule="auto"/>
              <w:rPr>
                <w:rFonts w:ascii="Times New Roman" w:hAnsi="Times New Roman" w:cs="Times New Roman"/>
                <w:sz w:val="24"/>
                <w:szCs w:val="24"/>
              </w:rPr>
            </w:pP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510FDA" w:rsidRPr="008F1C30" w:rsidRDefault="00510FDA"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31.12.2014.</w:t>
            </w:r>
          </w:p>
          <w:p w:rsidR="00510FDA" w:rsidRPr="008F1C30" w:rsidRDefault="00510FDA" w:rsidP="008F1C30">
            <w:pPr>
              <w:spacing w:after="0" w:line="240" w:lineRule="auto"/>
              <w:jc w:val="center"/>
              <w:rPr>
                <w:rFonts w:ascii="Times New Roman" w:hAnsi="Times New Roman" w:cs="Times New Roman"/>
                <w:sz w:val="24"/>
                <w:szCs w:val="24"/>
              </w:rPr>
            </w:pP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510FDA" w:rsidRPr="008F1C30" w:rsidRDefault="00DF241B"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Pilnveidota (B programmas) 116 profesionālās izglītības pedagogu (profesionālā vidējā un arodizglītībā) kompetence veselības jautājumu apguves nodrošināšanai (veselību ietekmējoši personības faktori, atkarību cēloņi un to profilakse, kā arī uzturs un sports), vadot darba drošības un grupu audzinātāju stundas.</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510FDA" w:rsidRPr="008F1C30" w:rsidRDefault="00DF241B"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tcPr>
          <w:p w:rsidR="00510FDA" w:rsidRPr="008F1C30" w:rsidRDefault="00510FDA"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2014.gadā nodrošināta 116 profesionālās izglītības pedagogu (profesionālā vidējā un arodizglītībā) kompetences pilnveide veselības jautājumu apguves nodrošināšanai (veselību ietekmējoši personības faktori, atkarību cēloņi un to profilakse, kā arī uzturs un sports), vadot darba drošības un grupu audzinātāju stundas.</w:t>
            </w:r>
          </w:p>
        </w:tc>
      </w:tr>
      <w:tr w:rsidR="005C0211" w:rsidRPr="008F1C30" w:rsidTr="008F1C30">
        <w:trPr>
          <w:gridAfter w:val="1"/>
          <w:wAfter w:w="80" w:type="dxa"/>
          <w:trHeight w:val="60"/>
        </w:trPr>
        <w:tc>
          <w:tcPr>
            <w:tcW w:w="1003"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510FDA" w:rsidRPr="008F1C30" w:rsidRDefault="00510FDA" w:rsidP="008F1C30">
            <w:pPr>
              <w:spacing w:after="0" w:line="240" w:lineRule="auto"/>
              <w:rPr>
                <w:rFonts w:ascii="Times New Roman" w:hAnsi="Times New Roman" w:cs="Times New Roman"/>
                <w:sz w:val="24"/>
                <w:szCs w:val="24"/>
              </w:rPr>
            </w:pPr>
          </w:p>
        </w:tc>
        <w:tc>
          <w:tcPr>
            <w:tcW w:w="2397"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510FDA" w:rsidRPr="008F1C30" w:rsidRDefault="00510FDA" w:rsidP="008F1C30">
            <w:pPr>
              <w:spacing w:after="0" w:line="240" w:lineRule="auto"/>
              <w:rPr>
                <w:rFonts w:ascii="Times New Roman" w:hAnsi="Times New Roman" w:cs="Times New Roman"/>
                <w:sz w:val="24"/>
                <w:szCs w:val="24"/>
              </w:rPr>
            </w:pP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510FDA" w:rsidRPr="008F1C30" w:rsidRDefault="00510FDA"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31.12.2015.</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510FDA" w:rsidRPr="008F1C30" w:rsidRDefault="00DF241B"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Pilnveidota (B programmas) 200 profesionālās izglītības pedagogu (profesionālā vidējā un arodizglītībā) kompetence veselības jautājumu apguves nodrošināšanai (veselību ietekmējoši personības faktori, atkarību cēloņi un to profilakse, kā arī uzturs un sports), vadot darba drošības un grupu audzinātāju stundas.</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510FDA" w:rsidRPr="008F1C30" w:rsidRDefault="00D952A3"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Daļēji 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hideMark/>
          </w:tcPr>
          <w:p w:rsidR="00510FDA" w:rsidRPr="008F1C30" w:rsidRDefault="00510FDA"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2015. gadā nodrošināta 180 profesionālās izglītības pedagogu (profesionālā vidējā un arodizglītībā) kompetences pilnveide veselības jautājumu apguves nodrošināšanai (veselību ietekmējoši personības faktori, atkarību cēloņi un to profilakse, kā arī uzturs un sports), vadot darba drošības un grupu audzinātāju stundas.</w:t>
            </w:r>
          </w:p>
        </w:tc>
      </w:tr>
      <w:tr w:rsidR="005C0211" w:rsidRPr="008F1C30" w:rsidTr="008F1C30">
        <w:trPr>
          <w:gridAfter w:val="1"/>
          <w:wAfter w:w="80" w:type="dxa"/>
          <w:trHeight w:val="60"/>
        </w:trPr>
        <w:tc>
          <w:tcPr>
            <w:tcW w:w="1003"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510FDA" w:rsidRPr="008F1C30" w:rsidRDefault="00510FDA" w:rsidP="008F1C30">
            <w:pPr>
              <w:spacing w:after="0" w:line="240" w:lineRule="auto"/>
              <w:rPr>
                <w:rFonts w:ascii="Times New Roman" w:hAnsi="Times New Roman" w:cs="Times New Roman"/>
                <w:sz w:val="24"/>
                <w:szCs w:val="24"/>
              </w:rPr>
            </w:pPr>
          </w:p>
        </w:tc>
        <w:tc>
          <w:tcPr>
            <w:tcW w:w="2397"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510FDA" w:rsidRPr="008F1C30" w:rsidRDefault="00510FDA" w:rsidP="008F1C30">
            <w:pPr>
              <w:spacing w:after="0" w:line="240" w:lineRule="auto"/>
              <w:rPr>
                <w:rFonts w:ascii="Times New Roman" w:hAnsi="Times New Roman" w:cs="Times New Roman"/>
                <w:sz w:val="24"/>
                <w:szCs w:val="24"/>
              </w:rPr>
            </w:pP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510FDA" w:rsidRPr="008F1C30" w:rsidRDefault="00510FDA"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31.12.2016.</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510FDA" w:rsidRPr="008F1C30" w:rsidRDefault="00DF241B"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Pilnveidota (B programmas) 100 profesionālās izglītības pedagogu (profesionālā vidējā un arodizglītībā) kompetence veselības jautājumu apguves nodrošināšanai (veselību ietekmējoši personības faktori, atkarību cēloņi un to profilakse, kā arī uzturs un sports), vadot darba drošības un grupu audzinātāju stundas.</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510FDA" w:rsidRPr="008F1C30" w:rsidRDefault="00D952A3"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Daļēji 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tcPr>
          <w:p w:rsidR="00510FDA" w:rsidRPr="008F1C30" w:rsidRDefault="00510FDA"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2016.gada nodrošināta 59 pedagogu (profesionālā vidējā un arodizglītībā) kompetences pilnveide veselības jautājumu apguves nodrošināšanai (veselību ietekmējoši personības faktori, atkarību cēloņi un to profilakse, kā arī uzturs un sports), vadot darba drošības un grupu audzinātāju stundas.</w:t>
            </w:r>
          </w:p>
        </w:tc>
      </w:tr>
      <w:tr w:rsidR="005C0211" w:rsidRPr="008F1C30" w:rsidTr="008F1C30">
        <w:trPr>
          <w:gridAfter w:val="1"/>
          <w:wAfter w:w="80" w:type="dxa"/>
          <w:trHeight w:val="60"/>
        </w:trPr>
        <w:tc>
          <w:tcPr>
            <w:tcW w:w="100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lastRenderedPageBreak/>
              <w:t>1.2.7. (4)</w:t>
            </w:r>
          </w:p>
        </w:tc>
        <w:tc>
          <w:tcPr>
            <w:tcW w:w="2397"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Akadēmiskā personāla augstākās izglītības iestādēs kompetenču pilnveide.</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p w:rsidR="007344EC" w:rsidRPr="008F1C30" w:rsidRDefault="00F37F4A"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w:t>
            </w:r>
            <w:r w:rsidR="007344EC" w:rsidRPr="008F1C30">
              <w:rPr>
                <w:rFonts w:ascii="Times New Roman" w:hAnsi="Times New Roman" w:cs="Times New Roman"/>
                <w:sz w:val="24"/>
                <w:szCs w:val="24"/>
              </w:rPr>
              <w:t>2017</w:t>
            </w:r>
            <w:r w:rsidRPr="008F1C30">
              <w:rPr>
                <w:rFonts w:ascii="Times New Roman" w:hAnsi="Times New Roman" w:cs="Times New Roman"/>
                <w:sz w:val="24"/>
                <w:szCs w:val="24"/>
              </w:rPr>
              <w:t>.</w:t>
            </w:r>
            <w:r w:rsidR="007344EC" w:rsidRPr="008F1C30">
              <w:rPr>
                <w:rFonts w:ascii="Times New Roman" w:hAnsi="Times New Roman" w:cs="Times New Roman"/>
                <w:sz w:val="24"/>
                <w:szCs w:val="24"/>
              </w:rPr>
              <w:t>- 2023</w:t>
            </w:r>
            <w:r w:rsidRPr="008F1C30">
              <w:rPr>
                <w:rFonts w:ascii="Times New Roman" w:hAnsi="Times New Roman" w:cs="Times New Roman"/>
                <w:sz w:val="24"/>
                <w:szCs w:val="24"/>
              </w:rPr>
              <w:t>.)</w:t>
            </w:r>
          </w:p>
          <w:p w:rsidR="007344EC" w:rsidRPr="008F1C30" w:rsidRDefault="007344EC" w:rsidP="008F1C30">
            <w:pPr>
              <w:spacing w:after="0" w:line="240" w:lineRule="auto"/>
              <w:rPr>
                <w:rFonts w:ascii="Times New Roman" w:hAnsi="Times New Roman" w:cs="Times New Roman"/>
                <w:sz w:val="24"/>
                <w:szCs w:val="24"/>
              </w:rPr>
            </w:pP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EE0FC5" w:rsidRPr="008F1C30" w:rsidRDefault="00EE0FC5"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70 doktoranti, kas saņēmuši ESF atbalstu darbam augstākās izglītības institūcijā</w:t>
            </w:r>
            <w:r w:rsidR="00941E6A" w:rsidRPr="008F1C30">
              <w:rPr>
                <w:rFonts w:ascii="Times New Roman" w:hAnsi="Times New Roman" w:cs="Times New Roman"/>
                <w:sz w:val="24"/>
                <w:szCs w:val="24"/>
              </w:rPr>
              <w:t>s</w:t>
            </w:r>
            <w:r w:rsidRPr="008F1C30">
              <w:rPr>
                <w:rFonts w:ascii="Times New Roman" w:hAnsi="Times New Roman" w:cs="Times New Roman"/>
                <w:sz w:val="24"/>
                <w:szCs w:val="24"/>
              </w:rPr>
              <w:t xml:space="preserve">. </w:t>
            </w:r>
          </w:p>
          <w:p w:rsidR="007344EC" w:rsidRPr="008F1C30" w:rsidRDefault="00EE0FC5"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50 ārvalsts pasniedzēji, kas saņēmuši ESF atbalstu darbam augstākās izglītības institūcijā Latvijā.</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EE0FC5"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Uzsākts.</w:t>
            </w:r>
          </w:p>
        </w:tc>
        <w:tc>
          <w:tcPr>
            <w:tcW w:w="6236" w:type="dxa"/>
            <w:tcBorders>
              <w:top w:val="outset" w:sz="6" w:space="0" w:color="414142"/>
              <w:left w:val="outset" w:sz="6" w:space="0" w:color="414142"/>
              <w:bottom w:val="outset" w:sz="6" w:space="0" w:color="414142"/>
              <w:right w:val="outset" w:sz="6" w:space="0" w:color="414142"/>
            </w:tcBorders>
            <w:shd w:val="clear" w:color="auto" w:fill="auto"/>
          </w:tcPr>
          <w:p w:rsidR="007344EC" w:rsidRPr="008F1C30" w:rsidRDefault="00EE0FC5" w:rsidP="008F1C30">
            <w:pPr>
              <w:spacing w:after="0" w:line="240" w:lineRule="auto"/>
              <w:jc w:val="both"/>
              <w:rPr>
                <w:rFonts w:ascii="Times New Roman" w:hAnsi="Times New Roman" w:cs="Times New Roman"/>
                <w:sz w:val="24"/>
                <w:szCs w:val="24"/>
              </w:rPr>
            </w:pPr>
            <w:r w:rsidRPr="008F1C30">
              <w:rPr>
                <w:rFonts w:ascii="Times New Roman" w:eastAsia="Times New Roman" w:hAnsi="Times New Roman" w:cs="Times New Roman"/>
                <w:sz w:val="24"/>
                <w:szCs w:val="24"/>
              </w:rPr>
              <w:t>Pasākuma izpilde ir turpināma. Atbilstoši 8.2.2. SAM "Stiprināt augstākās izglītības i</w:t>
            </w:r>
            <w:r w:rsidR="0079314C" w:rsidRPr="008F1C30">
              <w:rPr>
                <w:rFonts w:ascii="Times New Roman" w:eastAsia="Times New Roman" w:hAnsi="Times New Roman" w:cs="Times New Roman"/>
                <w:sz w:val="24"/>
                <w:szCs w:val="24"/>
              </w:rPr>
              <w:t xml:space="preserve">nstitūciju akadēmisko personālu </w:t>
            </w:r>
            <w:r w:rsidRPr="008F1C30">
              <w:rPr>
                <w:rFonts w:ascii="Times New Roman" w:eastAsia="Times New Roman" w:hAnsi="Times New Roman" w:cs="Times New Roman"/>
                <w:sz w:val="24"/>
                <w:szCs w:val="24"/>
              </w:rPr>
              <w:t xml:space="preserve">stratēģiskās specializācijas jomās" plānotajam, līdz 2023.gada 31.decembrim 420 doktoranti </w:t>
            </w:r>
            <w:r w:rsidR="007A2E89" w:rsidRPr="008F1C30">
              <w:rPr>
                <w:rFonts w:ascii="Times New Roman" w:eastAsia="Times New Roman" w:hAnsi="Times New Roman" w:cs="Times New Roman"/>
                <w:sz w:val="24"/>
                <w:szCs w:val="24"/>
              </w:rPr>
              <w:t xml:space="preserve">un 300 </w:t>
            </w:r>
            <w:r w:rsidR="007A2E89" w:rsidRPr="008F1C30">
              <w:rPr>
                <w:rFonts w:ascii="Times New Roman" w:hAnsi="Times New Roman" w:cs="Times New Roman"/>
                <w:sz w:val="24"/>
                <w:szCs w:val="24"/>
              </w:rPr>
              <w:t>ārvalstu pasniedzēji</w:t>
            </w:r>
            <w:r w:rsidR="007A2E89" w:rsidRPr="008F1C30">
              <w:rPr>
                <w:rFonts w:ascii="Times New Roman" w:eastAsia="Times New Roman" w:hAnsi="Times New Roman" w:cs="Times New Roman"/>
                <w:sz w:val="24"/>
                <w:szCs w:val="24"/>
              </w:rPr>
              <w:t xml:space="preserve"> </w:t>
            </w:r>
            <w:r w:rsidRPr="008F1C30">
              <w:rPr>
                <w:rFonts w:ascii="Times New Roman" w:eastAsia="Times New Roman" w:hAnsi="Times New Roman" w:cs="Times New Roman"/>
                <w:sz w:val="24"/>
                <w:szCs w:val="24"/>
              </w:rPr>
              <w:t>saņems ESF atbalstu darbam augstākās izglītības institūcijā.</w:t>
            </w:r>
          </w:p>
        </w:tc>
      </w:tr>
      <w:tr w:rsidR="005C0211" w:rsidRPr="008F1C30" w:rsidTr="008F1C30">
        <w:trPr>
          <w:gridAfter w:val="1"/>
          <w:wAfter w:w="80" w:type="dxa"/>
          <w:trHeight w:val="60"/>
        </w:trPr>
        <w:tc>
          <w:tcPr>
            <w:tcW w:w="16159" w:type="dxa"/>
            <w:gridSpan w:val="6"/>
            <w:tcBorders>
              <w:top w:val="outset" w:sz="6" w:space="0" w:color="414142"/>
              <w:left w:val="outset" w:sz="6" w:space="0" w:color="414142"/>
              <w:bottom w:val="outset" w:sz="6" w:space="0" w:color="414142"/>
              <w:right w:val="outset" w:sz="6" w:space="0" w:color="414142"/>
            </w:tcBorders>
            <w:shd w:val="clear" w:color="auto" w:fill="auto"/>
            <w:hideMark/>
          </w:tcPr>
          <w:p w:rsidR="007E648B" w:rsidRPr="008F1C30" w:rsidRDefault="007E648B"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1.3.rīcības virziens: 21.gadsimtam atbilstīgas izglītības vides un izglītības procesa nodrošināšana</w:t>
            </w:r>
          </w:p>
        </w:tc>
      </w:tr>
      <w:tr w:rsidR="005C0211" w:rsidRPr="008F1C30" w:rsidTr="008F1C30">
        <w:trPr>
          <w:gridAfter w:val="1"/>
          <w:wAfter w:w="80" w:type="dxa"/>
          <w:trHeight w:val="60"/>
        </w:trPr>
        <w:tc>
          <w:tcPr>
            <w:tcW w:w="16159" w:type="dxa"/>
            <w:gridSpan w:val="6"/>
            <w:tcBorders>
              <w:top w:val="outset" w:sz="6" w:space="0" w:color="414142"/>
              <w:left w:val="outset" w:sz="6" w:space="0" w:color="414142"/>
              <w:bottom w:val="outset" w:sz="6" w:space="0" w:color="414142"/>
              <w:right w:val="outset" w:sz="6" w:space="0" w:color="414142"/>
            </w:tcBorders>
            <w:shd w:val="clear" w:color="auto" w:fill="auto"/>
            <w:hideMark/>
          </w:tcPr>
          <w:p w:rsidR="007E648B" w:rsidRPr="008F1C30" w:rsidRDefault="007E648B"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 xml:space="preserve">1.3.1.UZDEVUMS: Atbalsts pašvaldību izglītības iestāžu tīkla sakārtošanai un vispārējās izglītības mācību vides uzlabošanai sniedzot atbalstu izglītības iestāžu tīkla sakārtošanai reģionālā līmenī </w:t>
            </w:r>
          </w:p>
        </w:tc>
      </w:tr>
      <w:tr w:rsidR="0020131A" w:rsidRPr="008F1C30" w:rsidTr="008F1C30">
        <w:trPr>
          <w:gridAfter w:val="1"/>
          <w:wAfter w:w="80" w:type="dxa"/>
          <w:trHeight w:val="60"/>
        </w:trPr>
        <w:tc>
          <w:tcPr>
            <w:tcW w:w="1003" w:type="dxa"/>
            <w:vMerge w:val="restart"/>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1.3.1. (1)</w:t>
            </w:r>
          </w:p>
        </w:tc>
        <w:tc>
          <w:tcPr>
            <w:tcW w:w="2397" w:type="dxa"/>
            <w:vMerge w:val="restart"/>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Atbalsta pasākumi vispārējās izglītības iestāžu mācību vides infrastruktūras uzlabošanai un modernizācijai, ievērojot katras pašvaldības un plānošanas reģiona īpatnības un izglītības pakalpojuma attīstības stratēģijas.</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p w:rsidR="007344EC" w:rsidRPr="008F1C30" w:rsidRDefault="00F37F4A"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w:t>
            </w:r>
            <w:r w:rsidR="007344EC" w:rsidRPr="008F1C30">
              <w:rPr>
                <w:rFonts w:ascii="Times New Roman" w:hAnsi="Times New Roman" w:cs="Times New Roman"/>
                <w:sz w:val="24"/>
                <w:szCs w:val="24"/>
              </w:rPr>
              <w:t>2016</w:t>
            </w:r>
            <w:r w:rsidRPr="008F1C30">
              <w:rPr>
                <w:rFonts w:ascii="Times New Roman" w:hAnsi="Times New Roman" w:cs="Times New Roman"/>
                <w:sz w:val="24"/>
                <w:szCs w:val="24"/>
              </w:rPr>
              <w:t>.</w:t>
            </w:r>
            <w:r w:rsidR="007344EC" w:rsidRPr="008F1C30">
              <w:rPr>
                <w:rFonts w:ascii="Times New Roman" w:hAnsi="Times New Roman" w:cs="Times New Roman"/>
                <w:sz w:val="24"/>
                <w:szCs w:val="24"/>
              </w:rPr>
              <w:t xml:space="preserve"> </w:t>
            </w:r>
            <w:r w:rsidRPr="008F1C30">
              <w:rPr>
                <w:rFonts w:ascii="Times New Roman" w:hAnsi="Times New Roman" w:cs="Times New Roman"/>
                <w:sz w:val="24"/>
                <w:szCs w:val="24"/>
              </w:rPr>
              <w:t>–</w:t>
            </w:r>
            <w:r w:rsidR="007344EC" w:rsidRPr="008F1C30">
              <w:rPr>
                <w:rFonts w:ascii="Times New Roman" w:hAnsi="Times New Roman" w:cs="Times New Roman"/>
                <w:sz w:val="24"/>
                <w:szCs w:val="24"/>
              </w:rPr>
              <w:t xml:space="preserve"> 2020</w:t>
            </w:r>
            <w:r w:rsidRPr="008F1C30">
              <w:rPr>
                <w:rFonts w:ascii="Times New Roman" w:hAnsi="Times New Roman" w:cs="Times New Roman"/>
                <w:sz w:val="24"/>
                <w:szCs w:val="24"/>
              </w:rPr>
              <w:t>.)</w:t>
            </w:r>
          </w:p>
          <w:p w:rsidR="007344EC" w:rsidRPr="008F1C30" w:rsidRDefault="007344EC" w:rsidP="008F1C30">
            <w:pPr>
              <w:spacing w:after="0" w:line="240" w:lineRule="auto"/>
              <w:rPr>
                <w:rFonts w:ascii="Times New Roman" w:hAnsi="Times New Roman" w:cs="Times New Roman"/>
                <w:sz w:val="24"/>
                <w:szCs w:val="24"/>
              </w:rPr>
            </w:pP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5E1026"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Uzlabota vispārējās izglītības iestāžu, tai skaitā pašvaldības ģimnāziju mācību vide nacionālas nozīmes attīstības centros (9 republikas nozīmes pilsētas), ievērojot iekļaujošās izglītības principus saskaņā ar pašvaldību ilgtspējas attīstības prognozēm izglītības jomā.</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5E1026"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Uzsākts.</w:t>
            </w:r>
          </w:p>
        </w:tc>
        <w:tc>
          <w:tcPr>
            <w:tcW w:w="6236" w:type="dxa"/>
            <w:tcBorders>
              <w:top w:val="outset" w:sz="6" w:space="0" w:color="414142"/>
              <w:left w:val="outset" w:sz="6" w:space="0" w:color="414142"/>
              <w:bottom w:val="outset" w:sz="6" w:space="0" w:color="414142"/>
              <w:right w:val="outset" w:sz="6" w:space="0" w:color="414142"/>
            </w:tcBorders>
            <w:shd w:val="clear" w:color="auto" w:fill="auto"/>
          </w:tcPr>
          <w:p w:rsidR="007A2E89" w:rsidRPr="008F1C30" w:rsidRDefault="007A2E89"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Tiek turpināta 2017.gadā izsludināto 8.1.2.SAM “Uzlabot vispārējās izglītības iestāžu mācību vidi” projektu iesniegumu atlašu (1., 2. un 3.kārta) īstenošana, kur 38 pašvaldības (nacionālas un reģionālas nozīmes attīstības centri, Pierīgas reģiona pašvaldības un Viļakas novada pašvaldība) īsteno projektus stratēģiskajiem priekšatlases kritērijiem atbilstošo vispārējās izglītības iestāžu (tostarp valsts ģimnāziju) infrastruktūras modernizēšanai. </w:t>
            </w:r>
          </w:p>
          <w:p w:rsidR="007A2E89" w:rsidRPr="008F1C30" w:rsidRDefault="007A2E89"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Pēc Eiropas Komisijas pozitīva lēmuma par darbības programmas „Izaugsme un nodarbinātība” prioritārā virziena Nr.8 „Izglītība, prasmes un mūžizglītība” snieguma ievara izpildi, 2019.gadā tiks uzsākta 8.1.2.SAM “Uzlabot vispārējās izglītības iestāžu mācību vidi” ceturtās atlases kārtas īstenošana, kur projekta iesniedzēji ir pārējās pašvaldības ar vismaz vienu stratēģiskajiem priekšatlases kritērijiem atbilstošu vispārējās izglītības iestādi </w:t>
            </w:r>
          </w:p>
          <w:p w:rsidR="008249E7" w:rsidRPr="008F1C30" w:rsidRDefault="007A2E89"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Projektu īstenošanas rezultātā vispārējās izglītības iestādēs tiks rādīta moderna, ergonomiska un higiēnas prasībām atbilstoša mācību vide, kas papildināta ar mūsdienīgu mācību procesa nodrošināšanai nepieciešamu informācijas un komunikāciju tehnoloģiju aprīkojumu un tā darbības nodrošināšanai nepieciešamu risinājumu ieviešana. Gadījumos, kad atbilstoši statistikas rādītājiem ir pamatots izglītojamo skaita pieaugums, kā arī esošas infrastruktūras nepietiekamība var tikt paredzēta </w:t>
            </w:r>
            <w:r w:rsidRPr="008F1C30">
              <w:rPr>
                <w:rFonts w:ascii="Times New Roman" w:hAnsi="Times New Roman" w:cs="Times New Roman"/>
                <w:sz w:val="24"/>
                <w:szCs w:val="24"/>
              </w:rPr>
              <w:lastRenderedPageBreak/>
              <w:t>jaunu izglītības iestāžu ēku (tai skaitā, ēku piebūvju) būvniecība. Atbalsts var tikt paredzēts arī jaunu dabaszinātņu un matemātikas kabinetu izveidei, izglītības iestādes sporta infrastruktūras sakārtošanai un dienesta viesnīcas izveidei vai tās uzlabošanai, kā arī valsts ģimnāziju reģionālā metodiskā centra funkcijas attīstībai.</w:t>
            </w:r>
          </w:p>
        </w:tc>
      </w:tr>
      <w:tr w:rsidR="005C0211" w:rsidRPr="008F1C30" w:rsidTr="008F1C30">
        <w:trPr>
          <w:gridAfter w:val="1"/>
          <w:wAfter w:w="80" w:type="dxa"/>
          <w:trHeight w:val="60"/>
        </w:trPr>
        <w:tc>
          <w:tcPr>
            <w:tcW w:w="1003"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7344EC" w:rsidRPr="008F1C30" w:rsidRDefault="007344EC" w:rsidP="008F1C30">
            <w:pPr>
              <w:spacing w:after="0" w:line="240" w:lineRule="auto"/>
              <w:rPr>
                <w:rFonts w:ascii="Times New Roman" w:hAnsi="Times New Roman" w:cs="Times New Roman"/>
                <w:sz w:val="24"/>
                <w:szCs w:val="24"/>
              </w:rPr>
            </w:pPr>
          </w:p>
        </w:tc>
        <w:tc>
          <w:tcPr>
            <w:tcW w:w="2397"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7344EC" w:rsidRPr="008F1C30" w:rsidRDefault="007344EC" w:rsidP="008F1C30">
            <w:pPr>
              <w:spacing w:after="0" w:line="240" w:lineRule="auto"/>
              <w:rPr>
                <w:rFonts w:ascii="Times New Roman" w:hAnsi="Times New Roman" w:cs="Times New Roman"/>
                <w:sz w:val="24"/>
                <w:szCs w:val="24"/>
              </w:rPr>
            </w:pP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p w:rsidR="007344EC" w:rsidRPr="008F1C30" w:rsidRDefault="00F37F4A"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w:t>
            </w:r>
            <w:r w:rsidR="007344EC" w:rsidRPr="008F1C30">
              <w:rPr>
                <w:rFonts w:ascii="Times New Roman" w:hAnsi="Times New Roman" w:cs="Times New Roman"/>
                <w:sz w:val="24"/>
                <w:szCs w:val="24"/>
              </w:rPr>
              <w:t>2016</w:t>
            </w:r>
            <w:r w:rsidRPr="008F1C30">
              <w:rPr>
                <w:rFonts w:ascii="Times New Roman" w:hAnsi="Times New Roman" w:cs="Times New Roman"/>
                <w:sz w:val="24"/>
                <w:szCs w:val="24"/>
              </w:rPr>
              <w:t>.</w:t>
            </w:r>
            <w:r w:rsidR="007344EC" w:rsidRPr="008F1C30">
              <w:rPr>
                <w:rFonts w:ascii="Times New Roman" w:hAnsi="Times New Roman" w:cs="Times New Roman"/>
                <w:sz w:val="24"/>
                <w:szCs w:val="24"/>
              </w:rPr>
              <w:t xml:space="preserve"> </w:t>
            </w:r>
            <w:r w:rsidRPr="008F1C30">
              <w:rPr>
                <w:rFonts w:ascii="Times New Roman" w:hAnsi="Times New Roman" w:cs="Times New Roman"/>
                <w:sz w:val="24"/>
                <w:szCs w:val="24"/>
              </w:rPr>
              <w:t>–</w:t>
            </w:r>
            <w:r w:rsidR="007344EC" w:rsidRPr="008F1C30">
              <w:rPr>
                <w:rFonts w:ascii="Times New Roman" w:hAnsi="Times New Roman" w:cs="Times New Roman"/>
                <w:sz w:val="24"/>
                <w:szCs w:val="24"/>
              </w:rPr>
              <w:t xml:space="preserve"> 2020</w:t>
            </w:r>
            <w:r w:rsidRPr="008F1C30">
              <w:rPr>
                <w:rFonts w:ascii="Times New Roman" w:hAnsi="Times New Roman" w:cs="Times New Roman"/>
                <w:sz w:val="24"/>
                <w:szCs w:val="24"/>
              </w:rPr>
              <w:t>.)</w:t>
            </w:r>
          </w:p>
          <w:p w:rsidR="007344EC" w:rsidRPr="008F1C30" w:rsidRDefault="007344EC" w:rsidP="008F1C30">
            <w:pPr>
              <w:spacing w:after="0" w:line="240" w:lineRule="auto"/>
              <w:rPr>
                <w:rFonts w:ascii="Times New Roman" w:hAnsi="Times New Roman" w:cs="Times New Roman"/>
                <w:sz w:val="24"/>
                <w:szCs w:val="24"/>
              </w:rPr>
            </w:pP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9F420E"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Uzlabota vispārējās izglītības iestāžu, t.sk. sākumskolu (1.-6.klase) un vidusskolu, kā arī izglītības iestāžu, kas īsteno gan profesionālās izglītības programmu, gan vispārējās izglītības programmu, mācību vide ārpus republikas nozīmes pilsētām, ievērojot iekļaujošās izglītības principus, saskaņā ar pašvaldību ilgtspējas attīstības prognozēm izglītības jomā.</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9F420E"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Uzsākts.</w:t>
            </w:r>
          </w:p>
        </w:tc>
        <w:tc>
          <w:tcPr>
            <w:tcW w:w="6236" w:type="dxa"/>
            <w:tcBorders>
              <w:top w:val="outset" w:sz="6" w:space="0" w:color="414142"/>
              <w:left w:val="outset" w:sz="6" w:space="0" w:color="414142"/>
              <w:bottom w:val="outset" w:sz="6" w:space="0" w:color="414142"/>
              <w:right w:val="outset" w:sz="6" w:space="0" w:color="414142"/>
            </w:tcBorders>
            <w:shd w:val="clear" w:color="auto" w:fill="auto"/>
          </w:tcPr>
          <w:p w:rsidR="009F420E" w:rsidRPr="008F1C30" w:rsidRDefault="009F420E"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Tiek turpināta 2017.gadā izsludināto projektu iesniegumu atlašu īstenošana, kur 38 pašvaldības (nacionālas un reģionālas nozīmes attīstības centri, Pierīgas reģiona pašvaldības un Viļakas novada pašvaldība) paredz īstenot (īsteno) 8.1.2.SAM “Uzlabot vispārējās izglītības iestāžu mācību vidi” projektus stratēģiskajiem priekšatlases kritērijiem atbilstošo vispārējās izglītības iestāžu (tostarp valsts ģimnāziju) infrastruktūras modernizēšana. </w:t>
            </w:r>
          </w:p>
          <w:p w:rsidR="009F420E" w:rsidRPr="008F1C30" w:rsidRDefault="009F420E"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Turpmāk tiks nodrošināta 8.1.2.SAM “Uzlabot vispārējās izglītības iestāžu mācību vidi” īstenošana, tai skaitā ceturtās atlases kārtas izsludināšana, kur projekta iesniedzēji ir pārējās pašvaldības ar vismaz vienu stratēģiskajiem priekšatlases kritērijiem atbilstošu vispārējās izglītības iestādi (atlase var tikt izsludināta pēc Eiropas Komisijas pozitīva lēmuma par prioritārajam virzienam “Izglītība, prasmes un mūžizglītība” noteiktā snieguma ietvara izpildi). </w:t>
            </w:r>
          </w:p>
          <w:p w:rsidR="007344EC" w:rsidRPr="008F1C30" w:rsidRDefault="007A2E89"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Projektu īstenošanas rezultātā vispārējās izglītības iestādēs tiks rādīta moderna, ergonomiska un higiēnas prasībām atbilstoša mācību vide, kas papildināta ar mūsdienīgu mācību procesa nodrošināšanai nepieciešamu informācijas un komunikāciju tehnoloģiju aprīkojumu un tā darbības nodrošināšanai nepieciešamu risinājumu ieviešanai. Gadījumos, kad atbilstoši statistikas rādītājiem ir pamatots izglītojamo skaita pieaugums, kā arī esošas infrastruktūras nepietiekamība var tikt paredzēta jaunu izglītības iestāžu ēku (tai skaitā, ēku piebūvju) būvniecība. Atbalsts var tikt paredzēts arī jaunu dabaszinātņu un matemātikas kabinetu izveidei, izglītības iestādes sporta infrastruktūras sakārtošanai un dienesta viesnīcas izveidei vai tās uzlabošanai, kā arī valsts ģimnāziju reģionālā metodiskā centra funkcijas attīstībai.</w:t>
            </w:r>
          </w:p>
        </w:tc>
      </w:tr>
      <w:tr w:rsidR="005C0211" w:rsidRPr="008F1C30" w:rsidTr="008F1C30">
        <w:trPr>
          <w:gridAfter w:val="1"/>
          <w:wAfter w:w="80" w:type="dxa"/>
          <w:trHeight w:val="60"/>
        </w:trPr>
        <w:tc>
          <w:tcPr>
            <w:tcW w:w="16159" w:type="dxa"/>
            <w:gridSpan w:val="6"/>
            <w:tcBorders>
              <w:top w:val="outset" w:sz="6" w:space="0" w:color="414142"/>
              <w:left w:val="outset" w:sz="6" w:space="0" w:color="414142"/>
              <w:bottom w:val="outset" w:sz="6" w:space="0" w:color="414142"/>
              <w:right w:val="outset" w:sz="6" w:space="0" w:color="414142"/>
            </w:tcBorders>
            <w:shd w:val="clear" w:color="auto" w:fill="auto"/>
            <w:hideMark/>
          </w:tcPr>
          <w:p w:rsidR="007E648B" w:rsidRPr="008F1C30" w:rsidRDefault="007E648B"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lastRenderedPageBreak/>
              <w:t>1.3.2.UZDEVUMS: Profesionālās izglītības mācību vides uzlabošana atbilstoši tau</w:t>
            </w:r>
            <w:r w:rsidR="009F420E" w:rsidRPr="008F1C30">
              <w:rPr>
                <w:rFonts w:ascii="Times New Roman" w:hAnsi="Times New Roman" w:cs="Times New Roman"/>
                <w:sz w:val="24"/>
                <w:szCs w:val="24"/>
              </w:rPr>
              <w:t>tsaimniecības nozaru attīstībai</w:t>
            </w:r>
          </w:p>
        </w:tc>
      </w:tr>
      <w:tr w:rsidR="005C0211" w:rsidRPr="008F1C30" w:rsidTr="008F1C30">
        <w:trPr>
          <w:gridAfter w:val="1"/>
          <w:wAfter w:w="80" w:type="dxa"/>
          <w:trHeight w:val="25239"/>
        </w:trPr>
        <w:tc>
          <w:tcPr>
            <w:tcW w:w="100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lastRenderedPageBreak/>
              <w:t>1.3.2. (1)</w:t>
            </w:r>
          </w:p>
        </w:tc>
        <w:tc>
          <w:tcPr>
            <w:tcW w:w="2397"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Profesionālās izglītības iestāžu mācību vides uzlabošana atbilstoši tautsaimniecības nozaru attīstībai.</w:t>
            </w:r>
          </w:p>
        </w:tc>
        <w:tc>
          <w:tcPr>
            <w:tcW w:w="1738" w:type="dxa"/>
            <w:tcBorders>
              <w:top w:val="outset" w:sz="6" w:space="0" w:color="414142"/>
              <w:left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p w:rsidR="007344EC" w:rsidRPr="008F1C30" w:rsidRDefault="00F37F4A"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w:t>
            </w:r>
            <w:r w:rsidR="007344EC" w:rsidRPr="008F1C30">
              <w:rPr>
                <w:rFonts w:ascii="Times New Roman" w:hAnsi="Times New Roman" w:cs="Times New Roman"/>
                <w:sz w:val="24"/>
                <w:szCs w:val="24"/>
              </w:rPr>
              <w:t>2016</w:t>
            </w:r>
            <w:r w:rsidRPr="008F1C30">
              <w:rPr>
                <w:rFonts w:ascii="Times New Roman" w:hAnsi="Times New Roman" w:cs="Times New Roman"/>
                <w:sz w:val="24"/>
                <w:szCs w:val="24"/>
              </w:rPr>
              <w:t>.</w:t>
            </w:r>
            <w:r w:rsidR="007344EC" w:rsidRPr="008F1C30">
              <w:rPr>
                <w:rFonts w:ascii="Times New Roman" w:hAnsi="Times New Roman" w:cs="Times New Roman"/>
                <w:sz w:val="24"/>
                <w:szCs w:val="24"/>
              </w:rPr>
              <w:t xml:space="preserve"> </w:t>
            </w:r>
            <w:r w:rsidRPr="008F1C30">
              <w:rPr>
                <w:rFonts w:ascii="Times New Roman" w:hAnsi="Times New Roman" w:cs="Times New Roman"/>
                <w:sz w:val="24"/>
                <w:szCs w:val="24"/>
              </w:rPr>
              <w:t>–</w:t>
            </w:r>
            <w:r w:rsidR="007344EC" w:rsidRPr="008F1C30">
              <w:rPr>
                <w:rFonts w:ascii="Times New Roman" w:hAnsi="Times New Roman" w:cs="Times New Roman"/>
                <w:sz w:val="24"/>
                <w:szCs w:val="24"/>
              </w:rPr>
              <w:t xml:space="preserve"> 2020</w:t>
            </w:r>
            <w:r w:rsidRPr="008F1C30">
              <w:rPr>
                <w:rFonts w:ascii="Times New Roman" w:hAnsi="Times New Roman" w:cs="Times New Roman"/>
                <w:sz w:val="24"/>
                <w:szCs w:val="24"/>
              </w:rPr>
              <w:t>.)</w:t>
            </w:r>
          </w:p>
        </w:tc>
        <w:tc>
          <w:tcPr>
            <w:tcW w:w="2942" w:type="dxa"/>
            <w:tcBorders>
              <w:top w:val="outset" w:sz="6" w:space="0" w:color="414142"/>
              <w:left w:val="outset" w:sz="6" w:space="0" w:color="414142"/>
              <w:right w:val="outset" w:sz="6" w:space="0" w:color="414142"/>
            </w:tcBorders>
            <w:shd w:val="clear" w:color="auto" w:fill="auto"/>
            <w:hideMark/>
          </w:tcPr>
          <w:p w:rsidR="009F420E" w:rsidRPr="008F1C30" w:rsidRDefault="009F420E"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Nodrošināts atbalsts mācību vides (t.sk. arī sporta un dienesta viesnīcu infrastruktūras izveidei un uzlabošanai un ar atbilstošajām NEP vai NKP saskaņota mācību aprīkojuma PIKC īstenotajās prioritārajās (mehānika un metālapstrāde; enerģētika; elektronika un automātika; ķīmijas tehnoloģijas un biotehnoloģija; mašīnzinības; pārtikas ražošanas tehnoloģijas un izstrādājumu izgatavošana; tekstiliju ražošanas tehnoloģijas un izstrādājumu izgatavošana; kokapstrādes tehnoloģijas un izstrādājumu izgatavošana; poligrāfijas ražošanas tehnoloģijas un izstrādājumu izgatavošana; būvniecība un civilā celtniecība; lauksaimniecība, mežsaimniecība un zivsaimniecība; veterinārija; individuālie pakalpojumi (tūrisma un atpūtas organizācija vai viesnīcu un restorānu serviss); mākslas, mūzika, radošā industrija, skaistumkopšanas pakalpojumi, transporta pakalpojumi, datorzinātne) profesionālās izglītības </w:t>
            </w:r>
            <w:r w:rsidRPr="008F1C30">
              <w:rPr>
                <w:rFonts w:ascii="Times New Roman" w:hAnsi="Times New Roman" w:cs="Times New Roman"/>
                <w:sz w:val="24"/>
                <w:szCs w:val="24"/>
              </w:rPr>
              <w:lastRenderedPageBreak/>
              <w:t xml:space="preserve">programmās un jomās modernizācija. </w:t>
            </w:r>
          </w:p>
          <w:p w:rsidR="009F420E" w:rsidRPr="008F1C30" w:rsidRDefault="009F420E"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IZM padotībā esošās profesionālās izglītības iestādes - potenciālās (indikatīvi) finansējuma saņēmējas:</w:t>
            </w:r>
          </w:p>
          <w:p w:rsidR="009F420E" w:rsidRPr="008F1C30" w:rsidRDefault="009F420E"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Ogres Tehnikums;</w:t>
            </w:r>
          </w:p>
          <w:p w:rsidR="009F420E" w:rsidRPr="008F1C30" w:rsidRDefault="009F420E"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PIKC "Kandavas Valsts; lauksaimniecības tehnikums";</w:t>
            </w:r>
          </w:p>
          <w:p w:rsidR="009F420E" w:rsidRPr="008F1C30" w:rsidRDefault="009F420E"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Kuldīgas Tehnoloģiju un tūrisma profesionālā vidusskola;</w:t>
            </w:r>
          </w:p>
          <w:p w:rsidR="009F420E" w:rsidRPr="008F1C30" w:rsidRDefault="009F420E"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Priekuļu Tehnikums/ Cēsu profesionālā vidusskola;</w:t>
            </w:r>
          </w:p>
          <w:p w:rsidR="009F420E" w:rsidRPr="008F1C30" w:rsidRDefault="009F420E"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Saldus Profesionālā vidusskola;</w:t>
            </w:r>
          </w:p>
          <w:p w:rsidR="009F420E" w:rsidRPr="008F1C30" w:rsidRDefault="009F420E"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Smiltenes tehnikums;</w:t>
            </w:r>
          </w:p>
          <w:p w:rsidR="009F420E" w:rsidRPr="008F1C30" w:rsidRDefault="009F420E"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PIKC "Rīgas Valsts tehnikums";</w:t>
            </w:r>
          </w:p>
          <w:p w:rsidR="009F420E" w:rsidRPr="008F1C30" w:rsidRDefault="009F420E"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VSIA "Rīgas Tūrisma un radošās industrijas tehnikums";</w:t>
            </w:r>
          </w:p>
          <w:p w:rsidR="009F420E" w:rsidRPr="008F1C30" w:rsidRDefault="009F420E"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Rīgas Stila un modes profesionālā vidusskola;</w:t>
            </w:r>
          </w:p>
          <w:p w:rsidR="009F420E" w:rsidRPr="008F1C30" w:rsidRDefault="009F420E"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Rīgas Amatniecības vidusskola;</w:t>
            </w:r>
          </w:p>
          <w:p w:rsidR="009F420E" w:rsidRPr="008F1C30" w:rsidRDefault="009F420E"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Rīgas Tirdzniecības profesionālā vidusskola;</w:t>
            </w:r>
          </w:p>
          <w:p w:rsidR="009F420E" w:rsidRPr="008F1C30" w:rsidRDefault="009F420E"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Rēzeknes tehnikums;</w:t>
            </w:r>
          </w:p>
          <w:p w:rsidR="009F420E" w:rsidRPr="008F1C30" w:rsidRDefault="009F420E"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Daugavpils tehnikums;</w:t>
            </w:r>
          </w:p>
          <w:p w:rsidR="009F420E" w:rsidRPr="008F1C30" w:rsidRDefault="009F420E"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Daugavpils Būvniecības tehnikums;</w:t>
            </w:r>
          </w:p>
          <w:p w:rsidR="009F420E" w:rsidRPr="008F1C30" w:rsidRDefault="009F420E"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PIKC "Liepājas Valsts tehnikums";</w:t>
            </w:r>
          </w:p>
          <w:p w:rsidR="009F420E" w:rsidRPr="008F1C30" w:rsidRDefault="009F420E"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Ventspils tehnikums;</w:t>
            </w:r>
          </w:p>
          <w:p w:rsidR="009F420E" w:rsidRPr="008F1C30" w:rsidRDefault="009F420E"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lastRenderedPageBreak/>
              <w:t>Jelgavas Tehnikums/ Jelgavas Amatu skola;</w:t>
            </w:r>
          </w:p>
          <w:p w:rsidR="007344EC" w:rsidRPr="008F1C30" w:rsidRDefault="009F420E"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Valmieras tehnikums.</w:t>
            </w:r>
          </w:p>
        </w:tc>
        <w:tc>
          <w:tcPr>
            <w:tcW w:w="1843" w:type="dxa"/>
            <w:tcBorders>
              <w:top w:val="outset" w:sz="6" w:space="0" w:color="414142"/>
              <w:left w:val="outset" w:sz="6" w:space="0" w:color="414142"/>
              <w:right w:val="outset" w:sz="6" w:space="0" w:color="414142"/>
            </w:tcBorders>
            <w:shd w:val="clear" w:color="auto" w:fill="auto"/>
            <w:hideMark/>
          </w:tcPr>
          <w:p w:rsidR="007344EC" w:rsidRPr="008F1C30" w:rsidRDefault="00FF0841"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lastRenderedPageBreak/>
              <w:t>Uzsākts.</w:t>
            </w:r>
          </w:p>
        </w:tc>
        <w:tc>
          <w:tcPr>
            <w:tcW w:w="6236" w:type="dxa"/>
            <w:tcBorders>
              <w:top w:val="outset" w:sz="6" w:space="0" w:color="414142"/>
              <w:left w:val="outset" w:sz="6" w:space="0" w:color="414142"/>
              <w:right w:val="outset" w:sz="6" w:space="0" w:color="414142"/>
            </w:tcBorders>
            <w:shd w:val="clear" w:color="auto" w:fill="auto"/>
          </w:tcPr>
          <w:p w:rsidR="00FF0841" w:rsidRPr="008F1C30" w:rsidRDefault="00FF0841"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Darbības programmas "Izaugsme un nodarbinātība" 8.1.3. SAM "Palielināt modernizēto profesionālās izglītības iestāžu skaitu" pirmās projektu iesniegumu atlases kārtas ietvaros uz pārskata perioda beigām uzsākta projektu īstenošana </w:t>
            </w:r>
            <w:r w:rsidR="007A2E89" w:rsidRPr="008F1C30">
              <w:rPr>
                <w:rFonts w:ascii="Times New Roman" w:hAnsi="Times New Roman" w:cs="Times New Roman"/>
                <w:sz w:val="24"/>
                <w:szCs w:val="24"/>
              </w:rPr>
              <w:t xml:space="preserve">23 projektos, tajā skaitā, </w:t>
            </w:r>
            <w:r w:rsidRPr="008F1C30">
              <w:rPr>
                <w:rFonts w:ascii="Times New Roman" w:hAnsi="Times New Roman" w:cs="Times New Roman"/>
                <w:sz w:val="24"/>
                <w:szCs w:val="24"/>
              </w:rPr>
              <w:t>16 IZM padotībā esošo profesionālās izglītības iestāžu 8.1.3. SAM projektos:</w:t>
            </w:r>
          </w:p>
          <w:p w:rsidR="00FF0841" w:rsidRPr="008F1C30" w:rsidRDefault="00FF0841" w:rsidP="008F1C30">
            <w:pPr>
              <w:pStyle w:val="ListParagraph"/>
              <w:numPr>
                <w:ilvl w:val="0"/>
                <w:numId w:val="5"/>
              </w:num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Ogres tehnikums</w:t>
            </w:r>
          </w:p>
          <w:p w:rsidR="00FF0841" w:rsidRPr="008F1C30" w:rsidRDefault="00FF0841" w:rsidP="008F1C30">
            <w:pPr>
              <w:pStyle w:val="ListParagraph"/>
              <w:numPr>
                <w:ilvl w:val="0"/>
                <w:numId w:val="5"/>
              </w:num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Kandavas Lauksaimniecības tehnikums</w:t>
            </w:r>
          </w:p>
          <w:p w:rsidR="00FF0841" w:rsidRPr="008F1C30" w:rsidRDefault="00FF0841" w:rsidP="008F1C30">
            <w:pPr>
              <w:pStyle w:val="ListParagraph"/>
              <w:numPr>
                <w:ilvl w:val="0"/>
                <w:numId w:val="5"/>
              </w:num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Kuldīgas Tehnoloģiju un tūrisma tehnikums</w:t>
            </w:r>
          </w:p>
          <w:p w:rsidR="00FF0841" w:rsidRPr="008F1C30" w:rsidRDefault="00FF0841" w:rsidP="008F1C30">
            <w:pPr>
              <w:pStyle w:val="ListParagraph"/>
              <w:numPr>
                <w:ilvl w:val="0"/>
                <w:numId w:val="5"/>
              </w:num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Priekuļu Tehnikums</w:t>
            </w:r>
          </w:p>
          <w:p w:rsidR="00FF0841" w:rsidRPr="008F1C30" w:rsidRDefault="00FF0841" w:rsidP="008F1C30">
            <w:pPr>
              <w:pStyle w:val="ListParagraph"/>
              <w:numPr>
                <w:ilvl w:val="0"/>
                <w:numId w:val="5"/>
              </w:num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Saldus tehnikums</w:t>
            </w:r>
          </w:p>
          <w:p w:rsidR="00FF0841" w:rsidRPr="008F1C30" w:rsidRDefault="00FF0841" w:rsidP="008F1C30">
            <w:pPr>
              <w:pStyle w:val="ListParagraph"/>
              <w:numPr>
                <w:ilvl w:val="0"/>
                <w:numId w:val="5"/>
              </w:num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Smiltenes tehnikums</w:t>
            </w:r>
          </w:p>
          <w:p w:rsidR="00FF0841" w:rsidRPr="008F1C30" w:rsidRDefault="00FF0841" w:rsidP="008F1C30">
            <w:pPr>
              <w:pStyle w:val="ListParagraph"/>
              <w:numPr>
                <w:ilvl w:val="0"/>
                <w:numId w:val="5"/>
              </w:num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PIKC "Rīgas Valsts tehnikums"</w:t>
            </w:r>
          </w:p>
          <w:p w:rsidR="00FF0841" w:rsidRPr="008F1C30" w:rsidRDefault="00FF0841" w:rsidP="008F1C30">
            <w:pPr>
              <w:pStyle w:val="ListParagraph"/>
              <w:numPr>
                <w:ilvl w:val="0"/>
                <w:numId w:val="5"/>
              </w:num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VSIA "Rīgas Tūrisma un radošās industrijas tehnikums"</w:t>
            </w:r>
          </w:p>
          <w:p w:rsidR="00FF0841" w:rsidRPr="008F1C30" w:rsidRDefault="00FF0841" w:rsidP="008F1C30">
            <w:pPr>
              <w:pStyle w:val="ListParagraph"/>
              <w:numPr>
                <w:ilvl w:val="0"/>
                <w:numId w:val="5"/>
              </w:num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Rīgas Mākslas un mediju tehnikums</w:t>
            </w:r>
          </w:p>
          <w:p w:rsidR="00FF0841" w:rsidRPr="008F1C30" w:rsidRDefault="00FF0841" w:rsidP="008F1C30">
            <w:pPr>
              <w:pStyle w:val="ListParagraph"/>
              <w:numPr>
                <w:ilvl w:val="0"/>
                <w:numId w:val="5"/>
              </w:num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Rēzeknes tehnikums</w:t>
            </w:r>
          </w:p>
          <w:p w:rsidR="00FF0841" w:rsidRPr="008F1C30" w:rsidRDefault="00FF0841" w:rsidP="008F1C30">
            <w:pPr>
              <w:pStyle w:val="ListParagraph"/>
              <w:numPr>
                <w:ilvl w:val="0"/>
                <w:numId w:val="5"/>
              </w:num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Daugavpils tehnikums</w:t>
            </w:r>
          </w:p>
          <w:p w:rsidR="00FF0841" w:rsidRPr="008F1C30" w:rsidRDefault="00FF0841" w:rsidP="008F1C30">
            <w:pPr>
              <w:pStyle w:val="ListParagraph"/>
              <w:numPr>
                <w:ilvl w:val="0"/>
                <w:numId w:val="5"/>
              </w:num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Daugavpils Būvniecības tehnikums</w:t>
            </w:r>
          </w:p>
          <w:p w:rsidR="00FF0841" w:rsidRPr="008F1C30" w:rsidRDefault="00FF0841" w:rsidP="008F1C30">
            <w:pPr>
              <w:pStyle w:val="ListParagraph"/>
              <w:numPr>
                <w:ilvl w:val="0"/>
                <w:numId w:val="5"/>
              </w:num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PIKC "Liepājas Valsts tehnikums"</w:t>
            </w:r>
          </w:p>
          <w:p w:rsidR="00FF0841" w:rsidRPr="008F1C30" w:rsidRDefault="00FF0841" w:rsidP="008F1C30">
            <w:pPr>
              <w:pStyle w:val="ListParagraph"/>
              <w:numPr>
                <w:ilvl w:val="0"/>
                <w:numId w:val="5"/>
              </w:num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Ventspils tehnikums</w:t>
            </w:r>
          </w:p>
          <w:p w:rsidR="00FF0841" w:rsidRPr="008F1C30" w:rsidRDefault="00FF0841" w:rsidP="008F1C30">
            <w:pPr>
              <w:pStyle w:val="ListParagraph"/>
              <w:numPr>
                <w:ilvl w:val="0"/>
                <w:numId w:val="5"/>
              </w:num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Jelgavas tehnikums</w:t>
            </w:r>
          </w:p>
          <w:p w:rsidR="00FF0841" w:rsidRPr="008F1C30" w:rsidRDefault="00FF0841" w:rsidP="008F1C30">
            <w:pPr>
              <w:pStyle w:val="ListParagraph"/>
              <w:numPr>
                <w:ilvl w:val="0"/>
                <w:numId w:val="5"/>
              </w:numPr>
              <w:spacing w:after="120" w:line="240" w:lineRule="auto"/>
              <w:ind w:left="714" w:hanging="357"/>
              <w:contextualSpacing w:val="0"/>
              <w:jc w:val="both"/>
              <w:rPr>
                <w:rFonts w:ascii="Times New Roman" w:hAnsi="Times New Roman" w:cs="Times New Roman"/>
                <w:sz w:val="24"/>
                <w:szCs w:val="24"/>
              </w:rPr>
            </w:pPr>
            <w:r w:rsidRPr="008F1C30">
              <w:rPr>
                <w:rFonts w:ascii="Times New Roman" w:hAnsi="Times New Roman" w:cs="Times New Roman"/>
                <w:sz w:val="24"/>
                <w:szCs w:val="24"/>
              </w:rPr>
              <w:t>Valmieras tehnikums.</w:t>
            </w:r>
          </w:p>
          <w:p w:rsidR="007A2E89" w:rsidRPr="008F1C30" w:rsidRDefault="007A2E89"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3 pašvaldību dibinātajās profesionālajās izglītības iestādēs: Jelgavas Amatu vidusskola, Cēsu Tehnoloģiju un Dizaina vidusskola un Daugavpils Dizaina un mākslas vidusskola "Saules skola", kā arī 4 Kultūras ministrijas  padotības profesionālās vidējās kultūrizglītības iestādēs: Rīgas Dizaina un mākslas vidusskola, Ventspils Mūzikas vidusskola, Liepājas Mūzikas, mākslas un dizaina vidusskola un Nacionālā Mākslu vidusskola.</w:t>
            </w:r>
          </w:p>
          <w:p w:rsidR="007A2E89" w:rsidRPr="008F1C30" w:rsidRDefault="007A2E89"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Rīgas Stila un modes tehnikumam plānotais maksimālais kopējais attiecināmais finansējums būs pieejams pēc 2019.gada 1.janvāra, pēc pozitīva Eiropas Komisijas lēmuma par snieguma ietvara izpildi un atbildīgās iestādes ierosinājuma par finansējuma piešķiršanu.</w:t>
            </w:r>
          </w:p>
          <w:p w:rsidR="007A2E89" w:rsidRPr="008F1C30" w:rsidRDefault="007A2E89" w:rsidP="008F1C30">
            <w:pPr>
              <w:spacing w:after="0" w:line="240" w:lineRule="auto"/>
              <w:ind w:firstLine="300"/>
              <w:jc w:val="both"/>
              <w:rPr>
                <w:rFonts w:ascii="Times New Roman" w:hAnsi="Times New Roman" w:cs="Times New Roman"/>
                <w:sz w:val="24"/>
                <w:szCs w:val="24"/>
              </w:rPr>
            </w:pPr>
            <w:r w:rsidRPr="008F1C30">
              <w:rPr>
                <w:rFonts w:ascii="Times New Roman" w:hAnsi="Times New Roman" w:cs="Times New Roman"/>
                <w:sz w:val="24"/>
                <w:szCs w:val="24"/>
              </w:rPr>
              <w:lastRenderedPageBreak/>
              <w:t>8.1.3. SAM projektu ietvaros kopumā atbalsts tiek sniegts aprīkojuma un iekārtu iegādei 17 prioritāro izglītības tematisko jomu vai programmu grupās, mācību un koplietošanas telpu un āra laukumu infrastruktūras modernizēšanai vai jaunu izveidei, metodiskā centra funkciju stiprināšanai, dabaszinātņu (fizika, ķīmija, bioloģija) un matemātikas kabinetu iekārtošanai un jaunu izveidei, IKT ieviešanai un ergonomiskas mācību vides izveidei.</w:t>
            </w:r>
          </w:p>
          <w:p w:rsidR="007344EC" w:rsidRPr="008F1C30" w:rsidRDefault="007344EC" w:rsidP="008F1C30">
            <w:pPr>
              <w:spacing w:after="0" w:line="240" w:lineRule="auto"/>
              <w:jc w:val="both"/>
              <w:rPr>
                <w:rFonts w:ascii="Times New Roman" w:hAnsi="Times New Roman" w:cs="Times New Roman"/>
                <w:sz w:val="24"/>
                <w:szCs w:val="24"/>
              </w:rPr>
            </w:pPr>
          </w:p>
        </w:tc>
      </w:tr>
      <w:tr w:rsidR="005C0211" w:rsidRPr="008F1C30" w:rsidTr="008F1C30">
        <w:trPr>
          <w:gridAfter w:val="1"/>
          <w:wAfter w:w="80" w:type="dxa"/>
          <w:trHeight w:val="60"/>
        </w:trPr>
        <w:tc>
          <w:tcPr>
            <w:tcW w:w="16159" w:type="dxa"/>
            <w:gridSpan w:val="6"/>
            <w:tcBorders>
              <w:top w:val="outset" w:sz="6" w:space="0" w:color="414142"/>
              <w:left w:val="outset" w:sz="6" w:space="0" w:color="414142"/>
              <w:bottom w:val="outset" w:sz="6" w:space="0" w:color="414142"/>
              <w:right w:val="outset" w:sz="6" w:space="0" w:color="414142"/>
            </w:tcBorders>
            <w:shd w:val="clear" w:color="auto" w:fill="auto"/>
            <w:hideMark/>
          </w:tcPr>
          <w:p w:rsidR="007E648B" w:rsidRPr="008F1C30" w:rsidRDefault="007E648B"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lastRenderedPageBreak/>
              <w:t xml:space="preserve">1.3.3.UZDEVUMS: Augstākās izglītības institūciju resursu mērķtiecīga izmantošana, veicinot STEM studiju un zinātniskā darba teritoriāli telpisko koncentrēšanos un materiālās un tehniskās bāzes modernizēšanu </w:t>
            </w:r>
          </w:p>
        </w:tc>
      </w:tr>
      <w:tr w:rsidR="005C0211" w:rsidRPr="008F1C30" w:rsidTr="008F1C30">
        <w:trPr>
          <w:gridAfter w:val="1"/>
          <w:wAfter w:w="80" w:type="dxa"/>
          <w:trHeight w:val="4925"/>
        </w:trPr>
        <w:tc>
          <w:tcPr>
            <w:tcW w:w="100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1.3.3.(1)</w:t>
            </w:r>
          </w:p>
        </w:tc>
        <w:tc>
          <w:tcPr>
            <w:tcW w:w="2397"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Augstākās izglītības institūciju resursu mērķtiecīga izmantošana, veicinot STEM studiju un zinātniskā darba teritoriāli telpisko koncentrēšanos un materiālās un tehniskās bāzes modernizēšanu, t.sk. reģionos un medicīnas un radošo industriju jomās.</w:t>
            </w:r>
          </w:p>
        </w:tc>
        <w:tc>
          <w:tcPr>
            <w:tcW w:w="1738" w:type="dxa"/>
            <w:tcBorders>
              <w:top w:val="outset" w:sz="6" w:space="0" w:color="414142"/>
              <w:left w:val="outset" w:sz="6" w:space="0" w:color="414142"/>
              <w:right w:val="outset" w:sz="6" w:space="0" w:color="414142"/>
            </w:tcBorders>
            <w:shd w:val="clear" w:color="auto" w:fill="auto"/>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p w:rsidR="007344EC" w:rsidRPr="008F1C30" w:rsidRDefault="00F37F4A"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w:t>
            </w:r>
            <w:r w:rsidR="007344EC" w:rsidRPr="008F1C30">
              <w:rPr>
                <w:rFonts w:ascii="Times New Roman" w:hAnsi="Times New Roman" w:cs="Times New Roman"/>
                <w:sz w:val="24"/>
                <w:szCs w:val="24"/>
              </w:rPr>
              <w:t>2016</w:t>
            </w:r>
            <w:r w:rsidRPr="008F1C30">
              <w:rPr>
                <w:rFonts w:ascii="Times New Roman" w:hAnsi="Times New Roman" w:cs="Times New Roman"/>
                <w:sz w:val="24"/>
                <w:szCs w:val="24"/>
              </w:rPr>
              <w:t>.</w:t>
            </w:r>
            <w:r w:rsidR="007344EC" w:rsidRPr="008F1C30">
              <w:rPr>
                <w:rFonts w:ascii="Times New Roman" w:hAnsi="Times New Roman" w:cs="Times New Roman"/>
                <w:sz w:val="24"/>
                <w:szCs w:val="24"/>
              </w:rPr>
              <w:t>-2019</w:t>
            </w:r>
            <w:r w:rsidRPr="008F1C30">
              <w:rPr>
                <w:rFonts w:ascii="Times New Roman" w:hAnsi="Times New Roman" w:cs="Times New Roman"/>
                <w:sz w:val="24"/>
                <w:szCs w:val="24"/>
              </w:rPr>
              <w:t>.)</w:t>
            </w:r>
          </w:p>
          <w:p w:rsidR="007344EC" w:rsidRPr="008F1C30" w:rsidRDefault="007344EC" w:rsidP="008F1C30">
            <w:pPr>
              <w:spacing w:after="0" w:line="240" w:lineRule="auto"/>
              <w:rPr>
                <w:rFonts w:ascii="Times New Roman" w:hAnsi="Times New Roman" w:cs="Times New Roman"/>
                <w:sz w:val="24"/>
                <w:szCs w:val="24"/>
              </w:rPr>
            </w:pPr>
          </w:p>
        </w:tc>
        <w:tc>
          <w:tcPr>
            <w:tcW w:w="2942" w:type="dxa"/>
            <w:tcBorders>
              <w:top w:val="outset" w:sz="6" w:space="0" w:color="414142"/>
              <w:left w:val="outset" w:sz="6" w:space="0" w:color="414142"/>
              <w:right w:val="outset" w:sz="6" w:space="0" w:color="414142"/>
            </w:tcBorders>
            <w:shd w:val="clear" w:color="auto" w:fill="auto"/>
          </w:tcPr>
          <w:p w:rsidR="007344EC" w:rsidRPr="008F1C30" w:rsidRDefault="00B729B9"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Nodrošināta STEM studiju un zinātniskā darba infrastruktūras attīstība, iekārtu un aprīkojuma, t.sk. tālmācības rīku, IKT risinājumu, programmatūras, bibliotēku resursu iegāde, lai atbilstoši augstskolu stratēģiskām specializācijām, kas izriet no augstskolu attīstības stratēģijās noteiktā studiju un pētniecības programmu profila, izveidotu teritoriāli koncentrētu un uzlabotu studiju un zinātniskā darba bāzi STEM.</w:t>
            </w:r>
          </w:p>
        </w:tc>
        <w:tc>
          <w:tcPr>
            <w:tcW w:w="1843" w:type="dxa"/>
            <w:tcBorders>
              <w:top w:val="outset" w:sz="6" w:space="0" w:color="414142"/>
              <w:left w:val="outset" w:sz="6" w:space="0" w:color="414142"/>
              <w:right w:val="outset" w:sz="6" w:space="0" w:color="414142"/>
            </w:tcBorders>
            <w:shd w:val="clear" w:color="auto" w:fill="auto"/>
          </w:tcPr>
          <w:p w:rsidR="007344EC" w:rsidRPr="008F1C30" w:rsidRDefault="00D952A3"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Uzsākts</w:t>
            </w:r>
            <w:r w:rsidR="00B729B9" w:rsidRPr="008F1C30">
              <w:rPr>
                <w:rFonts w:ascii="Times New Roman" w:hAnsi="Times New Roman" w:cs="Times New Roman"/>
                <w:sz w:val="24"/>
                <w:szCs w:val="24"/>
              </w:rPr>
              <w:t>.</w:t>
            </w:r>
          </w:p>
        </w:tc>
        <w:tc>
          <w:tcPr>
            <w:tcW w:w="6236" w:type="dxa"/>
            <w:tcBorders>
              <w:top w:val="outset" w:sz="6" w:space="0" w:color="414142"/>
              <w:left w:val="outset" w:sz="6" w:space="0" w:color="414142"/>
              <w:right w:val="outset" w:sz="6" w:space="0" w:color="414142"/>
            </w:tcBorders>
            <w:shd w:val="clear" w:color="auto" w:fill="auto"/>
          </w:tcPr>
          <w:p w:rsidR="00410A88" w:rsidRPr="008F1C30" w:rsidRDefault="00B825E7" w:rsidP="008F1C30">
            <w:pPr>
              <w:spacing w:after="0" w:line="240" w:lineRule="auto"/>
              <w:jc w:val="both"/>
              <w:rPr>
                <w:rFonts w:ascii="Times New Roman" w:eastAsia="Times New Roman" w:hAnsi="Times New Roman" w:cs="Times New Roman"/>
                <w:sz w:val="24"/>
                <w:szCs w:val="24"/>
              </w:rPr>
            </w:pPr>
            <w:r w:rsidRPr="008F1C30">
              <w:rPr>
                <w:rFonts w:ascii="Times New Roman" w:eastAsia="Times New Roman" w:hAnsi="Times New Roman" w:cs="Times New Roman"/>
                <w:sz w:val="24"/>
                <w:szCs w:val="24"/>
              </w:rPr>
              <w:t>MK</w:t>
            </w:r>
            <w:r w:rsidR="00463A04" w:rsidRPr="008F1C30">
              <w:rPr>
                <w:rFonts w:ascii="Times New Roman" w:eastAsia="Times New Roman" w:hAnsi="Times New Roman" w:cs="Times New Roman"/>
                <w:sz w:val="24"/>
                <w:szCs w:val="24"/>
              </w:rPr>
              <w:t xml:space="preserve"> 2016.gada 16.augusta noteikumos Nr.</w:t>
            </w:r>
            <w:r w:rsidR="00410A88" w:rsidRPr="008F1C30">
              <w:rPr>
                <w:rFonts w:ascii="Times New Roman" w:eastAsia="Times New Roman" w:hAnsi="Times New Roman" w:cs="Times New Roman"/>
                <w:sz w:val="24"/>
                <w:szCs w:val="24"/>
              </w:rPr>
              <w:t>561 "Darbības programmas "Izaugsme un nodarbinātība" 8.1.1. specifiskā atbalsta mērķa "Palielināt modernizēto STEM, tajā skaitā medicīnas un radošās industrijas, studiju programmu skaitu" īstenošanas noteikumi" ir noteik</w:t>
            </w:r>
            <w:r w:rsidR="00B729B9" w:rsidRPr="008F1C30">
              <w:rPr>
                <w:rFonts w:ascii="Times New Roman" w:eastAsia="Times New Roman" w:hAnsi="Times New Roman" w:cs="Times New Roman"/>
                <w:sz w:val="24"/>
                <w:szCs w:val="24"/>
              </w:rPr>
              <w:t>t</w:t>
            </w:r>
            <w:r w:rsidR="00410A88" w:rsidRPr="008F1C30">
              <w:rPr>
                <w:rFonts w:ascii="Times New Roman" w:eastAsia="Times New Roman" w:hAnsi="Times New Roman" w:cs="Times New Roman"/>
                <w:sz w:val="24"/>
                <w:szCs w:val="24"/>
              </w:rPr>
              <w:t>as 14 augstskolas, kurās tiek koncentrēti resursi STEM programmu īstenošanai un modernizēta materiālā un tehniskā bāze, t.sk. reģionālās</w:t>
            </w:r>
            <w:r w:rsidR="00B57F88" w:rsidRPr="008F1C30">
              <w:rPr>
                <w:rFonts w:ascii="Times New Roman" w:eastAsia="Times New Roman" w:hAnsi="Times New Roman" w:cs="Times New Roman"/>
                <w:sz w:val="24"/>
                <w:szCs w:val="24"/>
              </w:rPr>
              <w:t xml:space="preserve"> augstskolas</w:t>
            </w:r>
            <w:r w:rsidR="00410A88" w:rsidRPr="008F1C30">
              <w:rPr>
                <w:rFonts w:ascii="Times New Roman" w:eastAsia="Times New Roman" w:hAnsi="Times New Roman" w:cs="Times New Roman"/>
                <w:sz w:val="24"/>
                <w:szCs w:val="24"/>
              </w:rPr>
              <w:t>.</w:t>
            </w:r>
          </w:p>
          <w:p w:rsidR="007344EC" w:rsidRPr="008F1C30" w:rsidRDefault="00B57F88" w:rsidP="008F1C30">
            <w:pPr>
              <w:spacing w:after="0" w:line="240" w:lineRule="auto"/>
              <w:jc w:val="both"/>
              <w:rPr>
                <w:rFonts w:ascii="Times New Roman" w:eastAsia="Times New Roman" w:hAnsi="Times New Roman" w:cs="Times New Roman"/>
                <w:sz w:val="24"/>
                <w:szCs w:val="24"/>
              </w:rPr>
            </w:pPr>
            <w:r w:rsidRPr="008F1C30">
              <w:rPr>
                <w:rFonts w:ascii="Times New Roman" w:eastAsia="Times New Roman" w:hAnsi="Times New Roman" w:cs="Times New Roman"/>
                <w:sz w:val="24"/>
                <w:szCs w:val="24"/>
              </w:rPr>
              <w:t>7 a</w:t>
            </w:r>
            <w:r w:rsidR="00410A88" w:rsidRPr="008F1C30">
              <w:rPr>
                <w:rFonts w:ascii="Times New Roman" w:eastAsia="Times New Roman" w:hAnsi="Times New Roman" w:cs="Times New Roman"/>
                <w:sz w:val="24"/>
                <w:szCs w:val="24"/>
              </w:rPr>
              <w:t>ugstskolas saņem investīcijas arī no Darbības programmas "Izaugsme un nodarbinātība" 1.1.1. specifiskā atbalsta mērķa "Palielināt Latvijas zinātnisko institūciju pētniecisko un inovatīvo kapacitāti un spēju piesaistīt ārējo finansējumu, ieguldot cilvēkresursos un infrastruktūrā" 1.1.1.4. pasākuma "P&amp;A infrastruktūras attīstīšana viedās specializācijas jomās un zinātnisko institūciju institucionālās kapacit</w:t>
            </w:r>
            <w:r w:rsidR="00B729B9" w:rsidRPr="008F1C30">
              <w:rPr>
                <w:rFonts w:ascii="Times New Roman" w:eastAsia="Times New Roman" w:hAnsi="Times New Roman" w:cs="Times New Roman"/>
                <w:sz w:val="24"/>
                <w:szCs w:val="24"/>
              </w:rPr>
              <w:t>ātes stiprināšana" finansējuma.</w:t>
            </w:r>
          </w:p>
        </w:tc>
      </w:tr>
      <w:tr w:rsidR="005C0211" w:rsidRPr="008F1C30" w:rsidTr="008F1C30">
        <w:trPr>
          <w:gridAfter w:val="1"/>
          <w:wAfter w:w="80" w:type="dxa"/>
          <w:trHeight w:val="60"/>
        </w:trPr>
        <w:tc>
          <w:tcPr>
            <w:tcW w:w="16159" w:type="dxa"/>
            <w:gridSpan w:val="6"/>
            <w:tcBorders>
              <w:top w:val="outset" w:sz="6" w:space="0" w:color="414142"/>
              <w:left w:val="outset" w:sz="6" w:space="0" w:color="414142"/>
              <w:bottom w:val="outset" w:sz="6" w:space="0" w:color="414142"/>
              <w:right w:val="outset" w:sz="6" w:space="0" w:color="414142"/>
            </w:tcBorders>
            <w:shd w:val="clear" w:color="auto" w:fill="auto"/>
            <w:hideMark/>
          </w:tcPr>
          <w:p w:rsidR="007E648B" w:rsidRPr="008F1C30" w:rsidRDefault="007E648B"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 xml:space="preserve">1.3.4.UZDEVUMS: Pirmā līmeņa profesionālās augstākās izglītības STEM programmu, t.sk. medicīnas un radošo industriju jomās, īstenošanai nepieciešamo mācību vides uzlabošana koledžās atbilstoši tautsaimniecību nozaru attīstībai </w:t>
            </w:r>
          </w:p>
        </w:tc>
      </w:tr>
      <w:tr w:rsidR="005C0211" w:rsidRPr="008F1C30" w:rsidTr="008F1C30">
        <w:trPr>
          <w:gridAfter w:val="1"/>
          <w:wAfter w:w="80" w:type="dxa"/>
          <w:trHeight w:val="948"/>
        </w:trPr>
        <w:tc>
          <w:tcPr>
            <w:tcW w:w="100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p>
        </w:tc>
        <w:tc>
          <w:tcPr>
            <w:tcW w:w="2397"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Pirmā līmeņa profesionālās augstākās izglītības STEM programmu, t.sk. medicīnas un radošo industriju jomās, īstenošanai nepieciešamo mācību vides uzlabošana koledžās atbilstoši tautsaimniecību nozaru attīstībai.</w:t>
            </w:r>
          </w:p>
        </w:tc>
        <w:tc>
          <w:tcPr>
            <w:tcW w:w="1738" w:type="dxa"/>
            <w:tcBorders>
              <w:top w:val="outset" w:sz="6" w:space="0" w:color="414142"/>
              <w:left w:val="outset" w:sz="6" w:space="0" w:color="414142"/>
              <w:right w:val="outset" w:sz="6" w:space="0" w:color="414142"/>
            </w:tcBorders>
            <w:shd w:val="clear" w:color="auto" w:fill="auto"/>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p w:rsidR="007344EC" w:rsidRPr="008F1C30" w:rsidRDefault="00F37F4A"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w:t>
            </w:r>
            <w:r w:rsidR="007344EC" w:rsidRPr="008F1C30">
              <w:rPr>
                <w:rFonts w:ascii="Times New Roman" w:hAnsi="Times New Roman" w:cs="Times New Roman"/>
                <w:sz w:val="24"/>
                <w:szCs w:val="24"/>
              </w:rPr>
              <w:t>2016</w:t>
            </w:r>
            <w:r w:rsidRPr="008F1C30">
              <w:rPr>
                <w:rFonts w:ascii="Times New Roman" w:hAnsi="Times New Roman" w:cs="Times New Roman"/>
                <w:sz w:val="24"/>
                <w:szCs w:val="24"/>
              </w:rPr>
              <w:t>.</w:t>
            </w:r>
            <w:r w:rsidR="007344EC" w:rsidRPr="008F1C30">
              <w:rPr>
                <w:rFonts w:ascii="Times New Roman" w:hAnsi="Times New Roman" w:cs="Times New Roman"/>
                <w:sz w:val="24"/>
                <w:szCs w:val="24"/>
              </w:rPr>
              <w:t xml:space="preserve"> </w:t>
            </w:r>
            <w:r w:rsidRPr="008F1C30">
              <w:rPr>
                <w:rFonts w:ascii="Times New Roman" w:hAnsi="Times New Roman" w:cs="Times New Roman"/>
                <w:sz w:val="24"/>
                <w:szCs w:val="24"/>
              </w:rPr>
              <w:t>–</w:t>
            </w:r>
            <w:r w:rsidR="007344EC" w:rsidRPr="008F1C30">
              <w:rPr>
                <w:rFonts w:ascii="Times New Roman" w:hAnsi="Times New Roman" w:cs="Times New Roman"/>
                <w:sz w:val="24"/>
                <w:szCs w:val="24"/>
              </w:rPr>
              <w:t xml:space="preserve"> 2019</w:t>
            </w:r>
            <w:r w:rsidRPr="008F1C30">
              <w:rPr>
                <w:rFonts w:ascii="Times New Roman" w:hAnsi="Times New Roman" w:cs="Times New Roman"/>
                <w:sz w:val="24"/>
                <w:szCs w:val="24"/>
              </w:rPr>
              <w:t>.)</w:t>
            </w:r>
          </w:p>
          <w:p w:rsidR="007344EC" w:rsidRPr="008F1C30" w:rsidRDefault="007344EC" w:rsidP="008F1C30">
            <w:pPr>
              <w:spacing w:after="0" w:line="240" w:lineRule="auto"/>
              <w:rPr>
                <w:rFonts w:ascii="Times New Roman" w:hAnsi="Times New Roman" w:cs="Times New Roman"/>
                <w:sz w:val="24"/>
                <w:szCs w:val="24"/>
              </w:rPr>
            </w:pPr>
          </w:p>
        </w:tc>
        <w:tc>
          <w:tcPr>
            <w:tcW w:w="2942" w:type="dxa"/>
            <w:tcBorders>
              <w:top w:val="outset" w:sz="6" w:space="0" w:color="414142"/>
              <w:left w:val="outset" w:sz="6" w:space="0" w:color="414142"/>
              <w:right w:val="outset" w:sz="6" w:space="0" w:color="414142"/>
            </w:tcBorders>
            <w:shd w:val="clear" w:color="auto" w:fill="auto"/>
          </w:tcPr>
          <w:p w:rsidR="007344EC" w:rsidRPr="008F1C30" w:rsidRDefault="00B729B9"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Uzlabota pirmā līmeņa profesionālās augstākās izglītības STEM, t.sk. medicīnas un radošās industrijas, studiju mācību vide koledžās, veicot ēku renovāciju un aprīkojuma modernizāciju atbilstoši tautsaimniecības nozaru attīstībai.</w:t>
            </w:r>
          </w:p>
        </w:tc>
        <w:tc>
          <w:tcPr>
            <w:tcW w:w="1843" w:type="dxa"/>
            <w:tcBorders>
              <w:top w:val="outset" w:sz="6" w:space="0" w:color="414142"/>
              <w:left w:val="outset" w:sz="6" w:space="0" w:color="414142"/>
              <w:right w:val="outset" w:sz="6" w:space="0" w:color="414142"/>
            </w:tcBorders>
            <w:shd w:val="clear" w:color="auto" w:fill="auto"/>
          </w:tcPr>
          <w:p w:rsidR="007344EC" w:rsidRPr="008F1C30" w:rsidRDefault="00D952A3"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Uzsākts</w:t>
            </w:r>
            <w:r w:rsidR="00B729B9" w:rsidRPr="008F1C30">
              <w:rPr>
                <w:rFonts w:ascii="Times New Roman" w:hAnsi="Times New Roman" w:cs="Times New Roman"/>
                <w:sz w:val="24"/>
                <w:szCs w:val="24"/>
              </w:rPr>
              <w:t>.</w:t>
            </w:r>
          </w:p>
        </w:tc>
        <w:tc>
          <w:tcPr>
            <w:tcW w:w="6236" w:type="dxa"/>
            <w:tcBorders>
              <w:top w:val="outset" w:sz="6" w:space="0" w:color="414142"/>
              <w:left w:val="outset" w:sz="6" w:space="0" w:color="414142"/>
              <w:right w:val="outset" w:sz="6" w:space="0" w:color="414142"/>
            </w:tcBorders>
            <w:shd w:val="clear" w:color="auto" w:fill="auto"/>
          </w:tcPr>
          <w:p w:rsidR="007344EC" w:rsidRPr="008F1C30" w:rsidRDefault="002D2D09" w:rsidP="008F1C30">
            <w:pPr>
              <w:spacing w:after="0" w:line="240" w:lineRule="auto"/>
              <w:jc w:val="both"/>
              <w:rPr>
                <w:rFonts w:ascii="Times New Roman" w:hAnsi="Times New Roman" w:cs="Times New Roman"/>
                <w:sz w:val="24"/>
                <w:szCs w:val="24"/>
              </w:rPr>
            </w:pPr>
            <w:r w:rsidRPr="008F1C30">
              <w:rPr>
                <w:rFonts w:ascii="Times New Roman" w:eastAsia="Times New Roman" w:hAnsi="Times New Roman" w:cs="Times New Roman"/>
                <w:sz w:val="24"/>
                <w:szCs w:val="24"/>
              </w:rPr>
              <w:t xml:space="preserve">Darbības tiek nodrošinātas atbilstoši MK 2016. gada 9. augusta noteikumos Nr. 533 "Darbības programmas "Izaugsme un nodarbinātība" 8.1.4. SAM "Uzlabot pirmā līmeņa profesionālās augstākās izglītības STEM, tajā skaitā medicīnas un radošās industrijas, studiju mācību vidi koledžās" ietvaros plānotajam. </w:t>
            </w:r>
            <w:r w:rsidRPr="008F1C30">
              <w:rPr>
                <w:rFonts w:ascii="Times New Roman" w:hAnsi="Times New Roman" w:cs="Times New Roman"/>
                <w:sz w:val="24"/>
                <w:szCs w:val="24"/>
              </w:rPr>
              <w:t xml:space="preserve">Tiek atbalstīta 9 koledžu infrastruktūras attīstība, iekārtu, aparatūras, datortehnikas, tehnoloģiju, materiālu, inventāra un instrumentu iegāde, informācijas un komunikācijas tehnoloģiju risinājumu ieviešana izglītības procesā, tai skaitā e-studiju attīstība, kā arī bibliotēkas fondu papildināšana. Ir plānots, ka koledžu īpatsvars, kurās ir pilnībā modernizēta pirmā līmeņa profesionālās augstākās izglītības STEM studiju programmu mācību vide sasniegs 61%. 3 koledžas (augstskolu aģentūras) </w:t>
            </w:r>
            <w:r w:rsidRPr="008F1C30">
              <w:rPr>
                <w:rFonts w:ascii="Times New Roman" w:eastAsia="Times New Roman" w:hAnsi="Times New Roman" w:cs="Times New Roman"/>
                <w:sz w:val="24"/>
                <w:szCs w:val="24"/>
              </w:rPr>
              <w:lastRenderedPageBreak/>
              <w:t>saņem investīcijas no SAM 8.1.1. "Palielināt modernizēto STEM, tajā skaitā medicīnas un radošās industrijas, studiju programmu skaitu" finansējuma.</w:t>
            </w:r>
          </w:p>
        </w:tc>
      </w:tr>
      <w:tr w:rsidR="005C0211" w:rsidRPr="008F1C30" w:rsidTr="008F1C30">
        <w:trPr>
          <w:gridAfter w:val="1"/>
          <w:wAfter w:w="80" w:type="dxa"/>
          <w:trHeight w:val="60"/>
        </w:trPr>
        <w:tc>
          <w:tcPr>
            <w:tcW w:w="16159" w:type="dxa"/>
            <w:gridSpan w:val="6"/>
            <w:tcBorders>
              <w:top w:val="outset" w:sz="6" w:space="0" w:color="414142"/>
              <w:left w:val="outset" w:sz="6" w:space="0" w:color="414142"/>
              <w:bottom w:val="outset" w:sz="6" w:space="0" w:color="414142"/>
              <w:right w:val="outset" w:sz="6" w:space="0" w:color="414142"/>
            </w:tcBorders>
            <w:shd w:val="clear" w:color="auto" w:fill="auto"/>
            <w:hideMark/>
          </w:tcPr>
          <w:p w:rsidR="000827E7" w:rsidRPr="008F1C30" w:rsidRDefault="000827E7"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lastRenderedPageBreak/>
              <w:t>1.4.rīcības virziens: Iekļaujošās izglītības principa īstenošana un sociālās atstumtības riska mazināšana</w:t>
            </w:r>
          </w:p>
        </w:tc>
      </w:tr>
      <w:tr w:rsidR="005C0211" w:rsidRPr="008F1C30" w:rsidTr="008F1C30">
        <w:trPr>
          <w:gridAfter w:val="1"/>
          <w:wAfter w:w="80" w:type="dxa"/>
          <w:trHeight w:val="60"/>
        </w:trPr>
        <w:tc>
          <w:tcPr>
            <w:tcW w:w="16159" w:type="dxa"/>
            <w:gridSpan w:val="6"/>
            <w:tcBorders>
              <w:top w:val="outset" w:sz="6" w:space="0" w:color="414142"/>
              <w:left w:val="outset" w:sz="6" w:space="0" w:color="414142"/>
              <w:bottom w:val="outset" w:sz="6" w:space="0" w:color="414142"/>
              <w:right w:val="outset" w:sz="6" w:space="0" w:color="414142"/>
            </w:tcBorders>
            <w:shd w:val="clear" w:color="auto" w:fill="auto"/>
            <w:hideMark/>
          </w:tcPr>
          <w:p w:rsidR="000827E7" w:rsidRPr="008F1C30" w:rsidRDefault="000827E7"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1.4.1.UZDEVUMS: Skolotāja palīgi un pedagoga palīgi: atalgojuma nodrošināšana skolotāju un pedagogu palīgiem valsts un pašvaldību vispārējās un profesionālās izglītības iestādēs</w:t>
            </w:r>
          </w:p>
        </w:tc>
      </w:tr>
      <w:tr w:rsidR="0020131A" w:rsidRPr="008F1C30" w:rsidTr="008F1C30">
        <w:trPr>
          <w:gridAfter w:val="1"/>
          <w:wAfter w:w="80" w:type="dxa"/>
          <w:trHeight w:val="60"/>
        </w:trPr>
        <w:tc>
          <w:tcPr>
            <w:tcW w:w="1003" w:type="dxa"/>
            <w:vMerge w:val="restart"/>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1.4.1.(1)</w:t>
            </w:r>
          </w:p>
        </w:tc>
        <w:tc>
          <w:tcPr>
            <w:tcW w:w="2397" w:type="dxa"/>
            <w:vMerge w:val="restart"/>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Finansējuma nodrošināšana divu pedagogu atalgojumam 1. un 2.klasē atbilstoši noteiktam skolēnu skaitam valsts un pašvaldību vispārējās izglītības iestādēs.</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B729B9"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Nodrošināts otrais pedagogs tajās klasēs, kur skolēnu skaits ir 28 un vairāk.</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B729B9"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Mainīts.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hideMark/>
          </w:tcPr>
          <w:p w:rsidR="008249E7" w:rsidRPr="008F1C30" w:rsidRDefault="008249E7"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Strādājot pie pedagogu darba samaksas modeļa izstrādes 2015.gadā šādu normu plānoja iestrādāt noteikumu projektā, ka katrai 1. un 2.klasei, kurā izglītojamo skaits ir lielāks par 28 izglītojamajiem, aprēķinot mācību priekšmetu skolotāju amata vienības, papildus katrai klasei aprēķina septiņas mācību stundas, lai nodrošinātu vienlaikus otra pedagoga darbu klasē latviešu valodā, matemātikā un svešvalodā. </w:t>
            </w:r>
          </w:p>
          <w:p w:rsidR="007344EC" w:rsidRPr="008F1C30" w:rsidRDefault="008249E7"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Noteikumu projektu nevirzīja tālāk izskatīšanai un apstiprināšanai </w:t>
            </w:r>
            <w:r w:rsidR="00B825E7" w:rsidRPr="008F1C30">
              <w:rPr>
                <w:rFonts w:ascii="Times New Roman" w:hAnsi="Times New Roman" w:cs="Times New Roman"/>
                <w:sz w:val="24"/>
                <w:szCs w:val="24"/>
              </w:rPr>
              <w:t>MK</w:t>
            </w:r>
            <w:r w:rsidRPr="008F1C30">
              <w:rPr>
                <w:rFonts w:ascii="Times New Roman" w:hAnsi="Times New Roman" w:cs="Times New Roman"/>
                <w:sz w:val="24"/>
                <w:szCs w:val="24"/>
              </w:rPr>
              <w:t xml:space="preserve">, jo mainoties politiskajai </w:t>
            </w:r>
            <w:r w:rsidR="00ED7607" w:rsidRPr="008F1C30">
              <w:rPr>
                <w:rFonts w:ascii="Times New Roman" w:hAnsi="Times New Roman" w:cs="Times New Roman"/>
                <w:sz w:val="24"/>
                <w:szCs w:val="24"/>
              </w:rPr>
              <w:t>nostājai</w:t>
            </w:r>
            <w:r w:rsidRPr="008F1C30">
              <w:rPr>
                <w:rFonts w:ascii="Times New Roman" w:hAnsi="Times New Roman" w:cs="Times New Roman"/>
                <w:sz w:val="24"/>
                <w:szCs w:val="24"/>
              </w:rPr>
              <w:t xml:space="preserve"> tika uzsākts darbs pie cita p</w:t>
            </w:r>
            <w:r w:rsidR="00CA4A1B" w:rsidRPr="008F1C30">
              <w:rPr>
                <w:rFonts w:ascii="Times New Roman" w:hAnsi="Times New Roman" w:cs="Times New Roman"/>
                <w:sz w:val="24"/>
                <w:szCs w:val="24"/>
              </w:rPr>
              <w:t xml:space="preserve">edagogu darba samaksas modeļa. </w:t>
            </w:r>
          </w:p>
        </w:tc>
      </w:tr>
      <w:tr w:rsidR="005C0211" w:rsidRPr="008F1C30" w:rsidTr="008F1C30">
        <w:trPr>
          <w:gridAfter w:val="1"/>
          <w:wAfter w:w="80" w:type="dxa"/>
          <w:trHeight w:val="60"/>
        </w:trPr>
        <w:tc>
          <w:tcPr>
            <w:tcW w:w="1003"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7344EC" w:rsidRPr="008F1C30" w:rsidRDefault="007344EC" w:rsidP="008F1C30">
            <w:pPr>
              <w:spacing w:after="0" w:line="240" w:lineRule="auto"/>
              <w:rPr>
                <w:rFonts w:ascii="Times New Roman" w:hAnsi="Times New Roman" w:cs="Times New Roman"/>
                <w:sz w:val="24"/>
                <w:szCs w:val="24"/>
              </w:rPr>
            </w:pPr>
          </w:p>
        </w:tc>
        <w:tc>
          <w:tcPr>
            <w:tcW w:w="2397"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7344EC" w:rsidRPr="008F1C30" w:rsidRDefault="007344EC" w:rsidP="008F1C30">
            <w:pPr>
              <w:spacing w:after="0" w:line="240" w:lineRule="auto"/>
              <w:rPr>
                <w:rFonts w:ascii="Times New Roman" w:hAnsi="Times New Roman" w:cs="Times New Roman"/>
                <w:sz w:val="24"/>
                <w:szCs w:val="24"/>
              </w:rPr>
            </w:pP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CA4A1B"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Nodrošināts speciālais pedagogs uz noteiktu skolēnu skaitu ar speciālām vajadzībām, kuri tiek integrēti vispārējās izglītības iestādēs.</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CA4A1B"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34337B" w:rsidP="008F1C30">
            <w:pPr>
              <w:pStyle w:val="ListParagraph"/>
              <w:spacing w:after="0"/>
              <w:ind w:left="0"/>
              <w:jc w:val="both"/>
            </w:pPr>
            <w:r w:rsidRPr="008F1C30">
              <w:rPr>
                <w:rFonts w:ascii="Times New Roman" w:hAnsi="Times New Roman" w:cs="Times New Roman"/>
                <w:sz w:val="24"/>
                <w:szCs w:val="24"/>
              </w:rPr>
              <w:t xml:space="preserve">MK 2016.gada 5.jūlija noteikumi Nr.447 “Par valsts budžeta mērķdotāciju pedagogu darba samaksai pašvaldību vispārējās izglītības iestādēs un valsts augstskolu vispārējās vidējās izglītības iestādēs” nosaka, ka papildu finansējumu izglītības iestādes vadītāja, viņa vietnieku un atbalsta personāla (bibliotekārs, logopēds, psihologs, speciālais pedagogs, pedagogs karjeras konsultants, pedagoga palīgs) darba samaksai piešķir 20,43 % apmērā no IZM mērķdotācijas. </w:t>
            </w:r>
            <w:r w:rsidR="00CA4A1B" w:rsidRPr="008F1C30">
              <w:rPr>
                <w:rFonts w:ascii="Times New Roman" w:hAnsi="Times New Roman" w:cs="Times New Roman"/>
                <w:sz w:val="24"/>
                <w:szCs w:val="24"/>
              </w:rPr>
              <w:t>Turpmāk ir plānots s</w:t>
            </w:r>
            <w:r w:rsidR="008249E7" w:rsidRPr="008F1C30">
              <w:rPr>
                <w:rFonts w:ascii="Times New Roman" w:hAnsi="Times New Roman" w:cs="Times New Roman"/>
                <w:sz w:val="24"/>
                <w:szCs w:val="24"/>
              </w:rPr>
              <w:t xml:space="preserve">aglabāt </w:t>
            </w:r>
            <w:r w:rsidR="00CA4A1B" w:rsidRPr="008F1C30">
              <w:rPr>
                <w:rFonts w:ascii="Times New Roman" w:hAnsi="Times New Roman" w:cs="Times New Roman"/>
                <w:sz w:val="24"/>
                <w:szCs w:val="24"/>
              </w:rPr>
              <w:t>MK</w:t>
            </w:r>
            <w:r w:rsidR="008249E7" w:rsidRPr="008F1C30">
              <w:rPr>
                <w:rFonts w:ascii="Times New Roman" w:hAnsi="Times New Roman" w:cs="Times New Roman"/>
                <w:sz w:val="24"/>
                <w:szCs w:val="24"/>
              </w:rPr>
              <w:t xml:space="preserve"> noteikumos normu par papildu finansējuma piešķiršanu atba</w:t>
            </w:r>
            <w:r w:rsidR="00CA4A1B" w:rsidRPr="008F1C30">
              <w:rPr>
                <w:rFonts w:ascii="Times New Roman" w:hAnsi="Times New Roman" w:cs="Times New Roman"/>
                <w:sz w:val="24"/>
                <w:szCs w:val="24"/>
              </w:rPr>
              <w:t xml:space="preserve">lsta personāla darba samaksai. </w:t>
            </w:r>
          </w:p>
        </w:tc>
      </w:tr>
      <w:tr w:rsidR="005C0211" w:rsidRPr="008F1C30" w:rsidTr="008F1C30">
        <w:trPr>
          <w:gridAfter w:val="1"/>
          <w:wAfter w:w="80" w:type="dxa"/>
          <w:trHeight w:val="60"/>
        </w:trPr>
        <w:tc>
          <w:tcPr>
            <w:tcW w:w="100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1.4.1. (2)</w:t>
            </w:r>
          </w:p>
        </w:tc>
        <w:tc>
          <w:tcPr>
            <w:tcW w:w="2397"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Asistenta pakalpojumu nodrošināšana.</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CA4A1B"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Nodrošināti finansējums asistenta pakalpojuma saņemšanai izglītojamajiem ar speciālām vajadzībām, kuri integrēti vispārējās izglītības iestādēs.</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CA4A1B" w:rsidRPr="008F1C30" w:rsidRDefault="00CA4A1B"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Izpildīts.</w:t>
            </w:r>
          </w:p>
          <w:p w:rsidR="00CA4A1B" w:rsidRPr="008F1C30" w:rsidRDefault="00CA4A1B" w:rsidP="008F1C30">
            <w:pPr>
              <w:ind w:firstLine="720"/>
              <w:rPr>
                <w:rFonts w:ascii="Times New Roman" w:hAnsi="Times New Roman" w:cs="Times New Roman"/>
                <w:sz w:val="24"/>
                <w:szCs w:val="24"/>
              </w:rPr>
            </w:pPr>
          </w:p>
          <w:p w:rsidR="007344EC" w:rsidRPr="008F1C30" w:rsidRDefault="007344EC" w:rsidP="008F1C30">
            <w:pPr>
              <w:rPr>
                <w:rFonts w:ascii="Times New Roman" w:hAnsi="Times New Roman" w:cs="Times New Roman"/>
                <w:sz w:val="24"/>
                <w:szCs w:val="24"/>
              </w:rPr>
            </w:pPr>
          </w:p>
        </w:tc>
        <w:tc>
          <w:tcPr>
            <w:tcW w:w="6236" w:type="dxa"/>
            <w:tcBorders>
              <w:top w:val="outset" w:sz="6" w:space="0" w:color="414142"/>
              <w:left w:val="outset" w:sz="6" w:space="0" w:color="414142"/>
              <w:bottom w:val="outset" w:sz="6" w:space="0" w:color="414142"/>
              <w:right w:val="outset" w:sz="6" w:space="0" w:color="414142"/>
            </w:tcBorders>
            <w:shd w:val="clear" w:color="auto" w:fill="auto"/>
            <w:hideMark/>
          </w:tcPr>
          <w:p w:rsidR="008249E7" w:rsidRPr="008F1C30" w:rsidRDefault="008249E7"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Saskaņā ar </w:t>
            </w:r>
            <w:r w:rsidR="00B825E7" w:rsidRPr="008F1C30">
              <w:rPr>
                <w:rFonts w:ascii="Times New Roman" w:hAnsi="Times New Roman" w:cs="Times New Roman"/>
                <w:sz w:val="24"/>
                <w:szCs w:val="24"/>
              </w:rPr>
              <w:t>MK</w:t>
            </w:r>
            <w:r w:rsidRPr="008F1C30">
              <w:rPr>
                <w:rFonts w:ascii="Times New Roman" w:hAnsi="Times New Roman" w:cs="Times New Roman"/>
                <w:sz w:val="24"/>
                <w:szCs w:val="24"/>
              </w:rPr>
              <w:t xml:space="preserve"> 2012.gada 9.oktobra noteikumiem Nr.695 „Kārtība, kādā piešķir un finansē asistenta pakalpojumu izglītības iestādē”  ir nodrošināts finansējums asistenta pakalpojumu saņemšanai izglītojamiem ar speciālajām vajadzībām:</w:t>
            </w:r>
          </w:p>
          <w:tbl>
            <w:tblPr>
              <w:tblW w:w="5103" w:type="dxa"/>
              <w:tblInd w:w="241" w:type="dxa"/>
              <w:tblLayout w:type="fixed"/>
              <w:tblCellMar>
                <w:left w:w="0" w:type="dxa"/>
                <w:right w:w="0" w:type="dxa"/>
              </w:tblCellMar>
              <w:tblLook w:val="04A0" w:firstRow="1" w:lastRow="0" w:firstColumn="1" w:lastColumn="0" w:noHBand="0" w:noVBand="1"/>
            </w:tblPr>
            <w:tblGrid>
              <w:gridCol w:w="1559"/>
              <w:gridCol w:w="1701"/>
              <w:gridCol w:w="1843"/>
            </w:tblGrid>
            <w:tr w:rsidR="005C0211" w:rsidRPr="008F1C30" w:rsidTr="00D43EB4">
              <w:trPr>
                <w:trHeight w:val="900"/>
              </w:trPr>
              <w:tc>
                <w:tcPr>
                  <w:tcW w:w="15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249E7" w:rsidRPr="008F1C30" w:rsidRDefault="008249E7" w:rsidP="008F1C30">
                  <w:pPr>
                    <w:spacing w:line="240" w:lineRule="auto"/>
                    <w:jc w:val="center"/>
                    <w:rPr>
                      <w:rFonts w:ascii="Times New Roman" w:hAnsi="Times New Roman" w:cs="Times New Roman"/>
                      <w:b/>
                      <w:bCs/>
                      <w:lang w:eastAsia="lv-LV"/>
                    </w:rPr>
                  </w:pPr>
                  <w:r w:rsidRPr="008F1C30">
                    <w:rPr>
                      <w:rFonts w:ascii="Times New Roman" w:hAnsi="Times New Roman" w:cs="Times New Roman"/>
                      <w:b/>
                      <w:bCs/>
                      <w:lang w:eastAsia="lv-LV"/>
                    </w:rPr>
                    <w:lastRenderedPageBreak/>
                    <w:t>Gads</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249E7" w:rsidRPr="008F1C30" w:rsidRDefault="008249E7" w:rsidP="008F1C30">
                  <w:pPr>
                    <w:spacing w:line="240" w:lineRule="auto"/>
                    <w:jc w:val="center"/>
                    <w:rPr>
                      <w:rFonts w:ascii="Times New Roman" w:hAnsi="Times New Roman" w:cs="Times New Roman"/>
                      <w:b/>
                      <w:bCs/>
                      <w:lang w:eastAsia="lv-LV"/>
                    </w:rPr>
                  </w:pPr>
                  <w:r w:rsidRPr="008F1C30">
                    <w:rPr>
                      <w:rFonts w:ascii="Times New Roman" w:hAnsi="Times New Roman" w:cs="Times New Roman"/>
                      <w:b/>
                      <w:bCs/>
                      <w:lang w:eastAsia="lv-LV"/>
                    </w:rPr>
                    <w:t>Vidējais izglītojamo skaits</w:t>
                  </w:r>
                </w:p>
              </w:tc>
              <w:tc>
                <w:tcPr>
                  <w:tcW w:w="18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49E7" w:rsidRPr="008F1C30" w:rsidRDefault="008249E7" w:rsidP="008F1C30">
                  <w:pPr>
                    <w:spacing w:line="240" w:lineRule="auto"/>
                    <w:jc w:val="center"/>
                    <w:rPr>
                      <w:rFonts w:ascii="Times New Roman" w:hAnsi="Times New Roman" w:cs="Times New Roman"/>
                      <w:b/>
                      <w:bCs/>
                      <w:lang w:eastAsia="lv-LV"/>
                    </w:rPr>
                  </w:pPr>
                  <w:r w:rsidRPr="008F1C30">
                    <w:rPr>
                      <w:rFonts w:ascii="Times New Roman" w:hAnsi="Times New Roman" w:cs="Times New Roman"/>
                      <w:b/>
                      <w:bCs/>
                      <w:lang w:eastAsia="lv-LV"/>
                    </w:rPr>
                    <w:t>Veiktie maksājumi budžeta gada ietvaros</w:t>
                  </w:r>
                </w:p>
              </w:tc>
            </w:tr>
            <w:tr w:rsidR="005C0211" w:rsidRPr="008F1C30" w:rsidTr="00D43EB4">
              <w:trPr>
                <w:trHeight w:val="300"/>
              </w:trPr>
              <w:tc>
                <w:tcPr>
                  <w:tcW w:w="15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8249E7" w:rsidRPr="008F1C30" w:rsidRDefault="008249E7" w:rsidP="008F1C30">
                  <w:pPr>
                    <w:spacing w:line="240" w:lineRule="auto"/>
                    <w:jc w:val="center"/>
                    <w:rPr>
                      <w:rFonts w:ascii="Times New Roman" w:hAnsi="Times New Roman" w:cs="Times New Roman"/>
                      <w:lang w:eastAsia="lv-LV"/>
                    </w:rPr>
                  </w:pPr>
                  <w:r w:rsidRPr="008F1C30">
                    <w:rPr>
                      <w:rFonts w:ascii="Times New Roman" w:hAnsi="Times New Roman" w:cs="Times New Roman"/>
                      <w:lang w:eastAsia="lv-LV"/>
                    </w:rPr>
                    <w:t>2014</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249E7" w:rsidRPr="008F1C30" w:rsidRDefault="009F183A" w:rsidP="008F1C30">
                  <w:pPr>
                    <w:spacing w:line="240" w:lineRule="auto"/>
                    <w:jc w:val="center"/>
                    <w:rPr>
                      <w:rFonts w:ascii="Times New Roman" w:hAnsi="Times New Roman" w:cs="Times New Roman"/>
                      <w:lang w:eastAsia="lv-LV"/>
                    </w:rPr>
                  </w:pPr>
                  <w:r w:rsidRPr="008F1C30">
                    <w:rPr>
                      <w:rFonts w:ascii="Times New Roman" w:hAnsi="Times New Roman" w:cs="Times New Roman"/>
                      <w:lang w:eastAsia="lv-LV"/>
                    </w:rPr>
                    <w:t xml:space="preserve">239 </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249E7" w:rsidRPr="008F1C30" w:rsidRDefault="008249E7" w:rsidP="008F1C30">
                  <w:pPr>
                    <w:spacing w:line="240" w:lineRule="auto"/>
                    <w:jc w:val="right"/>
                    <w:rPr>
                      <w:rFonts w:ascii="Times New Roman" w:hAnsi="Times New Roman" w:cs="Times New Roman"/>
                      <w:lang w:eastAsia="lv-LV"/>
                    </w:rPr>
                  </w:pPr>
                  <w:r w:rsidRPr="008F1C30">
                    <w:rPr>
                      <w:rFonts w:ascii="Times New Roman" w:hAnsi="Times New Roman" w:cs="Times New Roman"/>
                      <w:lang w:eastAsia="lv-LV"/>
                    </w:rPr>
                    <w:t>529 141,00</w:t>
                  </w:r>
                </w:p>
              </w:tc>
            </w:tr>
            <w:tr w:rsidR="005C0211" w:rsidRPr="008F1C30" w:rsidTr="00D43EB4">
              <w:trPr>
                <w:trHeight w:val="300"/>
              </w:trPr>
              <w:tc>
                <w:tcPr>
                  <w:tcW w:w="15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8249E7" w:rsidRPr="008F1C30" w:rsidRDefault="008249E7" w:rsidP="008F1C30">
                  <w:pPr>
                    <w:spacing w:line="240" w:lineRule="auto"/>
                    <w:jc w:val="center"/>
                    <w:rPr>
                      <w:rFonts w:ascii="Times New Roman" w:hAnsi="Times New Roman" w:cs="Times New Roman"/>
                      <w:lang w:eastAsia="lv-LV"/>
                    </w:rPr>
                  </w:pPr>
                  <w:r w:rsidRPr="008F1C30">
                    <w:rPr>
                      <w:rFonts w:ascii="Times New Roman" w:hAnsi="Times New Roman" w:cs="Times New Roman"/>
                      <w:lang w:eastAsia="lv-LV"/>
                    </w:rPr>
                    <w:t>2015</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249E7" w:rsidRPr="008F1C30" w:rsidRDefault="009F183A" w:rsidP="008F1C30">
                  <w:pPr>
                    <w:spacing w:line="240" w:lineRule="auto"/>
                    <w:jc w:val="center"/>
                    <w:rPr>
                      <w:rFonts w:ascii="Times New Roman" w:hAnsi="Times New Roman" w:cs="Times New Roman"/>
                      <w:lang w:eastAsia="lv-LV"/>
                    </w:rPr>
                  </w:pPr>
                  <w:r w:rsidRPr="008F1C30">
                    <w:rPr>
                      <w:rFonts w:ascii="Times New Roman" w:hAnsi="Times New Roman" w:cs="Times New Roman"/>
                      <w:lang w:eastAsia="lv-LV"/>
                    </w:rPr>
                    <w:t xml:space="preserve">273 </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249E7" w:rsidRPr="008F1C30" w:rsidRDefault="008249E7" w:rsidP="008F1C30">
                  <w:pPr>
                    <w:spacing w:line="240" w:lineRule="auto"/>
                    <w:jc w:val="right"/>
                    <w:rPr>
                      <w:rFonts w:ascii="Times New Roman" w:hAnsi="Times New Roman" w:cs="Times New Roman"/>
                      <w:lang w:eastAsia="lv-LV"/>
                    </w:rPr>
                  </w:pPr>
                  <w:r w:rsidRPr="008F1C30">
                    <w:rPr>
                      <w:rFonts w:ascii="Times New Roman" w:hAnsi="Times New Roman" w:cs="Times New Roman"/>
                      <w:lang w:eastAsia="lv-LV"/>
                    </w:rPr>
                    <w:t>698 422,00</w:t>
                  </w:r>
                </w:p>
              </w:tc>
            </w:tr>
            <w:tr w:rsidR="005C0211" w:rsidRPr="008F1C30" w:rsidTr="00D43EB4">
              <w:trPr>
                <w:trHeight w:val="300"/>
              </w:trPr>
              <w:tc>
                <w:tcPr>
                  <w:tcW w:w="15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8249E7" w:rsidRPr="008F1C30" w:rsidRDefault="008249E7" w:rsidP="008F1C30">
                  <w:pPr>
                    <w:spacing w:line="240" w:lineRule="auto"/>
                    <w:jc w:val="center"/>
                    <w:rPr>
                      <w:rFonts w:ascii="Times New Roman" w:hAnsi="Times New Roman" w:cs="Times New Roman"/>
                      <w:lang w:eastAsia="lv-LV"/>
                    </w:rPr>
                  </w:pPr>
                  <w:r w:rsidRPr="008F1C30">
                    <w:rPr>
                      <w:rFonts w:ascii="Times New Roman" w:hAnsi="Times New Roman" w:cs="Times New Roman"/>
                      <w:lang w:eastAsia="lv-LV"/>
                    </w:rPr>
                    <w:t>2016</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249E7" w:rsidRPr="008F1C30" w:rsidRDefault="009F183A" w:rsidP="008F1C30">
                  <w:pPr>
                    <w:spacing w:line="240" w:lineRule="auto"/>
                    <w:jc w:val="center"/>
                    <w:rPr>
                      <w:rFonts w:ascii="Times New Roman" w:hAnsi="Times New Roman" w:cs="Times New Roman"/>
                      <w:lang w:eastAsia="lv-LV"/>
                    </w:rPr>
                  </w:pPr>
                  <w:r w:rsidRPr="008F1C30">
                    <w:rPr>
                      <w:rFonts w:ascii="Times New Roman" w:hAnsi="Times New Roman" w:cs="Times New Roman"/>
                      <w:lang w:eastAsia="lv-LV"/>
                    </w:rPr>
                    <w:t xml:space="preserve">270 </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249E7" w:rsidRPr="008F1C30" w:rsidRDefault="008249E7" w:rsidP="008F1C30">
                  <w:pPr>
                    <w:spacing w:line="240" w:lineRule="auto"/>
                    <w:jc w:val="right"/>
                    <w:rPr>
                      <w:rFonts w:ascii="Times New Roman" w:hAnsi="Times New Roman" w:cs="Times New Roman"/>
                      <w:lang w:eastAsia="lv-LV"/>
                    </w:rPr>
                  </w:pPr>
                  <w:r w:rsidRPr="008F1C30">
                    <w:rPr>
                      <w:rFonts w:ascii="Times New Roman" w:hAnsi="Times New Roman" w:cs="Times New Roman"/>
                      <w:lang w:eastAsia="lv-LV"/>
                    </w:rPr>
                    <w:t>598 867,00</w:t>
                  </w:r>
                </w:p>
              </w:tc>
            </w:tr>
            <w:tr w:rsidR="005C0211" w:rsidRPr="008F1C30" w:rsidTr="00D43EB4">
              <w:trPr>
                <w:trHeight w:val="300"/>
              </w:trPr>
              <w:tc>
                <w:tcPr>
                  <w:tcW w:w="15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8249E7" w:rsidRPr="008F1C30" w:rsidRDefault="008249E7" w:rsidP="008F1C30">
                  <w:pPr>
                    <w:spacing w:line="240" w:lineRule="auto"/>
                    <w:jc w:val="center"/>
                    <w:rPr>
                      <w:rFonts w:ascii="Times New Roman" w:hAnsi="Times New Roman" w:cs="Times New Roman"/>
                      <w:lang w:eastAsia="lv-LV"/>
                    </w:rPr>
                  </w:pPr>
                  <w:r w:rsidRPr="008F1C30">
                    <w:rPr>
                      <w:rFonts w:ascii="Times New Roman" w:hAnsi="Times New Roman" w:cs="Times New Roman"/>
                      <w:lang w:eastAsia="lv-LV"/>
                    </w:rPr>
                    <w:t>2017</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249E7" w:rsidRPr="008F1C30" w:rsidRDefault="009F183A" w:rsidP="008F1C30">
                  <w:pPr>
                    <w:spacing w:line="240" w:lineRule="auto"/>
                    <w:jc w:val="center"/>
                    <w:rPr>
                      <w:rFonts w:ascii="Times New Roman" w:hAnsi="Times New Roman" w:cs="Times New Roman"/>
                      <w:lang w:eastAsia="lv-LV"/>
                    </w:rPr>
                  </w:pPr>
                  <w:r w:rsidRPr="008F1C30">
                    <w:rPr>
                      <w:rFonts w:ascii="Times New Roman" w:hAnsi="Times New Roman" w:cs="Times New Roman"/>
                      <w:lang w:eastAsia="lv-LV"/>
                    </w:rPr>
                    <w:t xml:space="preserve">252 </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249E7" w:rsidRPr="008F1C30" w:rsidRDefault="009F183A" w:rsidP="008F1C30">
                  <w:pPr>
                    <w:jc w:val="right"/>
                  </w:pPr>
                  <w:r w:rsidRPr="008F1C30">
                    <w:rPr>
                      <w:rFonts w:ascii="Times New Roman" w:hAnsi="Times New Roman"/>
                      <w:lang w:eastAsia="lv-LV"/>
                    </w:rPr>
                    <w:t>615 439</w:t>
                  </w:r>
                  <w:r w:rsidR="008249E7" w:rsidRPr="008F1C30">
                    <w:rPr>
                      <w:rFonts w:ascii="Times New Roman" w:hAnsi="Times New Roman" w:cs="Times New Roman"/>
                      <w:lang w:eastAsia="lv-LV"/>
                    </w:rPr>
                    <w:t>,00</w:t>
                  </w:r>
                </w:p>
              </w:tc>
            </w:tr>
          </w:tbl>
          <w:p w:rsidR="009F183A" w:rsidRPr="008F1C30" w:rsidRDefault="009F183A" w:rsidP="008F1C30">
            <w:pPr>
              <w:spacing w:after="0" w:line="240" w:lineRule="auto"/>
              <w:jc w:val="both"/>
              <w:rPr>
                <w:rFonts w:ascii="Times New Roman" w:hAnsi="Times New Roman" w:cs="Times New Roman"/>
              </w:rPr>
            </w:pPr>
          </w:p>
          <w:p w:rsidR="008249E7" w:rsidRPr="008F1C30" w:rsidRDefault="008249E7"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Programma “Finansējums asistenta pakalpojuma nodrošināšanai personai ar invaliditāti pārvietošanās atbalstam un pašaprūpes veikšanai”.</w:t>
            </w:r>
          </w:p>
          <w:p w:rsidR="007344EC" w:rsidRPr="008F1C30" w:rsidRDefault="008249E7"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Budžeta plāns katru gadu no 2019. līdz 2021.</w:t>
            </w:r>
            <w:r w:rsidR="001F2C89" w:rsidRPr="008F1C30">
              <w:rPr>
                <w:rFonts w:ascii="Times New Roman" w:hAnsi="Times New Roman" w:cs="Times New Roman"/>
                <w:sz w:val="24"/>
                <w:szCs w:val="24"/>
              </w:rPr>
              <w:t>gadam</w:t>
            </w:r>
            <w:r w:rsidRPr="008F1C30">
              <w:rPr>
                <w:rFonts w:ascii="Times New Roman" w:hAnsi="Times New Roman" w:cs="Times New Roman"/>
                <w:sz w:val="24"/>
                <w:szCs w:val="24"/>
              </w:rPr>
              <w:t xml:space="preserve"> ir 1 031 890 E</w:t>
            </w:r>
            <w:r w:rsidR="00CA4A1B" w:rsidRPr="008F1C30">
              <w:rPr>
                <w:rFonts w:ascii="Times New Roman" w:hAnsi="Times New Roman" w:cs="Times New Roman"/>
                <w:sz w:val="24"/>
                <w:szCs w:val="24"/>
              </w:rPr>
              <w:t>UR</w:t>
            </w:r>
            <w:r w:rsidRPr="008F1C30">
              <w:rPr>
                <w:rFonts w:ascii="Times New Roman" w:hAnsi="Times New Roman" w:cs="Times New Roman"/>
                <w:sz w:val="24"/>
                <w:szCs w:val="24"/>
              </w:rPr>
              <w:t>.</w:t>
            </w:r>
          </w:p>
        </w:tc>
      </w:tr>
      <w:tr w:rsidR="005C0211" w:rsidRPr="008F1C30" w:rsidTr="008F1C30">
        <w:trPr>
          <w:gridAfter w:val="1"/>
          <w:wAfter w:w="80" w:type="dxa"/>
          <w:trHeight w:val="60"/>
        </w:trPr>
        <w:tc>
          <w:tcPr>
            <w:tcW w:w="16159" w:type="dxa"/>
            <w:gridSpan w:val="6"/>
            <w:tcBorders>
              <w:top w:val="outset" w:sz="6" w:space="0" w:color="414142"/>
              <w:left w:val="outset" w:sz="6" w:space="0" w:color="414142"/>
              <w:bottom w:val="outset" w:sz="6" w:space="0" w:color="414142"/>
              <w:right w:val="outset" w:sz="6" w:space="0" w:color="414142"/>
            </w:tcBorders>
            <w:shd w:val="clear" w:color="auto" w:fill="auto"/>
            <w:hideMark/>
          </w:tcPr>
          <w:p w:rsidR="000827E7" w:rsidRPr="008F1C30" w:rsidRDefault="000827E7"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lastRenderedPageBreak/>
              <w:t xml:space="preserve">1.4.2.UZDEVUMS: Jauniešu ar speciālām vajadzībām (redzes traucējumi, dzirdes traucējumi, fiziskās attīstības traucējumi, somatiskās saslimšanas, valodas traucējumi, mācīšanās traucējumi, garīgās veselības traucējumi, garīgās attīstības traucējumi, smagi garīgās attīstības traucējumi vai vairāki smagi attīstības traucējumi) integrācijas pasākumi izglītības iestādē </w:t>
            </w:r>
          </w:p>
        </w:tc>
      </w:tr>
      <w:tr w:rsidR="0020131A" w:rsidRPr="008F1C30" w:rsidTr="008F1C30">
        <w:trPr>
          <w:gridAfter w:val="1"/>
          <w:wAfter w:w="80" w:type="dxa"/>
          <w:trHeight w:val="1470"/>
        </w:trPr>
        <w:tc>
          <w:tcPr>
            <w:tcW w:w="1003" w:type="dxa"/>
            <w:vMerge w:val="restart"/>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1.4.2. (1)</w:t>
            </w:r>
          </w:p>
        </w:tc>
        <w:tc>
          <w:tcPr>
            <w:tcW w:w="2397" w:type="dxa"/>
            <w:vMerge w:val="restart"/>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Atbalsta nodrošināšana vispārējās izglītības iestādēm izglītojamo individuālo kompetenču attīstībai.</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p w:rsidR="007344EC" w:rsidRPr="008F1C30" w:rsidRDefault="00F37F4A"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w:t>
            </w:r>
            <w:r w:rsidR="007344EC" w:rsidRPr="008F1C30">
              <w:rPr>
                <w:rFonts w:ascii="Times New Roman" w:hAnsi="Times New Roman" w:cs="Times New Roman"/>
                <w:sz w:val="24"/>
                <w:szCs w:val="24"/>
              </w:rPr>
              <w:t>2016</w:t>
            </w:r>
            <w:r w:rsidRPr="008F1C30">
              <w:rPr>
                <w:rFonts w:ascii="Times New Roman" w:hAnsi="Times New Roman" w:cs="Times New Roman"/>
                <w:sz w:val="24"/>
                <w:szCs w:val="24"/>
              </w:rPr>
              <w:t>.</w:t>
            </w:r>
            <w:r w:rsidR="007344EC" w:rsidRPr="008F1C30">
              <w:rPr>
                <w:rFonts w:ascii="Times New Roman" w:hAnsi="Times New Roman" w:cs="Times New Roman"/>
                <w:sz w:val="24"/>
                <w:szCs w:val="24"/>
              </w:rPr>
              <w:t xml:space="preserve"> </w:t>
            </w:r>
            <w:r w:rsidRPr="008F1C30">
              <w:rPr>
                <w:rFonts w:ascii="Times New Roman" w:hAnsi="Times New Roman" w:cs="Times New Roman"/>
                <w:sz w:val="24"/>
                <w:szCs w:val="24"/>
              </w:rPr>
              <w:t>–</w:t>
            </w:r>
            <w:r w:rsidR="007344EC" w:rsidRPr="008F1C30">
              <w:rPr>
                <w:rFonts w:ascii="Times New Roman" w:hAnsi="Times New Roman" w:cs="Times New Roman"/>
                <w:sz w:val="24"/>
                <w:szCs w:val="24"/>
              </w:rPr>
              <w:t xml:space="preserve"> 2020</w:t>
            </w:r>
            <w:r w:rsidRPr="008F1C30">
              <w:rPr>
                <w:rFonts w:ascii="Times New Roman" w:hAnsi="Times New Roman" w:cs="Times New Roman"/>
                <w:sz w:val="24"/>
                <w:szCs w:val="24"/>
              </w:rPr>
              <w:t>.)</w:t>
            </w:r>
          </w:p>
          <w:p w:rsidR="007344EC" w:rsidRPr="008F1C30" w:rsidRDefault="007344EC" w:rsidP="008F1C30">
            <w:pPr>
              <w:spacing w:after="0" w:line="240" w:lineRule="auto"/>
              <w:jc w:val="center"/>
              <w:rPr>
                <w:rFonts w:ascii="Times New Roman" w:hAnsi="Times New Roman" w:cs="Times New Roman"/>
                <w:sz w:val="24"/>
                <w:szCs w:val="24"/>
              </w:rPr>
            </w:pP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1646FA"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200 vispārējās izglītības iestādes saņēmušas ESF atbalstu personalizētas mācību pieejas attīstībai un ieviešanai izglītojamo individuālo kompetenču attīstībai.</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D952A3"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Uzsākts</w:t>
            </w:r>
            <w:r w:rsidR="001646FA" w:rsidRPr="008F1C30">
              <w:rPr>
                <w:rFonts w:ascii="Times New Roman" w:hAnsi="Times New Roman" w:cs="Times New Roman"/>
                <w:sz w:val="24"/>
                <w:szCs w:val="24"/>
              </w:rPr>
              <w:t>.</w:t>
            </w:r>
          </w:p>
        </w:tc>
        <w:tc>
          <w:tcPr>
            <w:tcW w:w="6236" w:type="dxa"/>
            <w:tcBorders>
              <w:top w:val="outset" w:sz="6" w:space="0" w:color="414142"/>
              <w:left w:val="outset" w:sz="6" w:space="0" w:color="414142"/>
              <w:bottom w:val="outset" w:sz="6" w:space="0" w:color="414142"/>
              <w:right w:val="outset" w:sz="6" w:space="0" w:color="414142"/>
            </w:tcBorders>
            <w:shd w:val="clear" w:color="auto" w:fill="auto"/>
          </w:tcPr>
          <w:p w:rsidR="002D2D09" w:rsidRPr="008F1C30" w:rsidRDefault="002D2D09"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SAM 8.3.2 "Palielināt atbalstu vispārējās izglītības iestādēm izglītojamo individuālo kompetenču attīstībai"</w:t>
            </w:r>
            <w:r w:rsidRPr="008F1C30">
              <w:rPr>
                <w:rFonts w:ascii="Arial" w:hAnsi="Arial" w:cs="Arial"/>
                <w:b/>
                <w:bCs/>
                <w:sz w:val="35"/>
                <w:szCs w:val="35"/>
              </w:rPr>
              <w:t xml:space="preserve"> </w:t>
            </w:r>
            <w:r w:rsidRPr="008F1C30">
              <w:rPr>
                <w:rFonts w:ascii="Times New Roman" w:hAnsi="Times New Roman" w:cs="Times New Roman"/>
                <w:sz w:val="24"/>
                <w:szCs w:val="24"/>
              </w:rPr>
              <w:t>projekta ietvaros ir noslēgti sadarbības līgumi ar 113 pašvaldībām, atbilstoši pašvaldību izstrādātajiem atbalsta pasākuma plāniem 338 izglītības iestādēs notiek individuālā atbalsta nodrošināšana skolēniem, tai skaitā skolēniem ar mācīšanas traucējumiem.</w:t>
            </w:r>
          </w:p>
          <w:p w:rsidR="007344EC" w:rsidRPr="008F1C30" w:rsidRDefault="001646FA"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P</w:t>
            </w:r>
            <w:r w:rsidR="0091209A" w:rsidRPr="008F1C30">
              <w:rPr>
                <w:rFonts w:ascii="Times New Roman" w:hAnsi="Times New Roman" w:cs="Times New Roman"/>
                <w:sz w:val="24"/>
                <w:szCs w:val="24"/>
              </w:rPr>
              <w:t>rojektā iesaistītās izglītības iestādes turpinās saņemt atbalstu atbilstoši pašvaldību izstrādātajiem atbalsta pasākuma plāniem visu projekta īstenošanas laiku</w:t>
            </w:r>
            <w:r w:rsidRPr="008F1C30">
              <w:rPr>
                <w:rFonts w:ascii="Times New Roman" w:hAnsi="Times New Roman" w:cs="Times New Roman"/>
                <w:sz w:val="24"/>
                <w:szCs w:val="24"/>
              </w:rPr>
              <w:t xml:space="preserve"> (līdz 2021.gada 31.maijam)</w:t>
            </w:r>
            <w:r w:rsidR="0091209A" w:rsidRPr="008F1C30">
              <w:rPr>
                <w:rFonts w:ascii="Times New Roman" w:hAnsi="Times New Roman" w:cs="Times New Roman"/>
                <w:sz w:val="24"/>
                <w:szCs w:val="24"/>
              </w:rPr>
              <w:t>.</w:t>
            </w:r>
          </w:p>
        </w:tc>
      </w:tr>
      <w:tr w:rsidR="005C0211" w:rsidRPr="008F1C30" w:rsidTr="008F1C30">
        <w:trPr>
          <w:gridAfter w:val="1"/>
          <w:wAfter w:w="80" w:type="dxa"/>
          <w:trHeight w:val="664"/>
        </w:trPr>
        <w:tc>
          <w:tcPr>
            <w:tcW w:w="1003"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7344EC" w:rsidRPr="008F1C30" w:rsidRDefault="007344EC" w:rsidP="008F1C30">
            <w:pPr>
              <w:spacing w:after="0" w:line="240" w:lineRule="auto"/>
              <w:rPr>
                <w:rFonts w:ascii="Times New Roman" w:hAnsi="Times New Roman" w:cs="Times New Roman"/>
                <w:sz w:val="24"/>
                <w:szCs w:val="24"/>
              </w:rPr>
            </w:pPr>
          </w:p>
        </w:tc>
        <w:tc>
          <w:tcPr>
            <w:tcW w:w="2397"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7344EC" w:rsidRPr="008F1C30" w:rsidRDefault="007344EC" w:rsidP="008F1C30">
            <w:pPr>
              <w:spacing w:after="0" w:line="240" w:lineRule="auto"/>
              <w:rPr>
                <w:rFonts w:ascii="Times New Roman" w:hAnsi="Times New Roman" w:cs="Times New Roman"/>
                <w:sz w:val="24"/>
                <w:szCs w:val="24"/>
              </w:rPr>
            </w:pP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p w:rsidR="007344EC" w:rsidRPr="008F1C30" w:rsidRDefault="00F37F4A"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w:t>
            </w:r>
            <w:r w:rsidR="007344EC" w:rsidRPr="008F1C30">
              <w:rPr>
                <w:rFonts w:ascii="Times New Roman" w:hAnsi="Times New Roman" w:cs="Times New Roman"/>
                <w:sz w:val="24"/>
                <w:szCs w:val="24"/>
              </w:rPr>
              <w:t>2016</w:t>
            </w:r>
            <w:r w:rsidRPr="008F1C30">
              <w:rPr>
                <w:rFonts w:ascii="Times New Roman" w:hAnsi="Times New Roman" w:cs="Times New Roman"/>
                <w:sz w:val="24"/>
                <w:szCs w:val="24"/>
              </w:rPr>
              <w:t>.</w:t>
            </w:r>
            <w:r w:rsidR="007344EC" w:rsidRPr="008F1C30">
              <w:rPr>
                <w:rFonts w:ascii="Times New Roman" w:hAnsi="Times New Roman" w:cs="Times New Roman"/>
                <w:sz w:val="24"/>
                <w:szCs w:val="24"/>
              </w:rPr>
              <w:t xml:space="preserve"> </w:t>
            </w:r>
            <w:r w:rsidRPr="008F1C30">
              <w:rPr>
                <w:rFonts w:ascii="Times New Roman" w:hAnsi="Times New Roman" w:cs="Times New Roman"/>
                <w:sz w:val="24"/>
                <w:szCs w:val="24"/>
              </w:rPr>
              <w:t>–</w:t>
            </w:r>
            <w:r w:rsidR="007344EC" w:rsidRPr="008F1C30">
              <w:rPr>
                <w:rFonts w:ascii="Times New Roman" w:hAnsi="Times New Roman" w:cs="Times New Roman"/>
                <w:sz w:val="24"/>
                <w:szCs w:val="24"/>
              </w:rPr>
              <w:t xml:space="preserve"> 2020</w:t>
            </w:r>
            <w:r w:rsidRPr="008F1C30">
              <w:rPr>
                <w:rFonts w:ascii="Times New Roman" w:hAnsi="Times New Roman" w:cs="Times New Roman"/>
                <w:sz w:val="24"/>
                <w:szCs w:val="24"/>
              </w:rPr>
              <w:t>.)</w:t>
            </w:r>
          </w:p>
          <w:p w:rsidR="007344EC" w:rsidRPr="008F1C30" w:rsidRDefault="007344EC" w:rsidP="008F1C30">
            <w:pPr>
              <w:spacing w:after="0" w:line="240" w:lineRule="auto"/>
              <w:jc w:val="center"/>
              <w:rPr>
                <w:rFonts w:ascii="Times New Roman" w:hAnsi="Times New Roman" w:cs="Times New Roman"/>
                <w:sz w:val="24"/>
                <w:szCs w:val="24"/>
              </w:rPr>
            </w:pP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1646FA"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Nodrošināts atbalsts vasaras nometņu un pasākumu (festivāli, izstādes, konkursi, radošās darbnīcas) organizēšanai jauniešiem ar speciālām vajadzībām un </w:t>
            </w:r>
            <w:r w:rsidRPr="008F1C30">
              <w:rPr>
                <w:rFonts w:ascii="Times New Roman" w:hAnsi="Times New Roman" w:cs="Times New Roman"/>
                <w:sz w:val="24"/>
                <w:szCs w:val="24"/>
              </w:rPr>
              <w:lastRenderedPageBreak/>
              <w:t>jauniešu ar speciālām vajadzībām iesaiste tajos.</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D952A3"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lastRenderedPageBreak/>
              <w:t>Uzsākts</w:t>
            </w:r>
            <w:r w:rsidR="00BD2EE7" w:rsidRPr="008F1C30">
              <w:rPr>
                <w:rFonts w:ascii="Times New Roman" w:hAnsi="Times New Roman" w:cs="Times New Roman"/>
                <w:sz w:val="24"/>
                <w:szCs w:val="24"/>
              </w:rPr>
              <w:t>.</w:t>
            </w:r>
          </w:p>
        </w:tc>
        <w:tc>
          <w:tcPr>
            <w:tcW w:w="6236" w:type="dxa"/>
            <w:tcBorders>
              <w:top w:val="outset" w:sz="6" w:space="0" w:color="414142"/>
              <w:left w:val="outset" w:sz="6" w:space="0" w:color="414142"/>
              <w:bottom w:val="outset" w:sz="6" w:space="0" w:color="414142"/>
              <w:right w:val="outset" w:sz="6" w:space="0" w:color="414142"/>
            </w:tcBorders>
            <w:shd w:val="clear" w:color="auto" w:fill="auto"/>
          </w:tcPr>
          <w:p w:rsidR="0091209A" w:rsidRPr="008F1C30" w:rsidRDefault="0091209A"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2017.gadā tika organizētas trīs</w:t>
            </w:r>
            <w:r w:rsidR="007E622C" w:rsidRPr="008F1C30">
              <w:rPr>
                <w:rFonts w:ascii="Times New Roman" w:hAnsi="Times New Roman" w:cs="Times New Roman"/>
                <w:sz w:val="24"/>
                <w:szCs w:val="24"/>
              </w:rPr>
              <w:t xml:space="preserve"> vasaras</w:t>
            </w:r>
            <w:r w:rsidRPr="008F1C30">
              <w:rPr>
                <w:rFonts w:ascii="Times New Roman" w:hAnsi="Times New Roman" w:cs="Times New Roman"/>
                <w:sz w:val="24"/>
                <w:szCs w:val="24"/>
              </w:rPr>
              <w:t xml:space="preserve"> nometnes, kurās piedalījās arī skolēni ar speciālajām vajadzībām. </w:t>
            </w:r>
          </w:p>
          <w:p w:rsidR="0091209A" w:rsidRPr="008F1C30" w:rsidRDefault="00C07672"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Pasākums turpināms SAM 8.3.2 "Palielināt atbalstu vispārējās izglītības iestādēm izglītojamo individuālo kompetenču attīstībai" projekta ietvaros līdz </w:t>
            </w:r>
            <w:r w:rsidR="0091209A" w:rsidRPr="008F1C30">
              <w:rPr>
                <w:rFonts w:ascii="Times New Roman" w:hAnsi="Times New Roman" w:cs="Times New Roman"/>
                <w:sz w:val="24"/>
                <w:szCs w:val="24"/>
              </w:rPr>
              <w:t>2021.gada 31.</w:t>
            </w:r>
            <w:r w:rsidR="00B14BD0" w:rsidRPr="008F1C30">
              <w:rPr>
                <w:rFonts w:ascii="Times New Roman" w:hAnsi="Times New Roman" w:cs="Times New Roman"/>
                <w:sz w:val="24"/>
                <w:szCs w:val="24"/>
              </w:rPr>
              <w:t>augustam</w:t>
            </w:r>
            <w:r w:rsidRPr="008F1C30">
              <w:rPr>
                <w:rFonts w:ascii="Times New Roman" w:hAnsi="Times New Roman" w:cs="Times New Roman"/>
                <w:sz w:val="24"/>
                <w:szCs w:val="24"/>
              </w:rPr>
              <w:t>.</w:t>
            </w:r>
          </w:p>
          <w:p w:rsidR="007344EC" w:rsidRPr="008F1C30" w:rsidRDefault="007344EC" w:rsidP="008F1C30">
            <w:pPr>
              <w:spacing w:after="0" w:line="240" w:lineRule="auto"/>
              <w:rPr>
                <w:rFonts w:ascii="Times New Roman" w:hAnsi="Times New Roman" w:cs="Times New Roman"/>
                <w:sz w:val="24"/>
                <w:szCs w:val="24"/>
              </w:rPr>
            </w:pPr>
          </w:p>
        </w:tc>
      </w:tr>
      <w:tr w:rsidR="0020131A" w:rsidRPr="008F1C30" w:rsidTr="008F1C30">
        <w:trPr>
          <w:gridAfter w:val="1"/>
          <w:wAfter w:w="80" w:type="dxa"/>
          <w:trHeight w:val="1470"/>
        </w:trPr>
        <w:tc>
          <w:tcPr>
            <w:tcW w:w="1003" w:type="dxa"/>
            <w:vMerge w:val="restart"/>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1.4.2. (2)</w:t>
            </w:r>
          </w:p>
        </w:tc>
        <w:tc>
          <w:tcPr>
            <w:tcW w:w="2397" w:type="dxa"/>
            <w:vMerge w:val="restart"/>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Pasākumi atbalsta personālam izglītojamo spēju un attīstības līmeņa noteikšanā, ietverot izglītības un klīnisko psihologu, logopēdu un speciālo pedagogu sagatavošana darbam ar diagnostikas testiem, lai pēc iespējas objektīvāk varētu noteikt izglītojamo izglītības vajadzības.</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p w:rsidR="007344EC" w:rsidRPr="008F1C30" w:rsidRDefault="00F37F4A"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w:t>
            </w:r>
            <w:r w:rsidR="007344EC" w:rsidRPr="008F1C30">
              <w:rPr>
                <w:rFonts w:ascii="Times New Roman" w:hAnsi="Times New Roman" w:cs="Times New Roman"/>
                <w:sz w:val="24"/>
                <w:szCs w:val="24"/>
              </w:rPr>
              <w:t>2016</w:t>
            </w:r>
            <w:r w:rsidRPr="008F1C30">
              <w:rPr>
                <w:rFonts w:ascii="Times New Roman" w:hAnsi="Times New Roman" w:cs="Times New Roman"/>
                <w:sz w:val="24"/>
                <w:szCs w:val="24"/>
              </w:rPr>
              <w:t>.</w:t>
            </w:r>
            <w:r w:rsidR="007344EC" w:rsidRPr="008F1C30">
              <w:rPr>
                <w:rFonts w:ascii="Times New Roman" w:hAnsi="Times New Roman" w:cs="Times New Roman"/>
                <w:sz w:val="24"/>
                <w:szCs w:val="24"/>
              </w:rPr>
              <w:t xml:space="preserve"> </w:t>
            </w:r>
            <w:r w:rsidRPr="008F1C30">
              <w:rPr>
                <w:rFonts w:ascii="Times New Roman" w:hAnsi="Times New Roman" w:cs="Times New Roman"/>
                <w:sz w:val="24"/>
                <w:szCs w:val="24"/>
              </w:rPr>
              <w:t>–</w:t>
            </w:r>
            <w:r w:rsidR="007344EC" w:rsidRPr="008F1C30">
              <w:rPr>
                <w:rFonts w:ascii="Times New Roman" w:hAnsi="Times New Roman" w:cs="Times New Roman"/>
                <w:sz w:val="24"/>
                <w:szCs w:val="24"/>
              </w:rPr>
              <w:t xml:space="preserve"> 2020</w:t>
            </w:r>
            <w:r w:rsidRPr="008F1C30">
              <w:rPr>
                <w:rFonts w:ascii="Times New Roman" w:hAnsi="Times New Roman" w:cs="Times New Roman"/>
                <w:sz w:val="24"/>
                <w:szCs w:val="24"/>
              </w:rPr>
              <w:t>.)</w:t>
            </w:r>
          </w:p>
          <w:p w:rsidR="007344EC" w:rsidRPr="008F1C30" w:rsidRDefault="007344EC" w:rsidP="008F1C30">
            <w:pPr>
              <w:spacing w:after="0" w:line="240" w:lineRule="auto"/>
              <w:jc w:val="center"/>
              <w:rPr>
                <w:rFonts w:ascii="Times New Roman" w:hAnsi="Times New Roman" w:cs="Times New Roman"/>
                <w:sz w:val="24"/>
                <w:szCs w:val="24"/>
              </w:rPr>
            </w:pP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C07672"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Nodrošināta pedagogu profesionālo kompetenču pilnveide darbam ar izglītojamajiem ar speciālām vajadzībām un sociālās atstumtības riskam pakļautajiem izglītojamajiem, kuriem nepieciešama pedagoģiskā korekcija, tādējādi veicinot iekļaujošo izglītību.</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D952A3"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Uzsākts</w:t>
            </w:r>
            <w:r w:rsidR="00C07672" w:rsidRPr="008F1C30">
              <w:rPr>
                <w:rFonts w:ascii="Times New Roman" w:hAnsi="Times New Roman" w:cs="Times New Roman"/>
                <w:sz w:val="24"/>
                <w:szCs w:val="24"/>
              </w:rPr>
              <w:t>.</w:t>
            </w:r>
          </w:p>
        </w:tc>
        <w:tc>
          <w:tcPr>
            <w:tcW w:w="6236" w:type="dxa"/>
            <w:tcBorders>
              <w:top w:val="outset" w:sz="6" w:space="0" w:color="414142"/>
              <w:left w:val="outset" w:sz="6" w:space="0" w:color="414142"/>
              <w:bottom w:val="outset" w:sz="6" w:space="0" w:color="414142"/>
              <w:right w:val="outset" w:sz="6" w:space="0" w:color="414142"/>
            </w:tcBorders>
            <w:shd w:val="clear" w:color="auto" w:fill="auto"/>
            <w:hideMark/>
          </w:tcPr>
          <w:p w:rsidR="0091209A" w:rsidRPr="008F1C30" w:rsidRDefault="00C07672" w:rsidP="008F1C30">
            <w:pPr>
              <w:spacing w:after="0" w:line="240" w:lineRule="auto"/>
              <w:jc w:val="both"/>
              <w:rPr>
                <w:rFonts w:ascii="Times New Roman" w:hAnsi="Times New Roman" w:cs="Times New Roman"/>
                <w:b/>
                <w:sz w:val="24"/>
                <w:szCs w:val="24"/>
              </w:rPr>
            </w:pPr>
            <w:r w:rsidRPr="008F1C30">
              <w:rPr>
                <w:rFonts w:ascii="Times New Roman" w:hAnsi="Times New Roman" w:cs="Times New Roman"/>
                <w:sz w:val="24"/>
                <w:szCs w:val="24"/>
              </w:rPr>
              <w:t>SAM 8.3.2 "Palielināt atbalstu vispārējās izglītības iestādēm izglītojamo individuālo kompetenču attīstībai"</w:t>
            </w:r>
            <w:r w:rsidRPr="008F1C30">
              <w:rPr>
                <w:rFonts w:ascii="Arial" w:hAnsi="Arial" w:cs="Arial"/>
                <w:b/>
                <w:bCs/>
                <w:sz w:val="35"/>
                <w:szCs w:val="35"/>
              </w:rPr>
              <w:t xml:space="preserve"> </w:t>
            </w:r>
            <w:r w:rsidRPr="008F1C30">
              <w:rPr>
                <w:rFonts w:ascii="Times New Roman" w:hAnsi="Times New Roman" w:cs="Times New Roman"/>
                <w:sz w:val="24"/>
                <w:szCs w:val="24"/>
              </w:rPr>
              <w:t>projekta ietvaros</w:t>
            </w:r>
            <w:r w:rsidR="0091209A" w:rsidRPr="008F1C30">
              <w:rPr>
                <w:rFonts w:ascii="Times New Roman" w:hAnsi="Times New Roman" w:cs="Times New Roman"/>
                <w:sz w:val="24"/>
                <w:szCs w:val="24"/>
              </w:rPr>
              <w:t xml:space="preserve"> plānots, ka atbilstoši pašvaldību izstrādāt</w:t>
            </w:r>
            <w:r w:rsidR="00B14BD0" w:rsidRPr="008F1C30">
              <w:rPr>
                <w:rFonts w:ascii="Times New Roman" w:hAnsi="Times New Roman" w:cs="Times New Roman"/>
                <w:sz w:val="24"/>
                <w:szCs w:val="24"/>
              </w:rPr>
              <w:t>a</w:t>
            </w:r>
            <w:r w:rsidR="0091209A" w:rsidRPr="008F1C30">
              <w:rPr>
                <w:rFonts w:ascii="Times New Roman" w:hAnsi="Times New Roman" w:cs="Times New Roman"/>
                <w:sz w:val="24"/>
                <w:szCs w:val="24"/>
              </w:rPr>
              <w:t xml:space="preserve">jiem atbalsta pasākumu plāniem pedagogiem tiks nodrošināta pedagogu profesionālo kompetenču pilnveide darbam ar skolēniem ar uzvedības traucējumiem. </w:t>
            </w:r>
          </w:p>
          <w:p w:rsidR="00EF736B" w:rsidRDefault="00C07672" w:rsidP="00EF736B">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P</w:t>
            </w:r>
            <w:r w:rsidR="0091209A" w:rsidRPr="008F1C30">
              <w:rPr>
                <w:rFonts w:ascii="Times New Roman" w:hAnsi="Times New Roman" w:cs="Times New Roman"/>
                <w:sz w:val="24"/>
                <w:szCs w:val="24"/>
              </w:rPr>
              <w:t xml:space="preserve">rojektā iesaistīto izglītības iestāžu pedagogi iesaistīsies pedagogu profesionālās kompetences pilnveides pasākumos par mācīšanās traucējumiem. </w:t>
            </w:r>
          </w:p>
          <w:p w:rsidR="007344EC" w:rsidRPr="008F1C30" w:rsidRDefault="00C07672" w:rsidP="00EF736B">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Pasākums turpināms SAM 8.3.2 "Palielināt atbalstu vispārējās izglītības iestādēm izglītojamo individuālo kompetenču attīstībai" projekta ietvaros līdz 2021.gada 31.</w:t>
            </w:r>
            <w:r w:rsidR="00B14BD0" w:rsidRPr="008F1C30">
              <w:rPr>
                <w:rFonts w:ascii="Times New Roman" w:hAnsi="Times New Roman" w:cs="Times New Roman"/>
                <w:sz w:val="24"/>
                <w:szCs w:val="24"/>
              </w:rPr>
              <w:t>augustam</w:t>
            </w:r>
            <w:r w:rsidRPr="008F1C30">
              <w:rPr>
                <w:rFonts w:ascii="Times New Roman" w:hAnsi="Times New Roman" w:cs="Times New Roman"/>
                <w:sz w:val="24"/>
                <w:szCs w:val="24"/>
              </w:rPr>
              <w:t>.</w:t>
            </w:r>
          </w:p>
        </w:tc>
      </w:tr>
      <w:tr w:rsidR="005C0211" w:rsidRPr="008F1C30" w:rsidTr="008F1C30">
        <w:trPr>
          <w:gridAfter w:val="1"/>
          <w:wAfter w:w="80" w:type="dxa"/>
          <w:trHeight w:val="1470"/>
        </w:trPr>
        <w:tc>
          <w:tcPr>
            <w:tcW w:w="1003"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7344EC" w:rsidRPr="008F1C30" w:rsidRDefault="007344EC" w:rsidP="008F1C30">
            <w:pPr>
              <w:spacing w:after="0" w:line="240" w:lineRule="auto"/>
              <w:rPr>
                <w:rFonts w:ascii="Times New Roman" w:hAnsi="Times New Roman" w:cs="Times New Roman"/>
                <w:sz w:val="24"/>
                <w:szCs w:val="24"/>
              </w:rPr>
            </w:pPr>
          </w:p>
        </w:tc>
        <w:tc>
          <w:tcPr>
            <w:tcW w:w="2397"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7344EC" w:rsidRPr="008F1C30" w:rsidRDefault="007344EC" w:rsidP="008F1C30">
            <w:pPr>
              <w:spacing w:after="0" w:line="240" w:lineRule="auto"/>
              <w:rPr>
                <w:rFonts w:ascii="Times New Roman" w:hAnsi="Times New Roman" w:cs="Times New Roman"/>
                <w:sz w:val="24"/>
                <w:szCs w:val="24"/>
              </w:rPr>
            </w:pP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p w:rsidR="007344EC" w:rsidRPr="008F1C30" w:rsidRDefault="00F37F4A"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w:t>
            </w:r>
            <w:r w:rsidR="007344EC" w:rsidRPr="008F1C30">
              <w:rPr>
                <w:rFonts w:ascii="Times New Roman" w:hAnsi="Times New Roman" w:cs="Times New Roman"/>
                <w:sz w:val="24"/>
                <w:szCs w:val="24"/>
              </w:rPr>
              <w:t>2016</w:t>
            </w:r>
            <w:r w:rsidRPr="008F1C30">
              <w:rPr>
                <w:rFonts w:ascii="Times New Roman" w:hAnsi="Times New Roman" w:cs="Times New Roman"/>
                <w:sz w:val="24"/>
                <w:szCs w:val="24"/>
              </w:rPr>
              <w:t>.</w:t>
            </w:r>
            <w:r w:rsidR="007344EC" w:rsidRPr="008F1C30">
              <w:rPr>
                <w:rFonts w:ascii="Times New Roman" w:hAnsi="Times New Roman" w:cs="Times New Roman"/>
                <w:sz w:val="24"/>
                <w:szCs w:val="24"/>
              </w:rPr>
              <w:t xml:space="preserve"> </w:t>
            </w:r>
            <w:r w:rsidRPr="008F1C30">
              <w:rPr>
                <w:rFonts w:ascii="Times New Roman" w:hAnsi="Times New Roman" w:cs="Times New Roman"/>
                <w:sz w:val="24"/>
                <w:szCs w:val="24"/>
              </w:rPr>
              <w:t>–</w:t>
            </w:r>
            <w:r w:rsidR="007344EC" w:rsidRPr="008F1C30">
              <w:rPr>
                <w:rFonts w:ascii="Times New Roman" w:hAnsi="Times New Roman" w:cs="Times New Roman"/>
                <w:sz w:val="24"/>
                <w:szCs w:val="24"/>
              </w:rPr>
              <w:t xml:space="preserve"> 2020</w:t>
            </w:r>
            <w:r w:rsidRPr="008F1C30">
              <w:rPr>
                <w:rFonts w:ascii="Times New Roman" w:hAnsi="Times New Roman" w:cs="Times New Roman"/>
                <w:sz w:val="24"/>
                <w:szCs w:val="24"/>
              </w:rPr>
              <w:t>.)</w:t>
            </w:r>
          </w:p>
          <w:p w:rsidR="007344EC" w:rsidRPr="008F1C30" w:rsidRDefault="007344EC" w:rsidP="008F1C30">
            <w:pPr>
              <w:spacing w:after="0" w:line="240" w:lineRule="auto"/>
              <w:jc w:val="center"/>
              <w:rPr>
                <w:rFonts w:ascii="Times New Roman" w:hAnsi="Times New Roman" w:cs="Times New Roman"/>
                <w:sz w:val="24"/>
                <w:szCs w:val="24"/>
              </w:rPr>
            </w:pP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C07672"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Nodrošināti pasākumi izglītojamo mācību grūtību un mācīšanās traucējumu diagnosticēšanai, t.sk. pedagoģiskā personāla un atbalsta personāla (psihologu, sociālo pedagogu, asistentu) izglītošana.</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D952A3"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Uzsākts</w:t>
            </w:r>
            <w:r w:rsidR="00C07672" w:rsidRPr="008F1C30">
              <w:rPr>
                <w:rFonts w:ascii="Times New Roman" w:hAnsi="Times New Roman" w:cs="Times New Roman"/>
                <w:sz w:val="24"/>
                <w:szCs w:val="24"/>
              </w:rPr>
              <w:t>.</w:t>
            </w:r>
          </w:p>
        </w:tc>
        <w:tc>
          <w:tcPr>
            <w:tcW w:w="6236" w:type="dxa"/>
            <w:tcBorders>
              <w:top w:val="outset" w:sz="6" w:space="0" w:color="414142"/>
              <w:left w:val="outset" w:sz="6" w:space="0" w:color="414142"/>
              <w:bottom w:val="outset" w:sz="6" w:space="0" w:color="414142"/>
              <w:right w:val="outset" w:sz="6" w:space="0" w:color="414142"/>
            </w:tcBorders>
            <w:shd w:val="clear" w:color="auto" w:fill="auto"/>
          </w:tcPr>
          <w:p w:rsidR="00FD04E1" w:rsidRPr="008F1C30" w:rsidRDefault="00C07672"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N</w:t>
            </w:r>
            <w:r w:rsidR="00FD04E1" w:rsidRPr="008F1C30">
              <w:rPr>
                <w:rFonts w:ascii="Times New Roman" w:hAnsi="Times New Roman" w:cs="Times New Roman"/>
                <w:sz w:val="24"/>
                <w:szCs w:val="24"/>
              </w:rPr>
              <w:t xml:space="preserve">oslēgts līgums ar LU PPMF par mācību pakalpojumu nodrošināšanu (DIBELS, LMST, VEKSLERA testu apguvei). </w:t>
            </w:r>
          </w:p>
          <w:p w:rsidR="00FD04E1" w:rsidRPr="008F1C30" w:rsidRDefault="00C07672"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SAM 8.3.2 "Palielināt atbalstu vispārējās izglītības iestādēm izglītojamo individuālo kompetenču attīstībai" projekta ietvaros līdz 2021.gada 31.</w:t>
            </w:r>
            <w:r w:rsidR="00B14BD0" w:rsidRPr="008F1C30">
              <w:rPr>
                <w:rFonts w:ascii="Times New Roman" w:hAnsi="Times New Roman" w:cs="Times New Roman"/>
                <w:sz w:val="24"/>
                <w:szCs w:val="24"/>
              </w:rPr>
              <w:t>augustam</w:t>
            </w:r>
            <w:r w:rsidR="00FD04E1" w:rsidRPr="008F1C30">
              <w:rPr>
                <w:rFonts w:ascii="Times New Roman" w:hAnsi="Times New Roman" w:cs="Times New Roman"/>
                <w:sz w:val="24"/>
                <w:szCs w:val="24"/>
              </w:rPr>
              <w:t xml:space="preserve"> plānota izglītības psihologu profesionālās kompetences pilnveide, apgūstot darbu ar Vekslera intelekta testu, kā ar LMST testu. Darbu ar LMST testu apgūs līdztekus izglītības psihologiem, arī speciālie pedagogi. </w:t>
            </w:r>
          </w:p>
          <w:p w:rsidR="00B14BD0" w:rsidRPr="008F1C30" w:rsidRDefault="00FD04E1"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Darb</w:t>
            </w:r>
            <w:r w:rsidR="00D952A3" w:rsidRPr="008F1C30">
              <w:rPr>
                <w:rFonts w:ascii="Times New Roman" w:hAnsi="Times New Roman" w:cs="Times New Roman"/>
                <w:sz w:val="24"/>
                <w:szCs w:val="24"/>
              </w:rPr>
              <w:t>s</w:t>
            </w:r>
            <w:r w:rsidRPr="008F1C30">
              <w:rPr>
                <w:rFonts w:ascii="Times New Roman" w:hAnsi="Times New Roman" w:cs="Times New Roman"/>
                <w:sz w:val="24"/>
                <w:szCs w:val="24"/>
              </w:rPr>
              <w:t xml:space="preserve"> ar DIBELS testu apgūs pedagogi, kas strādā ar 0 – 3.klases skolēniem (prioritāri tie pedagogi, kuriem ir latviešu valodas skolotāja kvalifikācija).  DIBELS testa apguve ir sākta 2018.gada martā, VEKSLERS, LMST –</w:t>
            </w:r>
            <w:r w:rsidR="00EF736B">
              <w:rPr>
                <w:rFonts w:ascii="Times New Roman" w:hAnsi="Times New Roman" w:cs="Times New Roman"/>
                <w:sz w:val="24"/>
                <w:szCs w:val="24"/>
              </w:rPr>
              <w:t xml:space="preserve"> </w:t>
            </w:r>
            <w:r w:rsidRPr="008F1C30">
              <w:rPr>
                <w:rFonts w:ascii="Times New Roman" w:hAnsi="Times New Roman" w:cs="Times New Roman"/>
                <w:sz w:val="24"/>
                <w:szCs w:val="24"/>
              </w:rPr>
              <w:t>2018.gada septembrī.</w:t>
            </w:r>
          </w:p>
          <w:p w:rsidR="007344EC" w:rsidRPr="008F1C30" w:rsidRDefault="00B14BD0"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SAM 8.3.1. projekta „Kompetenču pieeja mācību saturā” ietvaros uzsākts darbs pie DIBELS Next 4.-6. klases testa izstrādes; izglītoti 30 testa veicēji – iepriekš apmācīti psihologi un logopēdi, speciālie pedagogi.</w:t>
            </w:r>
            <w:r w:rsidRPr="008F1C30">
              <w:rPr>
                <w:rFonts w:ascii="Verdana" w:hAnsi="Verdana"/>
                <w:color w:val="000000"/>
                <w:sz w:val="18"/>
                <w:szCs w:val="18"/>
              </w:rPr>
              <w:t> </w:t>
            </w:r>
            <w:r w:rsidR="00FD04E1" w:rsidRPr="008F1C30">
              <w:rPr>
                <w:rFonts w:ascii="Times New Roman" w:hAnsi="Times New Roman" w:cs="Times New Roman"/>
                <w:sz w:val="24"/>
                <w:szCs w:val="24"/>
              </w:rPr>
              <w:t xml:space="preserve"> </w:t>
            </w:r>
          </w:p>
        </w:tc>
      </w:tr>
      <w:tr w:rsidR="0020131A" w:rsidRPr="008F1C30" w:rsidTr="008F1C30">
        <w:trPr>
          <w:gridAfter w:val="1"/>
          <w:wAfter w:w="80" w:type="dxa"/>
          <w:trHeight w:val="60"/>
        </w:trPr>
        <w:tc>
          <w:tcPr>
            <w:tcW w:w="1003" w:type="dxa"/>
            <w:vMerge w:val="restart"/>
            <w:tcBorders>
              <w:top w:val="outset" w:sz="6" w:space="0" w:color="414142"/>
              <w:left w:val="outset" w:sz="6" w:space="0" w:color="414142"/>
              <w:bottom w:val="outset" w:sz="6" w:space="0" w:color="414142"/>
              <w:right w:val="outset" w:sz="6" w:space="0" w:color="414142"/>
            </w:tcBorders>
            <w:shd w:val="clear" w:color="auto" w:fill="auto"/>
            <w:hideMark/>
          </w:tcPr>
          <w:p w:rsidR="001F584D" w:rsidRPr="008F1C30" w:rsidRDefault="001F584D"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1.4.2.(3).</w:t>
            </w:r>
          </w:p>
        </w:tc>
        <w:tc>
          <w:tcPr>
            <w:tcW w:w="2397" w:type="dxa"/>
            <w:vMerge w:val="restart"/>
            <w:tcBorders>
              <w:top w:val="outset" w:sz="6" w:space="0" w:color="414142"/>
              <w:left w:val="outset" w:sz="6" w:space="0" w:color="414142"/>
              <w:bottom w:val="outset" w:sz="6" w:space="0" w:color="414142"/>
              <w:right w:val="outset" w:sz="6" w:space="0" w:color="414142"/>
            </w:tcBorders>
            <w:shd w:val="clear" w:color="auto" w:fill="auto"/>
            <w:hideMark/>
          </w:tcPr>
          <w:p w:rsidR="001F584D" w:rsidRPr="008F1C30" w:rsidRDefault="001F584D"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 xml:space="preserve">Pasākumi pedagogu profesionālās pilnveides nodrošināšanai, ievērojot iekļaujošas </w:t>
            </w:r>
            <w:r w:rsidRPr="008F1C30">
              <w:rPr>
                <w:rFonts w:ascii="Times New Roman" w:hAnsi="Times New Roman" w:cs="Times New Roman"/>
                <w:sz w:val="24"/>
                <w:szCs w:val="24"/>
              </w:rPr>
              <w:lastRenderedPageBreak/>
              <w:t>izglītības principu īstenošanu.</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1F584D" w:rsidRPr="008F1C30" w:rsidRDefault="001F584D"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lastRenderedPageBreak/>
              <w:t>31.12.2014.</w:t>
            </w:r>
          </w:p>
          <w:p w:rsidR="001F584D" w:rsidRPr="008F1C30" w:rsidRDefault="001F584D" w:rsidP="008F1C30">
            <w:pPr>
              <w:spacing w:after="0" w:line="240" w:lineRule="auto"/>
              <w:jc w:val="center"/>
              <w:rPr>
                <w:rFonts w:ascii="Times New Roman" w:hAnsi="Times New Roman" w:cs="Times New Roman"/>
                <w:sz w:val="24"/>
                <w:szCs w:val="24"/>
              </w:rPr>
            </w:pP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1F584D" w:rsidRPr="008F1C30" w:rsidRDefault="0057298B"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Pilnveidotas 300 vispārējās izglītības iestāžu pedagogu profesionālās kompetences (A programmas), nodrošinot iespēju īstenot speciālās </w:t>
            </w:r>
            <w:r w:rsidRPr="008F1C30">
              <w:rPr>
                <w:rFonts w:ascii="Times New Roman" w:hAnsi="Times New Roman" w:cs="Times New Roman"/>
                <w:sz w:val="24"/>
                <w:szCs w:val="24"/>
              </w:rPr>
              <w:lastRenderedPageBreak/>
              <w:t>izglītības programmas iekļaujošās izglītības principa nodrošināšanas kontekstā.</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1F584D" w:rsidRPr="008F1C30" w:rsidRDefault="0057298B"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lastRenderedPageBreak/>
              <w:t>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tcPr>
          <w:p w:rsidR="001F584D" w:rsidRPr="008F1C30" w:rsidRDefault="001F584D"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2014.gadā nodrošināta 338 pedagogiem iespēja īstenot speciālās izglītības programmas iekļaujošās izglītības principa nodrošināšanas kontekstā (A programma).</w:t>
            </w:r>
          </w:p>
        </w:tc>
      </w:tr>
      <w:tr w:rsidR="0020131A" w:rsidRPr="008F1C30" w:rsidTr="008F1C30">
        <w:trPr>
          <w:gridAfter w:val="1"/>
          <w:wAfter w:w="80" w:type="dxa"/>
          <w:trHeight w:val="60"/>
        </w:trPr>
        <w:tc>
          <w:tcPr>
            <w:tcW w:w="1003"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1F584D" w:rsidRPr="008F1C30" w:rsidRDefault="001F584D" w:rsidP="008F1C30">
            <w:pPr>
              <w:spacing w:after="0" w:line="240" w:lineRule="auto"/>
              <w:rPr>
                <w:rFonts w:ascii="Times New Roman" w:hAnsi="Times New Roman" w:cs="Times New Roman"/>
                <w:sz w:val="24"/>
                <w:szCs w:val="24"/>
              </w:rPr>
            </w:pPr>
          </w:p>
        </w:tc>
        <w:tc>
          <w:tcPr>
            <w:tcW w:w="2397"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1F584D" w:rsidRPr="008F1C30" w:rsidRDefault="001F584D" w:rsidP="008F1C30">
            <w:pPr>
              <w:spacing w:after="0" w:line="240" w:lineRule="auto"/>
              <w:rPr>
                <w:rFonts w:ascii="Times New Roman" w:hAnsi="Times New Roman" w:cs="Times New Roman"/>
                <w:sz w:val="24"/>
                <w:szCs w:val="24"/>
              </w:rPr>
            </w:pP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1F584D" w:rsidRPr="008F1C30" w:rsidRDefault="001F584D"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31.12.2015.</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1F584D" w:rsidRPr="008F1C30" w:rsidRDefault="0057298B"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Pilnveidotas 125 pedagogu profesionālās kompetences (B programmas), nodrošinot iespēju īstenot speciālās izglītības programmas iekļaujošās izglītības principa nodrošināšanas kontekstā</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1F584D" w:rsidRPr="008F1C30" w:rsidRDefault="00D952A3"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Daļēji 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hideMark/>
          </w:tcPr>
          <w:p w:rsidR="001F584D" w:rsidRPr="008F1C30" w:rsidRDefault="001F584D"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2015.gadā nodrošināta 84 pedagogiem iespēja īstenot speciālās izglītības programmas iekļaujošās izglītības principa nodrošināšanas kontekstā (B programma).</w:t>
            </w:r>
          </w:p>
        </w:tc>
      </w:tr>
      <w:tr w:rsidR="005C0211" w:rsidRPr="008F1C30" w:rsidTr="008F1C30">
        <w:trPr>
          <w:gridAfter w:val="1"/>
          <w:wAfter w:w="80" w:type="dxa"/>
          <w:trHeight w:val="60"/>
        </w:trPr>
        <w:tc>
          <w:tcPr>
            <w:tcW w:w="1003"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7344EC" w:rsidRPr="008F1C30" w:rsidRDefault="007344EC" w:rsidP="008F1C30">
            <w:pPr>
              <w:spacing w:after="0" w:line="240" w:lineRule="auto"/>
              <w:rPr>
                <w:rFonts w:ascii="Times New Roman" w:hAnsi="Times New Roman" w:cs="Times New Roman"/>
                <w:sz w:val="24"/>
                <w:szCs w:val="24"/>
              </w:rPr>
            </w:pPr>
          </w:p>
        </w:tc>
        <w:tc>
          <w:tcPr>
            <w:tcW w:w="2397"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7344EC" w:rsidRPr="008F1C30" w:rsidRDefault="007344EC" w:rsidP="008F1C30">
            <w:pPr>
              <w:spacing w:after="0" w:line="240" w:lineRule="auto"/>
              <w:rPr>
                <w:rFonts w:ascii="Times New Roman" w:hAnsi="Times New Roman" w:cs="Times New Roman"/>
                <w:sz w:val="24"/>
                <w:szCs w:val="24"/>
              </w:rPr>
            </w:pP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31.12.2016.</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57298B"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Pilnveidota 200 vispārējās izglītības iestāžu pedagogu profesionālās kompetences (A programmas) skolēnu ar speciālām vajadzībām vajadzību diagnosticēšanai, iekļaujošās izglītības atbalsta pasākumu organizēšanai.</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D952A3"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Uzsākts</w:t>
            </w:r>
            <w:r w:rsidR="0057298B" w:rsidRPr="008F1C30">
              <w:rPr>
                <w:rFonts w:ascii="Times New Roman" w:hAnsi="Times New Roman" w:cs="Times New Roman"/>
                <w:sz w:val="24"/>
                <w:szCs w:val="24"/>
              </w:rPr>
              <w:t>.</w:t>
            </w:r>
          </w:p>
        </w:tc>
        <w:tc>
          <w:tcPr>
            <w:tcW w:w="6236" w:type="dxa"/>
            <w:tcBorders>
              <w:top w:val="outset" w:sz="6" w:space="0" w:color="414142"/>
              <w:left w:val="outset" w:sz="6" w:space="0" w:color="414142"/>
              <w:bottom w:val="outset" w:sz="6" w:space="0" w:color="414142"/>
              <w:right w:val="outset" w:sz="6" w:space="0" w:color="414142"/>
            </w:tcBorders>
            <w:shd w:val="clear" w:color="auto" w:fill="auto"/>
          </w:tcPr>
          <w:p w:rsidR="00FD04E1" w:rsidRPr="008F1C30" w:rsidRDefault="0057298B"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N</w:t>
            </w:r>
            <w:r w:rsidR="00FD04E1" w:rsidRPr="008F1C30">
              <w:rPr>
                <w:rFonts w:ascii="Times New Roman" w:hAnsi="Times New Roman" w:cs="Times New Roman"/>
                <w:sz w:val="24"/>
                <w:szCs w:val="24"/>
              </w:rPr>
              <w:t xml:space="preserve">oslēgts līgums ar LU PPMF par mācību pakalpojumu nodrošināšanu (DIBELS, LMST, VEKSLERA testu apguvei). </w:t>
            </w:r>
          </w:p>
          <w:p w:rsidR="00FD04E1" w:rsidRPr="008F1C30" w:rsidRDefault="00E35840"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SAM 8.3.2 "Palielināt atbalstu vispārējās izglītības iestādēm izglītojamo individuālo kompetenču attīstībai" projekta ietvaros</w:t>
            </w:r>
            <w:r w:rsidR="00FD04E1" w:rsidRPr="008F1C30">
              <w:rPr>
                <w:rFonts w:ascii="Times New Roman" w:hAnsi="Times New Roman" w:cs="Times New Roman"/>
                <w:sz w:val="24"/>
                <w:szCs w:val="24"/>
              </w:rPr>
              <w:t xml:space="preserve"> </w:t>
            </w:r>
            <w:r w:rsidRPr="008F1C30">
              <w:rPr>
                <w:rFonts w:ascii="Times New Roman" w:hAnsi="Times New Roman" w:cs="Times New Roman"/>
                <w:sz w:val="24"/>
                <w:szCs w:val="24"/>
              </w:rPr>
              <w:t>līdz 2021.gada 31.</w:t>
            </w:r>
            <w:r w:rsidR="00B14BD0" w:rsidRPr="008F1C30">
              <w:rPr>
                <w:rFonts w:ascii="Times New Roman" w:hAnsi="Times New Roman" w:cs="Times New Roman"/>
                <w:sz w:val="24"/>
                <w:szCs w:val="24"/>
              </w:rPr>
              <w:t>augustam</w:t>
            </w:r>
            <w:r w:rsidRPr="008F1C30">
              <w:rPr>
                <w:rFonts w:ascii="Times New Roman" w:hAnsi="Times New Roman" w:cs="Times New Roman"/>
                <w:sz w:val="24"/>
                <w:szCs w:val="24"/>
              </w:rPr>
              <w:t xml:space="preserve"> </w:t>
            </w:r>
            <w:r w:rsidR="00FD04E1" w:rsidRPr="008F1C30">
              <w:rPr>
                <w:rFonts w:ascii="Times New Roman" w:hAnsi="Times New Roman" w:cs="Times New Roman"/>
                <w:sz w:val="24"/>
                <w:szCs w:val="24"/>
              </w:rPr>
              <w:t xml:space="preserve">plānota izglītības psihologu profesionālās kompetences pilnveide, apgūstot darbu ar Vekslera intelekta testu, kā ar LMST testu. Darbu ar LMST testu apgūs līdztekus izglītības psihologiem, arī speciālie pedagogi. </w:t>
            </w:r>
          </w:p>
          <w:p w:rsidR="00B14BD0" w:rsidRPr="008F1C30" w:rsidRDefault="00FD04E1"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Darbu ar DIBELS testu apgūs pedagogi, kas strādā ar 0 – 3.klases skolēniem (prioritāri tie pedagogi, kuriem ir latviešu valodas skolotāja kvalifikācija).  DIBELS testa apguve ir sākta 2018.gada martā, VEKSLERS, LMST –</w:t>
            </w:r>
            <w:r w:rsidR="00E35840" w:rsidRPr="008F1C30">
              <w:rPr>
                <w:rFonts w:ascii="Times New Roman" w:hAnsi="Times New Roman" w:cs="Times New Roman"/>
                <w:sz w:val="24"/>
                <w:szCs w:val="24"/>
              </w:rPr>
              <w:t>2018.gada septembrī.</w:t>
            </w:r>
          </w:p>
          <w:p w:rsidR="007344EC" w:rsidRPr="008F1C30" w:rsidRDefault="00B14BD0"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SAM 8.3.1. projekta „Kompetenču pieeja mācību saturā” ietvaros uzsākts darbs pie DIBELS Next 4.-6. klases testa izstrādes; izglītoti 30 testa veicēji – iepriekš apmācīti psihologi un logopēdi, speciālie pedagogi. Plānots, ka 2019.gadā un 2020.gadā 99 pedagogi būs pilnveidojuši profesionālo kompetenci DIBELS Next 4.-6.klases testa lietošanai.</w:t>
            </w:r>
            <w:r w:rsidR="00E35840" w:rsidRPr="008F1C30">
              <w:rPr>
                <w:rFonts w:ascii="Times New Roman" w:hAnsi="Times New Roman" w:cs="Times New Roman"/>
                <w:sz w:val="24"/>
                <w:szCs w:val="24"/>
              </w:rPr>
              <w:t xml:space="preserve"> </w:t>
            </w:r>
          </w:p>
        </w:tc>
      </w:tr>
      <w:tr w:rsidR="005C0211" w:rsidRPr="008F1C30" w:rsidTr="008F1C30">
        <w:trPr>
          <w:gridAfter w:val="1"/>
          <w:wAfter w:w="80" w:type="dxa"/>
          <w:trHeight w:val="60"/>
        </w:trPr>
        <w:tc>
          <w:tcPr>
            <w:tcW w:w="16159" w:type="dxa"/>
            <w:gridSpan w:val="6"/>
            <w:tcBorders>
              <w:top w:val="outset" w:sz="6" w:space="0" w:color="414142"/>
              <w:left w:val="outset" w:sz="6" w:space="0" w:color="414142"/>
              <w:bottom w:val="outset" w:sz="6" w:space="0" w:color="414142"/>
              <w:right w:val="outset" w:sz="6" w:space="0" w:color="414142"/>
            </w:tcBorders>
            <w:shd w:val="clear" w:color="auto" w:fill="auto"/>
            <w:hideMark/>
          </w:tcPr>
          <w:p w:rsidR="000827E7" w:rsidRPr="008F1C30" w:rsidRDefault="000827E7"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1.4.3.UZDEVUMS: Preventīvu pasākumu īstenošana izglītības pieejamībai un agrīnas skolas pamešanas mazināšanai, īpaši nabadzības vai sociālās atstumtības riskam pakļautajiem bērniem un jauniešiem profesionālās un vispārējās izglītības iestādēs </w:t>
            </w:r>
          </w:p>
        </w:tc>
      </w:tr>
      <w:tr w:rsidR="0020131A" w:rsidRPr="008F1C30" w:rsidTr="008F1C30">
        <w:trPr>
          <w:gridAfter w:val="1"/>
          <w:wAfter w:w="80" w:type="dxa"/>
          <w:trHeight w:val="60"/>
        </w:trPr>
        <w:tc>
          <w:tcPr>
            <w:tcW w:w="1003" w:type="dxa"/>
            <w:vMerge w:val="restart"/>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1.4.3. (1)</w:t>
            </w:r>
          </w:p>
        </w:tc>
        <w:tc>
          <w:tcPr>
            <w:tcW w:w="2397" w:type="dxa"/>
            <w:vMerge w:val="restart"/>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Sistēmiski uzlabojumi agrīnas mācību pamešanas mazināšanai.</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31.12.2014.</w:t>
            </w:r>
          </w:p>
          <w:p w:rsidR="007344EC" w:rsidRPr="008F1C30" w:rsidRDefault="007344EC" w:rsidP="008F1C30">
            <w:pPr>
              <w:spacing w:after="0" w:line="240" w:lineRule="auto"/>
              <w:rPr>
                <w:rFonts w:ascii="Times New Roman" w:hAnsi="Times New Roman" w:cs="Times New Roman"/>
                <w:sz w:val="24"/>
                <w:szCs w:val="24"/>
              </w:rPr>
            </w:pP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E93D48"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Veikts pētījums par priekšlaicīgas mācību pamešanas iemesliem un riskiem jauniešiem vecuma grupā no 13 līdz 18 gadiem.</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E93D48"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tcPr>
          <w:p w:rsidR="000838FE" w:rsidRPr="008F1C30" w:rsidRDefault="000838FE"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Lai identificētu pasākumus priekšlaicīgas mācību pārtraukšanas mazināšanai un plānotu ESF atbalstu, 2014.-2015.gadā veikti šādi pētījumi: </w:t>
            </w:r>
          </w:p>
          <w:p w:rsidR="000838FE" w:rsidRPr="008F1C30" w:rsidRDefault="000838FE" w:rsidP="008F1C30">
            <w:pPr>
              <w:spacing w:after="0" w:line="240" w:lineRule="auto"/>
              <w:contextualSpacing/>
              <w:jc w:val="both"/>
              <w:rPr>
                <w:rFonts w:ascii="Times New Roman" w:hAnsi="Times New Roman" w:cs="Times New Roman"/>
                <w:sz w:val="24"/>
                <w:szCs w:val="24"/>
              </w:rPr>
            </w:pPr>
            <w:r w:rsidRPr="008F1C30">
              <w:rPr>
                <w:rFonts w:ascii="Times New Roman" w:hAnsi="Times New Roman" w:cs="Times New Roman"/>
                <w:sz w:val="24"/>
                <w:szCs w:val="24"/>
              </w:rPr>
              <w:t xml:space="preserve">- 18-24 gadus vecu jauniešu, kas pēc mācību pārtraukšanas ir atgriezušies izglītības sistēmā, viedoklis par priekšlaicīgas </w:t>
            </w:r>
            <w:r w:rsidRPr="008F1C30">
              <w:rPr>
                <w:rFonts w:ascii="Times New Roman" w:hAnsi="Times New Roman" w:cs="Times New Roman"/>
                <w:sz w:val="24"/>
                <w:szCs w:val="24"/>
              </w:rPr>
              <w:lastRenderedPageBreak/>
              <w:t>mācību pārtraukšanas iemesliem un ar atgriešanos izglītībā saistītiem jautājumiem.</w:t>
            </w:r>
          </w:p>
          <w:p w:rsidR="000838FE" w:rsidRPr="008F1C30" w:rsidRDefault="000838FE" w:rsidP="008F1C30">
            <w:pPr>
              <w:spacing w:after="0" w:line="240" w:lineRule="auto"/>
              <w:contextualSpacing/>
              <w:jc w:val="both"/>
              <w:rPr>
                <w:rFonts w:ascii="Times New Roman" w:hAnsi="Times New Roman" w:cs="Times New Roman"/>
                <w:sz w:val="24"/>
                <w:szCs w:val="24"/>
              </w:rPr>
            </w:pPr>
            <w:r w:rsidRPr="008F1C30">
              <w:rPr>
                <w:rFonts w:ascii="Times New Roman" w:hAnsi="Times New Roman" w:cs="Times New Roman"/>
                <w:sz w:val="24"/>
                <w:szCs w:val="24"/>
              </w:rPr>
              <w:t>- izglītības iestāžu darbinieku aptauja par priekšlaicīgas mācību pārtraukšanas iemesliem un riskiem jauniešiem vecuma grupā 13-18 gadi;</w:t>
            </w:r>
          </w:p>
          <w:p w:rsidR="000838FE" w:rsidRPr="008F1C30" w:rsidRDefault="000838FE"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- 15-20 gadus vecu jauniešu, kuri priekšlaicīgi pārtraukuši mācības, aptauja par priekšlaicīgas mācību pārtraukšanas iemesliem un lēmumu pārtraukt mācības ietekmējošiem faktoriem un intervijas ar nozares ekspertiem par priekšlikumiem Latvijas politikas alternatīvām priekšlaicīgas mācību pārtraukšanas jomā</w:t>
            </w:r>
            <w:r w:rsidR="00192A6A" w:rsidRPr="008F1C30">
              <w:rPr>
                <w:rFonts w:ascii="Times New Roman" w:hAnsi="Times New Roman" w:cs="Times New Roman"/>
                <w:sz w:val="24"/>
                <w:szCs w:val="24"/>
              </w:rPr>
              <w:t>.</w:t>
            </w:r>
          </w:p>
          <w:p w:rsidR="000838FE" w:rsidRPr="008F1C30" w:rsidRDefault="000838FE" w:rsidP="008F1C30">
            <w:pPr>
              <w:spacing w:after="0" w:line="240" w:lineRule="auto"/>
              <w:jc w:val="both"/>
              <w:rPr>
                <w:rFonts w:ascii="Times New Roman" w:hAnsi="Times New Roman" w:cs="Times New Roman"/>
                <w:sz w:val="24"/>
                <w:szCs w:val="24"/>
              </w:rPr>
            </w:pPr>
          </w:p>
          <w:p w:rsidR="00E93D48" w:rsidRPr="008F1C30" w:rsidRDefault="008249E7"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Izglītības kvalitātes valsts dienests </w:t>
            </w:r>
            <w:r w:rsidR="00E93D48" w:rsidRPr="008F1C30">
              <w:rPr>
                <w:rFonts w:ascii="Times New Roman" w:hAnsi="Times New Roman" w:cs="Times New Roman"/>
                <w:sz w:val="24"/>
                <w:szCs w:val="24"/>
              </w:rPr>
              <w:t>veica šādas izpētes:</w:t>
            </w:r>
          </w:p>
          <w:p w:rsidR="008249E7" w:rsidRPr="008F1C30" w:rsidRDefault="00E93D48"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datu analīze</w:t>
            </w:r>
            <w:r w:rsidR="008249E7" w:rsidRPr="008F1C30">
              <w:rPr>
                <w:rFonts w:ascii="Times New Roman" w:hAnsi="Times New Roman" w:cs="Times New Roman"/>
                <w:sz w:val="24"/>
                <w:szCs w:val="24"/>
              </w:rPr>
              <w:t xml:space="preserve"> "Vispārējās izglītības iestāžu izglītojamo kavējumi un rīcība to novēršanai</w:t>
            </w:r>
            <w:r w:rsidRPr="008F1C30">
              <w:rPr>
                <w:rFonts w:ascii="Times New Roman" w:hAnsi="Times New Roman" w:cs="Times New Roman"/>
                <w:sz w:val="24"/>
                <w:szCs w:val="24"/>
              </w:rPr>
              <w:t>” (2014.-2015.gadā);</w:t>
            </w:r>
          </w:p>
          <w:p w:rsidR="008249E7" w:rsidRPr="008F1C30" w:rsidRDefault="00E93D48"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 </w:t>
            </w:r>
            <w:hyperlink r:id="rId17" w:history="1">
              <w:r w:rsidRPr="008F1C30">
                <w:rPr>
                  <w:rFonts w:ascii="Times New Roman" w:hAnsi="Times New Roman" w:cs="Times New Roman"/>
                  <w:sz w:val="24"/>
                  <w:szCs w:val="24"/>
                </w:rPr>
                <w:t>z</w:t>
              </w:r>
              <w:r w:rsidR="008249E7" w:rsidRPr="008F1C30">
                <w:rPr>
                  <w:rFonts w:ascii="Times New Roman" w:hAnsi="Times New Roman" w:cs="Times New Roman"/>
                  <w:sz w:val="24"/>
                  <w:szCs w:val="24"/>
                </w:rPr>
                <w:t>iņojums “Par obligātā izglītības vecuma bērniem, kuri nav reģistrēti nevienas izglītības iestādes sarakstā” (2015./2016.m.g.)</w:t>
              </w:r>
            </w:hyperlink>
            <w:r w:rsidRPr="008F1C30">
              <w:rPr>
                <w:rFonts w:ascii="Times New Roman" w:hAnsi="Times New Roman" w:cs="Times New Roman"/>
                <w:sz w:val="24"/>
                <w:szCs w:val="24"/>
              </w:rPr>
              <w:t>;</w:t>
            </w:r>
          </w:p>
          <w:p w:rsidR="008249E7" w:rsidRPr="008F1C30" w:rsidRDefault="00DB5E50" w:rsidP="008F1C30">
            <w:pPr>
              <w:spacing w:after="0" w:line="240" w:lineRule="auto"/>
              <w:jc w:val="both"/>
              <w:rPr>
                <w:rFonts w:ascii="Times New Roman" w:hAnsi="Times New Roman" w:cs="Times New Roman"/>
                <w:sz w:val="24"/>
                <w:szCs w:val="24"/>
              </w:rPr>
            </w:pPr>
            <w:hyperlink r:id="rId18" w:history="1">
              <w:r w:rsidR="00E93D48" w:rsidRPr="008F1C30">
                <w:rPr>
                  <w:rFonts w:ascii="Times New Roman" w:hAnsi="Times New Roman" w:cs="Times New Roman"/>
                  <w:sz w:val="24"/>
                  <w:szCs w:val="24"/>
                </w:rPr>
                <w:t>- z</w:t>
              </w:r>
              <w:r w:rsidR="008249E7" w:rsidRPr="008F1C30">
                <w:rPr>
                  <w:rFonts w:ascii="Times New Roman" w:hAnsi="Times New Roman" w:cs="Times New Roman"/>
                  <w:sz w:val="24"/>
                  <w:szCs w:val="24"/>
                </w:rPr>
                <w:t>iņojums „Otrgadniecība izglītības iestādēs, kas īsteno vispārējās pamatizglītības programmas Latvijā” (27.07.2016.)</w:t>
              </w:r>
            </w:hyperlink>
            <w:r w:rsidR="00E93D48" w:rsidRPr="008F1C30">
              <w:rPr>
                <w:rFonts w:ascii="Times New Roman" w:hAnsi="Times New Roman" w:cs="Times New Roman"/>
                <w:sz w:val="24"/>
                <w:szCs w:val="24"/>
              </w:rPr>
              <w:t>;</w:t>
            </w:r>
          </w:p>
          <w:p w:rsidR="008249E7" w:rsidRPr="008F1C30" w:rsidRDefault="00E93D48"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 </w:t>
            </w:r>
            <w:hyperlink r:id="rId19" w:history="1">
              <w:r w:rsidRPr="008F1C30">
                <w:rPr>
                  <w:rFonts w:ascii="Times New Roman" w:hAnsi="Times New Roman" w:cs="Times New Roman"/>
                  <w:sz w:val="24"/>
                  <w:szCs w:val="24"/>
                </w:rPr>
                <w:t>z</w:t>
              </w:r>
              <w:r w:rsidR="008249E7" w:rsidRPr="008F1C30">
                <w:rPr>
                  <w:rFonts w:ascii="Times New Roman" w:hAnsi="Times New Roman" w:cs="Times New Roman"/>
                  <w:sz w:val="24"/>
                  <w:szCs w:val="24"/>
                </w:rPr>
                <w:t>iņojums par prakses izpēti „Vispārējās izglītības un profesionālās izglītības iestāžu izglītojamo kavējumi un rīcība to novēršanai”</w:t>
              </w:r>
              <w:r w:rsidRPr="008F1C30">
                <w:rPr>
                  <w:rFonts w:ascii="Times New Roman" w:hAnsi="Times New Roman" w:cs="Times New Roman"/>
                  <w:sz w:val="24"/>
                  <w:szCs w:val="24"/>
                </w:rPr>
                <w:t xml:space="preserve"> </w:t>
              </w:r>
              <w:r w:rsidR="008249E7" w:rsidRPr="008F1C30">
                <w:rPr>
                  <w:rFonts w:ascii="Times New Roman" w:hAnsi="Times New Roman" w:cs="Times New Roman"/>
                  <w:sz w:val="24"/>
                  <w:szCs w:val="24"/>
                </w:rPr>
                <w:t>(2016</w:t>
              </w:r>
              <w:r w:rsidRPr="008F1C30">
                <w:rPr>
                  <w:rFonts w:ascii="Times New Roman" w:hAnsi="Times New Roman" w:cs="Times New Roman"/>
                  <w:sz w:val="24"/>
                  <w:szCs w:val="24"/>
                </w:rPr>
                <w:t>.</w:t>
              </w:r>
              <w:r w:rsidR="008249E7" w:rsidRPr="008F1C30">
                <w:rPr>
                  <w:rFonts w:ascii="Times New Roman" w:hAnsi="Times New Roman" w:cs="Times New Roman"/>
                  <w:sz w:val="24"/>
                  <w:szCs w:val="24"/>
                </w:rPr>
                <w:t>)</w:t>
              </w:r>
            </w:hyperlink>
            <w:r w:rsidRPr="008F1C30">
              <w:rPr>
                <w:rFonts w:ascii="Times New Roman" w:hAnsi="Times New Roman" w:cs="Times New Roman"/>
                <w:sz w:val="24"/>
                <w:szCs w:val="24"/>
              </w:rPr>
              <w:t>;</w:t>
            </w:r>
          </w:p>
          <w:p w:rsidR="008249E7" w:rsidRPr="008F1C30" w:rsidRDefault="00E93D48"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izpēte “</w:t>
            </w:r>
            <w:hyperlink r:id="rId20" w:history="1">
              <w:r w:rsidR="008249E7" w:rsidRPr="008F1C30">
                <w:rPr>
                  <w:rFonts w:ascii="Times New Roman" w:hAnsi="Times New Roman" w:cs="Times New Roman"/>
                  <w:sz w:val="24"/>
                  <w:szCs w:val="24"/>
                </w:rPr>
                <w:t>Par obligātā izglītības vecuma bērniem, kuri nav reģistrēti nevienas izglītības iestādes sarakstā</w:t>
              </w:r>
              <w:r w:rsidRPr="008F1C30">
                <w:rPr>
                  <w:rFonts w:ascii="Times New Roman" w:hAnsi="Times New Roman" w:cs="Times New Roman"/>
                  <w:sz w:val="24"/>
                  <w:szCs w:val="24"/>
                </w:rPr>
                <w:t>”</w:t>
              </w:r>
              <w:r w:rsidR="008249E7" w:rsidRPr="008F1C30">
                <w:rPr>
                  <w:rFonts w:ascii="Times New Roman" w:hAnsi="Times New Roman" w:cs="Times New Roman"/>
                  <w:sz w:val="24"/>
                  <w:szCs w:val="24"/>
                </w:rPr>
                <w:t> (2016./2017. m.g.)</w:t>
              </w:r>
            </w:hyperlink>
            <w:r w:rsidRPr="008F1C30">
              <w:rPr>
                <w:rFonts w:ascii="Times New Roman" w:hAnsi="Times New Roman" w:cs="Times New Roman"/>
                <w:sz w:val="24"/>
                <w:szCs w:val="24"/>
              </w:rPr>
              <w:t>;</w:t>
            </w:r>
          </w:p>
          <w:p w:rsidR="008249E7" w:rsidRPr="008F1C30" w:rsidRDefault="00DB5E50" w:rsidP="008F1C30">
            <w:pPr>
              <w:spacing w:after="0" w:line="240" w:lineRule="auto"/>
              <w:jc w:val="both"/>
              <w:rPr>
                <w:rFonts w:ascii="Times New Roman" w:hAnsi="Times New Roman" w:cs="Times New Roman"/>
                <w:sz w:val="24"/>
                <w:szCs w:val="24"/>
              </w:rPr>
            </w:pPr>
            <w:hyperlink r:id="rId21" w:history="1">
              <w:r w:rsidR="00E93D48" w:rsidRPr="008F1C30">
                <w:rPr>
                  <w:rFonts w:ascii="Times New Roman" w:hAnsi="Times New Roman" w:cs="Times New Roman"/>
                  <w:sz w:val="24"/>
                  <w:szCs w:val="24"/>
                </w:rPr>
                <w:t>- z</w:t>
              </w:r>
              <w:r w:rsidR="008249E7" w:rsidRPr="008F1C30">
                <w:rPr>
                  <w:rFonts w:ascii="Times New Roman" w:hAnsi="Times New Roman" w:cs="Times New Roman"/>
                  <w:sz w:val="24"/>
                  <w:szCs w:val="24"/>
                </w:rPr>
                <w:t>iņojums “Vispārējās izglītības un profesionālās izglītības iestāžu izglītojamo ilgstoši neattaisnoti kavējumi un rīcība to novēršanai 2016./2017. mācību gadā” (2017</w:t>
              </w:r>
              <w:r w:rsidR="00E93D48" w:rsidRPr="008F1C30">
                <w:rPr>
                  <w:rFonts w:ascii="Times New Roman" w:hAnsi="Times New Roman" w:cs="Times New Roman"/>
                  <w:sz w:val="24"/>
                  <w:szCs w:val="24"/>
                </w:rPr>
                <w:t>.</w:t>
              </w:r>
              <w:r w:rsidR="008249E7" w:rsidRPr="008F1C30">
                <w:rPr>
                  <w:rFonts w:ascii="Times New Roman" w:hAnsi="Times New Roman" w:cs="Times New Roman"/>
                  <w:sz w:val="24"/>
                  <w:szCs w:val="24"/>
                </w:rPr>
                <w:t>)</w:t>
              </w:r>
            </w:hyperlink>
            <w:r w:rsidR="00E93D48" w:rsidRPr="008F1C30">
              <w:rPr>
                <w:rFonts w:ascii="Times New Roman" w:hAnsi="Times New Roman" w:cs="Times New Roman"/>
                <w:sz w:val="24"/>
                <w:szCs w:val="24"/>
              </w:rPr>
              <w:t>;</w:t>
            </w:r>
          </w:p>
          <w:p w:rsidR="000838FE" w:rsidRPr="008F1C30" w:rsidRDefault="00E93D48"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izpēte “</w:t>
            </w:r>
            <w:hyperlink r:id="rId22" w:history="1">
              <w:r w:rsidR="008249E7" w:rsidRPr="008F1C30">
                <w:rPr>
                  <w:rFonts w:ascii="Times New Roman" w:hAnsi="Times New Roman" w:cs="Times New Roman"/>
                  <w:sz w:val="24"/>
                  <w:szCs w:val="24"/>
                </w:rPr>
                <w:t>Par obligātā izglītības vecuma bērniem, kuri nav reģistrēti nevienas izglītības iestādes sarakstā</w:t>
              </w:r>
              <w:r w:rsidRPr="008F1C30">
                <w:rPr>
                  <w:rFonts w:ascii="Times New Roman" w:hAnsi="Times New Roman" w:cs="Times New Roman"/>
                  <w:sz w:val="24"/>
                  <w:szCs w:val="24"/>
                </w:rPr>
                <w:t>”</w:t>
              </w:r>
              <w:r w:rsidR="008249E7" w:rsidRPr="008F1C30">
                <w:rPr>
                  <w:rFonts w:ascii="Times New Roman" w:hAnsi="Times New Roman" w:cs="Times New Roman"/>
                  <w:sz w:val="24"/>
                  <w:szCs w:val="24"/>
                </w:rPr>
                <w:t> (2017./2018. m.g.)</w:t>
              </w:r>
            </w:hyperlink>
            <w:r w:rsidRPr="008F1C30">
              <w:rPr>
                <w:rFonts w:ascii="Times New Roman" w:hAnsi="Times New Roman" w:cs="Times New Roman"/>
                <w:sz w:val="24"/>
                <w:szCs w:val="24"/>
              </w:rPr>
              <w:t>.</w:t>
            </w:r>
          </w:p>
        </w:tc>
      </w:tr>
      <w:tr w:rsidR="0020131A" w:rsidRPr="008F1C30" w:rsidTr="008F1C30">
        <w:trPr>
          <w:gridAfter w:val="1"/>
          <w:wAfter w:w="80" w:type="dxa"/>
          <w:trHeight w:val="60"/>
        </w:trPr>
        <w:tc>
          <w:tcPr>
            <w:tcW w:w="1003"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7344EC" w:rsidRPr="008F1C30" w:rsidRDefault="007344EC" w:rsidP="008F1C30">
            <w:pPr>
              <w:spacing w:after="0" w:line="240" w:lineRule="auto"/>
              <w:rPr>
                <w:rFonts w:ascii="Times New Roman" w:hAnsi="Times New Roman" w:cs="Times New Roman"/>
                <w:sz w:val="24"/>
                <w:szCs w:val="24"/>
              </w:rPr>
            </w:pPr>
          </w:p>
        </w:tc>
        <w:tc>
          <w:tcPr>
            <w:tcW w:w="2397"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7344EC" w:rsidRPr="008F1C30" w:rsidRDefault="007344EC" w:rsidP="008F1C30">
            <w:pPr>
              <w:spacing w:after="0" w:line="240" w:lineRule="auto"/>
              <w:rPr>
                <w:rFonts w:ascii="Times New Roman" w:hAnsi="Times New Roman" w:cs="Times New Roman"/>
                <w:sz w:val="24"/>
                <w:szCs w:val="24"/>
              </w:rPr>
            </w:pP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31.12.2014.</w:t>
            </w:r>
          </w:p>
          <w:p w:rsidR="007344EC" w:rsidRPr="008F1C30" w:rsidRDefault="007344EC" w:rsidP="008F1C30">
            <w:pPr>
              <w:spacing w:after="0" w:line="240" w:lineRule="auto"/>
              <w:jc w:val="center"/>
              <w:rPr>
                <w:rFonts w:ascii="Times New Roman" w:hAnsi="Times New Roman" w:cs="Times New Roman"/>
                <w:sz w:val="24"/>
                <w:szCs w:val="24"/>
              </w:rPr>
            </w:pP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CF0A36"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Izstrādāts pētījums "Izaicinājumu un to risināšanas iespēju identificēšana un analīze, kas </w:t>
            </w:r>
            <w:r w:rsidRPr="008F1C30">
              <w:rPr>
                <w:rFonts w:ascii="Times New Roman" w:hAnsi="Times New Roman" w:cs="Times New Roman"/>
                <w:sz w:val="24"/>
                <w:szCs w:val="24"/>
              </w:rPr>
              <w:lastRenderedPageBreak/>
              <w:t>ietekmē pieaugušo (18-24 gadi) iesaistīšanos (atgriešanos) mūžizglītības procesā".</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284BB4"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lastRenderedPageBreak/>
              <w:t>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tcPr>
          <w:p w:rsidR="00284BB4" w:rsidRPr="008F1C30" w:rsidRDefault="00284BB4" w:rsidP="008F1C30">
            <w:pPr>
              <w:autoSpaceDE w:val="0"/>
              <w:autoSpaceDN w:val="0"/>
              <w:adjustRightInd w:val="0"/>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Veikts pētījums “Jaunu izaicinājumu un to risināšanas iespēju identificēšana un analīze, kas ietekmē pieaugušo (18-24 gadi) iesaistīšanos (atgriešanos) mūža mācīšanās procesā” (Latvijas Universitāte, 2015.).</w:t>
            </w:r>
          </w:p>
        </w:tc>
      </w:tr>
      <w:tr w:rsidR="005C0211" w:rsidRPr="008F1C30" w:rsidTr="008F1C30">
        <w:trPr>
          <w:gridAfter w:val="1"/>
          <w:wAfter w:w="80" w:type="dxa"/>
          <w:trHeight w:val="60"/>
        </w:trPr>
        <w:tc>
          <w:tcPr>
            <w:tcW w:w="1003"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7344EC" w:rsidRPr="008F1C30" w:rsidRDefault="007344EC" w:rsidP="008F1C30">
            <w:pPr>
              <w:spacing w:after="0" w:line="240" w:lineRule="auto"/>
              <w:rPr>
                <w:rFonts w:ascii="Times New Roman" w:hAnsi="Times New Roman" w:cs="Times New Roman"/>
                <w:sz w:val="24"/>
                <w:szCs w:val="24"/>
              </w:rPr>
            </w:pPr>
          </w:p>
        </w:tc>
        <w:tc>
          <w:tcPr>
            <w:tcW w:w="2397"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7344EC" w:rsidRPr="008F1C30" w:rsidRDefault="007344EC" w:rsidP="008F1C30">
            <w:pPr>
              <w:spacing w:after="0" w:line="240" w:lineRule="auto"/>
              <w:rPr>
                <w:rFonts w:ascii="Times New Roman" w:hAnsi="Times New Roman" w:cs="Times New Roman"/>
                <w:sz w:val="24"/>
                <w:szCs w:val="24"/>
              </w:rPr>
            </w:pP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30.09.2015.</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0838FE"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Pētījums par politikas alternatīvu veidošanu priekšlaicīgas mācību pārtraukšanas problēmas risināšanai, t.sk. ņemot vērā priekšlaicīgi mācību pametušo jauniešu viedokli.</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0838FE"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tcPr>
          <w:p w:rsidR="007344EC" w:rsidRPr="008F1C30" w:rsidRDefault="008249E7"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Pēc </w:t>
            </w:r>
            <w:r w:rsidR="00234CE1" w:rsidRPr="008F1C30">
              <w:rPr>
                <w:rFonts w:ascii="Times New Roman" w:hAnsi="Times New Roman" w:cs="Times New Roman"/>
                <w:sz w:val="24"/>
                <w:szCs w:val="24"/>
              </w:rPr>
              <w:t>IZM pasūtījuma 2015.gadā veikts</w:t>
            </w:r>
            <w:r w:rsidRPr="008F1C30">
              <w:rPr>
                <w:rFonts w:ascii="Times New Roman" w:hAnsi="Times New Roman" w:cs="Times New Roman"/>
                <w:sz w:val="24"/>
                <w:szCs w:val="24"/>
              </w:rPr>
              <w:t xml:space="preserve"> “Pētījums par politikas alternatīvu veidošanu priekšlaicīgas mācību pārtraukšanas problēmas risināšanai” (SIA “Aptauju centrs” un SIA “Excolo Latvia“).</w:t>
            </w:r>
          </w:p>
        </w:tc>
      </w:tr>
      <w:tr w:rsidR="005C0211" w:rsidRPr="008F1C30" w:rsidTr="008F1C30">
        <w:trPr>
          <w:gridAfter w:val="1"/>
          <w:wAfter w:w="80" w:type="dxa"/>
          <w:trHeight w:val="60"/>
        </w:trPr>
        <w:tc>
          <w:tcPr>
            <w:tcW w:w="100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1.4.3. (2)</w:t>
            </w:r>
          </w:p>
        </w:tc>
        <w:tc>
          <w:tcPr>
            <w:tcW w:w="2397"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Normatīvās bāzes pilnveide, lai mazinātu izglītojamo segregāciju un veicinātu iekļaujošas izglītības principa īstenošanu.</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30.08.2015.</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192A6A"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Veikti grozījumi normatīvajā regulējumā, kas nosaka kārtību, kādā izglītojamie tiek uzņemti vispārējās izglītības iestādēs, t.sk. internātskolās, un atskaitīti no tām, kā arī obligātajām prasībām izglītojamo pārcelšanai uz nākamo klasi.</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192A6A"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tcPr>
          <w:p w:rsidR="007344EC" w:rsidRPr="008F1C30" w:rsidRDefault="00234CE1"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Izstrādāti</w:t>
            </w:r>
            <w:r w:rsidR="008249E7" w:rsidRPr="008F1C30">
              <w:rPr>
                <w:rFonts w:ascii="Times New Roman" w:hAnsi="Times New Roman" w:cs="Times New Roman"/>
                <w:sz w:val="24"/>
                <w:szCs w:val="24"/>
              </w:rPr>
              <w:t xml:space="preserve"> </w:t>
            </w:r>
            <w:r w:rsidR="00192A6A" w:rsidRPr="008F1C30">
              <w:rPr>
                <w:rFonts w:ascii="Times New Roman" w:hAnsi="Times New Roman" w:cs="Times New Roman"/>
                <w:sz w:val="24"/>
                <w:szCs w:val="24"/>
              </w:rPr>
              <w:t>MK</w:t>
            </w:r>
            <w:r w:rsidR="008249E7" w:rsidRPr="008F1C30">
              <w:rPr>
                <w:rFonts w:ascii="Times New Roman" w:hAnsi="Times New Roman" w:cs="Times New Roman"/>
                <w:sz w:val="24"/>
                <w:szCs w:val="24"/>
              </w:rPr>
              <w:t xml:space="preserve"> 2015.gada 13.oktobra noteikumi Nr.591 “Kārtība, kādā izglītojamie tiek uzņemti vispārējās izglītības iestādēs un speciālajās pirmsskolas izglītības grupās un atskaitīti no tām, kā arī pārcelti uz nākamo klasi”.</w:t>
            </w:r>
          </w:p>
        </w:tc>
      </w:tr>
      <w:tr w:rsidR="005C0211" w:rsidRPr="008F1C30" w:rsidTr="008F1C30">
        <w:trPr>
          <w:gridAfter w:val="1"/>
          <w:wAfter w:w="80" w:type="dxa"/>
          <w:trHeight w:val="60"/>
        </w:trPr>
        <w:tc>
          <w:tcPr>
            <w:tcW w:w="16159" w:type="dxa"/>
            <w:gridSpan w:val="6"/>
            <w:tcBorders>
              <w:top w:val="outset" w:sz="6" w:space="0" w:color="414142"/>
              <w:left w:val="outset" w:sz="6" w:space="0" w:color="414142"/>
              <w:bottom w:val="outset" w:sz="6" w:space="0" w:color="414142"/>
              <w:right w:val="outset" w:sz="6" w:space="0" w:color="414142"/>
            </w:tcBorders>
            <w:shd w:val="clear" w:color="auto" w:fill="auto"/>
            <w:hideMark/>
          </w:tcPr>
          <w:p w:rsidR="000827E7" w:rsidRPr="008F1C30" w:rsidRDefault="000827E7"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1.4.4.UZDEVUMS: Nozares ekspertu, VISC un pašvaldību līmeņa speciālistu izpētes pasākumi ar mērķi veicināt agrīnu, savlaicīgu speciālo izglītības vajadzību diagnostiku dažādās izglītības pakāpēs (izņemot augstāko izglītību) </w:t>
            </w:r>
          </w:p>
        </w:tc>
      </w:tr>
      <w:tr w:rsidR="0020131A" w:rsidRPr="008F1C30" w:rsidTr="008F1C30">
        <w:trPr>
          <w:gridAfter w:val="1"/>
          <w:wAfter w:w="80" w:type="dxa"/>
          <w:trHeight w:val="60"/>
        </w:trPr>
        <w:tc>
          <w:tcPr>
            <w:tcW w:w="1003" w:type="dxa"/>
            <w:vMerge w:val="restart"/>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1.4.4. (1)</w:t>
            </w:r>
          </w:p>
        </w:tc>
        <w:tc>
          <w:tcPr>
            <w:tcW w:w="2397" w:type="dxa"/>
            <w:vMerge w:val="restart"/>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Izglītojamo izpētes pasākumu nodrošināšana, lai noteiktu izglītojamo speciālās vajadzības, iesakot atbilstošus atbalsta pasākumus kvalitatīva mācību procesa nodrošināšanā.</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8D2F5B" w:rsidRPr="008F1C30" w:rsidRDefault="008D2F5B"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Katru gadu organizētas 85 Valsts pedagoģiski medicīniskās komisijas sēdes, kurās tiek veikta psihologa, speciālā pedagoga, logopēda un ārsta speciālista izpēte vidēji 680 izglītojamiem, lai noteiktu viņu spējas, attīstības līmeni un ieteiktu atbilstošus atbalsta pasākumus kvalitatīva mācību procesa nodrošināšanai (2040 izglītojamie 3 gados). </w:t>
            </w:r>
          </w:p>
          <w:p w:rsidR="007344EC" w:rsidRPr="008F1C30" w:rsidRDefault="008D2F5B"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lastRenderedPageBreak/>
              <w:t>Regulāra izglītojamo vecāku, pedagogu, pašvaldību pārstāvju konsultēšana par pasākumiem, kas nodrošināmi, lai izglītības procesā iekļautu izglītojamos ar speciālām vajadzībām.</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8D2F5B"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lastRenderedPageBreak/>
              <w:t>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hideMark/>
          </w:tcPr>
          <w:p w:rsidR="00FD04E1" w:rsidRPr="008F1C30" w:rsidRDefault="00FD04E1"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2014.gadā </w:t>
            </w:r>
            <w:r w:rsidR="008D2F5B" w:rsidRPr="008F1C30">
              <w:rPr>
                <w:rFonts w:ascii="Times New Roman" w:hAnsi="Times New Roman" w:cs="Times New Roman"/>
                <w:sz w:val="24"/>
                <w:szCs w:val="24"/>
              </w:rPr>
              <w:t xml:space="preserve">notika </w:t>
            </w:r>
            <w:r w:rsidRPr="008F1C30">
              <w:rPr>
                <w:rFonts w:ascii="Times New Roman" w:hAnsi="Times New Roman" w:cs="Times New Roman"/>
                <w:sz w:val="24"/>
                <w:szCs w:val="24"/>
              </w:rPr>
              <w:t>84 VPMK sēdes – izskatīt</w:t>
            </w:r>
            <w:r w:rsidR="008D2F5B" w:rsidRPr="008F1C30">
              <w:rPr>
                <w:rFonts w:ascii="Times New Roman" w:hAnsi="Times New Roman" w:cs="Times New Roman"/>
                <w:sz w:val="24"/>
                <w:szCs w:val="24"/>
              </w:rPr>
              <w:t xml:space="preserve">s </w:t>
            </w:r>
            <w:r w:rsidRPr="008F1C30">
              <w:rPr>
                <w:rFonts w:ascii="Times New Roman" w:hAnsi="Times New Roman" w:cs="Times New Roman"/>
                <w:sz w:val="24"/>
                <w:szCs w:val="24"/>
              </w:rPr>
              <w:t>831 izglītojamais</w:t>
            </w:r>
            <w:r w:rsidR="008D2F5B" w:rsidRPr="008F1C30">
              <w:rPr>
                <w:rFonts w:ascii="Times New Roman" w:hAnsi="Times New Roman" w:cs="Times New Roman"/>
                <w:sz w:val="24"/>
                <w:szCs w:val="24"/>
              </w:rPr>
              <w:t>.</w:t>
            </w:r>
          </w:p>
          <w:p w:rsidR="00FD04E1" w:rsidRPr="008F1C30" w:rsidRDefault="00FD04E1"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2015.gadā</w:t>
            </w:r>
            <w:r w:rsidR="008D2F5B" w:rsidRPr="008F1C30">
              <w:rPr>
                <w:rFonts w:ascii="Times New Roman" w:hAnsi="Times New Roman" w:cs="Times New Roman"/>
                <w:sz w:val="24"/>
                <w:szCs w:val="24"/>
              </w:rPr>
              <w:t xml:space="preserve"> notika</w:t>
            </w:r>
            <w:r w:rsidRPr="008F1C30">
              <w:rPr>
                <w:rFonts w:ascii="Times New Roman" w:hAnsi="Times New Roman" w:cs="Times New Roman"/>
                <w:sz w:val="24"/>
                <w:szCs w:val="24"/>
              </w:rPr>
              <w:t xml:space="preserve"> 88 VPMK sēdes – izskatīti 748 izglītojamie</w:t>
            </w:r>
            <w:r w:rsidR="008D2F5B" w:rsidRPr="008F1C30">
              <w:rPr>
                <w:rFonts w:ascii="Times New Roman" w:hAnsi="Times New Roman" w:cs="Times New Roman"/>
                <w:sz w:val="24"/>
                <w:szCs w:val="24"/>
              </w:rPr>
              <w:t>.</w:t>
            </w:r>
          </w:p>
          <w:p w:rsidR="00FD04E1" w:rsidRPr="008F1C30" w:rsidRDefault="00FD04E1"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2016.gadā </w:t>
            </w:r>
            <w:r w:rsidR="008D2F5B" w:rsidRPr="008F1C30">
              <w:rPr>
                <w:rFonts w:ascii="Times New Roman" w:hAnsi="Times New Roman" w:cs="Times New Roman"/>
                <w:sz w:val="24"/>
                <w:szCs w:val="24"/>
              </w:rPr>
              <w:t xml:space="preserve">notika </w:t>
            </w:r>
            <w:r w:rsidRPr="008F1C30">
              <w:rPr>
                <w:rFonts w:ascii="Times New Roman" w:hAnsi="Times New Roman" w:cs="Times New Roman"/>
                <w:sz w:val="24"/>
                <w:szCs w:val="24"/>
              </w:rPr>
              <w:t>101 VPMK sēde – izskatīti 826 izglītojamie</w:t>
            </w:r>
            <w:r w:rsidR="008D2F5B" w:rsidRPr="008F1C30">
              <w:rPr>
                <w:rFonts w:ascii="Times New Roman" w:hAnsi="Times New Roman" w:cs="Times New Roman"/>
                <w:sz w:val="24"/>
                <w:szCs w:val="24"/>
              </w:rPr>
              <w:t>.</w:t>
            </w:r>
          </w:p>
          <w:p w:rsidR="007344EC" w:rsidRPr="008F1C30" w:rsidRDefault="00FD04E1"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2017.gadā </w:t>
            </w:r>
            <w:r w:rsidR="008D2F5B" w:rsidRPr="008F1C30">
              <w:rPr>
                <w:rFonts w:ascii="Times New Roman" w:hAnsi="Times New Roman" w:cs="Times New Roman"/>
                <w:sz w:val="24"/>
                <w:szCs w:val="24"/>
              </w:rPr>
              <w:t xml:space="preserve">notika </w:t>
            </w:r>
            <w:r w:rsidRPr="008F1C30">
              <w:rPr>
                <w:rFonts w:ascii="Times New Roman" w:hAnsi="Times New Roman" w:cs="Times New Roman"/>
                <w:sz w:val="24"/>
                <w:szCs w:val="24"/>
              </w:rPr>
              <w:t>85 VPMK sēdes – izskatīti 725 izglītojamie</w:t>
            </w:r>
            <w:r w:rsidR="008D2F5B" w:rsidRPr="008F1C30">
              <w:rPr>
                <w:rFonts w:ascii="Times New Roman" w:hAnsi="Times New Roman" w:cs="Times New Roman"/>
                <w:sz w:val="24"/>
                <w:szCs w:val="24"/>
              </w:rPr>
              <w:t>.</w:t>
            </w:r>
          </w:p>
        </w:tc>
      </w:tr>
      <w:tr w:rsidR="005C0211" w:rsidRPr="008F1C30" w:rsidTr="008F1C30">
        <w:trPr>
          <w:gridAfter w:val="1"/>
          <w:wAfter w:w="80" w:type="dxa"/>
          <w:trHeight w:val="60"/>
        </w:trPr>
        <w:tc>
          <w:tcPr>
            <w:tcW w:w="1003"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7344EC" w:rsidRPr="008F1C30" w:rsidRDefault="007344EC" w:rsidP="008F1C30">
            <w:pPr>
              <w:spacing w:after="0" w:line="240" w:lineRule="auto"/>
              <w:rPr>
                <w:rFonts w:ascii="Times New Roman" w:hAnsi="Times New Roman" w:cs="Times New Roman"/>
                <w:sz w:val="24"/>
                <w:szCs w:val="24"/>
              </w:rPr>
            </w:pPr>
          </w:p>
        </w:tc>
        <w:tc>
          <w:tcPr>
            <w:tcW w:w="2397"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7344EC" w:rsidRPr="008F1C30" w:rsidRDefault="007344EC" w:rsidP="008F1C30">
            <w:pPr>
              <w:spacing w:after="0" w:line="240" w:lineRule="auto"/>
              <w:rPr>
                <w:rFonts w:ascii="Times New Roman" w:hAnsi="Times New Roman" w:cs="Times New Roman"/>
                <w:sz w:val="24"/>
                <w:szCs w:val="24"/>
              </w:rPr>
            </w:pP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8D2F5B"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Sniegta metodiskā palīdzība (metodiskie ieteikumi, individuālās un grupu konsultācijas) pašvaldību pedagoģiski medicīnisko komisiju speciālistiem izglītojamo spēju un attīstības līmeņa izvērtēšanā un atbilstošu atbalsta pasākumu ieteikšanā.</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8D2F5B"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hideMark/>
          </w:tcPr>
          <w:p w:rsidR="00FD04E1" w:rsidRPr="008F1C30" w:rsidRDefault="00FD04E1"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No 2014.</w:t>
            </w:r>
            <w:r w:rsidR="008D2F5B" w:rsidRPr="008F1C30">
              <w:rPr>
                <w:rFonts w:ascii="Times New Roman" w:hAnsi="Times New Roman" w:cs="Times New Roman"/>
                <w:sz w:val="24"/>
                <w:szCs w:val="24"/>
              </w:rPr>
              <w:t xml:space="preserve"> līdz </w:t>
            </w:r>
            <w:r w:rsidRPr="008F1C30">
              <w:rPr>
                <w:rFonts w:ascii="Times New Roman" w:hAnsi="Times New Roman" w:cs="Times New Roman"/>
                <w:sz w:val="24"/>
                <w:szCs w:val="24"/>
              </w:rPr>
              <w:t xml:space="preserve">2017.gadam katru gadu VISC </w:t>
            </w:r>
            <w:r w:rsidR="00B30225" w:rsidRPr="008F1C30">
              <w:rPr>
                <w:rFonts w:ascii="Times New Roman" w:hAnsi="Times New Roman" w:cs="Times New Roman"/>
                <w:sz w:val="24"/>
                <w:szCs w:val="24"/>
              </w:rPr>
              <w:t xml:space="preserve">organizēja </w:t>
            </w:r>
            <w:r w:rsidRPr="008F1C30">
              <w:rPr>
                <w:rFonts w:ascii="Times New Roman" w:hAnsi="Times New Roman" w:cs="Times New Roman"/>
                <w:sz w:val="24"/>
                <w:szCs w:val="24"/>
              </w:rPr>
              <w:t>divus seminārus Pašvaldību pedagoģiski medicīnisko komisiju speciālistiem.</w:t>
            </w:r>
          </w:p>
          <w:p w:rsidR="00FD04E1" w:rsidRPr="008F1C30" w:rsidRDefault="00FD04E1"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Metodiskais atbalsts un konsultācijas pašvaldību pedagoģiski medicīniskajām komisijām tiek sniegts pēc pieprasījuma.</w:t>
            </w:r>
          </w:p>
          <w:p w:rsidR="007344EC" w:rsidRPr="008F1C30" w:rsidRDefault="007344EC" w:rsidP="008F1C30">
            <w:pPr>
              <w:spacing w:after="0" w:line="240" w:lineRule="auto"/>
              <w:rPr>
                <w:rFonts w:ascii="Times New Roman" w:hAnsi="Times New Roman" w:cs="Times New Roman"/>
                <w:sz w:val="24"/>
                <w:szCs w:val="24"/>
              </w:rPr>
            </w:pPr>
          </w:p>
        </w:tc>
      </w:tr>
      <w:tr w:rsidR="005C0211" w:rsidRPr="008F1C30" w:rsidTr="008F1C30">
        <w:trPr>
          <w:gridAfter w:val="1"/>
          <w:wAfter w:w="80" w:type="dxa"/>
          <w:trHeight w:val="60"/>
        </w:trPr>
        <w:tc>
          <w:tcPr>
            <w:tcW w:w="1003"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7344EC" w:rsidRPr="008F1C30" w:rsidRDefault="007344EC" w:rsidP="008F1C30">
            <w:pPr>
              <w:spacing w:after="0" w:line="240" w:lineRule="auto"/>
              <w:rPr>
                <w:rFonts w:ascii="Times New Roman" w:hAnsi="Times New Roman" w:cs="Times New Roman"/>
                <w:sz w:val="24"/>
                <w:szCs w:val="24"/>
              </w:rPr>
            </w:pPr>
          </w:p>
        </w:tc>
        <w:tc>
          <w:tcPr>
            <w:tcW w:w="2397"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7344EC" w:rsidRPr="008F1C30" w:rsidRDefault="007344EC" w:rsidP="008F1C30">
            <w:pPr>
              <w:spacing w:after="0" w:line="240" w:lineRule="auto"/>
              <w:rPr>
                <w:rFonts w:ascii="Times New Roman" w:hAnsi="Times New Roman" w:cs="Times New Roman"/>
                <w:sz w:val="24"/>
                <w:szCs w:val="24"/>
              </w:rPr>
            </w:pP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B30225"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Organizēti 3 semināri (100 dalībniekiem) gadā speciālistiem, atbalsta komandu pārstāvjiem par speciālo vajadzību diagnostiku un atbalsta nodrošināšanu izglītības procesā izglītojamiem ar speciālām vajadzībām (9 semināri, 300 dalībniekiem trīs gados).</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B30225"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hideMark/>
          </w:tcPr>
          <w:p w:rsidR="00FD04E1" w:rsidRPr="008F1C30" w:rsidRDefault="00FD04E1"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VISC </w:t>
            </w:r>
            <w:r w:rsidR="00B30225" w:rsidRPr="008F1C30">
              <w:rPr>
                <w:rFonts w:ascii="Times New Roman" w:hAnsi="Times New Roman" w:cs="Times New Roman"/>
                <w:sz w:val="24"/>
                <w:szCs w:val="24"/>
              </w:rPr>
              <w:t xml:space="preserve">laika posmā no 2014. līdz </w:t>
            </w:r>
            <w:r w:rsidRPr="008F1C30">
              <w:rPr>
                <w:rFonts w:ascii="Times New Roman" w:hAnsi="Times New Roman" w:cs="Times New Roman"/>
                <w:sz w:val="24"/>
                <w:szCs w:val="24"/>
              </w:rPr>
              <w:t xml:space="preserve">2017.gadam </w:t>
            </w:r>
            <w:r w:rsidR="00B30225" w:rsidRPr="008F1C30">
              <w:rPr>
                <w:rFonts w:ascii="Times New Roman" w:hAnsi="Times New Roman" w:cs="Times New Roman"/>
                <w:sz w:val="24"/>
                <w:szCs w:val="24"/>
              </w:rPr>
              <w:t>organizēja 25 seminārus</w:t>
            </w:r>
            <w:r w:rsidRPr="008F1C30">
              <w:rPr>
                <w:rFonts w:ascii="Times New Roman" w:hAnsi="Times New Roman" w:cs="Times New Roman"/>
                <w:sz w:val="24"/>
                <w:szCs w:val="24"/>
              </w:rPr>
              <w:t>, kuros ir piedalījušies 1020 izglītības iestāžu atbalsta komandu speciālisti un pedagogi, kuri strādā ar izglītojamiem ar speciālām vajadzībām.</w:t>
            </w:r>
          </w:p>
          <w:p w:rsidR="007344EC" w:rsidRPr="008F1C30" w:rsidRDefault="007344EC" w:rsidP="008F1C30">
            <w:pPr>
              <w:spacing w:after="0" w:line="240" w:lineRule="auto"/>
              <w:rPr>
                <w:rFonts w:ascii="Times New Roman" w:hAnsi="Times New Roman" w:cs="Times New Roman"/>
                <w:sz w:val="24"/>
                <w:szCs w:val="24"/>
              </w:rPr>
            </w:pPr>
          </w:p>
        </w:tc>
      </w:tr>
      <w:tr w:rsidR="005C0211" w:rsidRPr="008F1C30" w:rsidTr="008F1C30">
        <w:trPr>
          <w:gridAfter w:val="1"/>
          <w:wAfter w:w="80" w:type="dxa"/>
          <w:trHeight w:val="1935"/>
        </w:trPr>
        <w:tc>
          <w:tcPr>
            <w:tcW w:w="100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1.4.4. (2)</w:t>
            </w:r>
          </w:p>
        </w:tc>
        <w:tc>
          <w:tcPr>
            <w:tcW w:w="2397"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 xml:space="preserve">DIBELS Next agrīnās lasītprasmes novērtēšanas testa izstrāde, standartizācija 4.-6.klasei, mācību sasniegumu testu intensīva attīstība, lai </w:t>
            </w:r>
            <w:r w:rsidRPr="008F1C30">
              <w:rPr>
                <w:rFonts w:ascii="Times New Roman" w:hAnsi="Times New Roman" w:cs="Times New Roman"/>
                <w:sz w:val="24"/>
                <w:szCs w:val="24"/>
              </w:rPr>
              <w:lastRenderedPageBreak/>
              <w:t>atkārtoti varētu vērtēt izglītojamo mācību sasniegumus un savlaicīgi sniegtu nepieciešamo atbalstu mācību procesā.</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lastRenderedPageBreak/>
              <w:t>31.12.2017.</w:t>
            </w:r>
          </w:p>
          <w:p w:rsidR="007344EC" w:rsidRPr="008F1C30" w:rsidRDefault="00F37F4A"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w:t>
            </w:r>
            <w:r w:rsidR="007344EC" w:rsidRPr="008F1C30">
              <w:rPr>
                <w:rFonts w:ascii="Times New Roman" w:hAnsi="Times New Roman" w:cs="Times New Roman"/>
                <w:sz w:val="24"/>
                <w:szCs w:val="24"/>
              </w:rPr>
              <w:t>2015</w:t>
            </w:r>
            <w:r w:rsidRPr="008F1C30">
              <w:rPr>
                <w:rFonts w:ascii="Times New Roman" w:hAnsi="Times New Roman" w:cs="Times New Roman"/>
                <w:sz w:val="24"/>
                <w:szCs w:val="24"/>
              </w:rPr>
              <w:t>.</w:t>
            </w:r>
            <w:r w:rsidR="007344EC" w:rsidRPr="008F1C30">
              <w:rPr>
                <w:rFonts w:ascii="Times New Roman" w:hAnsi="Times New Roman" w:cs="Times New Roman"/>
                <w:sz w:val="24"/>
                <w:szCs w:val="24"/>
              </w:rPr>
              <w:t xml:space="preserve"> </w:t>
            </w:r>
            <w:r w:rsidRPr="008F1C30">
              <w:rPr>
                <w:rFonts w:ascii="Times New Roman" w:hAnsi="Times New Roman" w:cs="Times New Roman"/>
                <w:sz w:val="24"/>
                <w:szCs w:val="24"/>
              </w:rPr>
              <w:t>–</w:t>
            </w:r>
            <w:r w:rsidR="007344EC" w:rsidRPr="008F1C30">
              <w:rPr>
                <w:rFonts w:ascii="Times New Roman" w:hAnsi="Times New Roman" w:cs="Times New Roman"/>
                <w:sz w:val="24"/>
                <w:szCs w:val="24"/>
              </w:rPr>
              <w:t xml:space="preserve"> 2021</w:t>
            </w:r>
            <w:r w:rsidRPr="008F1C30">
              <w:rPr>
                <w:rFonts w:ascii="Times New Roman" w:hAnsi="Times New Roman" w:cs="Times New Roman"/>
                <w:sz w:val="24"/>
                <w:szCs w:val="24"/>
              </w:rPr>
              <w:t>.)</w:t>
            </w:r>
          </w:p>
          <w:p w:rsidR="007344EC" w:rsidRPr="008F1C30" w:rsidRDefault="007344EC" w:rsidP="008F1C30">
            <w:pPr>
              <w:spacing w:after="0" w:line="240" w:lineRule="auto"/>
              <w:jc w:val="center"/>
              <w:rPr>
                <w:rFonts w:ascii="Times New Roman" w:hAnsi="Times New Roman" w:cs="Times New Roman"/>
                <w:sz w:val="24"/>
                <w:szCs w:val="24"/>
              </w:rPr>
            </w:pP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DA7F96" w:rsidRPr="008F1C30" w:rsidRDefault="00DA7F96"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Izstrādāts un psihologiem, logopēdiem un speciālajiem pedagogiem pieejams izmantošanai DIBELS Next agrīnās lasītprasmes novērtēšanas tests. </w:t>
            </w:r>
          </w:p>
          <w:p w:rsidR="007344EC" w:rsidRPr="008F1C30" w:rsidRDefault="00DA7F96"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lastRenderedPageBreak/>
              <w:t>Darbam ar testu izglītoti 240 speciālisti.</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DA7F96"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lastRenderedPageBreak/>
              <w:t>Uzsākts.</w:t>
            </w:r>
          </w:p>
        </w:tc>
        <w:tc>
          <w:tcPr>
            <w:tcW w:w="6236" w:type="dxa"/>
            <w:tcBorders>
              <w:top w:val="outset" w:sz="6" w:space="0" w:color="414142"/>
              <w:left w:val="outset" w:sz="6" w:space="0" w:color="414142"/>
              <w:bottom w:val="outset" w:sz="6" w:space="0" w:color="414142"/>
              <w:right w:val="outset" w:sz="6" w:space="0" w:color="414142"/>
            </w:tcBorders>
            <w:shd w:val="clear" w:color="auto" w:fill="auto"/>
            <w:hideMark/>
          </w:tcPr>
          <w:p w:rsidR="00FD04E1" w:rsidRPr="008F1C30" w:rsidRDefault="00DA7F96"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U</w:t>
            </w:r>
            <w:r w:rsidR="00FD04E1" w:rsidRPr="008F1C30">
              <w:rPr>
                <w:rFonts w:ascii="Times New Roman" w:hAnsi="Times New Roman" w:cs="Times New Roman"/>
                <w:sz w:val="24"/>
                <w:szCs w:val="24"/>
              </w:rPr>
              <w:t>zsākta DIBELS Next lasītprasmes novērtēšanas testa izstrāde.</w:t>
            </w:r>
          </w:p>
          <w:p w:rsidR="00FD04E1" w:rsidRPr="008F1C30" w:rsidRDefault="00DA7F96"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SAM 8.3.1. projekta “Kompetenču pieeja mācību saturā” ietvaros</w:t>
            </w:r>
            <w:r w:rsidR="00FD04E1" w:rsidRPr="008F1C30">
              <w:rPr>
                <w:rFonts w:ascii="Times New Roman" w:hAnsi="Times New Roman" w:cs="Times New Roman"/>
                <w:sz w:val="24"/>
                <w:szCs w:val="24"/>
              </w:rPr>
              <w:t xml:space="preserve"> turpināsies DIBELS Next lasītprasmes novērtēšanas testa izstrāde, sasniedzot rezultātu atbilstoši projekta plānam.</w:t>
            </w:r>
          </w:p>
          <w:p w:rsidR="00463EAB" w:rsidRPr="008F1C30" w:rsidRDefault="00463EAB"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Saskaņā ar projektu ir izglītoti 30 testa veicēji – iepriekš apmācīti psihologi un logopēdi, speciālie pedagogi. Plānots, ka 2019.gadā </w:t>
            </w:r>
            <w:r w:rsidRPr="008F1C30">
              <w:rPr>
                <w:rFonts w:ascii="Times New Roman" w:hAnsi="Times New Roman" w:cs="Times New Roman"/>
                <w:sz w:val="24"/>
                <w:szCs w:val="24"/>
              </w:rPr>
              <w:lastRenderedPageBreak/>
              <w:t>un 2020.gadā 99 pedagogi būs pilnveidojuši profesionālo kompetenci DIBELS Next 4.-6.klases testa lietošanai.</w:t>
            </w:r>
          </w:p>
          <w:p w:rsidR="007344EC" w:rsidRPr="008F1C30" w:rsidRDefault="007344EC" w:rsidP="008F1C30">
            <w:pPr>
              <w:spacing w:after="0" w:line="240" w:lineRule="auto"/>
              <w:rPr>
                <w:rFonts w:ascii="Times New Roman" w:hAnsi="Times New Roman" w:cs="Times New Roman"/>
                <w:sz w:val="24"/>
                <w:szCs w:val="24"/>
              </w:rPr>
            </w:pPr>
          </w:p>
        </w:tc>
      </w:tr>
      <w:tr w:rsidR="005C0211" w:rsidRPr="008F1C30" w:rsidTr="008F1C30">
        <w:trPr>
          <w:gridAfter w:val="1"/>
          <w:wAfter w:w="80" w:type="dxa"/>
          <w:trHeight w:val="60"/>
        </w:trPr>
        <w:tc>
          <w:tcPr>
            <w:tcW w:w="16159" w:type="dxa"/>
            <w:gridSpan w:val="6"/>
            <w:tcBorders>
              <w:top w:val="outset" w:sz="6" w:space="0" w:color="414142"/>
              <w:left w:val="outset" w:sz="6" w:space="0" w:color="414142"/>
              <w:bottom w:val="outset" w:sz="6" w:space="0" w:color="414142"/>
              <w:right w:val="outset" w:sz="6" w:space="0" w:color="414142"/>
            </w:tcBorders>
            <w:shd w:val="clear" w:color="auto" w:fill="auto"/>
            <w:hideMark/>
          </w:tcPr>
          <w:p w:rsidR="000827E7" w:rsidRPr="008F1C30" w:rsidRDefault="000827E7"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lastRenderedPageBreak/>
              <w:t xml:space="preserve">1.4.5.UZDEVUMS: Atbalsta personāla - psihologs, logopēds, speciālais pedagogs - pieejamības nodrošināšana izglītības iestādēs (īpaši pirmsskolas un pamatizglītības posmā) </w:t>
            </w:r>
          </w:p>
        </w:tc>
      </w:tr>
      <w:tr w:rsidR="005C0211" w:rsidRPr="008F1C30" w:rsidTr="008F1C30">
        <w:trPr>
          <w:gridAfter w:val="1"/>
          <w:wAfter w:w="80" w:type="dxa"/>
          <w:trHeight w:val="60"/>
        </w:trPr>
        <w:tc>
          <w:tcPr>
            <w:tcW w:w="100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1.4.5. (1)</w:t>
            </w:r>
          </w:p>
        </w:tc>
        <w:tc>
          <w:tcPr>
            <w:tcW w:w="2397"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Nosacījumu izstrāde atbalsta personāla (psihologs, logopēds, speciālais pedagogs) pieejamības nodrošināšana izglītības iestādēs.</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31.12.2016.</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DA7F96"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Izstrādāti nosacījumi atbalsta personāla nodrošināšanai izglītības iestādēs vai pašvaldībās.</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DA7F96" w:rsidRPr="008F1C30" w:rsidRDefault="00DA7F96"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Izpildīts.</w:t>
            </w:r>
          </w:p>
          <w:p w:rsidR="007344EC" w:rsidRPr="008F1C30" w:rsidRDefault="007344EC" w:rsidP="008F1C30">
            <w:pPr>
              <w:spacing w:after="0" w:line="240" w:lineRule="auto"/>
              <w:rPr>
                <w:rFonts w:ascii="Times New Roman" w:hAnsi="Times New Roman" w:cs="Times New Roman"/>
                <w:sz w:val="24"/>
                <w:szCs w:val="24"/>
              </w:rPr>
            </w:pPr>
          </w:p>
        </w:tc>
        <w:tc>
          <w:tcPr>
            <w:tcW w:w="6236"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B42DFA"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MK 2016.gada 5.jūlija noteikumi Nr.447 “Par valsts budžeta mērķdotāciju pedagogu darba samaksai pašvaldību vispārējās izglītības iestādēs un valsts augstskolu vispārējās vidējās izglītības iestādēs” nosaka, ka papildu finansējumu izglītības iestādes vadītāja, viņa vietnieku un atbalsta personāla (bibliotekārs, logopēds, psihologs, speciālais pedagogs, pedagogs karjeras konsultants, pedagoga palīgs) darba samaksai piešķir 20,43 % apmērā no IZM mērķdotācijas. Turpmāk ir plānots saglabāt MK noteikumos normu par papildu finansējuma piešķiršanu atbalsta personāla darba samaksai.</w:t>
            </w:r>
          </w:p>
        </w:tc>
      </w:tr>
      <w:tr w:rsidR="005C0211" w:rsidRPr="008F1C30" w:rsidTr="008F1C30">
        <w:trPr>
          <w:gridAfter w:val="1"/>
          <w:wAfter w:w="80" w:type="dxa"/>
          <w:trHeight w:val="60"/>
        </w:trPr>
        <w:tc>
          <w:tcPr>
            <w:tcW w:w="16159" w:type="dxa"/>
            <w:gridSpan w:val="6"/>
            <w:tcBorders>
              <w:top w:val="outset" w:sz="6" w:space="0" w:color="414142"/>
              <w:left w:val="outset" w:sz="6" w:space="0" w:color="414142"/>
              <w:bottom w:val="outset" w:sz="6" w:space="0" w:color="414142"/>
              <w:right w:val="outset" w:sz="6" w:space="0" w:color="414142"/>
            </w:tcBorders>
            <w:shd w:val="clear" w:color="auto" w:fill="auto"/>
            <w:hideMark/>
          </w:tcPr>
          <w:p w:rsidR="000827E7" w:rsidRPr="008F1C30" w:rsidRDefault="000827E7"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1.4.6.UZDEVUMS: Sociālās atstumtības riskam pakļauto jauniešu iesaiste neformālās izglītības programmās </w:t>
            </w:r>
          </w:p>
        </w:tc>
      </w:tr>
      <w:tr w:rsidR="005C0211" w:rsidRPr="008F1C30" w:rsidTr="008F1C30">
        <w:trPr>
          <w:gridAfter w:val="1"/>
          <w:wAfter w:w="80" w:type="dxa"/>
          <w:trHeight w:val="60"/>
        </w:trPr>
        <w:tc>
          <w:tcPr>
            <w:tcW w:w="100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1.4.6.(1)</w:t>
            </w:r>
          </w:p>
        </w:tc>
        <w:tc>
          <w:tcPr>
            <w:tcW w:w="2397"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Jaunatnes politikas valsts programmas īstenošana.</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A43298" w:rsidRPr="008F1C30" w:rsidRDefault="00A43298"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Nodrošināts atbalsts sociālās atstumtības riskam pakļauto jauniešu iesaistīšanai ilgtermiņa apmācībās, papildus nodrošinot apmācības sociālajiem darbiniekiem un darbā ar jaunatni iesaistītām personām; </w:t>
            </w:r>
          </w:p>
          <w:p w:rsidR="007344EC" w:rsidRPr="008F1C30" w:rsidRDefault="00A43298"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nodrošināts atbalsts sociālās atstumtības riskam pakļauto jauniešu, kas pabeiguši ilgtermiņa apmācības, organizēto projektu - iniciatīvu īstenošanai, kas </w:t>
            </w:r>
            <w:r w:rsidRPr="008F1C30">
              <w:rPr>
                <w:rFonts w:ascii="Times New Roman" w:hAnsi="Times New Roman" w:cs="Times New Roman"/>
                <w:sz w:val="24"/>
                <w:szCs w:val="24"/>
              </w:rPr>
              <w:lastRenderedPageBreak/>
              <w:t xml:space="preserve">nodrošina gan šo jauniešu iesaistīšanos dažādās pašiniciētās aktivitātēs, gan līdzdalību vietējos un reģiona līmeņa demokrātijas procesos </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A43298"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lastRenderedPageBreak/>
              <w:t>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hideMark/>
          </w:tcPr>
          <w:p w:rsidR="008B147A" w:rsidRPr="008F1C30" w:rsidRDefault="008B147A" w:rsidP="008F1C30">
            <w:pPr>
              <w:spacing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IZM Jaunatnes politikas valsts programmas ietvaros tika īstenoti divi ilgtermiņa apmācību kursi. </w:t>
            </w:r>
          </w:p>
          <w:p w:rsidR="008B147A" w:rsidRPr="008F1C30" w:rsidRDefault="008B147A" w:rsidP="008F1C30">
            <w:pPr>
              <w:spacing w:line="240" w:lineRule="auto"/>
              <w:jc w:val="both"/>
              <w:rPr>
                <w:rFonts w:ascii="Times New Roman" w:hAnsi="Times New Roman" w:cs="Times New Roman"/>
                <w:sz w:val="24"/>
                <w:szCs w:val="24"/>
              </w:rPr>
            </w:pPr>
            <w:r w:rsidRPr="008F1C30">
              <w:rPr>
                <w:rFonts w:ascii="Times New Roman" w:hAnsi="Times New Roman" w:cs="Times New Roman"/>
                <w:b/>
                <w:sz w:val="24"/>
                <w:szCs w:val="24"/>
              </w:rPr>
              <w:t>2014.gadā</w:t>
            </w:r>
            <w:r w:rsidRPr="008F1C30">
              <w:rPr>
                <w:rFonts w:ascii="Times New Roman" w:hAnsi="Times New Roman" w:cs="Times New Roman"/>
                <w:sz w:val="24"/>
                <w:szCs w:val="24"/>
              </w:rPr>
              <w:t xml:space="preserve"> īstenots ilgtermiņa apmācību kurss “Šķeļot viļņus” un iesaistīti 43 jaunieši, kuri atrodas ieslodzījuma vietās un apmācīti 45 ieslodzījumu vietu darbinieki, pašvaldību un nevalstisko organizāciju pārstāvji un Valsts probācijas dienesta darbinieki, kā arī īstenoti 14 iniciatīvu projekti, kuros tika iesaistīti apmācību kursa “Šķeļot viļņus” jaunieši no ieslodzījuma vietām un jaunieši no sabiedriskajām organizācijām, kopumā projektos iesaistot 291 dalībnieku. </w:t>
            </w:r>
          </w:p>
          <w:p w:rsidR="008B147A" w:rsidRPr="008F1C30" w:rsidRDefault="008B147A" w:rsidP="008F1C30">
            <w:pPr>
              <w:spacing w:line="240" w:lineRule="auto"/>
              <w:jc w:val="both"/>
              <w:rPr>
                <w:rFonts w:ascii="Times New Roman" w:hAnsi="Times New Roman" w:cs="Times New Roman"/>
                <w:sz w:val="24"/>
                <w:szCs w:val="24"/>
              </w:rPr>
            </w:pPr>
            <w:r w:rsidRPr="008F1C30">
              <w:rPr>
                <w:rFonts w:ascii="Times New Roman" w:hAnsi="Times New Roman" w:cs="Times New Roman"/>
                <w:b/>
                <w:sz w:val="24"/>
                <w:szCs w:val="24"/>
              </w:rPr>
              <w:t>2015.gadā</w:t>
            </w:r>
            <w:r w:rsidRPr="008F1C30">
              <w:rPr>
                <w:rFonts w:ascii="Times New Roman" w:hAnsi="Times New Roman" w:cs="Times New Roman"/>
                <w:sz w:val="24"/>
                <w:szCs w:val="24"/>
              </w:rPr>
              <w:t xml:space="preserve">  īstenots ilgtermiņa apmācību kurss “Augšup” un iesaistīti 57 jaunieši no jauniešu mājām un bērnu namiem, kā arī apmācīti 46 jauniešu māju un bērnu namu darbinieki, kā arī  īstenoti 14 iniciatīvu projekti, kuros tika iesaistīti apmācību kursa </w:t>
            </w:r>
            <w:r w:rsidRPr="008F1C30">
              <w:rPr>
                <w:rFonts w:ascii="Times New Roman" w:hAnsi="Times New Roman" w:cs="Times New Roman"/>
                <w:sz w:val="24"/>
                <w:szCs w:val="24"/>
              </w:rPr>
              <w:lastRenderedPageBreak/>
              <w:t xml:space="preserve">“Augšup”  jaunieši no jauniešu mājām un bērnu namiem un jaunieši no sabiedriskajām organizācijām, kopumā projektos iesaistot 276 dalībniekus. </w:t>
            </w:r>
          </w:p>
          <w:p w:rsidR="008B147A" w:rsidRPr="008F1C30" w:rsidRDefault="008B147A" w:rsidP="008F1C30">
            <w:pPr>
              <w:spacing w:line="240" w:lineRule="auto"/>
              <w:jc w:val="both"/>
              <w:rPr>
                <w:rFonts w:ascii="Times New Roman" w:hAnsi="Times New Roman" w:cs="Times New Roman"/>
                <w:sz w:val="24"/>
                <w:szCs w:val="24"/>
              </w:rPr>
            </w:pPr>
            <w:r w:rsidRPr="008F1C30">
              <w:rPr>
                <w:rFonts w:ascii="Times New Roman" w:hAnsi="Times New Roman" w:cs="Times New Roman"/>
                <w:b/>
                <w:sz w:val="24"/>
                <w:szCs w:val="24"/>
              </w:rPr>
              <w:t>2016.gadā</w:t>
            </w:r>
            <w:r w:rsidRPr="008F1C30">
              <w:rPr>
                <w:rFonts w:ascii="Times New Roman" w:hAnsi="Times New Roman" w:cs="Times New Roman"/>
                <w:sz w:val="24"/>
                <w:szCs w:val="24"/>
              </w:rPr>
              <w:t xml:space="preserve"> īstenoti 15 iniciatīvu projektu ar mērķi sniegt atbalstu sociālās atstumtības riskam pakļauto jauniešu iesaistei neformālās izglītības aktivitātēs, sekmējot viņu līdzdalību sabiedriskajos procesos. Kopumā projektos iesaistīti 583 dalībnieki, no kuriem vismaz viena trešā daļa ir sociālās atstumtības riskam pakļautie jaunieši. </w:t>
            </w:r>
          </w:p>
          <w:p w:rsidR="007344EC" w:rsidRPr="008F1C30" w:rsidRDefault="008B147A"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b/>
                <w:sz w:val="24"/>
                <w:szCs w:val="24"/>
              </w:rPr>
              <w:t>2017.gadā</w:t>
            </w:r>
            <w:r w:rsidRPr="008F1C30">
              <w:rPr>
                <w:rFonts w:ascii="Times New Roman" w:hAnsi="Times New Roman" w:cs="Times New Roman"/>
                <w:sz w:val="24"/>
                <w:szCs w:val="24"/>
              </w:rPr>
              <w:t xml:space="preserve"> aktivitāte “</w:t>
            </w:r>
            <w:r w:rsidRPr="008F1C30">
              <w:rPr>
                <w:rFonts w:ascii="Times New Roman" w:eastAsia="Times New Roman" w:hAnsi="Times New Roman" w:cs="Times New Roman"/>
                <w:sz w:val="24"/>
                <w:szCs w:val="24"/>
                <w:lang w:eastAsia="lv-LV"/>
              </w:rPr>
              <w:t>Atbalsta pasākumi jauniešu sociālās iekļaušanas veicināšanai” un tai piešķirtais finansējums tika integrēts citās ikgadējās Jaunatnes politikas vals</w:t>
            </w:r>
            <w:r w:rsidR="00E63C00" w:rsidRPr="008F1C30">
              <w:rPr>
                <w:rFonts w:ascii="Times New Roman" w:eastAsia="Times New Roman" w:hAnsi="Times New Roman" w:cs="Times New Roman"/>
                <w:sz w:val="24"/>
                <w:szCs w:val="24"/>
                <w:lang w:eastAsia="lv-LV"/>
              </w:rPr>
              <w:t>ts programmas aktivitātes, tajā skaitā,</w:t>
            </w:r>
            <w:r w:rsidRPr="008F1C30">
              <w:rPr>
                <w:rFonts w:ascii="Times New Roman" w:eastAsia="Times New Roman" w:hAnsi="Times New Roman" w:cs="Times New Roman"/>
                <w:sz w:val="24"/>
                <w:szCs w:val="24"/>
                <w:lang w:eastAsia="lv-LV"/>
              </w:rPr>
              <w:t xml:space="preserve"> arī sociālās iekļaušanas veicināšanas sistēmas izstrādei un attīstībai pašvaldībās, kas aptvertu un iekļautu plašāku sociālās atstumtības riskam pakļauto jauniešu skaitu un veicinātu atbalstu šai mērķ</w:t>
            </w:r>
            <w:r w:rsidR="007C2F5D" w:rsidRPr="008F1C30">
              <w:rPr>
                <w:rFonts w:ascii="Times New Roman" w:eastAsia="Times New Roman" w:hAnsi="Times New Roman" w:cs="Times New Roman"/>
                <w:sz w:val="24"/>
                <w:szCs w:val="24"/>
                <w:lang w:eastAsia="lv-LV"/>
              </w:rPr>
              <w:t xml:space="preserve">a </w:t>
            </w:r>
            <w:r w:rsidRPr="008F1C30">
              <w:rPr>
                <w:rFonts w:ascii="Times New Roman" w:eastAsia="Times New Roman" w:hAnsi="Times New Roman" w:cs="Times New Roman"/>
                <w:sz w:val="24"/>
                <w:szCs w:val="24"/>
                <w:lang w:eastAsia="lv-LV"/>
              </w:rPr>
              <w:t>grupai ilgtermiņā.</w:t>
            </w:r>
          </w:p>
        </w:tc>
      </w:tr>
      <w:tr w:rsidR="005C0211" w:rsidRPr="008F1C30" w:rsidTr="008F1C30">
        <w:trPr>
          <w:gridAfter w:val="1"/>
          <w:wAfter w:w="80" w:type="dxa"/>
          <w:trHeight w:val="60"/>
        </w:trPr>
        <w:tc>
          <w:tcPr>
            <w:tcW w:w="16159" w:type="dxa"/>
            <w:gridSpan w:val="6"/>
            <w:tcBorders>
              <w:top w:val="outset" w:sz="6" w:space="0" w:color="414142"/>
              <w:left w:val="outset" w:sz="6" w:space="0" w:color="414142"/>
              <w:bottom w:val="outset" w:sz="6" w:space="0" w:color="414142"/>
              <w:right w:val="outset" w:sz="6" w:space="0" w:color="414142"/>
            </w:tcBorders>
            <w:shd w:val="clear" w:color="auto" w:fill="auto"/>
            <w:hideMark/>
          </w:tcPr>
          <w:p w:rsidR="000827E7" w:rsidRPr="008F1C30" w:rsidRDefault="000827E7"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lastRenderedPageBreak/>
              <w:t xml:space="preserve">1.4.7.UZDEVUMS: Atbalsts augstākās izglītības iegūšanai sociāli mazāk aizsargātām iedzīvotāju grupām </w:t>
            </w:r>
          </w:p>
        </w:tc>
      </w:tr>
      <w:tr w:rsidR="005C0211" w:rsidRPr="008F1C30" w:rsidTr="008F1C30">
        <w:trPr>
          <w:gridAfter w:val="1"/>
          <w:wAfter w:w="80" w:type="dxa"/>
          <w:trHeight w:val="60"/>
        </w:trPr>
        <w:tc>
          <w:tcPr>
            <w:tcW w:w="100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1.4.7.(1)</w:t>
            </w:r>
          </w:p>
        </w:tc>
        <w:tc>
          <w:tcPr>
            <w:tcW w:w="2397"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Atbalsts augstākās izglītības iegūšanai sociāli mazāk aizsargātām iedzīvotāju grupām, t.sk. stipendijas, granti studiju maksas segšanai, kā arī individuālo studiju plānu pieejamības nodrošināšanai.</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01.06.2016.</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A43298" w:rsidRPr="008F1C30" w:rsidRDefault="00A43298"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Izvērtētas alternatīvas augstākās izglītības pieejamības veicināšanai - studiju maksas sistēmas pārskatīšanai, uz sociālām vajadzībām vērsta studējošo atbalsta sistēmas veidošanai; </w:t>
            </w:r>
          </w:p>
          <w:p w:rsidR="007344EC" w:rsidRPr="008F1C30" w:rsidRDefault="00A43298"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sagatavoti priekšlikumi grozījumiem atbilstošajos normatīvajos un likumdošanas aktos.</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A43298"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Nav uzsākts.</w:t>
            </w:r>
          </w:p>
        </w:tc>
        <w:tc>
          <w:tcPr>
            <w:tcW w:w="6236" w:type="dxa"/>
            <w:tcBorders>
              <w:top w:val="outset" w:sz="6" w:space="0" w:color="414142"/>
              <w:left w:val="outset" w:sz="6" w:space="0" w:color="414142"/>
              <w:bottom w:val="outset" w:sz="6" w:space="0" w:color="414142"/>
              <w:right w:val="outset" w:sz="6" w:space="0" w:color="414142"/>
            </w:tcBorders>
            <w:shd w:val="clear" w:color="auto" w:fill="auto"/>
            <w:hideMark/>
          </w:tcPr>
          <w:p w:rsidR="00410A88" w:rsidRPr="008F1C30" w:rsidRDefault="00A43298" w:rsidP="008F1C30">
            <w:pPr>
              <w:spacing w:after="0" w:line="240" w:lineRule="auto"/>
              <w:rPr>
                <w:rFonts w:ascii="Times New Roman" w:eastAsia="Times New Roman" w:hAnsi="Times New Roman" w:cs="Times New Roman"/>
                <w:sz w:val="24"/>
                <w:szCs w:val="24"/>
              </w:rPr>
            </w:pPr>
            <w:r w:rsidRPr="008F1C30">
              <w:rPr>
                <w:rFonts w:ascii="Times New Roman" w:eastAsia="Times New Roman" w:hAnsi="Times New Roman" w:cs="Times New Roman"/>
                <w:sz w:val="24"/>
                <w:szCs w:val="24"/>
              </w:rPr>
              <w:t>Pasākuma izpilde ir kavēta</w:t>
            </w:r>
            <w:r w:rsidR="00410A88" w:rsidRPr="008F1C30">
              <w:rPr>
                <w:rFonts w:ascii="Times New Roman" w:eastAsia="Times New Roman" w:hAnsi="Times New Roman" w:cs="Times New Roman"/>
                <w:sz w:val="24"/>
                <w:szCs w:val="24"/>
              </w:rPr>
              <w:t xml:space="preserve"> nepietiekamu finanšu resursu dēļ.</w:t>
            </w:r>
          </w:p>
          <w:p w:rsidR="007344EC" w:rsidRPr="008F1C30" w:rsidRDefault="007344EC" w:rsidP="008F1C30">
            <w:pPr>
              <w:spacing w:after="0" w:line="240" w:lineRule="auto"/>
              <w:rPr>
                <w:rFonts w:ascii="Times New Roman" w:hAnsi="Times New Roman" w:cs="Times New Roman"/>
                <w:sz w:val="24"/>
                <w:szCs w:val="24"/>
              </w:rPr>
            </w:pPr>
          </w:p>
        </w:tc>
      </w:tr>
      <w:tr w:rsidR="005C0211" w:rsidRPr="008F1C30" w:rsidTr="008F1C30">
        <w:trPr>
          <w:gridAfter w:val="1"/>
          <w:wAfter w:w="80" w:type="dxa"/>
          <w:trHeight w:val="60"/>
        </w:trPr>
        <w:tc>
          <w:tcPr>
            <w:tcW w:w="16159" w:type="dxa"/>
            <w:gridSpan w:val="6"/>
            <w:tcBorders>
              <w:top w:val="outset" w:sz="6" w:space="0" w:color="414142"/>
              <w:left w:val="outset" w:sz="6" w:space="0" w:color="414142"/>
              <w:bottom w:val="outset" w:sz="6" w:space="0" w:color="414142"/>
              <w:right w:val="outset" w:sz="6" w:space="0" w:color="414142"/>
            </w:tcBorders>
            <w:shd w:val="clear" w:color="auto" w:fill="auto"/>
            <w:hideMark/>
          </w:tcPr>
          <w:p w:rsidR="000827E7" w:rsidRPr="008F1C30" w:rsidRDefault="000827E7"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 xml:space="preserve">1.4.8.UZDEVUMS: Atbalsts pirmsskolas, pamatskolas un vidusskolas pedagogu profesionālās kompetences pilnveide </w:t>
            </w:r>
          </w:p>
        </w:tc>
      </w:tr>
      <w:tr w:rsidR="0020131A" w:rsidRPr="008F1C30" w:rsidTr="008F1C30">
        <w:trPr>
          <w:gridAfter w:val="1"/>
          <w:wAfter w:w="80" w:type="dxa"/>
          <w:trHeight w:val="60"/>
        </w:trPr>
        <w:tc>
          <w:tcPr>
            <w:tcW w:w="1003" w:type="dxa"/>
            <w:vMerge w:val="restart"/>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1.4.8. (1)</w:t>
            </w:r>
          </w:p>
        </w:tc>
        <w:tc>
          <w:tcPr>
            <w:tcW w:w="2397" w:type="dxa"/>
            <w:vMerge w:val="restart"/>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Pedagogu profesionālās kompetences paaugstināšana.</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31.12.2014.</w:t>
            </w:r>
          </w:p>
          <w:p w:rsidR="007344EC" w:rsidRPr="008F1C30" w:rsidRDefault="007344EC" w:rsidP="008F1C30">
            <w:pPr>
              <w:spacing w:after="0" w:line="240" w:lineRule="auto"/>
              <w:jc w:val="center"/>
              <w:rPr>
                <w:rFonts w:ascii="Times New Roman" w:hAnsi="Times New Roman" w:cs="Times New Roman"/>
                <w:sz w:val="24"/>
                <w:szCs w:val="24"/>
              </w:rPr>
            </w:pP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A43298"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750 interešu izglītības un profesionālās ievirzes izglītības iestāžu pedagogi pilnveidojuši savu </w:t>
            </w:r>
            <w:r w:rsidRPr="008F1C30">
              <w:rPr>
                <w:rFonts w:ascii="Times New Roman" w:hAnsi="Times New Roman" w:cs="Times New Roman"/>
                <w:sz w:val="24"/>
                <w:szCs w:val="24"/>
              </w:rPr>
              <w:lastRenderedPageBreak/>
              <w:t>profesionālo kompetenci STEM jomā (A programmas).</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D952A3"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lastRenderedPageBreak/>
              <w:t>Uzsākts</w:t>
            </w:r>
            <w:r w:rsidR="00A43298" w:rsidRPr="008F1C30">
              <w:rPr>
                <w:rFonts w:ascii="Times New Roman" w:hAnsi="Times New Roman" w:cs="Times New Roman"/>
                <w:sz w:val="24"/>
                <w:szCs w:val="24"/>
              </w:rPr>
              <w:t>.</w:t>
            </w:r>
          </w:p>
        </w:tc>
        <w:tc>
          <w:tcPr>
            <w:tcW w:w="6236" w:type="dxa"/>
            <w:tcBorders>
              <w:top w:val="outset" w:sz="6" w:space="0" w:color="414142"/>
              <w:left w:val="outset" w:sz="6" w:space="0" w:color="414142"/>
              <w:bottom w:val="outset" w:sz="6" w:space="0" w:color="414142"/>
              <w:right w:val="outset" w:sz="6" w:space="0" w:color="414142"/>
            </w:tcBorders>
            <w:shd w:val="clear" w:color="auto" w:fill="auto"/>
          </w:tcPr>
          <w:p w:rsidR="00FD04E1" w:rsidRPr="008F1C30" w:rsidRDefault="00A43298"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N</w:t>
            </w:r>
            <w:r w:rsidR="00FD04E1" w:rsidRPr="008F1C30">
              <w:rPr>
                <w:rFonts w:ascii="Times New Roman" w:hAnsi="Times New Roman" w:cs="Times New Roman"/>
                <w:sz w:val="24"/>
                <w:szCs w:val="24"/>
              </w:rPr>
              <w:t xml:space="preserve">oslēgts līgums ar biedrību “Latvijas elektrotehnikas un elektronikas rūpniecības asociācija” par pedagogu profesionālās kompetences pilnveidi robotikas un elektronikas jomā; ar Latvijas Ķīmijas un farmācijas uzņēmēju asociāciju par pedagogu profesionālās kompetences pilnveidi ķīmijas un vides </w:t>
            </w:r>
            <w:r w:rsidR="00FD04E1" w:rsidRPr="008F1C30">
              <w:rPr>
                <w:rFonts w:ascii="Times New Roman" w:hAnsi="Times New Roman" w:cs="Times New Roman"/>
                <w:sz w:val="24"/>
                <w:szCs w:val="24"/>
              </w:rPr>
              <w:lastRenderedPageBreak/>
              <w:t>jomā; ar Liepājas Universitāti ir noslēgts līgums par pedagogu profesionālās kompetences pilnveidi programmēšanas jomā.</w:t>
            </w:r>
          </w:p>
          <w:p w:rsidR="00A43298" w:rsidRPr="008F1C30" w:rsidRDefault="00FD04E1"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Pedagogu profesionālās kompetences pilnveide robotikas jomā uzsākta 2018.gada aprīlī, pārējās jomās  - 2018.gada augustā/septembrī. </w:t>
            </w:r>
          </w:p>
          <w:p w:rsidR="007344EC" w:rsidRPr="008F1C30" w:rsidRDefault="00A43298"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Pasākums īstenojams SAM 8.3.2. "Palielināt atbalstu vispārējās izglītības iestādēm izglītojamo individuālo kompetenču attīstībai" projekta ietvaros.</w:t>
            </w:r>
          </w:p>
        </w:tc>
      </w:tr>
      <w:tr w:rsidR="005C0211" w:rsidRPr="008F1C30" w:rsidTr="008F1C30">
        <w:trPr>
          <w:gridAfter w:val="1"/>
          <w:wAfter w:w="80" w:type="dxa"/>
          <w:trHeight w:val="60"/>
        </w:trPr>
        <w:tc>
          <w:tcPr>
            <w:tcW w:w="1003"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1F584D" w:rsidRPr="008F1C30" w:rsidRDefault="001F584D" w:rsidP="008F1C30">
            <w:pPr>
              <w:spacing w:after="0" w:line="240" w:lineRule="auto"/>
              <w:rPr>
                <w:rFonts w:ascii="Times New Roman" w:hAnsi="Times New Roman" w:cs="Times New Roman"/>
                <w:sz w:val="24"/>
                <w:szCs w:val="24"/>
              </w:rPr>
            </w:pPr>
          </w:p>
        </w:tc>
        <w:tc>
          <w:tcPr>
            <w:tcW w:w="2397"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1F584D" w:rsidRPr="008F1C30" w:rsidRDefault="001F584D" w:rsidP="008F1C30">
            <w:pPr>
              <w:spacing w:after="0" w:line="240" w:lineRule="auto"/>
              <w:rPr>
                <w:rFonts w:ascii="Times New Roman" w:hAnsi="Times New Roman" w:cs="Times New Roman"/>
                <w:sz w:val="24"/>
                <w:szCs w:val="24"/>
              </w:rPr>
            </w:pP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1F584D" w:rsidRPr="008F1C30" w:rsidRDefault="001F584D"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31.12.2015.</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1F584D" w:rsidRPr="008F1C30" w:rsidRDefault="00A43298"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200 interešu izglītības un profesionālās ievirzes izglītības iestāžu pedagogi pilnveidojuši savu profesionālo kompetenci STEM jomā (B programmas).</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1F584D" w:rsidRPr="008F1C30" w:rsidRDefault="00A43298"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tcPr>
          <w:p w:rsidR="001F584D" w:rsidRPr="008F1C30" w:rsidRDefault="001F584D"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2015.gadā 229 pedagogi pilnveidojuši savu profesionālo kompetenci STEM jomā (B programmas)</w:t>
            </w:r>
            <w:r w:rsidR="00A43298" w:rsidRPr="008F1C30">
              <w:rPr>
                <w:rFonts w:ascii="Times New Roman" w:hAnsi="Times New Roman" w:cs="Times New Roman"/>
                <w:sz w:val="24"/>
                <w:szCs w:val="24"/>
              </w:rPr>
              <w:t>.</w:t>
            </w:r>
          </w:p>
        </w:tc>
      </w:tr>
      <w:tr w:rsidR="005C0211" w:rsidRPr="008F1C30" w:rsidTr="008F1C30">
        <w:trPr>
          <w:gridAfter w:val="1"/>
          <w:wAfter w:w="80" w:type="dxa"/>
          <w:trHeight w:val="60"/>
        </w:trPr>
        <w:tc>
          <w:tcPr>
            <w:tcW w:w="1003"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1F584D" w:rsidRPr="008F1C30" w:rsidRDefault="001F584D" w:rsidP="008F1C30">
            <w:pPr>
              <w:spacing w:after="0" w:line="240" w:lineRule="auto"/>
              <w:rPr>
                <w:rFonts w:ascii="Times New Roman" w:hAnsi="Times New Roman" w:cs="Times New Roman"/>
                <w:sz w:val="24"/>
                <w:szCs w:val="24"/>
              </w:rPr>
            </w:pPr>
          </w:p>
        </w:tc>
        <w:tc>
          <w:tcPr>
            <w:tcW w:w="2397"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1F584D" w:rsidRPr="008F1C30" w:rsidRDefault="001F584D" w:rsidP="008F1C30">
            <w:pPr>
              <w:spacing w:after="0" w:line="240" w:lineRule="auto"/>
              <w:rPr>
                <w:rFonts w:ascii="Times New Roman" w:hAnsi="Times New Roman" w:cs="Times New Roman"/>
                <w:sz w:val="24"/>
                <w:szCs w:val="24"/>
              </w:rPr>
            </w:pP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1F584D" w:rsidRPr="008F1C30" w:rsidRDefault="001F584D"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31.12.2016.</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1F584D" w:rsidRPr="008F1C30" w:rsidRDefault="00C364FF"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200 interešu izglītības un profesionālās ievirzes izglītības iestāžu pedagogi pilnveidojuši savu profesionālo kompetenci STEM jomā (B programmas).</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1F584D" w:rsidRPr="008F1C30" w:rsidRDefault="00D952A3"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Daļēji izpildīts</w:t>
            </w:r>
            <w:r w:rsidR="00C364FF" w:rsidRPr="008F1C30">
              <w:rPr>
                <w:rFonts w:ascii="Times New Roman" w:hAnsi="Times New Roman" w:cs="Times New Roman"/>
                <w:sz w:val="24"/>
                <w:szCs w:val="24"/>
              </w:rPr>
              <w:t>.</w:t>
            </w:r>
          </w:p>
        </w:tc>
        <w:tc>
          <w:tcPr>
            <w:tcW w:w="6236" w:type="dxa"/>
            <w:tcBorders>
              <w:top w:val="outset" w:sz="6" w:space="0" w:color="414142"/>
              <w:left w:val="outset" w:sz="6" w:space="0" w:color="414142"/>
              <w:bottom w:val="outset" w:sz="6" w:space="0" w:color="414142"/>
              <w:right w:val="outset" w:sz="6" w:space="0" w:color="414142"/>
            </w:tcBorders>
            <w:shd w:val="clear" w:color="auto" w:fill="auto"/>
          </w:tcPr>
          <w:p w:rsidR="001F584D" w:rsidRPr="008F1C30" w:rsidRDefault="001F584D"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2016.gadā 176 pedagogi pilnveidojuši savu profesionālo kompetenci STEM jomā (B programmas).</w:t>
            </w:r>
          </w:p>
        </w:tc>
      </w:tr>
      <w:tr w:rsidR="005C0211" w:rsidRPr="008F1C30" w:rsidTr="008F1C30">
        <w:trPr>
          <w:gridAfter w:val="1"/>
          <w:wAfter w:w="80" w:type="dxa"/>
          <w:trHeight w:val="60"/>
        </w:trPr>
        <w:tc>
          <w:tcPr>
            <w:tcW w:w="1003"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1F584D" w:rsidRPr="008F1C30" w:rsidRDefault="001F584D" w:rsidP="008F1C30">
            <w:pPr>
              <w:spacing w:after="0" w:line="240" w:lineRule="auto"/>
              <w:rPr>
                <w:rFonts w:ascii="Times New Roman" w:hAnsi="Times New Roman" w:cs="Times New Roman"/>
                <w:sz w:val="24"/>
                <w:szCs w:val="24"/>
              </w:rPr>
            </w:pPr>
          </w:p>
        </w:tc>
        <w:tc>
          <w:tcPr>
            <w:tcW w:w="2397"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1F584D" w:rsidRPr="008F1C30" w:rsidRDefault="001F584D" w:rsidP="008F1C30">
            <w:pPr>
              <w:spacing w:after="0" w:line="240" w:lineRule="auto"/>
              <w:rPr>
                <w:rFonts w:ascii="Times New Roman" w:hAnsi="Times New Roman" w:cs="Times New Roman"/>
                <w:sz w:val="24"/>
                <w:szCs w:val="24"/>
              </w:rPr>
            </w:pP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1F584D" w:rsidRPr="008F1C30" w:rsidRDefault="001F584D"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31.12.2014.</w:t>
            </w:r>
          </w:p>
          <w:p w:rsidR="001F584D" w:rsidRPr="008F1C30" w:rsidRDefault="001F584D" w:rsidP="008F1C30">
            <w:pPr>
              <w:spacing w:after="0" w:line="240" w:lineRule="auto"/>
              <w:jc w:val="center"/>
              <w:rPr>
                <w:rFonts w:ascii="Times New Roman" w:hAnsi="Times New Roman" w:cs="Times New Roman"/>
                <w:sz w:val="24"/>
                <w:szCs w:val="24"/>
              </w:rPr>
            </w:pP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1F584D" w:rsidRPr="008F1C30" w:rsidRDefault="00C364FF"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327 vispārējās izglītības iestāžu pedagogi pilnveidojuši savu profesionālo kompetenci, apgūstot B programmu "Pirmsskolas izglītības saturs un didaktika".</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1F584D" w:rsidRPr="008F1C30" w:rsidRDefault="00C364FF"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tcPr>
          <w:p w:rsidR="001F584D" w:rsidRPr="008F1C30" w:rsidRDefault="001F584D"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2014.gadā 327 vispārējās izglītības iestāžu pedagogi pilnveidojuši savu profesionālo kompetenci, apgūstot B programmu "Pirmsskolas izglītības saturs un didaktika".</w:t>
            </w:r>
          </w:p>
        </w:tc>
      </w:tr>
      <w:tr w:rsidR="005C0211" w:rsidRPr="008F1C30" w:rsidTr="008F1C30">
        <w:trPr>
          <w:gridAfter w:val="1"/>
          <w:wAfter w:w="80" w:type="dxa"/>
          <w:trHeight w:val="60"/>
        </w:trPr>
        <w:tc>
          <w:tcPr>
            <w:tcW w:w="1003"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1F584D" w:rsidRPr="008F1C30" w:rsidRDefault="001F584D" w:rsidP="008F1C30">
            <w:pPr>
              <w:spacing w:after="0" w:line="240" w:lineRule="auto"/>
              <w:rPr>
                <w:rFonts w:ascii="Times New Roman" w:hAnsi="Times New Roman" w:cs="Times New Roman"/>
                <w:sz w:val="24"/>
                <w:szCs w:val="24"/>
              </w:rPr>
            </w:pPr>
          </w:p>
        </w:tc>
        <w:tc>
          <w:tcPr>
            <w:tcW w:w="2397"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1F584D" w:rsidRPr="008F1C30" w:rsidRDefault="001F584D" w:rsidP="008F1C30">
            <w:pPr>
              <w:spacing w:after="0" w:line="240" w:lineRule="auto"/>
              <w:rPr>
                <w:rFonts w:ascii="Times New Roman" w:hAnsi="Times New Roman" w:cs="Times New Roman"/>
                <w:sz w:val="24"/>
                <w:szCs w:val="24"/>
              </w:rPr>
            </w:pP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1F584D" w:rsidRPr="008F1C30" w:rsidRDefault="001F584D"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31.12.2014.</w:t>
            </w:r>
          </w:p>
          <w:p w:rsidR="001F584D" w:rsidRPr="008F1C30" w:rsidRDefault="001F584D" w:rsidP="008F1C30">
            <w:pPr>
              <w:spacing w:after="0" w:line="240" w:lineRule="auto"/>
              <w:jc w:val="center"/>
              <w:rPr>
                <w:rFonts w:ascii="Times New Roman" w:hAnsi="Times New Roman" w:cs="Times New Roman"/>
                <w:sz w:val="24"/>
                <w:szCs w:val="24"/>
              </w:rPr>
            </w:pP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1F584D" w:rsidRPr="008F1C30" w:rsidRDefault="00C364FF"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120 vispārējās izglītības iestāžu pedagogi pilnveidojuši savu profesionālo kompetenci, apgūstot B programmu "Pamatizglītības pirmā posma saturs un didaktika".</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1F584D" w:rsidRPr="008F1C30" w:rsidRDefault="00C364FF"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tcPr>
          <w:p w:rsidR="001F584D" w:rsidRPr="008F1C30" w:rsidRDefault="001F584D"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2014.gadā 124 vispārējās izglītības iestāžu pedagogi pilnveidojuši savu profesionālo kompetenci, apgūstot B programmu "Pamatizglītības pirmā posma saturs un didaktika".</w:t>
            </w:r>
          </w:p>
        </w:tc>
      </w:tr>
      <w:tr w:rsidR="005C0211" w:rsidRPr="008F1C30" w:rsidTr="008F1C30">
        <w:trPr>
          <w:gridAfter w:val="1"/>
          <w:wAfter w:w="80" w:type="dxa"/>
          <w:trHeight w:val="60"/>
        </w:trPr>
        <w:tc>
          <w:tcPr>
            <w:tcW w:w="1003"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1F584D" w:rsidRPr="008F1C30" w:rsidRDefault="001F584D" w:rsidP="008F1C30">
            <w:pPr>
              <w:spacing w:after="0" w:line="240" w:lineRule="auto"/>
              <w:rPr>
                <w:rFonts w:ascii="Times New Roman" w:hAnsi="Times New Roman" w:cs="Times New Roman"/>
                <w:sz w:val="24"/>
                <w:szCs w:val="24"/>
              </w:rPr>
            </w:pPr>
          </w:p>
        </w:tc>
        <w:tc>
          <w:tcPr>
            <w:tcW w:w="2397"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1F584D" w:rsidRPr="008F1C30" w:rsidRDefault="001F584D" w:rsidP="008F1C30">
            <w:pPr>
              <w:spacing w:after="0" w:line="240" w:lineRule="auto"/>
              <w:rPr>
                <w:rFonts w:ascii="Times New Roman" w:hAnsi="Times New Roman" w:cs="Times New Roman"/>
                <w:sz w:val="24"/>
                <w:szCs w:val="24"/>
              </w:rPr>
            </w:pP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1F584D" w:rsidRPr="008F1C30" w:rsidRDefault="001F584D"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31.12.2014.</w:t>
            </w:r>
          </w:p>
          <w:p w:rsidR="001F584D" w:rsidRPr="008F1C30" w:rsidRDefault="001F584D" w:rsidP="008F1C30">
            <w:pPr>
              <w:spacing w:after="0" w:line="240" w:lineRule="auto"/>
              <w:jc w:val="center"/>
              <w:rPr>
                <w:rFonts w:ascii="Times New Roman" w:hAnsi="Times New Roman" w:cs="Times New Roman"/>
                <w:sz w:val="24"/>
                <w:szCs w:val="24"/>
              </w:rPr>
            </w:pP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1F584D" w:rsidRPr="008F1C30" w:rsidRDefault="00C364FF"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56 skolu psihologi pilnveidojuši savu profesionālo kompetenci bērnu tiesību aizsardzības (t.sk. vardarbības jautājumi) jomā (A programma).</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1F584D" w:rsidRPr="008F1C30" w:rsidRDefault="00C364FF"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tcPr>
          <w:p w:rsidR="001F584D" w:rsidRPr="008F1C30" w:rsidRDefault="001F584D"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2015.gadā 56 skolu psihologi pilnveidojuši savu profesionālo kompetenci bērnu tiesību aizsardzības (t.sk. vardarbības jautājumi) jomā (A programma).</w:t>
            </w:r>
          </w:p>
        </w:tc>
      </w:tr>
      <w:tr w:rsidR="005C0211" w:rsidRPr="008F1C30" w:rsidTr="008F1C30">
        <w:trPr>
          <w:gridAfter w:val="1"/>
          <w:wAfter w:w="80" w:type="dxa"/>
          <w:trHeight w:val="60"/>
        </w:trPr>
        <w:tc>
          <w:tcPr>
            <w:tcW w:w="1003"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1F584D" w:rsidRPr="008F1C30" w:rsidRDefault="001F584D" w:rsidP="008F1C30">
            <w:pPr>
              <w:spacing w:after="0" w:line="240" w:lineRule="auto"/>
              <w:rPr>
                <w:rFonts w:ascii="Times New Roman" w:hAnsi="Times New Roman" w:cs="Times New Roman"/>
                <w:sz w:val="24"/>
                <w:szCs w:val="24"/>
              </w:rPr>
            </w:pPr>
          </w:p>
        </w:tc>
        <w:tc>
          <w:tcPr>
            <w:tcW w:w="2397"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1F584D" w:rsidRPr="008F1C30" w:rsidRDefault="001F584D" w:rsidP="008F1C30">
            <w:pPr>
              <w:spacing w:after="0" w:line="240" w:lineRule="auto"/>
              <w:rPr>
                <w:rFonts w:ascii="Times New Roman" w:hAnsi="Times New Roman" w:cs="Times New Roman"/>
                <w:sz w:val="24"/>
                <w:szCs w:val="24"/>
              </w:rPr>
            </w:pP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1F584D" w:rsidRPr="008F1C30" w:rsidRDefault="001F584D"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31.12.2015.</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1F584D" w:rsidRPr="008F1C30" w:rsidRDefault="00C364FF"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1200 vispārējās izglītības pedagogi pilnveidojuši savu profesionālo kompetenci bērnu tiesību aizsardzības (t.sk. vardarbības jautājumi) jomā (A programma).</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1F584D" w:rsidRPr="008F1C30" w:rsidRDefault="00C364FF"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tcPr>
          <w:p w:rsidR="001F584D" w:rsidRPr="008F1C30" w:rsidRDefault="001F584D"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2015.gadā 2852 vispārējās izglītības pedagogi pilnveidojuši savu profesionālo kompetenci bērnu tiesību aizsardzības (t.sk. vardarbības jautājumi) jomā (A programma).</w:t>
            </w:r>
          </w:p>
        </w:tc>
      </w:tr>
      <w:tr w:rsidR="005C0211" w:rsidRPr="008F1C30" w:rsidTr="008F1C30">
        <w:trPr>
          <w:gridAfter w:val="1"/>
          <w:wAfter w:w="80" w:type="dxa"/>
          <w:trHeight w:val="60"/>
        </w:trPr>
        <w:tc>
          <w:tcPr>
            <w:tcW w:w="1003"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1F584D" w:rsidRPr="008F1C30" w:rsidRDefault="001F584D" w:rsidP="008F1C30">
            <w:pPr>
              <w:spacing w:after="0" w:line="240" w:lineRule="auto"/>
              <w:rPr>
                <w:rFonts w:ascii="Times New Roman" w:hAnsi="Times New Roman" w:cs="Times New Roman"/>
                <w:sz w:val="24"/>
                <w:szCs w:val="24"/>
              </w:rPr>
            </w:pPr>
          </w:p>
        </w:tc>
        <w:tc>
          <w:tcPr>
            <w:tcW w:w="2397"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1F584D" w:rsidRPr="008F1C30" w:rsidRDefault="001F584D" w:rsidP="008F1C30">
            <w:pPr>
              <w:spacing w:after="0" w:line="240" w:lineRule="auto"/>
              <w:rPr>
                <w:rFonts w:ascii="Times New Roman" w:hAnsi="Times New Roman" w:cs="Times New Roman"/>
                <w:sz w:val="24"/>
                <w:szCs w:val="24"/>
              </w:rPr>
            </w:pP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1F584D" w:rsidRPr="008F1C30" w:rsidRDefault="001F584D"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31.12.2014.</w:t>
            </w:r>
          </w:p>
          <w:p w:rsidR="001F584D" w:rsidRPr="008F1C30" w:rsidRDefault="001F584D" w:rsidP="008F1C30">
            <w:pPr>
              <w:spacing w:after="0" w:line="240" w:lineRule="auto"/>
              <w:jc w:val="center"/>
              <w:rPr>
                <w:rFonts w:ascii="Times New Roman" w:hAnsi="Times New Roman" w:cs="Times New Roman"/>
                <w:sz w:val="24"/>
                <w:szCs w:val="24"/>
              </w:rPr>
            </w:pP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1F584D" w:rsidRPr="008F1C30" w:rsidRDefault="00C364FF"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147 vispārējās izglītības pedagogi pilnveidojuši savu profesionālo kompetenci (B programma) izglītības jomas "Cilvēks un sabiedrība" mācību priekšmetu (vēsture, ģeogrāfija) apguves nodrošināšanai.</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1F584D" w:rsidRPr="008F1C30" w:rsidRDefault="00C364FF"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hideMark/>
          </w:tcPr>
          <w:p w:rsidR="001F584D" w:rsidRPr="008F1C30" w:rsidRDefault="001F584D"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2014.gadā 147 vispārējās izglītības pedagogi pilnveidojuši savu profesionālo kompetenci (B programma) izglītības jomas "Cilvēks un sabiedrība" mācību priekšmetu (vēsture, ģeogrāfija) apguves nodrošināšanai.</w:t>
            </w:r>
          </w:p>
        </w:tc>
      </w:tr>
      <w:tr w:rsidR="005C0211" w:rsidRPr="008F1C30" w:rsidTr="008F1C30">
        <w:trPr>
          <w:gridAfter w:val="1"/>
          <w:wAfter w:w="80" w:type="dxa"/>
          <w:trHeight w:val="60"/>
        </w:trPr>
        <w:tc>
          <w:tcPr>
            <w:tcW w:w="1003"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1F584D" w:rsidRPr="008F1C30" w:rsidRDefault="001F584D" w:rsidP="008F1C30">
            <w:pPr>
              <w:spacing w:after="0" w:line="240" w:lineRule="auto"/>
              <w:rPr>
                <w:rFonts w:ascii="Times New Roman" w:hAnsi="Times New Roman" w:cs="Times New Roman"/>
                <w:sz w:val="24"/>
                <w:szCs w:val="24"/>
              </w:rPr>
            </w:pPr>
          </w:p>
        </w:tc>
        <w:tc>
          <w:tcPr>
            <w:tcW w:w="2397"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1F584D" w:rsidRPr="008F1C30" w:rsidRDefault="001F584D" w:rsidP="008F1C30">
            <w:pPr>
              <w:spacing w:after="0" w:line="240" w:lineRule="auto"/>
              <w:rPr>
                <w:rFonts w:ascii="Times New Roman" w:hAnsi="Times New Roman" w:cs="Times New Roman"/>
                <w:sz w:val="24"/>
                <w:szCs w:val="24"/>
              </w:rPr>
            </w:pP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1F584D" w:rsidRPr="008F1C30" w:rsidRDefault="001F584D"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31.12.2015.</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1F584D" w:rsidRPr="008F1C30" w:rsidRDefault="00C364FF"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400 vispārējās izglītības pedagogi pilnveidojuši savu profesionālo kompetenci digitālajā pratībā (A programma), t. sk. apguvuši asistīvo IKT izmantošanu darbā ar izglītojamajiem ar speciālajām vajadzībām.".</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1F584D" w:rsidRPr="008F1C30" w:rsidRDefault="00C364FF"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tcPr>
          <w:p w:rsidR="001F584D" w:rsidRPr="008F1C30" w:rsidRDefault="001F584D"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2015.gadā 434 vispārējās izglītības pedagogi pilnveidojuši savu profesionālo kompetenci digitālajā pratībā (A programma).</w:t>
            </w:r>
          </w:p>
          <w:p w:rsidR="001F584D" w:rsidRPr="008F1C30" w:rsidRDefault="001F584D"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2015.gadā 420 pedagogu apguvuši asistīvo IKT izmantošanu darbā ar izglītojama</w:t>
            </w:r>
            <w:r w:rsidR="00C8387C" w:rsidRPr="008F1C30">
              <w:rPr>
                <w:rFonts w:ascii="Times New Roman" w:hAnsi="Times New Roman" w:cs="Times New Roman"/>
                <w:sz w:val="24"/>
                <w:szCs w:val="24"/>
              </w:rPr>
              <w:t>jiem ar speciālajām vajadzībām</w:t>
            </w:r>
            <w:r w:rsidRPr="008F1C30">
              <w:rPr>
                <w:rFonts w:ascii="Times New Roman" w:hAnsi="Times New Roman" w:cs="Times New Roman"/>
                <w:sz w:val="24"/>
                <w:szCs w:val="24"/>
              </w:rPr>
              <w:t xml:space="preserve"> (A programma).</w:t>
            </w:r>
          </w:p>
        </w:tc>
      </w:tr>
      <w:tr w:rsidR="005C0211" w:rsidRPr="008F1C30" w:rsidTr="008F1C30">
        <w:trPr>
          <w:gridAfter w:val="1"/>
          <w:wAfter w:w="80" w:type="dxa"/>
          <w:trHeight w:val="60"/>
        </w:trPr>
        <w:tc>
          <w:tcPr>
            <w:tcW w:w="1003" w:type="dxa"/>
            <w:vMerge w:val="restart"/>
            <w:tcBorders>
              <w:top w:val="outset" w:sz="6" w:space="0" w:color="414142"/>
              <w:left w:val="outset" w:sz="6" w:space="0" w:color="414142"/>
              <w:bottom w:val="outset" w:sz="6" w:space="0" w:color="414142"/>
              <w:right w:val="outset" w:sz="6" w:space="0" w:color="414142"/>
            </w:tcBorders>
            <w:shd w:val="clear" w:color="auto" w:fill="auto"/>
            <w:hideMark/>
          </w:tcPr>
          <w:p w:rsidR="001F584D" w:rsidRPr="008F1C30" w:rsidRDefault="001F584D" w:rsidP="008F1C30">
            <w:pPr>
              <w:spacing w:after="0" w:line="240" w:lineRule="auto"/>
              <w:rPr>
                <w:rFonts w:ascii="Times New Roman" w:hAnsi="Times New Roman" w:cs="Times New Roman"/>
                <w:sz w:val="24"/>
                <w:szCs w:val="24"/>
              </w:rPr>
            </w:pPr>
          </w:p>
        </w:tc>
        <w:tc>
          <w:tcPr>
            <w:tcW w:w="2397" w:type="dxa"/>
            <w:vMerge w:val="restart"/>
            <w:tcBorders>
              <w:top w:val="outset" w:sz="6" w:space="0" w:color="414142"/>
              <w:left w:val="outset" w:sz="6" w:space="0" w:color="414142"/>
              <w:bottom w:val="outset" w:sz="6" w:space="0" w:color="414142"/>
              <w:right w:val="outset" w:sz="6" w:space="0" w:color="414142"/>
            </w:tcBorders>
            <w:shd w:val="clear" w:color="auto" w:fill="auto"/>
            <w:hideMark/>
          </w:tcPr>
          <w:p w:rsidR="001F584D" w:rsidRPr="008F1C30" w:rsidRDefault="001F584D" w:rsidP="008F1C30">
            <w:pPr>
              <w:spacing w:after="0" w:line="240" w:lineRule="auto"/>
              <w:rPr>
                <w:rFonts w:ascii="Times New Roman" w:hAnsi="Times New Roman" w:cs="Times New Roman"/>
                <w:sz w:val="24"/>
                <w:szCs w:val="24"/>
              </w:rPr>
            </w:pP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1F584D" w:rsidRPr="008F1C30" w:rsidRDefault="001F584D"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31.12.2016.</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1F584D" w:rsidRPr="008F1C30" w:rsidRDefault="00C364FF"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500 vispārējās izglītības pedagogi pilnveidojuši savu profesionālo kompetenci digitālajā pratībā (A programma), t. sk. apguvuši asistīvo IKT izmantošanu </w:t>
            </w:r>
            <w:r w:rsidRPr="008F1C30">
              <w:rPr>
                <w:rFonts w:ascii="Times New Roman" w:hAnsi="Times New Roman" w:cs="Times New Roman"/>
                <w:sz w:val="24"/>
                <w:szCs w:val="24"/>
              </w:rPr>
              <w:lastRenderedPageBreak/>
              <w:t>darbā ar izglītojamajiem ar speciālajām vajadzībām."</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1F584D" w:rsidRPr="008F1C30" w:rsidRDefault="00C364FF"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lastRenderedPageBreak/>
              <w:t>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tcPr>
          <w:p w:rsidR="001F584D" w:rsidRPr="008F1C30" w:rsidRDefault="001F584D"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2016.gadā 339 vispārējās izglītības pedagogi pilnveidojuši savu profesionālo kompetenci digitālajā pratībā (A programmas).</w:t>
            </w:r>
          </w:p>
          <w:p w:rsidR="001F584D" w:rsidRPr="008F1C30" w:rsidRDefault="001F584D"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2016.gadā 259 pedagogi apguvuši asistīvo IKT izmantošanu darbā ar izglītojamajiem ar speciālajām vajadzībām" (A programma, 36 stundas).</w:t>
            </w:r>
          </w:p>
        </w:tc>
      </w:tr>
      <w:tr w:rsidR="005C0211" w:rsidRPr="008F1C30" w:rsidTr="008F1C30">
        <w:trPr>
          <w:gridAfter w:val="1"/>
          <w:wAfter w:w="80" w:type="dxa"/>
          <w:trHeight w:val="60"/>
        </w:trPr>
        <w:tc>
          <w:tcPr>
            <w:tcW w:w="1003"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1F584D" w:rsidRPr="008F1C30" w:rsidRDefault="001F584D" w:rsidP="008F1C30">
            <w:pPr>
              <w:spacing w:after="0" w:line="240" w:lineRule="auto"/>
              <w:rPr>
                <w:rFonts w:ascii="Times New Roman" w:hAnsi="Times New Roman" w:cs="Times New Roman"/>
                <w:sz w:val="24"/>
                <w:szCs w:val="24"/>
              </w:rPr>
            </w:pPr>
          </w:p>
        </w:tc>
        <w:tc>
          <w:tcPr>
            <w:tcW w:w="2397"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1F584D" w:rsidRPr="008F1C30" w:rsidRDefault="001F584D" w:rsidP="008F1C30">
            <w:pPr>
              <w:spacing w:after="0" w:line="240" w:lineRule="auto"/>
              <w:rPr>
                <w:rFonts w:ascii="Times New Roman" w:hAnsi="Times New Roman" w:cs="Times New Roman"/>
                <w:sz w:val="24"/>
                <w:szCs w:val="24"/>
              </w:rPr>
            </w:pP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1F584D" w:rsidRPr="008F1C30" w:rsidRDefault="001F584D"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31.12.2015.</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1F584D" w:rsidRPr="008F1C30" w:rsidRDefault="00C364FF"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240 vispārējās izglītības pedagogi pilnveidojuši savu profesionālo kompetenci (A programma) finanšu pratībā.</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1F584D" w:rsidRPr="008F1C30" w:rsidRDefault="00D952A3"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Daļēji izpildīts</w:t>
            </w:r>
            <w:r w:rsidR="00C364FF" w:rsidRPr="008F1C30">
              <w:rPr>
                <w:rFonts w:ascii="Times New Roman" w:hAnsi="Times New Roman" w:cs="Times New Roman"/>
                <w:sz w:val="24"/>
                <w:szCs w:val="24"/>
              </w:rPr>
              <w:t>.</w:t>
            </w:r>
          </w:p>
        </w:tc>
        <w:tc>
          <w:tcPr>
            <w:tcW w:w="6236" w:type="dxa"/>
            <w:tcBorders>
              <w:top w:val="outset" w:sz="6" w:space="0" w:color="414142"/>
              <w:left w:val="outset" w:sz="6" w:space="0" w:color="414142"/>
              <w:bottom w:val="outset" w:sz="6" w:space="0" w:color="414142"/>
              <w:right w:val="outset" w:sz="6" w:space="0" w:color="414142"/>
            </w:tcBorders>
            <w:shd w:val="clear" w:color="auto" w:fill="auto"/>
          </w:tcPr>
          <w:p w:rsidR="001F584D" w:rsidRPr="008F1C30" w:rsidRDefault="001F584D"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2015.gadā 207 vispārējās izglītības pedagogi pilnveidojuši savu profesionālo kompetenci (A programma) finanšu pratībā.</w:t>
            </w:r>
          </w:p>
        </w:tc>
      </w:tr>
      <w:tr w:rsidR="005C0211" w:rsidRPr="008F1C30" w:rsidTr="008F1C30">
        <w:trPr>
          <w:gridAfter w:val="1"/>
          <w:wAfter w:w="80" w:type="dxa"/>
          <w:trHeight w:val="60"/>
        </w:trPr>
        <w:tc>
          <w:tcPr>
            <w:tcW w:w="1003"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1F584D" w:rsidRPr="008F1C30" w:rsidRDefault="001F584D" w:rsidP="008F1C30">
            <w:pPr>
              <w:spacing w:after="0" w:line="240" w:lineRule="auto"/>
              <w:rPr>
                <w:rFonts w:ascii="Times New Roman" w:hAnsi="Times New Roman" w:cs="Times New Roman"/>
                <w:sz w:val="24"/>
                <w:szCs w:val="24"/>
              </w:rPr>
            </w:pPr>
          </w:p>
        </w:tc>
        <w:tc>
          <w:tcPr>
            <w:tcW w:w="2397"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1F584D" w:rsidRPr="008F1C30" w:rsidRDefault="001F584D" w:rsidP="008F1C30">
            <w:pPr>
              <w:spacing w:after="0" w:line="240" w:lineRule="auto"/>
              <w:rPr>
                <w:rFonts w:ascii="Times New Roman" w:hAnsi="Times New Roman" w:cs="Times New Roman"/>
                <w:sz w:val="24"/>
                <w:szCs w:val="24"/>
              </w:rPr>
            </w:pP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1F584D" w:rsidRPr="008F1C30" w:rsidRDefault="001F584D"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31.12.2014.</w:t>
            </w:r>
          </w:p>
          <w:p w:rsidR="001F584D" w:rsidRPr="008F1C30" w:rsidRDefault="001F584D" w:rsidP="008F1C30">
            <w:pPr>
              <w:spacing w:after="0" w:line="240" w:lineRule="auto"/>
              <w:jc w:val="center"/>
              <w:rPr>
                <w:rFonts w:ascii="Times New Roman" w:hAnsi="Times New Roman" w:cs="Times New Roman"/>
                <w:sz w:val="24"/>
                <w:szCs w:val="24"/>
              </w:rPr>
            </w:pP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1F584D" w:rsidRPr="008F1C30" w:rsidRDefault="00C364FF"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39 vispārējās izglītības pedagogi pilnveidojuši savu profesionālo kompetenci (B programma pedagoģiskā procesa organizēšanā un vadīšanā kristīgajā </w:t>
            </w:r>
            <w:r w:rsidR="00D952A3" w:rsidRPr="008F1C30">
              <w:rPr>
                <w:rFonts w:ascii="Times New Roman" w:hAnsi="Times New Roman" w:cs="Times New Roman"/>
                <w:sz w:val="24"/>
                <w:szCs w:val="24"/>
              </w:rPr>
              <w:t>mācība</w:t>
            </w:r>
            <w:r w:rsidRPr="008F1C30">
              <w:rPr>
                <w:rFonts w:ascii="Times New Roman" w:hAnsi="Times New Roman" w:cs="Times New Roman"/>
                <w:sz w:val="24"/>
                <w:szCs w:val="24"/>
              </w:rPr>
              <w:t xml:space="preserve"> 1.-3.klasē).</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1F584D" w:rsidRPr="008F1C30" w:rsidRDefault="00C364FF"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hideMark/>
          </w:tcPr>
          <w:p w:rsidR="001F584D" w:rsidRPr="008F1C30" w:rsidRDefault="001F584D"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2014.gadā 39 vispārējās izglītības pedagogi pilnveidojuši savu profesionālo kompetenci (B programma pedagoģiskā procesa organizēšanā un vadīšanā kristīgajā mācība 1.-3.klasē) (B programma, 160 stundas).</w:t>
            </w:r>
          </w:p>
        </w:tc>
      </w:tr>
      <w:tr w:rsidR="005C0211" w:rsidRPr="008F1C30" w:rsidTr="008F1C30">
        <w:trPr>
          <w:gridAfter w:val="1"/>
          <w:wAfter w:w="80" w:type="dxa"/>
          <w:trHeight w:val="1125"/>
        </w:trPr>
        <w:tc>
          <w:tcPr>
            <w:tcW w:w="1003" w:type="dxa"/>
            <w:vMerge w:val="restart"/>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1.4.8. (2)</w:t>
            </w:r>
          </w:p>
        </w:tc>
        <w:tc>
          <w:tcPr>
            <w:tcW w:w="2397" w:type="dxa"/>
            <w:vMerge w:val="restart"/>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Pirmsskolas, pamatskolas un vidusskolas pedagogu profesionālās kompetences pilnveide mūsdienīgai latviešu valodas apguvei, bilingvālo mācību īstenošanai.</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31.12.2014.</w:t>
            </w:r>
          </w:p>
          <w:p w:rsidR="007344EC" w:rsidRPr="008F1C30" w:rsidRDefault="007344EC" w:rsidP="008F1C30">
            <w:pPr>
              <w:spacing w:after="0" w:line="240" w:lineRule="auto"/>
              <w:jc w:val="center"/>
              <w:rPr>
                <w:rFonts w:ascii="Times New Roman" w:hAnsi="Times New Roman" w:cs="Times New Roman"/>
                <w:sz w:val="24"/>
                <w:szCs w:val="24"/>
              </w:rPr>
            </w:pP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C364FF"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44 pirmsskolas izglītības iestāžu pedagogi pilnveidojuši savu profesionālo kompetenci (A programma) bilingvālajā metodikā.</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C364FF"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tcPr>
          <w:p w:rsidR="00AA030B" w:rsidRPr="008F1C30" w:rsidRDefault="00AA030B"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2014.</w:t>
            </w:r>
            <w:r w:rsidR="00C364FF" w:rsidRPr="008F1C30">
              <w:rPr>
                <w:rFonts w:ascii="Times New Roman" w:hAnsi="Times New Roman" w:cs="Times New Roman"/>
                <w:sz w:val="24"/>
                <w:szCs w:val="24"/>
              </w:rPr>
              <w:t xml:space="preserve">gadā </w:t>
            </w:r>
            <w:r w:rsidRPr="008F1C30">
              <w:rPr>
                <w:rFonts w:ascii="Times New Roman" w:hAnsi="Times New Roman" w:cs="Times New Roman"/>
                <w:sz w:val="24"/>
                <w:szCs w:val="24"/>
              </w:rPr>
              <w:t>īstenoti pirmsskolas izglītības iestāžu pedagogu profesionālās pilnveides kursi „Bilingvāls pedagoģiskais process pirmsskolā” (36 stundu pro</w:t>
            </w:r>
            <w:r w:rsidR="00C364FF" w:rsidRPr="008F1C30">
              <w:rPr>
                <w:rFonts w:ascii="Times New Roman" w:hAnsi="Times New Roman" w:cs="Times New Roman"/>
                <w:sz w:val="24"/>
                <w:szCs w:val="24"/>
              </w:rPr>
              <w:t>gramma), 17 grupas, 394 pedagogi.</w:t>
            </w:r>
          </w:p>
          <w:p w:rsidR="007344EC" w:rsidRPr="008F1C30" w:rsidRDefault="00C364FF"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2015.gadā</w:t>
            </w:r>
            <w:r w:rsidR="00AA030B" w:rsidRPr="008F1C30">
              <w:rPr>
                <w:rFonts w:ascii="Times New Roman" w:hAnsi="Times New Roman" w:cs="Times New Roman"/>
                <w:sz w:val="24"/>
                <w:szCs w:val="24"/>
              </w:rPr>
              <w:t xml:space="preserve"> īstenoti pirmsskolas pedagogu profesionālās kompetences pilnveides kursi "Bilingvāls pedagoģiskais process pirmsskolā" (36 stundu programma)</w:t>
            </w:r>
            <w:r w:rsidR="00C8387C" w:rsidRPr="008F1C30">
              <w:rPr>
                <w:rFonts w:ascii="Times New Roman" w:hAnsi="Times New Roman" w:cs="Times New Roman"/>
                <w:sz w:val="24"/>
                <w:szCs w:val="24"/>
              </w:rPr>
              <w:t xml:space="preserve"> </w:t>
            </w:r>
            <w:r w:rsidR="00AA030B" w:rsidRPr="008F1C30">
              <w:rPr>
                <w:rFonts w:ascii="Times New Roman" w:hAnsi="Times New Roman" w:cs="Times New Roman"/>
                <w:sz w:val="24"/>
                <w:szCs w:val="24"/>
              </w:rPr>
              <w:t>5 grupas, izglītoti 119 pedagogi.</w:t>
            </w:r>
          </w:p>
        </w:tc>
      </w:tr>
      <w:tr w:rsidR="005C0211" w:rsidRPr="008F1C30" w:rsidTr="008F1C30">
        <w:trPr>
          <w:gridAfter w:val="1"/>
          <w:wAfter w:w="80" w:type="dxa"/>
          <w:trHeight w:val="1380"/>
        </w:trPr>
        <w:tc>
          <w:tcPr>
            <w:tcW w:w="1003"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7344EC" w:rsidRPr="008F1C30" w:rsidRDefault="007344EC" w:rsidP="008F1C30">
            <w:pPr>
              <w:spacing w:after="0" w:line="240" w:lineRule="auto"/>
              <w:rPr>
                <w:rFonts w:ascii="Times New Roman" w:hAnsi="Times New Roman" w:cs="Times New Roman"/>
                <w:sz w:val="24"/>
                <w:szCs w:val="24"/>
              </w:rPr>
            </w:pPr>
          </w:p>
        </w:tc>
        <w:tc>
          <w:tcPr>
            <w:tcW w:w="2397"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7344EC" w:rsidRPr="008F1C30" w:rsidRDefault="007344EC" w:rsidP="008F1C30">
            <w:pPr>
              <w:spacing w:after="0" w:line="240" w:lineRule="auto"/>
              <w:rPr>
                <w:rFonts w:ascii="Times New Roman" w:hAnsi="Times New Roman" w:cs="Times New Roman"/>
                <w:sz w:val="24"/>
                <w:szCs w:val="24"/>
              </w:rPr>
            </w:pP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C364FF"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Īstenota pirmsskolas izglītības iestāžu pedagogu profesionālās pilnveides programma bilingvālajā metodikā (katru gadu izglītoti 200 pedagogi).</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466779"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tcPr>
          <w:p w:rsidR="00AA030B" w:rsidRPr="008F1C30" w:rsidRDefault="00AA030B"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2016.-2017.g</w:t>
            </w:r>
            <w:r w:rsidR="00466779" w:rsidRPr="008F1C30">
              <w:rPr>
                <w:rFonts w:ascii="Times New Roman" w:hAnsi="Times New Roman" w:cs="Times New Roman"/>
                <w:sz w:val="24"/>
                <w:szCs w:val="24"/>
              </w:rPr>
              <w:t>adā</w:t>
            </w:r>
            <w:r w:rsidRPr="008F1C30">
              <w:rPr>
                <w:rFonts w:ascii="Times New Roman" w:hAnsi="Times New Roman" w:cs="Times New Roman"/>
                <w:sz w:val="24"/>
                <w:szCs w:val="24"/>
              </w:rPr>
              <w:t xml:space="preserve"> īstenoti bilingvālās metodikas kursi pirmsskolas skolotājiem</w:t>
            </w:r>
            <w:r w:rsidR="00466779" w:rsidRPr="008F1C30">
              <w:rPr>
                <w:rFonts w:ascii="Times New Roman" w:hAnsi="Times New Roman" w:cs="Times New Roman"/>
                <w:sz w:val="24"/>
                <w:szCs w:val="24"/>
              </w:rPr>
              <w:t>.</w:t>
            </w:r>
            <w:r w:rsidRPr="008F1C30">
              <w:rPr>
                <w:rFonts w:ascii="Times New Roman" w:hAnsi="Times New Roman" w:cs="Times New Roman"/>
                <w:sz w:val="24"/>
                <w:szCs w:val="24"/>
              </w:rPr>
              <w:t xml:space="preserve">  Notikuši 12 un 36 stundu metodikas kursi pirmsskolas skolotājiem – 40 grupas, izglītoti 885 pedagogi.</w:t>
            </w:r>
          </w:p>
          <w:p w:rsidR="007344EC" w:rsidRPr="008F1C30" w:rsidRDefault="00466779"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P</w:t>
            </w:r>
            <w:r w:rsidR="00AA030B" w:rsidRPr="008F1C30">
              <w:rPr>
                <w:rFonts w:ascii="Times New Roman" w:hAnsi="Times New Roman" w:cs="Times New Roman"/>
                <w:sz w:val="24"/>
                <w:szCs w:val="24"/>
              </w:rPr>
              <w:t xml:space="preserve">edagogu profesionālā pilnveide tiks turpināta gan par IZM līdzekļiem, gan </w:t>
            </w:r>
            <w:r w:rsidRPr="008F1C30">
              <w:rPr>
                <w:rFonts w:ascii="Times New Roman" w:hAnsi="Times New Roman" w:cs="Times New Roman"/>
                <w:sz w:val="24"/>
                <w:szCs w:val="24"/>
              </w:rPr>
              <w:t xml:space="preserve">SAM 8.3.1. </w:t>
            </w:r>
            <w:r w:rsidR="00AA030B" w:rsidRPr="008F1C30">
              <w:rPr>
                <w:rFonts w:ascii="Times New Roman" w:hAnsi="Times New Roman" w:cs="Times New Roman"/>
                <w:sz w:val="24"/>
                <w:szCs w:val="24"/>
              </w:rPr>
              <w:t>projekt</w:t>
            </w:r>
            <w:r w:rsidRPr="008F1C30">
              <w:rPr>
                <w:rFonts w:ascii="Times New Roman" w:hAnsi="Times New Roman" w:cs="Times New Roman"/>
                <w:sz w:val="24"/>
                <w:szCs w:val="24"/>
              </w:rPr>
              <w:t>a</w:t>
            </w:r>
            <w:r w:rsidR="00AA030B" w:rsidRPr="008F1C30">
              <w:rPr>
                <w:rFonts w:ascii="Times New Roman" w:hAnsi="Times New Roman" w:cs="Times New Roman"/>
                <w:sz w:val="24"/>
                <w:szCs w:val="24"/>
              </w:rPr>
              <w:t xml:space="preserve"> „Kompetenču pieeja mācību saturā”</w:t>
            </w:r>
            <w:r w:rsidRPr="008F1C30">
              <w:rPr>
                <w:rFonts w:ascii="Times New Roman" w:hAnsi="Times New Roman" w:cs="Times New Roman"/>
                <w:sz w:val="24"/>
                <w:szCs w:val="24"/>
              </w:rPr>
              <w:t xml:space="preserve"> ietvaros.</w:t>
            </w:r>
          </w:p>
        </w:tc>
      </w:tr>
      <w:tr w:rsidR="0020131A" w:rsidRPr="008F1C30" w:rsidTr="008F1C30">
        <w:trPr>
          <w:gridAfter w:val="1"/>
          <w:wAfter w:w="80" w:type="dxa"/>
          <w:trHeight w:val="60"/>
        </w:trPr>
        <w:tc>
          <w:tcPr>
            <w:tcW w:w="1003"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7344EC" w:rsidRPr="008F1C30" w:rsidRDefault="007344EC" w:rsidP="008F1C30">
            <w:pPr>
              <w:spacing w:after="0" w:line="240" w:lineRule="auto"/>
              <w:rPr>
                <w:rFonts w:ascii="Times New Roman" w:hAnsi="Times New Roman" w:cs="Times New Roman"/>
                <w:sz w:val="24"/>
                <w:szCs w:val="24"/>
              </w:rPr>
            </w:pPr>
          </w:p>
        </w:tc>
        <w:tc>
          <w:tcPr>
            <w:tcW w:w="2397"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7344EC" w:rsidRPr="008F1C30" w:rsidRDefault="007344EC" w:rsidP="008F1C30">
            <w:pPr>
              <w:spacing w:after="0" w:line="240" w:lineRule="auto"/>
              <w:rPr>
                <w:rFonts w:ascii="Times New Roman" w:hAnsi="Times New Roman" w:cs="Times New Roman"/>
                <w:sz w:val="24"/>
                <w:szCs w:val="24"/>
              </w:rPr>
            </w:pP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466779" w:rsidRPr="008F1C30" w:rsidRDefault="00466779"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Īstenota sākumskolas pedagogu profesionālās pilnveides programma bilingvālajā metodikā (ik gadu izglītoti 200 pedagogi) 1016. gadā - 10 kursi (izglītoti 200 pedagogi); </w:t>
            </w:r>
          </w:p>
          <w:p w:rsidR="007344EC" w:rsidRPr="008F1C30" w:rsidRDefault="00466779"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lastRenderedPageBreak/>
              <w:t>2017. gadā - 10 kursi (izglītoti 200 pedagogi).</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466779"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lastRenderedPageBreak/>
              <w:t>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hideMark/>
          </w:tcPr>
          <w:p w:rsidR="00AA030B" w:rsidRPr="008F1C30" w:rsidRDefault="00466779"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2016</w:t>
            </w:r>
            <w:r w:rsidR="00AA030B" w:rsidRPr="008F1C30">
              <w:rPr>
                <w:rFonts w:ascii="Times New Roman" w:hAnsi="Times New Roman" w:cs="Times New Roman"/>
                <w:sz w:val="24"/>
                <w:szCs w:val="24"/>
              </w:rPr>
              <w:t>.-2017.g</w:t>
            </w:r>
            <w:r w:rsidRPr="008F1C30">
              <w:rPr>
                <w:rFonts w:ascii="Times New Roman" w:hAnsi="Times New Roman" w:cs="Times New Roman"/>
                <w:sz w:val="24"/>
                <w:szCs w:val="24"/>
              </w:rPr>
              <w:t>adā</w:t>
            </w:r>
            <w:r w:rsidR="00AA030B" w:rsidRPr="008F1C30">
              <w:rPr>
                <w:rFonts w:ascii="Times New Roman" w:hAnsi="Times New Roman" w:cs="Times New Roman"/>
                <w:sz w:val="24"/>
                <w:szCs w:val="24"/>
              </w:rPr>
              <w:t xml:space="preserve"> īstenoti bilingvālās metodikas kursi sākumskolas pedagogiem - 19 grupas, izglītots 401 pedagogs.</w:t>
            </w:r>
          </w:p>
          <w:p w:rsidR="00AA030B" w:rsidRPr="008F1C30" w:rsidRDefault="00466779"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Pedagogu profesionālā pilnveide tiks turpināta gan par IZM līdzekļiem, gan SAM 8.3.1. projekta „Kompetenču pieeja mācību saturā” ietvaros.</w:t>
            </w:r>
          </w:p>
          <w:p w:rsidR="007344EC" w:rsidRPr="008F1C30" w:rsidRDefault="007344EC" w:rsidP="008F1C30">
            <w:pPr>
              <w:spacing w:after="0" w:line="240" w:lineRule="auto"/>
              <w:rPr>
                <w:rFonts w:ascii="Times New Roman" w:hAnsi="Times New Roman" w:cs="Times New Roman"/>
                <w:sz w:val="24"/>
                <w:szCs w:val="24"/>
              </w:rPr>
            </w:pPr>
          </w:p>
        </w:tc>
      </w:tr>
      <w:tr w:rsidR="0020131A" w:rsidRPr="008F1C30" w:rsidTr="008F1C30">
        <w:trPr>
          <w:gridAfter w:val="1"/>
          <w:wAfter w:w="80" w:type="dxa"/>
          <w:trHeight w:val="60"/>
        </w:trPr>
        <w:tc>
          <w:tcPr>
            <w:tcW w:w="1003"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7344EC" w:rsidRPr="008F1C30" w:rsidRDefault="007344EC" w:rsidP="008F1C30">
            <w:pPr>
              <w:spacing w:after="0" w:line="240" w:lineRule="auto"/>
              <w:rPr>
                <w:rFonts w:ascii="Times New Roman" w:hAnsi="Times New Roman" w:cs="Times New Roman"/>
                <w:sz w:val="24"/>
                <w:szCs w:val="24"/>
              </w:rPr>
            </w:pPr>
          </w:p>
        </w:tc>
        <w:tc>
          <w:tcPr>
            <w:tcW w:w="2397"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7344EC" w:rsidRPr="008F1C30" w:rsidRDefault="007344EC" w:rsidP="008F1C30">
            <w:pPr>
              <w:spacing w:after="0" w:line="240" w:lineRule="auto"/>
              <w:rPr>
                <w:rFonts w:ascii="Times New Roman" w:hAnsi="Times New Roman" w:cs="Times New Roman"/>
                <w:sz w:val="24"/>
                <w:szCs w:val="24"/>
              </w:rPr>
            </w:pP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466779"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Īstenotas latviešu valodas un literatūras pedagogu profesionālās pilnveides programmas (ik gadu izglītoti 550 pedagogi)</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466779" w:rsidRPr="008F1C30" w:rsidRDefault="00466779"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Izpildīts.</w:t>
            </w:r>
          </w:p>
          <w:p w:rsidR="007344EC" w:rsidRPr="008F1C30" w:rsidRDefault="007344EC" w:rsidP="008F1C30">
            <w:pPr>
              <w:spacing w:after="0" w:line="240" w:lineRule="auto"/>
              <w:rPr>
                <w:rFonts w:ascii="Times New Roman" w:hAnsi="Times New Roman" w:cs="Times New Roman"/>
                <w:sz w:val="24"/>
                <w:szCs w:val="24"/>
              </w:rPr>
            </w:pPr>
          </w:p>
        </w:tc>
        <w:tc>
          <w:tcPr>
            <w:tcW w:w="6236" w:type="dxa"/>
            <w:tcBorders>
              <w:top w:val="outset" w:sz="6" w:space="0" w:color="414142"/>
              <w:left w:val="outset" w:sz="6" w:space="0" w:color="414142"/>
              <w:bottom w:val="outset" w:sz="6" w:space="0" w:color="414142"/>
              <w:right w:val="outset" w:sz="6" w:space="0" w:color="414142"/>
            </w:tcBorders>
            <w:shd w:val="clear" w:color="auto" w:fill="auto"/>
            <w:hideMark/>
          </w:tcPr>
          <w:p w:rsidR="00AA030B" w:rsidRPr="008F1C30" w:rsidRDefault="00466779"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2014.gadā</w:t>
            </w:r>
            <w:r w:rsidR="00AA030B" w:rsidRPr="008F1C30">
              <w:rPr>
                <w:rFonts w:ascii="Times New Roman" w:hAnsi="Times New Roman" w:cs="Times New Roman"/>
                <w:sz w:val="24"/>
                <w:szCs w:val="24"/>
              </w:rPr>
              <w:t xml:space="preserve"> īstenoti latviešu valodas un literatūras pedagogu profesionālās pilnveides 12 stundu programmas kursi: 28 grupas – 702 pedagogi; īstenota pedagogu  tālākizglītotāju vasaras radošā četru dienu nometne, izglītoti 32 tālākizglītotāji. </w:t>
            </w:r>
          </w:p>
          <w:p w:rsidR="00AA030B" w:rsidRPr="008F1C30" w:rsidRDefault="00AA030B"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2015.g</w:t>
            </w:r>
            <w:r w:rsidR="00466779" w:rsidRPr="008F1C30">
              <w:rPr>
                <w:rFonts w:ascii="Times New Roman" w:hAnsi="Times New Roman" w:cs="Times New Roman"/>
                <w:sz w:val="24"/>
                <w:szCs w:val="24"/>
              </w:rPr>
              <w:t>adā</w:t>
            </w:r>
            <w:r w:rsidRPr="008F1C30">
              <w:rPr>
                <w:rFonts w:ascii="Times New Roman" w:hAnsi="Times New Roman" w:cs="Times New Roman"/>
                <w:sz w:val="24"/>
                <w:szCs w:val="24"/>
              </w:rPr>
              <w:t xml:space="preserve"> īstenoti latviešu valodas un literatūras pedagogu profesionālās pilnveides 12 un 36 stundu kursi: 44 grupas, izglītoti 1110 pedagogi.</w:t>
            </w:r>
          </w:p>
          <w:p w:rsidR="00AA030B" w:rsidRPr="008F1C30" w:rsidRDefault="00466779"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2016.gadā</w:t>
            </w:r>
            <w:r w:rsidR="00AA030B" w:rsidRPr="008F1C30">
              <w:t xml:space="preserve"> </w:t>
            </w:r>
            <w:r w:rsidR="00AA030B" w:rsidRPr="008F1C30">
              <w:rPr>
                <w:rFonts w:ascii="Times New Roman" w:hAnsi="Times New Roman" w:cs="Times New Roman"/>
                <w:sz w:val="24"/>
                <w:szCs w:val="24"/>
              </w:rPr>
              <w:t>īstenoti latviešu valodas un literatūras pedagogu profesionālās pilnveides 12 un 24 stundu kursi, 36 grupas, izglītots 841 pedagogs.</w:t>
            </w:r>
          </w:p>
          <w:p w:rsidR="00AA030B" w:rsidRPr="008F1C30" w:rsidRDefault="00466779"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2017.gadā</w:t>
            </w:r>
            <w:r w:rsidR="00AA030B" w:rsidRPr="008F1C30">
              <w:rPr>
                <w:rFonts w:ascii="Times New Roman" w:hAnsi="Times New Roman" w:cs="Times New Roman"/>
                <w:sz w:val="24"/>
                <w:szCs w:val="24"/>
              </w:rPr>
              <w:t xml:space="preserve"> īstenoti latviešu valodas un literatūras pedagogu profesionālās pilnveides 12 un 24 stundu kursi, 33 grupas, izglītoti 639 pedagogi. </w:t>
            </w:r>
          </w:p>
          <w:p w:rsidR="007344EC" w:rsidRPr="008F1C30" w:rsidRDefault="00466779"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Pedagogu profesionālā pilnveide tiks turpināta gan par IZM līdzekļiem, gan SAM 8.3.1. projekta „Kompetenču pieeja mācību saturā” ietvaros.</w:t>
            </w:r>
          </w:p>
        </w:tc>
      </w:tr>
      <w:tr w:rsidR="005C0211" w:rsidRPr="008F1C30" w:rsidTr="008F1C30">
        <w:trPr>
          <w:gridAfter w:val="1"/>
          <w:wAfter w:w="80" w:type="dxa"/>
          <w:trHeight w:val="60"/>
        </w:trPr>
        <w:tc>
          <w:tcPr>
            <w:tcW w:w="100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p>
        </w:tc>
        <w:tc>
          <w:tcPr>
            <w:tcW w:w="2397"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466779"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Īstenoti valsts valodas prasmes pilnveides kursi pedagogiem profesionālām vajadzībām (ik gadu izglītoti 200 pedagogi).</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D952A3"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Daļēji 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hideMark/>
          </w:tcPr>
          <w:p w:rsidR="00B05EBF" w:rsidRPr="008F1C30" w:rsidRDefault="00B05EBF"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LVA rīko kursus pedagogu latviešu valodas prasmes pilnveidei profesionālo pienākumu veikšanai </w:t>
            </w:r>
            <w:r w:rsidR="00466779" w:rsidRPr="008F1C30">
              <w:rPr>
                <w:rFonts w:ascii="Times New Roman" w:hAnsi="Times New Roman" w:cs="Times New Roman"/>
                <w:sz w:val="24"/>
                <w:szCs w:val="24"/>
              </w:rPr>
              <w:t>pirmsskolas izglītības iestādēs:</w:t>
            </w:r>
          </w:p>
          <w:p w:rsidR="00466779" w:rsidRPr="008F1C30" w:rsidRDefault="00466779"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2014.gadā: 218 pirmsskolas izglītības iestāžu pedagogi un pedagoģiskie darbinieki;</w:t>
            </w:r>
          </w:p>
          <w:p w:rsidR="00466779" w:rsidRPr="008F1C30" w:rsidRDefault="00466779"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2015.gadā izglītoti 132 pirmsskolas izglītības iestāžu pedagogi un pedagoģiskie darbinieki;</w:t>
            </w:r>
          </w:p>
          <w:p w:rsidR="00466779" w:rsidRPr="008F1C30" w:rsidRDefault="00466779"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2016.gadā izglītoti 176 pirmsskolas izglītības iestāžu pedagogi un pedagoģiskie darbinieki;</w:t>
            </w:r>
          </w:p>
          <w:p w:rsidR="00466779" w:rsidRPr="008F1C30" w:rsidRDefault="00466779"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2017. gadā izglītoti 98 pirmsskolas izglītības iestāžu pedagogi un pedagoģiskie darbinieki.</w:t>
            </w:r>
          </w:p>
          <w:p w:rsidR="00B05EBF" w:rsidRPr="008F1C30" w:rsidRDefault="00B05EBF"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SAM 8.3.1. projekts “Kompetenču pieeja mācību saturā” </w:t>
            </w:r>
            <w:r w:rsidR="00466779" w:rsidRPr="008F1C30">
              <w:rPr>
                <w:rFonts w:ascii="Times New Roman" w:hAnsi="Times New Roman" w:cs="Times New Roman"/>
                <w:sz w:val="24"/>
                <w:szCs w:val="24"/>
              </w:rPr>
              <w:t>turpinās l</w:t>
            </w:r>
            <w:r w:rsidRPr="008F1C30">
              <w:rPr>
                <w:rFonts w:ascii="Times New Roman" w:hAnsi="Times New Roman" w:cs="Times New Roman"/>
                <w:sz w:val="24"/>
                <w:szCs w:val="24"/>
              </w:rPr>
              <w:t xml:space="preserve">atviešu valodas apguves kursi un pedagogu sagatavošana latviešu valodas prasmes līmeņa noteikšanai. </w:t>
            </w:r>
          </w:p>
          <w:p w:rsidR="007344EC" w:rsidRPr="008F1C30" w:rsidRDefault="00B05EBF"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Kursi latviešu valodas pilnveidei profesionālo pienākumu veikšanai paredzēti gan pirmsskolu pedagogiem, gan pēc nepieciešamības pedagogiem visās izglītības pakāpēs. Kursu noslēgumā būs iespēja kārtot v</w:t>
            </w:r>
            <w:r w:rsidR="00466779" w:rsidRPr="008F1C30">
              <w:rPr>
                <w:rFonts w:ascii="Times New Roman" w:hAnsi="Times New Roman" w:cs="Times New Roman"/>
                <w:sz w:val="24"/>
                <w:szCs w:val="24"/>
              </w:rPr>
              <w:t>alsts valodas prasmes pārbaudi.</w:t>
            </w:r>
          </w:p>
        </w:tc>
      </w:tr>
      <w:tr w:rsidR="005C0211" w:rsidRPr="008F1C30" w:rsidTr="008F1C30">
        <w:trPr>
          <w:gridAfter w:val="1"/>
          <w:wAfter w:w="80" w:type="dxa"/>
          <w:trHeight w:val="60"/>
        </w:trPr>
        <w:tc>
          <w:tcPr>
            <w:tcW w:w="16159" w:type="dxa"/>
            <w:gridSpan w:val="6"/>
            <w:tcBorders>
              <w:top w:val="outset" w:sz="6" w:space="0" w:color="414142"/>
              <w:left w:val="outset" w:sz="6" w:space="0" w:color="414142"/>
              <w:bottom w:val="outset" w:sz="6" w:space="0" w:color="414142"/>
              <w:right w:val="outset" w:sz="6" w:space="0" w:color="414142"/>
            </w:tcBorders>
            <w:shd w:val="clear" w:color="auto" w:fill="auto"/>
            <w:hideMark/>
          </w:tcPr>
          <w:p w:rsidR="000827E7" w:rsidRPr="008F1C30" w:rsidRDefault="000827E7"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lastRenderedPageBreak/>
              <w:t>2.1.rīcības virziens: Karjeras izglītības sistēmas attīstība un pakalpojumu pieejamība</w:t>
            </w:r>
          </w:p>
        </w:tc>
      </w:tr>
      <w:tr w:rsidR="005C0211" w:rsidRPr="008F1C30" w:rsidTr="008F1C30">
        <w:trPr>
          <w:gridAfter w:val="1"/>
          <w:wAfter w:w="80" w:type="dxa"/>
          <w:trHeight w:val="60"/>
        </w:trPr>
        <w:tc>
          <w:tcPr>
            <w:tcW w:w="16159" w:type="dxa"/>
            <w:gridSpan w:val="6"/>
            <w:tcBorders>
              <w:top w:val="outset" w:sz="6" w:space="0" w:color="414142"/>
              <w:left w:val="outset" w:sz="6" w:space="0" w:color="414142"/>
              <w:bottom w:val="outset" w:sz="6" w:space="0" w:color="414142"/>
              <w:right w:val="outset" w:sz="6" w:space="0" w:color="414142"/>
            </w:tcBorders>
            <w:shd w:val="clear" w:color="auto" w:fill="auto"/>
            <w:hideMark/>
          </w:tcPr>
          <w:p w:rsidR="000827E7" w:rsidRPr="008F1C30" w:rsidRDefault="000827E7"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2.1.1.UZDEVUMS: Karjeras izglītības pakalpojumu pieejamības</w:t>
            </w:r>
            <w:r w:rsidR="00307579" w:rsidRPr="008F1C30">
              <w:rPr>
                <w:rFonts w:ascii="Times New Roman" w:hAnsi="Times New Roman" w:cs="Times New Roman"/>
                <w:sz w:val="24"/>
                <w:szCs w:val="24"/>
              </w:rPr>
              <w:t xml:space="preserve"> nodrošināšana izglītojamajiem </w:t>
            </w:r>
          </w:p>
        </w:tc>
      </w:tr>
      <w:tr w:rsidR="005C0211" w:rsidRPr="008F1C30" w:rsidTr="008F1C30">
        <w:trPr>
          <w:gridAfter w:val="1"/>
          <w:wAfter w:w="80" w:type="dxa"/>
          <w:trHeight w:val="60"/>
        </w:trPr>
        <w:tc>
          <w:tcPr>
            <w:tcW w:w="100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2.1.1.(1)</w:t>
            </w:r>
          </w:p>
        </w:tc>
        <w:tc>
          <w:tcPr>
            <w:tcW w:w="2397"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Karjeras izglītības satura izstrāde.</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18.08.2015.</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307579"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Karjeras izglītības īstenošanas plāns valsts un pašvaldību vispārējās un profesionālās izglītības iestādēs.</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307579"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hideMark/>
          </w:tcPr>
          <w:p w:rsidR="00EE0793" w:rsidRPr="008F1C30" w:rsidRDefault="00307579"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Karjeras izglītības īstenošanas plāns valsts un pašvaldību vispārējās un profesionālās izglītības iestādēs 2015.-2020.gadam apstiprināts ar MK 2015.gada 30.decembra rīkojumu Nr.821.</w:t>
            </w:r>
          </w:p>
          <w:p w:rsidR="007344EC" w:rsidRPr="008F1C30" w:rsidRDefault="007344EC" w:rsidP="008F1C30">
            <w:pPr>
              <w:spacing w:after="0" w:line="240" w:lineRule="auto"/>
              <w:rPr>
                <w:rFonts w:ascii="Times New Roman" w:hAnsi="Times New Roman" w:cs="Times New Roman"/>
                <w:sz w:val="24"/>
                <w:szCs w:val="24"/>
              </w:rPr>
            </w:pPr>
          </w:p>
        </w:tc>
      </w:tr>
      <w:tr w:rsidR="0020131A" w:rsidRPr="008F1C30" w:rsidTr="008F1C30">
        <w:trPr>
          <w:gridAfter w:val="1"/>
          <w:wAfter w:w="80" w:type="dxa"/>
          <w:trHeight w:val="60"/>
        </w:trPr>
        <w:tc>
          <w:tcPr>
            <w:tcW w:w="1003" w:type="dxa"/>
            <w:vMerge w:val="restart"/>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2.1.1.(2)</w:t>
            </w:r>
          </w:p>
        </w:tc>
        <w:tc>
          <w:tcPr>
            <w:tcW w:w="2397" w:type="dxa"/>
            <w:vMerge w:val="restart"/>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Karjeras izglītības metodiskā atbalsta nodrošināšana.</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p w:rsidR="007344EC" w:rsidRPr="008F1C30" w:rsidRDefault="00F37F4A"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w:t>
            </w:r>
            <w:r w:rsidR="007344EC" w:rsidRPr="008F1C30">
              <w:rPr>
                <w:rFonts w:ascii="Times New Roman" w:hAnsi="Times New Roman" w:cs="Times New Roman"/>
                <w:sz w:val="24"/>
                <w:szCs w:val="24"/>
              </w:rPr>
              <w:t>2016</w:t>
            </w:r>
            <w:r w:rsidRPr="008F1C30">
              <w:rPr>
                <w:rFonts w:ascii="Times New Roman" w:hAnsi="Times New Roman" w:cs="Times New Roman"/>
                <w:sz w:val="24"/>
                <w:szCs w:val="24"/>
              </w:rPr>
              <w:t>.</w:t>
            </w:r>
            <w:r w:rsidR="007344EC" w:rsidRPr="008F1C30">
              <w:rPr>
                <w:rFonts w:ascii="Times New Roman" w:hAnsi="Times New Roman" w:cs="Times New Roman"/>
                <w:sz w:val="24"/>
                <w:szCs w:val="24"/>
              </w:rPr>
              <w:t xml:space="preserve"> </w:t>
            </w:r>
            <w:r w:rsidRPr="008F1C30">
              <w:rPr>
                <w:rFonts w:ascii="Times New Roman" w:hAnsi="Times New Roman" w:cs="Times New Roman"/>
                <w:sz w:val="24"/>
                <w:szCs w:val="24"/>
              </w:rPr>
              <w:t>–</w:t>
            </w:r>
            <w:r w:rsidR="007344EC" w:rsidRPr="008F1C30">
              <w:rPr>
                <w:rFonts w:ascii="Times New Roman" w:hAnsi="Times New Roman" w:cs="Times New Roman"/>
                <w:sz w:val="24"/>
                <w:szCs w:val="24"/>
              </w:rPr>
              <w:t xml:space="preserve"> 2022</w:t>
            </w:r>
            <w:r w:rsidRPr="008F1C30">
              <w:rPr>
                <w:rFonts w:ascii="Times New Roman" w:hAnsi="Times New Roman" w:cs="Times New Roman"/>
                <w:sz w:val="24"/>
                <w:szCs w:val="24"/>
              </w:rPr>
              <w:t>.)</w:t>
            </w:r>
          </w:p>
          <w:p w:rsidR="007344EC" w:rsidRPr="008F1C30" w:rsidRDefault="007344EC" w:rsidP="008F1C30">
            <w:pPr>
              <w:spacing w:after="0" w:line="240" w:lineRule="auto"/>
              <w:jc w:val="center"/>
              <w:rPr>
                <w:rFonts w:ascii="Times New Roman" w:hAnsi="Times New Roman" w:cs="Times New Roman"/>
                <w:sz w:val="24"/>
                <w:szCs w:val="24"/>
              </w:rPr>
            </w:pP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8B7A31"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Izstrādāts informatīvo un metodisko materiālu komplekts karjeras atbalsta īstenošanai vispārējās un profesionālās izglītības iestādēs (saskaņā ar VIAA izstrādātajiem karjeras atbalsta pasākumu plāna vadlīnijām un ieteikumiem).</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8B7A31"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Uzsākts.</w:t>
            </w:r>
          </w:p>
        </w:tc>
        <w:tc>
          <w:tcPr>
            <w:tcW w:w="6236" w:type="dxa"/>
            <w:tcBorders>
              <w:top w:val="outset" w:sz="6" w:space="0" w:color="414142"/>
              <w:left w:val="outset" w:sz="6" w:space="0" w:color="414142"/>
              <w:bottom w:val="outset" w:sz="6" w:space="0" w:color="414142"/>
              <w:right w:val="outset" w:sz="6" w:space="0" w:color="414142"/>
            </w:tcBorders>
            <w:shd w:val="clear" w:color="auto" w:fill="auto"/>
            <w:hideMark/>
          </w:tcPr>
          <w:p w:rsidR="00EE0793" w:rsidRPr="008F1C30" w:rsidRDefault="00EE0793"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2017.gadā veikts iepirkums „Karjeras attīstības atbalsta pasākumu plāna paraugu izstrāde, karjeras atbalsta metodisko materiālu izstrāde, pedagogu karjeras konsultantu un karjeras atbalsta īstenošanā iesaistīto speciālistu papildizglītība par karjeras attīstības atbalsta pasākumu plānu un karjeras atbalsta metodisko materiālu”. Izpildītājs nodevis izveidotus Karjeras attīstības atbalsta pasākumu plāna paraugus.</w:t>
            </w:r>
          </w:p>
          <w:p w:rsidR="007344EC" w:rsidRPr="008F1C30" w:rsidRDefault="008B7A31"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SAM 8.3.5. "Uzlabot pieeju karjeras atbalstam izglītojamajiem vispārējās un profesionālās izglītības iestādēs" p</w:t>
            </w:r>
            <w:r w:rsidR="00EE0793" w:rsidRPr="008F1C30">
              <w:rPr>
                <w:rFonts w:ascii="Times New Roman" w:hAnsi="Times New Roman" w:cs="Times New Roman"/>
                <w:sz w:val="24"/>
                <w:szCs w:val="24"/>
              </w:rPr>
              <w:t xml:space="preserve">rojekta īstenošanas gaitā </w:t>
            </w:r>
            <w:r w:rsidRPr="008F1C30">
              <w:rPr>
                <w:rFonts w:ascii="Times New Roman" w:hAnsi="Times New Roman" w:cs="Times New Roman"/>
                <w:sz w:val="24"/>
                <w:szCs w:val="24"/>
              </w:rPr>
              <w:t xml:space="preserve">līdz 2019.gada 30.decembrim </w:t>
            </w:r>
            <w:r w:rsidR="00EE0793" w:rsidRPr="008F1C30">
              <w:rPr>
                <w:rFonts w:ascii="Times New Roman" w:hAnsi="Times New Roman" w:cs="Times New Roman"/>
                <w:sz w:val="24"/>
                <w:szCs w:val="24"/>
              </w:rPr>
              <w:t>jāveic izstrādāto plānu paraugu un karjeras atbalsta metodisko materiālu aprobācija un pilnveidošana. Kā arī jāizstrādā metodikas individuālo karjeras konsultāciju īstenošanai.</w:t>
            </w:r>
          </w:p>
        </w:tc>
      </w:tr>
      <w:tr w:rsidR="0020131A" w:rsidRPr="008F1C30" w:rsidTr="008F1C30">
        <w:trPr>
          <w:gridAfter w:val="1"/>
          <w:wAfter w:w="80" w:type="dxa"/>
          <w:trHeight w:val="60"/>
        </w:trPr>
        <w:tc>
          <w:tcPr>
            <w:tcW w:w="1003"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7344EC" w:rsidRPr="008F1C30" w:rsidRDefault="007344EC" w:rsidP="008F1C30">
            <w:pPr>
              <w:spacing w:after="0" w:line="240" w:lineRule="auto"/>
              <w:rPr>
                <w:rFonts w:ascii="Times New Roman" w:hAnsi="Times New Roman" w:cs="Times New Roman"/>
                <w:sz w:val="24"/>
                <w:szCs w:val="24"/>
              </w:rPr>
            </w:pPr>
          </w:p>
        </w:tc>
        <w:tc>
          <w:tcPr>
            <w:tcW w:w="2397"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7344EC" w:rsidRPr="008F1C30" w:rsidRDefault="007344EC" w:rsidP="008F1C30">
            <w:pPr>
              <w:spacing w:after="0" w:line="240" w:lineRule="auto"/>
              <w:rPr>
                <w:rFonts w:ascii="Times New Roman" w:hAnsi="Times New Roman" w:cs="Times New Roman"/>
                <w:sz w:val="24"/>
                <w:szCs w:val="24"/>
              </w:rPr>
            </w:pP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p w:rsidR="007344EC" w:rsidRPr="008F1C30" w:rsidRDefault="00F37F4A"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w:t>
            </w:r>
            <w:r w:rsidR="007344EC" w:rsidRPr="008F1C30">
              <w:rPr>
                <w:rFonts w:ascii="Times New Roman" w:hAnsi="Times New Roman" w:cs="Times New Roman"/>
                <w:sz w:val="24"/>
                <w:szCs w:val="24"/>
              </w:rPr>
              <w:t>2016</w:t>
            </w:r>
            <w:r w:rsidRPr="008F1C30">
              <w:rPr>
                <w:rFonts w:ascii="Times New Roman" w:hAnsi="Times New Roman" w:cs="Times New Roman"/>
                <w:sz w:val="24"/>
                <w:szCs w:val="24"/>
              </w:rPr>
              <w:t>.</w:t>
            </w:r>
            <w:r w:rsidR="007344EC" w:rsidRPr="008F1C30">
              <w:rPr>
                <w:rFonts w:ascii="Times New Roman" w:hAnsi="Times New Roman" w:cs="Times New Roman"/>
                <w:sz w:val="24"/>
                <w:szCs w:val="24"/>
              </w:rPr>
              <w:t xml:space="preserve"> </w:t>
            </w:r>
            <w:r w:rsidRPr="008F1C30">
              <w:rPr>
                <w:rFonts w:ascii="Times New Roman" w:hAnsi="Times New Roman" w:cs="Times New Roman"/>
                <w:sz w:val="24"/>
                <w:szCs w:val="24"/>
              </w:rPr>
              <w:t>–</w:t>
            </w:r>
            <w:r w:rsidR="007344EC" w:rsidRPr="008F1C30">
              <w:rPr>
                <w:rFonts w:ascii="Times New Roman" w:hAnsi="Times New Roman" w:cs="Times New Roman"/>
                <w:sz w:val="24"/>
                <w:szCs w:val="24"/>
              </w:rPr>
              <w:t xml:space="preserve"> 2022</w:t>
            </w:r>
            <w:r w:rsidRPr="008F1C30">
              <w:rPr>
                <w:rFonts w:ascii="Times New Roman" w:hAnsi="Times New Roman" w:cs="Times New Roman"/>
                <w:sz w:val="24"/>
                <w:szCs w:val="24"/>
              </w:rPr>
              <w:t>.)</w:t>
            </w:r>
          </w:p>
          <w:p w:rsidR="007344EC" w:rsidRPr="008F1C30" w:rsidRDefault="007344EC" w:rsidP="008F1C30">
            <w:pPr>
              <w:spacing w:after="0" w:line="240" w:lineRule="auto"/>
              <w:jc w:val="center"/>
              <w:rPr>
                <w:rFonts w:ascii="Times New Roman" w:hAnsi="Times New Roman" w:cs="Times New Roman"/>
                <w:sz w:val="24"/>
                <w:szCs w:val="24"/>
              </w:rPr>
            </w:pP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642AD7"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Nodrošināta vispārējās un profesionālās izglītības iestādēs strādājošo pedagogu un karjeras atbalsta pasākumu īstenošanā iesaistīto speciālistu papildizglītība.</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DF409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Uzsākts.</w:t>
            </w:r>
          </w:p>
        </w:tc>
        <w:tc>
          <w:tcPr>
            <w:tcW w:w="6236" w:type="dxa"/>
            <w:tcBorders>
              <w:top w:val="outset" w:sz="6" w:space="0" w:color="414142"/>
              <w:left w:val="outset" w:sz="6" w:space="0" w:color="414142"/>
              <w:bottom w:val="outset" w:sz="6" w:space="0" w:color="414142"/>
              <w:right w:val="outset" w:sz="6" w:space="0" w:color="414142"/>
            </w:tcBorders>
            <w:shd w:val="clear" w:color="auto" w:fill="auto"/>
            <w:hideMark/>
          </w:tcPr>
          <w:p w:rsidR="00EE0793" w:rsidRPr="008F1C30" w:rsidRDefault="00EE0793"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2017.gadā veikts iepirkums „Karjeras attīstības atbalsta pasākumu plāna paraugu izstrāde, karjeras atbalsta metodisko materiālu izstrāde, pedagogu karjeras konsultantu un karjeras atbalsta īstenošanā iesaistīto speciālistu papildizglītība par karjeras attīstības atbalsta pasākumu plānu un karjeras atbalsta metodisko materiālu”. Sadarbībā ar izpildītāju veikta papildizglītības satura plānošana.</w:t>
            </w:r>
          </w:p>
          <w:p w:rsidR="007344EC" w:rsidRPr="008F1C30" w:rsidRDefault="00642AD7"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SAM 8.3.5. "Uzlabot pieeju karjeras atbalstam izglītojamajiem vispārējās un profesionālās izglītības iestādēs" projekta īstenošanas gaitā līdz 2019.gada 30.decembrim</w:t>
            </w:r>
            <w:r w:rsidR="00EE0793" w:rsidRPr="008F1C30">
              <w:rPr>
                <w:rFonts w:ascii="Times New Roman" w:hAnsi="Times New Roman" w:cs="Times New Roman"/>
                <w:sz w:val="24"/>
                <w:szCs w:val="24"/>
              </w:rPr>
              <w:t xml:space="preserve"> jāveic vispārējās un profesionālās izglītības iestādēs strādājošo pedagogu un karjeras atbalsta pasākumu īstenošanā iesaistīto speciālistu papildizglītība par darbu ar Karjeras attīstības atbalsta pasākumu plāna paraugiem un karjeras atbalsta metodiskajiem materiālu, un par darbu ar metodikām individuālo karjeras konsultāciju īstenošanai.</w:t>
            </w:r>
          </w:p>
        </w:tc>
      </w:tr>
      <w:tr w:rsidR="0020131A" w:rsidRPr="008F1C30" w:rsidTr="008F1C30">
        <w:trPr>
          <w:gridAfter w:val="1"/>
          <w:wAfter w:w="80" w:type="dxa"/>
          <w:trHeight w:val="60"/>
        </w:trPr>
        <w:tc>
          <w:tcPr>
            <w:tcW w:w="1003"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7344EC" w:rsidRPr="008F1C30" w:rsidRDefault="007344EC" w:rsidP="008F1C30">
            <w:pPr>
              <w:spacing w:after="0" w:line="240" w:lineRule="auto"/>
              <w:rPr>
                <w:rFonts w:ascii="Times New Roman" w:hAnsi="Times New Roman" w:cs="Times New Roman"/>
                <w:sz w:val="24"/>
                <w:szCs w:val="24"/>
              </w:rPr>
            </w:pPr>
          </w:p>
        </w:tc>
        <w:tc>
          <w:tcPr>
            <w:tcW w:w="2397"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7344EC" w:rsidRPr="008F1C30" w:rsidRDefault="007344EC" w:rsidP="008F1C30">
            <w:pPr>
              <w:spacing w:after="0" w:line="240" w:lineRule="auto"/>
              <w:rPr>
                <w:rFonts w:ascii="Times New Roman" w:hAnsi="Times New Roman" w:cs="Times New Roman"/>
                <w:sz w:val="24"/>
                <w:szCs w:val="24"/>
              </w:rPr>
            </w:pP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642AD7"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Nodrošināta informācijas pieejamība e-vidē par izglītības iespējām Latvijā (datu bāzē NIID.LV ievietoto un regulāri aktualizēto visu pakāpju un veidu izglītības programmu skaits 14000).</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642AD7"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tcPr>
          <w:p w:rsidR="00EE0793" w:rsidRPr="008F1C30" w:rsidRDefault="00EE0793"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NIID.LV datubāzē publiski pieejama informācija par 14 090 izglītības programmām 1918 izglītības iestādēs. </w:t>
            </w:r>
          </w:p>
          <w:p w:rsidR="007344EC" w:rsidRPr="008F1C30" w:rsidRDefault="00642AD7"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Arī turpmāk plānots</w:t>
            </w:r>
            <w:r w:rsidR="00EE0793" w:rsidRPr="008F1C30">
              <w:rPr>
                <w:rFonts w:ascii="Times New Roman" w:hAnsi="Times New Roman" w:cs="Times New Roman"/>
                <w:sz w:val="24"/>
                <w:szCs w:val="24"/>
              </w:rPr>
              <w:t xml:space="preserve"> apkopot izglītības iestāžu piedāvātājs izglītības iespējas, izmantojot VIIS, citu valsts uzturētu reģistru izglītības iestāžu un pieaugušo izglītības informācijas sistēmas datus. Pilnveidot datubāzes publisko </w:t>
            </w:r>
            <w:r w:rsidR="00B560D1" w:rsidRPr="008F1C30">
              <w:rPr>
                <w:rFonts w:ascii="Times New Roman" w:hAnsi="Times New Roman" w:cs="Times New Roman"/>
                <w:sz w:val="24"/>
                <w:szCs w:val="24"/>
              </w:rPr>
              <w:t>pieejamību</w:t>
            </w:r>
            <w:r w:rsidR="00EE0793" w:rsidRPr="008F1C30">
              <w:rPr>
                <w:rFonts w:ascii="Times New Roman" w:hAnsi="Times New Roman" w:cs="Times New Roman"/>
                <w:sz w:val="24"/>
                <w:szCs w:val="24"/>
              </w:rPr>
              <w:t>, atvieglojot dažādām mērķauditorijām piemēr</w:t>
            </w:r>
            <w:r w:rsidRPr="008F1C30">
              <w:rPr>
                <w:rFonts w:ascii="Times New Roman" w:hAnsi="Times New Roman" w:cs="Times New Roman"/>
                <w:sz w:val="24"/>
                <w:szCs w:val="24"/>
              </w:rPr>
              <w:t xml:space="preserve">oto izglītības iespēju atlasi. </w:t>
            </w:r>
          </w:p>
        </w:tc>
      </w:tr>
      <w:tr w:rsidR="005C0211" w:rsidRPr="008F1C30" w:rsidTr="008F1C30">
        <w:trPr>
          <w:gridAfter w:val="1"/>
          <w:wAfter w:w="80" w:type="dxa"/>
          <w:trHeight w:val="60"/>
        </w:trPr>
        <w:tc>
          <w:tcPr>
            <w:tcW w:w="1003"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7344EC" w:rsidRPr="008F1C30" w:rsidRDefault="007344EC" w:rsidP="008F1C30">
            <w:pPr>
              <w:spacing w:after="0" w:line="240" w:lineRule="auto"/>
              <w:rPr>
                <w:rFonts w:ascii="Times New Roman" w:hAnsi="Times New Roman" w:cs="Times New Roman"/>
                <w:sz w:val="24"/>
                <w:szCs w:val="24"/>
              </w:rPr>
            </w:pPr>
          </w:p>
        </w:tc>
        <w:tc>
          <w:tcPr>
            <w:tcW w:w="2397"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7344EC" w:rsidRPr="008F1C30" w:rsidRDefault="007344EC" w:rsidP="008F1C30">
            <w:pPr>
              <w:spacing w:after="0" w:line="240" w:lineRule="auto"/>
              <w:rPr>
                <w:rFonts w:ascii="Times New Roman" w:hAnsi="Times New Roman" w:cs="Times New Roman"/>
                <w:sz w:val="24"/>
                <w:szCs w:val="24"/>
              </w:rPr>
            </w:pP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642AD7"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Informācijas pieaugums interneta vietnē "Profesiju pasaule" jauniešiem par uzņēmējdarbības virzieniem, pamatprofesijām darba tirgū (28 objekti/168 profesijas), to apraksts un vizualizācija (intervijas, foto galerijas, video).</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642AD7"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tcPr>
          <w:p w:rsidR="00EE0793" w:rsidRPr="008F1C30" w:rsidRDefault="00EE0793"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Mājaslapā „Profesiju pasaule” pieejama informācija par 29 uzņēmumu veidiem un 166 profesijām </w:t>
            </w:r>
            <w:r w:rsidR="0097046F" w:rsidRPr="008F1C30">
              <w:rPr>
                <w:rFonts w:ascii="Times New Roman" w:hAnsi="Times New Roman" w:cs="Times New Roman"/>
                <w:sz w:val="24"/>
                <w:szCs w:val="24"/>
              </w:rPr>
              <w:t>un divi</w:t>
            </w:r>
            <w:r w:rsidR="004F0B88" w:rsidRPr="008F1C30">
              <w:rPr>
                <w:rFonts w:ascii="Times New Roman" w:hAnsi="Times New Roman" w:cs="Times New Roman"/>
                <w:sz w:val="24"/>
                <w:szCs w:val="24"/>
              </w:rPr>
              <w:t xml:space="preserve"> </w:t>
            </w:r>
            <w:r w:rsidRPr="008F1C30">
              <w:rPr>
                <w:rFonts w:ascii="Times New Roman" w:hAnsi="Times New Roman" w:cs="Times New Roman"/>
                <w:sz w:val="24"/>
                <w:szCs w:val="24"/>
              </w:rPr>
              <w:t>informatīvi metodiskie palīglīdzekļi "Kļūsti uzņēm</w:t>
            </w:r>
            <w:r w:rsidR="004969BF" w:rsidRPr="008F1C30">
              <w:rPr>
                <w:rFonts w:ascii="Times New Roman" w:hAnsi="Times New Roman" w:cs="Times New Roman"/>
                <w:sz w:val="24"/>
                <w:szCs w:val="24"/>
              </w:rPr>
              <w:t>ējs" un "Izpēti profesiju pats”.</w:t>
            </w:r>
          </w:p>
          <w:p w:rsidR="00EE0793" w:rsidRPr="008F1C30" w:rsidRDefault="00642AD7"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Plānots</w:t>
            </w:r>
            <w:r w:rsidR="00EE0793" w:rsidRPr="008F1C30">
              <w:rPr>
                <w:rFonts w:ascii="Times New Roman" w:hAnsi="Times New Roman" w:cs="Times New Roman"/>
                <w:sz w:val="24"/>
                <w:szCs w:val="24"/>
              </w:rPr>
              <w:t xml:space="preserve"> turpināt papildināt informāciju par profesijām un uzņēmumu veidiem. </w:t>
            </w:r>
          </w:p>
          <w:p w:rsidR="007344EC" w:rsidRPr="008F1C30" w:rsidRDefault="007344EC" w:rsidP="008F1C30">
            <w:pPr>
              <w:spacing w:after="0" w:line="240" w:lineRule="auto"/>
              <w:jc w:val="both"/>
              <w:rPr>
                <w:rFonts w:ascii="Times New Roman" w:hAnsi="Times New Roman" w:cs="Times New Roman"/>
                <w:sz w:val="24"/>
                <w:szCs w:val="24"/>
              </w:rPr>
            </w:pPr>
          </w:p>
        </w:tc>
      </w:tr>
      <w:tr w:rsidR="005C0211" w:rsidRPr="008F1C30" w:rsidTr="008F1C30">
        <w:trPr>
          <w:gridAfter w:val="1"/>
          <w:wAfter w:w="80" w:type="dxa"/>
          <w:trHeight w:val="60"/>
        </w:trPr>
        <w:tc>
          <w:tcPr>
            <w:tcW w:w="1003"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7344EC" w:rsidRPr="008F1C30" w:rsidRDefault="007344EC" w:rsidP="008F1C30">
            <w:pPr>
              <w:spacing w:after="0" w:line="240" w:lineRule="auto"/>
              <w:rPr>
                <w:rFonts w:ascii="Times New Roman" w:hAnsi="Times New Roman" w:cs="Times New Roman"/>
                <w:sz w:val="24"/>
                <w:szCs w:val="24"/>
              </w:rPr>
            </w:pPr>
          </w:p>
        </w:tc>
        <w:tc>
          <w:tcPr>
            <w:tcW w:w="2397"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7344EC" w:rsidRPr="008F1C30" w:rsidRDefault="007344EC" w:rsidP="008F1C30">
            <w:pPr>
              <w:spacing w:after="0" w:line="240" w:lineRule="auto"/>
              <w:rPr>
                <w:rFonts w:ascii="Times New Roman" w:hAnsi="Times New Roman" w:cs="Times New Roman"/>
                <w:sz w:val="24"/>
                <w:szCs w:val="24"/>
              </w:rPr>
            </w:pP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642AD7"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Eiropas Komisijas konsultāciju un informācijas apmaiņas tīkla Euroguidance pasākumi karjeras atbalsta speciālistu profesionālo kompetenču pilnveidei (pasākumu skaits līdz 18).</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642AD7"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tcPr>
          <w:p w:rsidR="00EE0793" w:rsidRPr="008F1C30" w:rsidRDefault="00EE0793"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2017.gadā īstenoti 20 pasākumi </w:t>
            </w:r>
            <w:r w:rsidRPr="008F1C30">
              <w:rPr>
                <w:rFonts w:ascii="Times New Roman" w:eastAsia="Times New Roman" w:hAnsi="Times New Roman" w:cs="Times New Roman"/>
                <w:sz w:val="24"/>
                <w:szCs w:val="24"/>
                <w:lang w:eastAsia="lv-LV"/>
              </w:rPr>
              <w:t>(1</w:t>
            </w:r>
            <w:r w:rsidR="00D952A3" w:rsidRPr="008F1C30">
              <w:rPr>
                <w:rFonts w:ascii="Times New Roman" w:eastAsia="Times New Roman" w:hAnsi="Times New Roman" w:cs="Times New Roman"/>
                <w:sz w:val="24"/>
                <w:szCs w:val="24"/>
                <w:lang w:eastAsia="lv-LV"/>
              </w:rPr>
              <w:t xml:space="preserve">5 semināri, 4 konferences un 1 </w:t>
            </w:r>
            <w:r w:rsidR="00BE398F">
              <w:rPr>
                <w:rFonts w:ascii="Times New Roman" w:eastAsia="Times New Roman" w:hAnsi="Times New Roman" w:cs="Times New Roman"/>
                <w:sz w:val="24"/>
                <w:szCs w:val="24"/>
                <w:lang w:eastAsia="lv-LV"/>
              </w:rPr>
              <w:t>v</w:t>
            </w:r>
            <w:r w:rsidRPr="008F1C30">
              <w:rPr>
                <w:rFonts w:ascii="Times New Roman" w:eastAsia="Times New Roman" w:hAnsi="Times New Roman" w:cs="Times New Roman"/>
                <w:sz w:val="24"/>
                <w:szCs w:val="24"/>
                <w:lang w:eastAsia="lv-LV"/>
              </w:rPr>
              <w:t>ebinārs)</w:t>
            </w:r>
            <w:r w:rsidR="00642AD7" w:rsidRPr="008F1C30">
              <w:rPr>
                <w:rFonts w:ascii="Times New Roman" w:eastAsia="Times New Roman" w:hAnsi="Times New Roman" w:cs="Times New Roman"/>
                <w:sz w:val="24"/>
                <w:szCs w:val="24"/>
                <w:lang w:eastAsia="lv-LV"/>
              </w:rPr>
              <w:t>.</w:t>
            </w:r>
          </w:p>
          <w:p w:rsidR="007344EC" w:rsidRPr="008F1C30" w:rsidRDefault="00642AD7"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I</w:t>
            </w:r>
            <w:r w:rsidR="00EE0793" w:rsidRPr="008F1C30">
              <w:rPr>
                <w:rFonts w:ascii="Times New Roman" w:hAnsi="Times New Roman" w:cs="Times New Roman"/>
                <w:sz w:val="24"/>
                <w:szCs w:val="24"/>
              </w:rPr>
              <w:t xml:space="preserve">k gadu </w:t>
            </w:r>
            <w:r w:rsidRPr="008F1C30">
              <w:rPr>
                <w:rFonts w:ascii="Times New Roman" w:hAnsi="Times New Roman" w:cs="Times New Roman"/>
                <w:sz w:val="24"/>
                <w:szCs w:val="24"/>
              </w:rPr>
              <w:t xml:space="preserve">Eiropas Komisijas konsultāciju un informācijas apmaiņas tīkla Euroguidance ietvaros </w:t>
            </w:r>
            <w:r w:rsidR="00EE0793" w:rsidRPr="008F1C30">
              <w:rPr>
                <w:rFonts w:ascii="Times New Roman" w:hAnsi="Times New Roman" w:cs="Times New Roman"/>
                <w:sz w:val="24"/>
                <w:szCs w:val="24"/>
              </w:rPr>
              <w:t>ti</w:t>
            </w:r>
            <w:r w:rsidR="0097046F" w:rsidRPr="008F1C30">
              <w:rPr>
                <w:rFonts w:ascii="Times New Roman" w:hAnsi="Times New Roman" w:cs="Times New Roman"/>
                <w:sz w:val="24"/>
                <w:szCs w:val="24"/>
              </w:rPr>
              <w:t>ka</w:t>
            </w:r>
            <w:r w:rsidR="00EE0793" w:rsidRPr="008F1C30">
              <w:rPr>
                <w:rFonts w:ascii="Times New Roman" w:hAnsi="Times New Roman" w:cs="Times New Roman"/>
                <w:sz w:val="24"/>
                <w:szCs w:val="24"/>
              </w:rPr>
              <w:t xml:space="preserve"> rīkoti Eiropas Komisijas konsultāciju un informācijas apmaiņas tīkla Euroguidance pasākumi karjeras atbalsta speciālistu profesionālo kompetenču pilnveidei.</w:t>
            </w:r>
          </w:p>
        </w:tc>
      </w:tr>
      <w:tr w:rsidR="0020131A" w:rsidRPr="008F1C30" w:rsidTr="008F1C30">
        <w:trPr>
          <w:gridAfter w:val="1"/>
          <w:wAfter w:w="80" w:type="dxa"/>
          <w:trHeight w:val="60"/>
        </w:trPr>
        <w:tc>
          <w:tcPr>
            <w:tcW w:w="1003" w:type="dxa"/>
            <w:vMerge w:val="restart"/>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2.1.1. (3)</w:t>
            </w:r>
          </w:p>
        </w:tc>
        <w:tc>
          <w:tcPr>
            <w:tcW w:w="2397" w:type="dxa"/>
            <w:vMerge w:val="restart"/>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Karjeras pasākumu īstenošana.</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p w:rsidR="007344EC" w:rsidRPr="008F1C30" w:rsidRDefault="00F37F4A"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w:t>
            </w:r>
            <w:r w:rsidR="007344EC" w:rsidRPr="008F1C30">
              <w:rPr>
                <w:rFonts w:ascii="Times New Roman" w:hAnsi="Times New Roman" w:cs="Times New Roman"/>
                <w:sz w:val="24"/>
                <w:szCs w:val="24"/>
              </w:rPr>
              <w:t>2016</w:t>
            </w:r>
            <w:r w:rsidRPr="008F1C30">
              <w:rPr>
                <w:rFonts w:ascii="Times New Roman" w:hAnsi="Times New Roman" w:cs="Times New Roman"/>
                <w:sz w:val="24"/>
                <w:szCs w:val="24"/>
              </w:rPr>
              <w:t>.</w:t>
            </w:r>
            <w:r w:rsidR="007344EC" w:rsidRPr="008F1C30">
              <w:rPr>
                <w:rFonts w:ascii="Times New Roman" w:hAnsi="Times New Roman" w:cs="Times New Roman"/>
                <w:sz w:val="24"/>
                <w:szCs w:val="24"/>
              </w:rPr>
              <w:t xml:space="preserve"> </w:t>
            </w:r>
            <w:r w:rsidRPr="008F1C30">
              <w:rPr>
                <w:rFonts w:ascii="Times New Roman" w:hAnsi="Times New Roman" w:cs="Times New Roman"/>
                <w:sz w:val="24"/>
                <w:szCs w:val="24"/>
              </w:rPr>
              <w:t>–</w:t>
            </w:r>
            <w:r w:rsidR="007344EC" w:rsidRPr="008F1C30">
              <w:rPr>
                <w:rFonts w:ascii="Times New Roman" w:hAnsi="Times New Roman" w:cs="Times New Roman"/>
                <w:sz w:val="24"/>
                <w:szCs w:val="24"/>
              </w:rPr>
              <w:t xml:space="preserve"> 2022</w:t>
            </w:r>
            <w:r w:rsidRPr="008F1C30">
              <w:rPr>
                <w:rFonts w:ascii="Times New Roman" w:hAnsi="Times New Roman" w:cs="Times New Roman"/>
                <w:sz w:val="24"/>
                <w:szCs w:val="24"/>
              </w:rPr>
              <w:t>.)</w:t>
            </w:r>
          </w:p>
          <w:p w:rsidR="007344EC" w:rsidRPr="008F1C30" w:rsidRDefault="007344EC" w:rsidP="008F1C30">
            <w:pPr>
              <w:spacing w:after="0" w:line="240" w:lineRule="auto"/>
              <w:jc w:val="center"/>
              <w:rPr>
                <w:rFonts w:ascii="Times New Roman" w:hAnsi="Times New Roman" w:cs="Times New Roman"/>
                <w:sz w:val="24"/>
                <w:szCs w:val="24"/>
              </w:rPr>
            </w:pP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642AD7"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262 vispārējās un profesionālās izglītības iestādēs saskaņā ar noslēgtajiem līgumiem īstenoti daudzveidīgi karjeras atbalsta pasākumi.</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642AD7"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tcPr>
          <w:p w:rsidR="00EE0793" w:rsidRPr="008F1C30" w:rsidRDefault="00642AD7"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D</w:t>
            </w:r>
            <w:r w:rsidR="00EE0793" w:rsidRPr="008F1C30">
              <w:rPr>
                <w:rFonts w:ascii="Times New Roman" w:hAnsi="Times New Roman" w:cs="Times New Roman"/>
                <w:sz w:val="24"/>
                <w:szCs w:val="24"/>
              </w:rPr>
              <w:t>audzveidīgi karjeras attīstības atbalsta pasākumi tiek īstenoti 410 vispārējās un profesionālās izglītības iestādēs</w:t>
            </w:r>
            <w:r w:rsidR="00EC013D" w:rsidRPr="008F1C30">
              <w:rPr>
                <w:rFonts w:ascii="Times New Roman" w:hAnsi="Times New Roman" w:cs="Times New Roman"/>
                <w:sz w:val="24"/>
                <w:szCs w:val="24"/>
              </w:rPr>
              <w:t>.</w:t>
            </w:r>
          </w:p>
          <w:p w:rsidR="007344EC" w:rsidRPr="008F1C30" w:rsidRDefault="007344EC" w:rsidP="008F1C30">
            <w:pPr>
              <w:spacing w:after="0" w:line="240" w:lineRule="auto"/>
              <w:jc w:val="both"/>
              <w:rPr>
                <w:rFonts w:ascii="Times New Roman" w:hAnsi="Times New Roman" w:cs="Times New Roman"/>
                <w:sz w:val="24"/>
                <w:szCs w:val="24"/>
              </w:rPr>
            </w:pPr>
          </w:p>
        </w:tc>
      </w:tr>
      <w:tr w:rsidR="0020131A" w:rsidRPr="008F1C30" w:rsidTr="008F1C30">
        <w:trPr>
          <w:gridAfter w:val="1"/>
          <w:wAfter w:w="80" w:type="dxa"/>
          <w:trHeight w:val="60"/>
        </w:trPr>
        <w:tc>
          <w:tcPr>
            <w:tcW w:w="1003"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7344EC" w:rsidRPr="008F1C30" w:rsidRDefault="007344EC" w:rsidP="008F1C30">
            <w:pPr>
              <w:spacing w:after="0" w:line="240" w:lineRule="auto"/>
              <w:rPr>
                <w:rFonts w:ascii="Times New Roman" w:hAnsi="Times New Roman" w:cs="Times New Roman"/>
                <w:sz w:val="24"/>
                <w:szCs w:val="24"/>
              </w:rPr>
            </w:pPr>
          </w:p>
        </w:tc>
        <w:tc>
          <w:tcPr>
            <w:tcW w:w="2397"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7344EC" w:rsidRPr="008F1C30" w:rsidRDefault="007344EC" w:rsidP="008F1C30">
            <w:pPr>
              <w:spacing w:after="0" w:line="240" w:lineRule="auto"/>
              <w:rPr>
                <w:rFonts w:ascii="Times New Roman" w:hAnsi="Times New Roman" w:cs="Times New Roman"/>
                <w:sz w:val="24"/>
                <w:szCs w:val="24"/>
              </w:rPr>
            </w:pP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p w:rsidR="007344EC" w:rsidRPr="008F1C30" w:rsidRDefault="00F37F4A"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w:t>
            </w:r>
            <w:r w:rsidR="007344EC" w:rsidRPr="008F1C30">
              <w:rPr>
                <w:rFonts w:ascii="Times New Roman" w:hAnsi="Times New Roman" w:cs="Times New Roman"/>
                <w:sz w:val="24"/>
                <w:szCs w:val="24"/>
              </w:rPr>
              <w:t>2016</w:t>
            </w:r>
            <w:r w:rsidRPr="008F1C30">
              <w:rPr>
                <w:rFonts w:ascii="Times New Roman" w:hAnsi="Times New Roman" w:cs="Times New Roman"/>
                <w:sz w:val="24"/>
                <w:szCs w:val="24"/>
              </w:rPr>
              <w:t>.</w:t>
            </w:r>
            <w:r w:rsidR="007344EC" w:rsidRPr="008F1C30">
              <w:rPr>
                <w:rFonts w:ascii="Times New Roman" w:hAnsi="Times New Roman" w:cs="Times New Roman"/>
                <w:sz w:val="24"/>
                <w:szCs w:val="24"/>
              </w:rPr>
              <w:t xml:space="preserve"> </w:t>
            </w:r>
            <w:r w:rsidRPr="008F1C30">
              <w:rPr>
                <w:rFonts w:ascii="Times New Roman" w:hAnsi="Times New Roman" w:cs="Times New Roman"/>
                <w:sz w:val="24"/>
                <w:szCs w:val="24"/>
              </w:rPr>
              <w:t>–</w:t>
            </w:r>
            <w:r w:rsidR="007344EC" w:rsidRPr="008F1C30">
              <w:rPr>
                <w:rFonts w:ascii="Times New Roman" w:hAnsi="Times New Roman" w:cs="Times New Roman"/>
                <w:sz w:val="24"/>
                <w:szCs w:val="24"/>
              </w:rPr>
              <w:t xml:space="preserve"> 2022</w:t>
            </w:r>
            <w:r w:rsidRPr="008F1C30">
              <w:rPr>
                <w:rFonts w:ascii="Times New Roman" w:hAnsi="Times New Roman" w:cs="Times New Roman"/>
                <w:sz w:val="24"/>
                <w:szCs w:val="24"/>
              </w:rPr>
              <w:t>.)</w:t>
            </w:r>
          </w:p>
          <w:p w:rsidR="007344EC" w:rsidRPr="008F1C30" w:rsidRDefault="007344EC" w:rsidP="008F1C30">
            <w:pPr>
              <w:spacing w:after="0" w:line="240" w:lineRule="auto"/>
              <w:jc w:val="center"/>
              <w:rPr>
                <w:rFonts w:ascii="Times New Roman" w:hAnsi="Times New Roman" w:cs="Times New Roman"/>
                <w:sz w:val="24"/>
                <w:szCs w:val="24"/>
              </w:rPr>
            </w:pP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642AD7"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Nodrošinātas nacionālo profesionālās meistarības konkursu organizēšana profesionālās izglītības iestāžu audzēkņiem (tai skaitā profesionālo prasmju </w:t>
            </w:r>
            <w:r w:rsidRPr="008F1C30">
              <w:rPr>
                <w:rFonts w:ascii="Times New Roman" w:hAnsi="Times New Roman" w:cs="Times New Roman"/>
                <w:sz w:val="24"/>
                <w:szCs w:val="24"/>
              </w:rPr>
              <w:lastRenderedPageBreak/>
              <w:t>demonstrācijas pasākumu organizēšana profesionālās izglītības pievilcības celšanai), konkursantu komandas sagatavošana un dalība starptautiskajos jauno profesionāļu meistarības konkursos.</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EC013D"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lastRenderedPageBreak/>
              <w:t>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tcPr>
          <w:p w:rsidR="00EE0793" w:rsidRPr="008F1C30" w:rsidRDefault="00EE0793"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2016</w:t>
            </w:r>
            <w:r w:rsidR="00915A9F" w:rsidRPr="008F1C30">
              <w:rPr>
                <w:rFonts w:ascii="Times New Roman" w:hAnsi="Times New Roman" w:cs="Times New Roman"/>
                <w:sz w:val="24"/>
                <w:szCs w:val="24"/>
              </w:rPr>
              <w:t>.</w:t>
            </w:r>
            <w:r w:rsidRPr="008F1C30">
              <w:rPr>
                <w:rFonts w:ascii="Times New Roman" w:hAnsi="Times New Roman" w:cs="Times New Roman"/>
                <w:sz w:val="24"/>
                <w:szCs w:val="24"/>
              </w:rPr>
              <w:t>-2017</w:t>
            </w:r>
            <w:r w:rsidR="00915A9F" w:rsidRPr="008F1C30">
              <w:rPr>
                <w:rFonts w:ascii="Times New Roman" w:hAnsi="Times New Roman" w:cs="Times New Roman"/>
                <w:sz w:val="24"/>
                <w:szCs w:val="24"/>
              </w:rPr>
              <w:t>.gadā</w:t>
            </w:r>
            <w:r w:rsidRPr="008F1C30">
              <w:rPr>
                <w:rFonts w:ascii="Times New Roman" w:hAnsi="Times New Roman" w:cs="Times New Roman"/>
                <w:sz w:val="24"/>
                <w:szCs w:val="24"/>
              </w:rPr>
              <w:t xml:space="preserve"> ir noticis viens nacionālais jauno profesionāļu meistarības konkurss </w:t>
            </w:r>
            <w:r w:rsidRPr="008F1C30">
              <w:rPr>
                <w:rFonts w:ascii="Times New Roman" w:hAnsi="Times New Roman" w:cs="Times New Roman"/>
                <w:i/>
                <w:sz w:val="24"/>
                <w:szCs w:val="24"/>
              </w:rPr>
              <w:t>SkillsLatvia</w:t>
            </w:r>
            <w:r w:rsidRPr="008F1C30">
              <w:rPr>
                <w:rFonts w:ascii="Times New Roman" w:hAnsi="Times New Roman" w:cs="Times New Roman"/>
                <w:sz w:val="24"/>
                <w:szCs w:val="24"/>
              </w:rPr>
              <w:t xml:space="preserve"> 2017, kurā piedalījās 96 konkursanti no 30 profesionālās izglītības iestādēm. Pirms nacionālā konkursa norisinājās pusfināla konkursi 5 profesijās. Nacionālais konkurss lauksaimniecības tehnikas </w:t>
            </w:r>
            <w:r w:rsidR="00487870" w:rsidRPr="008F1C30">
              <w:rPr>
                <w:rFonts w:ascii="Times New Roman" w:hAnsi="Times New Roman" w:cs="Times New Roman"/>
                <w:sz w:val="24"/>
                <w:szCs w:val="24"/>
              </w:rPr>
              <w:t>mehāniķiem norisinājās no 6.-7.</w:t>
            </w:r>
            <w:r w:rsidRPr="008F1C30">
              <w:rPr>
                <w:rFonts w:ascii="Times New Roman" w:hAnsi="Times New Roman" w:cs="Times New Roman"/>
                <w:sz w:val="24"/>
                <w:szCs w:val="24"/>
              </w:rPr>
              <w:t xml:space="preserve">aprīlim Rāmavā. Noorganizēti 3 Nozaru </w:t>
            </w:r>
            <w:r w:rsidRPr="008F1C30">
              <w:rPr>
                <w:rFonts w:ascii="Times New Roman" w:hAnsi="Times New Roman" w:cs="Times New Roman"/>
                <w:sz w:val="24"/>
                <w:szCs w:val="24"/>
              </w:rPr>
              <w:lastRenderedPageBreak/>
              <w:t>jauno profesionāļu meistarības konkursi, kas no</w:t>
            </w:r>
            <w:r w:rsidR="00487870" w:rsidRPr="008F1C30">
              <w:rPr>
                <w:rFonts w:ascii="Times New Roman" w:hAnsi="Times New Roman" w:cs="Times New Roman"/>
                <w:sz w:val="24"/>
                <w:szCs w:val="24"/>
              </w:rPr>
              <w:t>risinājās Daugavpilī 5.-6.</w:t>
            </w:r>
            <w:r w:rsidRPr="008F1C30">
              <w:rPr>
                <w:rFonts w:ascii="Times New Roman" w:hAnsi="Times New Roman" w:cs="Times New Roman"/>
                <w:sz w:val="24"/>
                <w:szCs w:val="24"/>
              </w:rPr>
              <w:t xml:space="preserve">decembrī un Rīgā 7.-8. decembrī. </w:t>
            </w:r>
          </w:p>
          <w:p w:rsidR="00EE0793" w:rsidRPr="008F1C30" w:rsidRDefault="00487870"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2016.</w:t>
            </w:r>
            <w:r w:rsidR="00EE0793" w:rsidRPr="008F1C30">
              <w:rPr>
                <w:rFonts w:ascii="Times New Roman" w:hAnsi="Times New Roman" w:cs="Times New Roman"/>
                <w:sz w:val="24"/>
                <w:szCs w:val="24"/>
              </w:rPr>
              <w:t xml:space="preserve">gadā Latvijas komanda 12 konkursantu un 10 ekspertu sastāvā piedalījās starptautiskajā jauno profesionāļu meistarības konkursā </w:t>
            </w:r>
            <w:r w:rsidR="00EE0793" w:rsidRPr="008F1C30">
              <w:rPr>
                <w:rFonts w:ascii="Times New Roman" w:hAnsi="Times New Roman" w:cs="Times New Roman"/>
                <w:i/>
                <w:sz w:val="24"/>
                <w:szCs w:val="24"/>
              </w:rPr>
              <w:t xml:space="preserve">EuroSkills 2016, </w:t>
            </w:r>
            <w:r w:rsidR="00EE0793" w:rsidRPr="008F1C30">
              <w:rPr>
                <w:rFonts w:ascii="Times New Roman" w:hAnsi="Times New Roman" w:cs="Times New Roman"/>
                <w:sz w:val="24"/>
                <w:szCs w:val="24"/>
              </w:rPr>
              <w:t>kas norisinājās Gēteborgā, Zviedrijā, no 30. novembra līdz 4. decembrim. Iegūtas 2 sudraba medaļas, 3 bronzas medaļas un 4 izcilības medaļas.</w:t>
            </w:r>
          </w:p>
          <w:p w:rsidR="00EE0793" w:rsidRPr="008F1C30" w:rsidRDefault="00487870"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2017.</w:t>
            </w:r>
            <w:r w:rsidR="00EE0793" w:rsidRPr="008F1C30">
              <w:rPr>
                <w:rFonts w:ascii="Times New Roman" w:hAnsi="Times New Roman" w:cs="Times New Roman"/>
                <w:sz w:val="24"/>
                <w:szCs w:val="24"/>
              </w:rPr>
              <w:t xml:space="preserve">gadā Latvijas komanda 8 konkursantu un 8 ekspertu sastāvā piedalījās starptautiskajā jauno profesionāļu meistarības konkursā </w:t>
            </w:r>
            <w:r w:rsidR="00EE0793" w:rsidRPr="008F1C30">
              <w:rPr>
                <w:rFonts w:ascii="Times New Roman" w:hAnsi="Times New Roman" w:cs="Times New Roman"/>
                <w:i/>
                <w:sz w:val="24"/>
                <w:szCs w:val="24"/>
              </w:rPr>
              <w:t>WorldSkills 2017</w:t>
            </w:r>
            <w:r w:rsidR="00EE0793" w:rsidRPr="008F1C30">
              <w:rPr>
                <w:rFonts w:ascii="Times New Roman" w:hAnsi="Times New Roman" w:cs="Times New Roman"/>
                <w:sz w:val="24"/>
                <w:szCs w:val="24"/>
              </w:rPr>
              <w:t xml:space="preserve">, kas norisinājās Abū Dabi (AAE) no 14. līdz 19. oktobrim. 3 no konkursantiem ieguva izcilības medaļas. </w:t>
            </w:r>
          </w:p>
          <w:p w:rsidR="007344EC" w:rsidRPr="008F1C30" w:rsidRDefault="00487870"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Plānots </w:t>
            </w:r>
            <w:r w:rsidR="00EE0793" w:rsidRPr="008F1C30">
              <w:rPr>
                <w:rFonts w:ascii="Times New Roman" w:hAnsi="Times New Roman" w:cs="Times New Roman"/>
                <w:sz w:val="24"/>
                <w:szCs w:val="24"/>
              </w:rPr>
              <w:t xml:space="preserve">turpināt nodrošināt nacionālā jauno profesionāļu meistarības konkursu </w:t>
            </w:r>
            <w:r w:rsidR="00EE0793" w:rsidRPr="008F1C30">
              <w:rPr>
                <w:rFonts w:ascii="Times New Roman" w:hAnsi="Times New Roman" w:cs="Times New Roman"/>
                <w:i/>
                <w:sz w:val="24"/>
                <w:szCs w:val="24"/>
              </w:rPr>
              <w:t xml:space="preserve">SkillsLatvia </w:t>
            </w:r>
            <w:r w:rsidR="00EE0793" w:rsidRPr="008F1C30">
              <w:rPr>
                <w:rFonts w:ascii="Times New Roman" w:hAnsi="Times New Roman" w:cs="Times New Roman"/>
                <w:sz w:val="24"/>
                <w:szCs w:val="24"/>
              </w:rPr>
              <w:t>organizēša</w:t>
            </w:r>
            <w:r w:rsidRPr="008F1C30">
              <w:rPr>
                <w:rFonts w:ascii="Times New Roman" w:hAnsi="Times New Roman" w:cs="Times New Roman"/>
                <w:sz w:val="24"/>
                <w:szCs w:val="24"/>
              </w:rPr>
              <w:t>nu 2018., 2019. un 2020. gadā; n</w:t>
            </w:r>
            <w:r w:rsidR="00EE0793" w:rsidRPr="008F1C30">
              <w:rPr>
                <w:rFonts w:ascii="Times New Roman" w:hAnsi="Times New Roman" w:cs="Times New Roman"/>
                <w:sz w:val="24"/>
                <w:szCs w:val="24"/>
              </w:rPr>
              <w:t xml:space="preserve">odrošināt nozaru jauno profesionāļu meistarības </w:t>
            </w:r>
            <w:r w:rsidRPr="008F1C30">
              <w:rPr>
                <w:rFonts w:ascii="Times New Roman" w:hAnsi="Times New Roman" w:cs="Times New Roman"/>
                <w:sz w:val="24"/>
                <w:szCs w:val="24"/>
              </w:rPr>
              <w:t>konkursu organizēšanu 4 nozarēs, kā arī s</w:t>
            </w:r>
            <w:r w:rsidR="00EE0793" w:rsidRPr="008F1C30">
              <w:rPr>
                <w:rFonts w:ascii="Times New Roman" w:hAnsi="Times New Roman" w:cs="Times New Roman"/>
                <w:sz w:val="24"/>
                <w:szCs w:val="24"/>
              </w:rPr>
              <w:t xml:space="preserve">agatavot Latvijas komandas dalību un nodrošināt pārstāvību starptautiskajos jauno </w:t>
            </w:r>
            <w:r w:rsidR="00BE398F" w:rsidRPr="008F1C30">
              <w:rPr>
                <w:rFonts w:ascii="Times New Roman" w:hAnsi="Times New Roman" w:cs="Times New Roman"/>
                <w:sz w:val="24"/>
                <w:szCs w:val="24"/>
              </w:rPr>
              <w:t>profesionāļu</w:t>
            </w:r>
            <w:r w:rsidR="00EE0793" w:rsidRPr="008F1C30">
              <w:rPr>
                <w:rFonts w:ascii="Times New Roman" w:hAnsi="Times New Roman" w:cs="Times New Roman"/>
                <w:sz w:val="24"/>
                <w:szCs w:val="24"/>
              </w:rPr>
              <w:t xml:space="preserve"> meistarības konkursos </w:t>
            </w:r>
            <w:r w:rsidR="00EE0793" w:rsidRPr="008F1C30">
              <w:rPr>
                <w:rFonts w:ascii="Times New Roman" w:hAnsi="Times New Roman" w:cs="Times New Roman"/>
                <w:i/>
                <w:sz w:val="24"/>
                <w:szCs w:val="24"/>
              </w:rPr>
              <w:t xml:space="preserve">Euroskills 2018, WorldSkills 2019, EuroSkills 2020. </w:t>
            </w:r>
          </w:p>
        </w:tc>
      </w:tr>
      <w:tr w:rsidR="0020131A" w:rsidRPr="008F1C30" w:rsidTr="008F1C30">
        <w:trPr>
          <w:gridAfter w:val="1"/>
          <w:wAfter w:w="80" w:type="dxa"/>
          <w:trHeight w:val="60"/>
        </w:trPr>
        <w:tc>
          <w:tcPr>
            <w:tcW w:w="1003"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7344EC" w:rsidRPr="008F1C30" w:rsidRDefault="007344EC" w:rsidP="008F1C30">
            <w:pPr>
              <w:spacing w:after="0" w:line="240" w:lineRule="auto"/>
              <w:rPr>
                <w:rFonts w:ascii="Times New Roman" w:hAnsi="Times New Roman" w:cs="Times New Roman"/>
                <w:sz w:val="24"/>
                <w:szCs w:val="24"/>
              </w:rPr>
            </w:pPr>
          </w:p>
        </w:tc>
        <w:tc>
          <w:tcPr>
            <w:tcW w:w="2397"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7344EC" w:rsidRPr="008F1C30" w:rsidRDefault="007344EC" w:rsidP="008F1C30">
            <w:pPr>
              <w:spacing w:after="0" w:line="240" w:lineRule="auto"/>
              <w:rPr>
                <w:rFonts w:ascii="Times New Roman" w:hAnsi="Times New Roman" w:cs="Times New Roman"/>
                <w:sz w:val="24"/>
                <w:szCs w:val="24"/>
              </w:rPr>
            </w:pP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p w:rsidR="007344EC" w:rsidRPr="008F1C30" w:rsidRDefault="00F37F4A"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w:t>
            </w:r>
            <w:r w:rsidR="007344EC" w:rsidRPr="008F1C30">
              <w:rPr>
                <w:rFonts w:ascii="Times New Roman" w:hAnsi="Times New Roman" w:cs="Times New Roman"/>
                <w:sz w:val="24"/>
                <w:szCs w:val="24"/>
              </w:rPr>
              <w:t>2016</w:t>
            </w:r>
            <w:r w:rsidRPr="008F1C30">
              <w:rPr>
                <w:rFonts w:ascii="Times New Roman" w:hAnsi="Times New Roman" w:cs="Times New Roman"/>
                <w:sz w:val="24"/>
                <w:szCs w:val="24"/>
              </w:rPr>
              <w:t>.</w:t>
            </w:r>
            <w:r w:rsidR="007344EC" w:rsidRPr="008F1C30">
              <w:rPr>
                <w:rFonts w:ascii="Times New Roman" w:hAnsi="Times New Roman" w:cs="Times New Roman"/>
                <w:sz w:val="24"/>
                <w:szCs w:val="24"/>
              </w:rPr>
              <w:t xml:space="preserve"> </w:t>
            </w:r>
            <w:r w:rsidRPr="008F1C30">
              <w:rPr>
                <w:rFonts w:ascii="Times New Roman" w:hAnsi="Times New Roman" w:cs="Times New Roman"/>
                <w:sz w:val="24"/>
                <w:szCs w:val="24"/>
              </w:rPr>
              <w:t>–</w:t>
            </w:r>
            <w:r w:rsidR="007344EC" w:rsidRPr="008F1C30">
              <w:rPr>
                <w:rFonts w:ascii="Times New Roman" w:hAnsi="Times New Roman" w:cs="Times New Roman"/>
                <w:sz w:val="24"/>
                <w:szCs w:val="24"/>
              </w:rPr>
              <w:t xml:space="preserve"> 2022</w:t>
            </w:r>
            <w:r w:rsidRPr="008F1C30">
              <w:rPr>
                <w:rFonts w:ascii="Times New Roman" w:hAnsi="Times New Roman" w:cs="Times New Roman"/>
                <w:sz w:val="24"/>
                <w:szCs w:val="24"/>
              </w:rPr>
              <w:t>.)</w:t>
            </w:r>
          </w:p>
          <w:p w:rsidR="007344EC" w:rsidRPr="008F1C30" w:rsidRDefault="007344EC" w:rsidP="008F1C30">
            <w:pPr>
              <w:spacing w:after="0" w:line="240" w:lineRule="auto"/>
              <w:jc w:val="center"/>
              <w:rPr>
                <w:rFonts w:ascii="Times New Roman" w:hAnsi="Times New Roman" w:cs="Times New Roman"/>
                <w:sz w:val="24"/>
                <w:szCs w:val="24"/>
              </w:rPr>
            </w:pP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487870"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Nodrošināta profesionālās izglītības iestāžu audzēkņu un absolventu vecumā līdz 25 gadiem sagatavošana un dalība starptautiskajos jauno profesionāļu meistarības konkursos.</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844DBF"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tcPr>
          <w:p w:rsidR="00EE0793" w:rsidRPr="008F1C30" w:rsidRDefault="00EE0793"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2016</w:t>
            </w:r>
            <w:r w:rsidR="00487870" w:rsidRPr="008F1C30">
              <w:rPr>
                <w:rFonts w:ascii="Times New Roman" w:hAnsi="Times New Roman" w:cs="Times New Roman"/>
                <w:sz w:val="24"/>
                <w:szCs w:val="24"/>
              </w:rPr>
              <w:t>.</w:t>
            </w:r>
            <w:r w:rsidRPr="008F1C30">
              <w:rPr>
                <w:rFonts w:ascii="Times New Roman" w:hAnsi="Times New Roman" w:cs="Times New Roman"/>
                <w:sz w:val="24"/>
                <w:szCs w:val="24"/>
              </w:rPr>
              <w:t>-2017</w:t>
            </w:r>
            <w:r w:rsidR="00487870" w:rsidRPr="008F1C30">
              <w:rPr>
                <w:rFonts w:ascii="Times New Roman" w:hAnsi="Times New Roman" w:cs="Times New Roman"/>
                <w:sz w:val="24"/>
                <w:szCs w:val="24"/>
              </w:rPr>
              <w:t>.gadā</w:t>
            </w:r>
            <w:r w:rsidRPr="008F1C30">
              <w:rPr>
                <w:rFonts w:ascii="Times New Roman" w:hAnsi="Times New Roman" w:cs="Times New Roman"/>
                <w:sz w:val="24"/>
                <w:szCs w:val="24"/>
              </w:rPr>
              <w:t xml:space="preserve"> kopā iespējamai dalībai starptautiskajos konkursos sagatavoti 69 dalībnieki.</w:t>
            </w:r>
          </w:p>
          <w:p w:rsidR="00EE0793" w:rsidRPr="008F1C30" w:rsidRDefault="00EE0793"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2016. gadā Latvijas komanda 12 konkursantu un 10 ekspertu sastāvā piedalījās starptautiskajā jauno profesionāļu meistarības konkursā </w:t>
            </w:r>
            <w:r w:rsidRPr="008F1C30">
              <w:rPr>
                <w:rFonts w:ascii="Times New Roman" w:hAnsi="Times New Roman" w:cs="Times New Roman"/>
                <w:i/>
                <w:sz w:val="24"/>
                <w:szCs w:val="24"/>
              </w:rPr>
              <w:t xml:space="preserve">EuroSkills 2016, </w:t>
            </w:r>
            <w:r w:rsidRPr="008F1C30">
              <w:rPr>
                <w:rFonts w:ascii="Times New Roman" w:hAnsi="Times New Roman" w:cs="Times New Roman"/>
                <w:sz w:val="24"/>
                <w:szCs w:val="24"/>
              </w:rPr>
              <w:t>kas norisinājās Gēteborgā, Zviedrijā, no 30. novembra līdz 4. decembrim. Iegūtas 2 sudraba medaļas, 3 bronzas medaļas un 4 izcilības medaļas.</w:t>
            </w:r>
          </w:p>
          <w:p w:rsidR="00EE0793" w:rsidRPr="008F1C30" w:rsidRDefault="00EE0793"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2017. gadā Latvijas komanda 8 konkursantu un 8 ekspertu sastāvā piedalījās starptautiskajā jauno profesionāļu meistarības konkursā </w:t>
            </w:r>
            <w:r w:rsidRPr="008F1C30">
              <w:rPr>
                <w:rFonts w:ascii="Times New Roman" w:hAnsi="Times New Roman" w:cs="Times New Roman"/>
                <w:i/>
                <w:sz w:val="24"/>
                <w:szCs w:val="24"/>
              </w:rPr>
              <w:t>WorldSkills 2017</w:t>
            </w:r>
            <w:r w:rsidRPr="008F1C30">
              <w:rPr>
                <w:rFonts w:ascii="Times New Roman" w:hAnsi="Times New Roman" w:cs="Times New Roman"/>
                <w:sz w:val="24"/>
                <w:szCs w:val="24"/>
              </w:rPr>
              <w:t xml:space="preserve">, kas norisinājās Abū Dabi (AAE) no 14. līdz 19. oktobrim. 3 no konkursantiem ieguva izcilības medaļas. </w:t>
            </w:r>
          </w:p>
          <w:p w:rsidR="007344EC" w:rsidRPr="008F1C30" w:rsidRDefault="00BA0A72"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Pl</w:t>
            </w:r>
            <w:r w:rsidR="00487870" w:rsidRPr="008F1C30">
              <w:rPr>
                <w:rFonts w:ascii="Times New Roman" w:hAnsi="Times New Roman" w:cs="Times New Roman"/>
                <w:sz w:val="24"/>
                <w:szCs w:val="24"/>
              </w:rPr>
              <w:t>ānots</w:t>
            </w:r>
            <w:r w:rsidR="00EE0793" w:rsidRPr="008F1C30">
              <w:rPr>
                <w:rFonts w:ascii="Times New Roman" w:hAnsi="Times New Roman" w:cs="Times New Roman"/>
                <w:sz w:val="24"/>
                <w:szCs w:val="24"/>
              </w:rPr>
              <w:t xml:space="preserve"> turpināt nodrošināt Latvijas komandas dalību un </w:t>
            </w:r>
            <w:r w:rsidR="00487870" w:rsidRPr="008F1C30">
              <w:rPr>
                <w:rFonts w:ascii="Times New Roman" w:hAnsi="Times New Roman" w:cs="Times New Roman"/>
                <w:sz w:val="24"/>
                <w:szCs w:val="24"/>
              </w:rPr>
              <w:t>pārstāvību</w:t>
            </w:r>
            <w:r w:rsidR="00EE0793" w:rsidRPr="008F1C30">
              <w:rPr>
                <w:rFonts w:ascii="Times New Roman" w:hAnsi="Times New Roman" w:cs="Times New Roman"/>
                <w:sz w:val="24"/>
                <w:szCs w:val="24"/>
              </w:rPr>
              <w:t xml:space="preserve"> starptautiskajos jauno </w:t>
            </w:r>
            <w:r w:rsidR="00BE398F" w:rsidRPr="008F1C30">
              <w:rPr>
                <w:rFonts w:ascii="Times New Roman" w:hAnsi="Times New Roman" w:cs="Times New Roman"/>
                <w:sz w:val="24"/>
                <w:szCs w:val="24"/>
              </w:rPr>
              <w:t>profesionāļu</w:t>
            </w:r>
            <w:r w:rsidR="00EE0793" w:rsidRPr="008F1C30">
              <w:rPr>
                <w:rFonts w:ascii="Times New Roman" w:hAnsi="Times New Roman" w:cs="Times New Roman"/>
                <w:sz w:val="24"/>
                <w:szCs w:val="24"/>
              </w:rPr>
              <w:t xml:space="preserve"> meistarības konkursos </w:t>
            </w:r>
            <w:r w:rsidR="00EE0793" w:rsidRPr="008F1C30">
              <w:rPr>
                <w:rFonts w:ascii="Times New Roman" w:hAnsi="Times New Roman" w:cs="Times New Roman"/>
                <w:i/>
                <w:sz w:val="24"/>
                <w:szCs w:val="24"/>
              </w:rPr>
              <w:t xml:space="preserve">Euroskills 2018, WorldSkills 2019, EuroSkills 2020. </w:t>
            </w:r>
          </w:p>
        </w:tc>
      </w:tr>
      <w:tr w:rsidR="005C0211" w:rsidRPr="008F1C30" w:rsidTr="008F1C30">
        <w:trPr>
          <w:gridAfter w:val="1"/>
          <w:wAfter w:w="80" w:type="dxa"/>
          <w:trHeight w:val="60"/>
        </w:trPr>
        <w:tc>
          <w:tcPr>
            <w:tcW w:w="1003"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7344EC" w:rsidRPr="008F1C30" w:rsidRDefault="007344EC" w:rsidP="008F1C30">
            <w:pPr>
              <w:spacing w:after="0" w:line="240" w:lineRule="auto"/>
              <w:rPr>
                <w:rFonts w:ascii="Times New Roman" w:hAnsi="Times New Roman" w:cs="Times New Roman"/>
                <w:sz w:val="24"/>
                <w:szCs w:val="24"/>
              </w:rPr>
            </w:pPr>
          </w:p>
        </w:tc>
        <w:tc>
          <w:tcPr>
            <w:tcW w:w="2397"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7344EC" w:rsidRPr="008F1C30" w:rsidRDefault="007344EC" w:rsidP="008F1C30">
            <w:pPr>
              <w:spacing w:after="0" w:line="240" w:lineRule="auto"/>
              <w:rPr>
                <w:rFonts w:ascii="Times New Roman" w:hAnsi="Times New Roman" w:cs="Times New Roman"/>
                <w:sz w:val="24"/>
                <w:szCs w:val="24"/>
              </w:rPr>
            </w:pP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p w:rsidR="007344EC" w:rsidRPr="008F1C30" w:rsidRDefault="00F37F4A"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w:t>
            </w:r>
            <w:r w:rsidR="007344EC" w:rsidRPr="008F1C30">
              <w:rPr>
                <w:rFonts w:ascii="Times New Roman" w:hAnsi="Times New Roman" w:cs="Times New Roman"/>
                <w:sz w:val="24"/>
                <w:szCs w:val="24"/>
              </w:rPr>
              <w:t>2016.-2017.</w:t>
            </w:r>
            <w:r w:rsidRPr="008F1C30">
              <w:rPr>
                <w:rFonts w:ascii="Times New Roman" w:hAnsi="Times New Roman" w:cs="Times New Roman"/>
                <w:sz w:val="24"/>
                <w:szCs w:val="24"/>
              </w:rPr>
              <w:t>)</w:t>
            </w:r>
          </w:p>
          <w:p w:rsidR="007344EC" w:rsidRPr="008F1C30" w:rsidRDefault="007344EC" w:rsidP="008F1C30">
            <w:pPr>
              <w:spacing w:after="0" w:line="240" w:lineRule="auto"/>
              <w:jc w:val="center"/>
              <w:rPr>
                <w:rFonts w:ascii="Times New Roman" w:hAnsi="Times New Roman" w:cs="Times New Roman"/>
                <w:sz w:val="24"/>
                <w:szCs w:val="24"/>
              </w:rPr>
            </w:pP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487870"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lastRenderedPageBreak/>
              <w:t xml:space="preserve">Ikgadējs pasākums "Karjeras nedēļa" Rīgā un reģionu </w:t>
            </w:r>
            <w:r w:rsidRPr="008F1C30">
              <w:rPr>
                <w:rFonts w:ascii="Times New Roman" w:hAnsi="Times New Roman" w:cs="Times New Roman"/>
                <w:sz w:val="24"/>
                <w:szCs w:val="24"/>
              </w:rPr>
              <w:lastRenderedPageBreak/>
              <w:t>lielākajās pilsētās vispārizglītojošo skolu skolēniem (24 000 dalībnieku gadā).</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487870"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lastRenderedPageBreak/>
              <w:t>Daļēji 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hideMark/>
          </w:tcPr>
          <w:p w:rsidR="00EE0793" w:rsidRPr="008F1C30" w:rsidRDefault="00487870"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2016.</w:t>
            </w:r>
            <w:r w:rsidR="00EE0793" w:rsidRPr="008F1C30">
              <w:rPr>
                <w:rFonts w:ascii="Times New Roman" w:hAnsi="Times New Roman" w:cs="Times New Roman"/>
                <w:sz w:val="24"/>
                <w:szCs w:val="24"/>
              </w:rPr>
              <w:t>gadā Valsts izglītības attīstības aģentūras rīkotajā pasākumā piedalījās 25 pilsētas un nova</w:t>
            </w:r>
            <w:r w:rsidR="00844DBF" w:rsidRPr="008F1C30">
              <w:rPr>
                <w:rFonts w:ascii="Times New Roman" w:hAnsi="Times New Roman" w:cs="Times New Roman"/>
                <w:sz w:val="24"/>
                <w:szCs w:val="24"/>
              </w:rPr>
              <w:t xml:space="preserve">di un 140 000 </w:t>
            </w:r>
            <w:r w:rsidR="00844DBF" w:rsidRPr="008F1C30">
              <w:rPr>
                <w:rFonts w:ascii="Times New Roman" w:hAnsi="Times New Roman" w:cs="Times New Roman"/>
                <w:sz w:val="24"/>
                <w:szCs w:val="24"/>
              </w:rPr>
              <w:lastRenderedPageBreak/>
              <w:t>dalībnieki. 2017.</w:t>
            </w:r>
            <w:r w:rsidR="00EE0793" w:rsidRPr="008F1C30">
              <w:rPr>
                <w:rFonts w:ascii="Times New Roman" w:hAnsi="Times New Roman" w:cs="Times New Roman"/>
                <w:sz w:val="24"/>
                <w:szCs w:val="24"/>
              </w:rPr>
              <w:t>gadā Valsts izglītības attīstības aģentūra ir nodevusi visas tiesības rīkot Karjeras nedēļu katrai pašvaldībai individuāli pēc saviem ieskatiem.</w:t>
            </w:r>
          </w:p>
          <w:p w:rsidR="007344EC" w:rsidRPr="008F1C30" w:rsidRDefault="00487870"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Turpmāk plānots</w:t>
            </w:r>
            <w:r w:rsidR="00EE0793" w:rsidRPr="008F1C30">
              <w:rPr>
                <w:rFonts w:ascii="Times New Roman" w:hAnsi="Times New Roman" w:cs="Times New Roman"/>
                <w:sz w:val="24"/>
                <w:szCs w:val="24"/>
              </w:rPr>
              <w:t xml:space="preserve"> </w:t>
            </w:r>
            <w:r w:rsidRPr="008F1C30">
              <w:rPr>
                <w:rFonts w:ascii="Times New Roman" w:hAnsi="Times New Roman" w:cs="Times New Roman"/>
                <w:sz w:val="24"/>
                <w:szCs w:val="24"/>
              </w:rPr>
              <w:t xml:space="preserve">SAM 8.3.5. "Uzlabot pieeju karjeras atbalstam izglītojamajiem vispārējās un profesionālās izglītības iestādēs" īstenošanas gaitā </w:t>
            </w:r>
            <w:r w:rsidR="00EE0793" w:rsidRPr="008F1C30">
              <w:rPr>
                <w:rFonts w:ascii="Times New Roman" w:hAnsi="Times New Roman" w:cs="Times New Roman"/>
                <w:sz w:val="24"/>
                <w:szCs w:val="24"/>
              </w:rPr>
              <w:t>īstenot Karjeras nedēļas centralizēto informatīvo kampaņu</w:t>
            </w:r>
            <w:r w:rsidRPr="008F1C30">
              <w:rPr>
                <w:rFonts w:ascii="Times New Roman" w:hAnsi="Times New Roman" w:cs="Times New Roman"/>
                <w:sz w:val="24"/>
                <w:szCs w:val="24"/>
              </w:rPr>
              <w:t>.</w:t>
            </w:r>
          </w:p>
        </w:tc>
      </w:tr>
      <w:tr w:rsidR="005C0211" w:rsidRPr="008F1C30" w:rsidTr="008F1C30">
        <w:trPr>
          <w:gridAfter w:val="1"/>
          <w:wAfter w:w="80" w:type="dxa"/>
          <w:trHeight w:val="60"/>
        </w:trPr>
        <w:tc>
          <w:tcPr>
            <w:tcW w:w="16159" w:type="dxa"/>
            <w:gridSpan w:val="6"/>
            <w:tcBorders>
              <w:top w:val="outset" w:sz="6" w:space="0" w:color="414142"/>
              <w:left w:val="outset" w:sz="6" w:space="0" w:color="414142"/>
              <w:bottom w:val="outset" w:sz="6" w:space="0" w:color="414142"/>
              <w:right w:val="outset" w:sz="6" w:space="0" w:color="414142"/>
            </w:tcBorders>
            <w:shd w:val="clear" w:color="auto" w:fill="auto"/>
            <w:hideMark/>
          </w:tcPr>
          <w:p w:rsidR="000827E7" w:rsidRPr="008F1C30" w:rsidRDefault="000827E7"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lastRenderedPageBreak/>
              <w:t>2.2.rīcības virziens: Priekšlaicīgi mācības pametušo un izglītību neieguvušo skaita samazināšana</w:t>
            </w:r>
          </w:p>
        </w:tc>
      </w:tr>
      <w:tr w:rsidR="005C0211" w:rsidRPr="008F1C30" w:rsidTr="008F1C30">
        <w:trPr>
          <w:gridAfter w:val="1"/>
          <w:wAfter w:w="80" w:type="dxa"/>
          <w:trHeight w:val="60"/>
        </w:trPr>
        <w:tc>
          <w:tcPr>
            <w:tcW w:w="16159" w:type="dxa"/>
            <w:gridSpan w:val="6"/>
            <w:tcBorders>
              <w:top w:val="outset" w:sz="6" w:space="0" w:color="414142"/>
              <w:left w:val="outset" w:sz="6" w:space="0" w:color="414142"/>
              <w:bottom w:val="outset" w:sz="6" w:space="0" w:color="414142"/>
              <w:right w:val="outset" w:sz="6" w:space="0" w:color="414142"/>
            </w:tcBorders>
            <w:shd w:val="clear" w:color="auto" w:fill="auto"/>
            <w:hideMark/>
          </w:tcPr>
          <w:p w:rsidR="000827E7" w:rsidRPr="008F1C30" w:rsidRDefault="000827E7"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2.2.1.UZDEVUMS: Preventīvu pasākumu īstenošana izglītības pieejamībai un agrīnas skolas pamešanas mazināšanai, īpaši nabadzības vai sociālās atstumtības riskam pakļautajiem bērniem un jauniešiem profesionālās un vispārējās izglītības </w:t>
            </w:r>
          </w:p>
        </w:tc>
      </w:tr>
      <w:tr w:rsidR="005C0211" w:rsidRPr="008F1C30" w:rsidTr="008F1C30">
        <w:trPr>
          <w:gridAfter w:val="1"/>
          <w:wAfter w:w="80" w:type="dxa"/>
          <w:trHeight w:val="60"/>
        </w:trPr>
        <w:tc>
          <w:tcPr>
            <w:tcW w:w="100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2.2.1.(1)</w:t>
            </w:r>
          </w:p>
        </w:tc>
        <w:tc>
          <w:tcPr>
            <w:tcW w:w="2397"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Atbalsts nacionālajiem izglītības pētījumiem.</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31.12.2014.</w:t>
            </w:r>
          </w:p>
          <w:p w:rsidR="007344EC" w:rsidRPr="008F1C30" w:rsidRDefault="007344EC" w:rsidP="008F1C30">
            <w:pPr>
              <w:spacing w:after="0" w:line="240" w:lineRule="auto"/>
              <w:jc w:val="center"/>
              <w:rPr>
                <w:rFonts w:ascii="Times New Roman" w:hAnsi="Times New Roman" w:cs="Times New Roman"/>
                <w:sz w:val="24"/>
                <w:szCs w:val="24"/>
              </w:rPr>
            </w:pP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487870"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Izstrādāts pētījums "Izaicinājumu un to risināšanas iespēju identificēšana un analīze, kas ietekmē pieaugušo (18-24 gadi) iesaistīšanos (atgriešanos) mūžizglītības procesā".</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284BB4"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tcPr>
          <w:p w:rsidR="007344EC" w:rsidRPr="008F1C30" w:rsidRDefault="00284BB4"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Veikts pētījums “Jaunu izaicinājumu un to risināšanas iespēju identificēšana un analīze, kas ietekmē pieaugušo (18-24 gadi) iesaistīšanos (atgriešanos) mūža mācīšanās procesā” (Latvijas Universitāte, 2015.).</w:t>
            </w:r>
          </w:p>
        </w:tc>
      </w:tr>
      <w:tr w:rsidR="005C0211" w:rsidRPr="008F1C30" w:rsidTr="008F1C30">
        <w:trPr>
          <w:gridAfter w:val="1"/>
          <w:wAfter w:w="80" w:type="dxa"/>
          <w:trHeight w:val="60"/>
        </w:trPr>
        <w:tc>
          <w:tcPr>
            <w:tcW w:w="100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2.2.1. (2)</w:t>
            </w:r>
          </w:p>
        </w:tc>
        <w:tc>
          <w:tcPr>
            <w:tcW w:w="2397"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Atbalsta personāla - romu tautības skolotāju palīgu pieejamības nodrošināšana izglītības iestādēs, īpaši pirmsskolas un pamatizglītības posmā, kurās mācās romu skolēni.</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31.12.2016.</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487870"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Nodrošināta pedagogu profesionālās kompetences pilnveide atbalsta personālam - kopumā 45 romu tautības skolotāju palīgiem piecās republikas pilsētās/novados, kuros mācās romu tautības skolēni.</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487870"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tcPr>
          <w:p w:rsidR="007344EC" w:rsidRPr="008F1C30" w:rsidRDefault="008249E7" w:rsidP="008F1C30">
            <w:pPr>
              <w:spacing w:after="0" w:line="240" w:lineRule="auto"/>
              <w:jc w:val="both"/>
              <w:rPr>
                <w:rFonts w:ascii="Times New Roman" w:hAnsi="Times New Roman" w:cs="Times New Roman"/>
                <w:sz w:val="24"/>
                <w:szCs w:val="24"/>
              </w:rPr>
            </w:pPr>
            <w:r w:rsidRPr="008F1C30">
              <w:rPr>
                <w:rFonts w:ascii="Times New Roman" w:eastAsia="Times New Roman" w:hAnsi="Times New Roman"/>
                <w:sz w:val="24"/>
                <w:szCs w:val="24"/>
              </w:rPr>
              <w:t xml:space="preserve">Veicot regulāru romu tautības skolēnu monitoringu, </w:t>
            </w:r>
            <w:r w:rsidR="00487870" w:rsidRPr="008F1C30">
              <w:rPr>
                <w:rFonts w:ascii="Times New Roman" w:eastAsia="Times New Roman" w:hAnsi="Times New Roman"/>
                <w:sz w:val="24"/>
                <w:szCs w:val="24"/>
              </w:rPr>
              <w:t>IZM</w:t>
            </w:r>
            <w:r w:rsidRPr="008F1C30">
              <w:rPr>
                <w:rFonts w:ascii="Times New Roman" w:eastAsia="Times New Roman" w:hAnsi="Times New Roman"/>
                <w:sz w:val="24"/>
                <w:szCs w:val="24"/>
              </w:rPr>
              <w:t xml:space="preserve"> 2016.gada decembrī ir sagatavojusi anketu par romu skolēnu izglītības ieguves nodrošināšanu, nosūtījusi to republikas </w:t>
            </w:r>
            <w:r w:rsidRPr="008F1C30">
              <w:rPr>
                <w:rFonts w:ascii="Times New Roman" w:hAnsi="Times New Roman"/>
                <w:sz w:val="24"/>
                <w:szCs w:val="24"/>
              </w:rPr>
              <w:t>pilsētu un novadu izglītības pārvaldēm. Apkopojot informāciju</w:t>
            </w:r>
            <w:r w:rsidR="00C85EFB" w:rsidRPr="008F1C30">
              <w:rPr>
                <w:rFonts w:ascii="Times New Roman" w:hAnsi="Times New Roman"/>
                <w:sz w:val="24"/>
                <w:szCs w:val="24"/>
              </w:rPr>
              <w:t>,</w:t>
            </w:r>
            <w:r w:rsidRPr="008F1C30">
              <w:rPr>
                <w:rFonts w:ascii="Times New Roman" w:hAnsi="Times New Roman"/>
                <w:sz w:val="24"/>
                <w:szCs w:val="24"/>
              </w:rPr>
              <w:t xml:space="preserve"> </w:t>
            </w:r>
            <w:r w:rsidR="00C85EFB" w:rsidRPr="008F1C30">
              <w:rPr>
                <w:rFonts w:ascii="Times New Roman" w:hAnsi="Times New Roman"/>
                <w:sz w:val="24"/>
                <w:szCs w:val="24"/>
              </w:rPr>
              <w:t xml:space="preserve">tika </w:t>
            </w:r>
            <w:r w:rsidRPr="008F1C30">
              <w:rPr>
                <w:rFonts w:ascii="Times New Roman" w:hAnsi="Times New Roman"/>
                <w:sz w:val="24"/>
                <w:szCs w:val="24"/>
              </w:rPr>
              <w:t>secināts, ka trīs romu tautības palīgi strādā Daugavpilī, Jelgavā un Limbažos</w:t>
            </w:r>
            <w:r w:rsidRPr="008F1C30">
              <w:rPr>
                <w:rFonts w:ascii="Times New Roman" w:eastAsia="Times New Roman" w:hAnsi="Times New Roman"/>
                <w:sz w:val="24"/>
                <w:szCs w:val="24"/>
              </w:rPr>
              <w:t>. Sadarbībā ar Kultūras ministriju ir nodrošināti atbalsta pasākumi romu tautības skolotāju palīgiem, ko veic romu mediatori, organizējot regulāras tikšanās ar izglītības pārvalžu pārstāvjiem un romu bērnu vecākiem.</w:t>
            </w:r>
          </w:p>
        </w:tc>
      </w:tr>
      <w:tr w:rsidR="005C0211" w:rsidRPr="008F1C30" w:rsidTr="008F1C30">
        <w:trPr>
          <w:gridAfter w:val="1"/>
          <w:wAfter w:w="80" w:type="dxa"/>
          <w:trHeight w:val="60"/>
        </w:trPr>
        <w:tc>
          <w:tcPr>
            <w:tcW w:w="100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2.2.1. (3)</w:t>
            </w:r>
          </w:p>
        </w:tc>
        <w:tc>
          <w:tcPr>
            <w:tcW w:w="2397"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Atbalsta pasākumi individualizētas mācību pieejas īstenošanai vispārējās izglītības iestādēs.</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p w:rsidR="007344EC" w:rsidRPr="008F1C30" w:rsidRDefault="00F37F4A"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w:t>
            </w:r>
            <w:r w:rsidR="007344EC" w:rsidRPr="008F1C30">
              <w:rPr>
                <w:rFonts w:ascii="Times New Roman" w:hAnsi="Times New Roman" w:cs="Times New Roman"/>
                <w:sz w:val="24"/>
                <w:szCs w:val="24"/>
              </w:rPr>
              <w:t>2016</w:t>
            </w:r>
            <w:r w:rsidRPr="008F1C30">
              <w:rPr>
                <w:rFonts w:ascii="Times New Roman" w:hAnsi="Times New Roman" w:cs="Times New Roman"/>
                <w:sz w:val="24"/>
                <w:szCs w:val="24"/>
              </w:rPr>
              <w:t>.</w:t>
            </w:r>
            <w:r w:rsidR="007344EC" w:rsidRPr="008F1C30">
              <w:rPr>
                <w:rFonts w:ascii="Times New Roman" w:hAnsi="Times New Roman" w:cs="Times New Roman"/>
                <w:sz w:val="24"/>
                <w:szCs w:val="24"/>
              </w:rPr>
              <w:t xml:space="preserve"> </w:t>
            </w:r>
            <w:r w:rsidRPr="008F1C30">
              <w:rPr>
                <w:rFonts w:ascii="Times New Roman" w:hAnsi="Times New Roman" w:cs="Times New Roman"/>
                <w:sz w:val="24"/>
                <w:szCs w:val="24"/>
              </w:rPr>
              <w:t>–</w:t>
            </w:r>
            <w:r w:rsidR="007344EC" w:rsidRPr="008F1C30">
              <w:rPr>
                <w:rFonts w:ascii="Times New Roman" w:hAnsi="Times New Roman" w:cs="Times New Roman"/>
                <w:sz w:val="24"/>
                <w:szCs w:val="24"/>
              </w:rPr>
              <w:t xml:space="preserve"> 2020</w:t>
            </w:r>
            <w:r w:rsidRPr="008F1C30">
              <w:rPr>
                <w:rFonts w:ascii="Times New Roman" w:hAnsi="Times New Roman" w:cs="Times New Roman"/>
                <w:sz w:val="24"/>
                <w:szCs w:val="24"/>
              </w:rPr>
              <w:t>.)</w:t>
            </w:r>
          </w:p>
          <w:p w:rsidR="007344EC" w:rsidRPr="008F1C30" w:rsidRDefault="007344EC" w:rsidP="008F1C30">
            <w:pPr>
              <w:spacing w:after="0" w:line="240" w:lineRule="auto"/>
              <w:jc w:val="center"/>
              <w:rPr>
                <w:rFonts w:ascii="Times New Roman" w:hAnsi="Times New Roman" w:cs="Times New Roman"/>
                <w:sz w:val="24"/>
                <w:szCs w:val="24"/>
              </w:rPr>
            </w:pP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487870"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Nodrošināti pasākumi sociālās atstumtības riskam pakļautajiem izglītojamajiem iekļaušanai un integrācijai vispārējās izglītības sistēmā, izglītojamo mācību grūtību un mācīšanās traucējumu diagnosticēšanā, </w:t>
            </w:r>
            <w:r w:rsidRPr="008F1C30">
              <w:rPr>
                <w:rFonts w:ascii="Times New Roman" w:hAnsi="Times New Roman" w:cs="Times New Roman"/>
                <w:sz w:val="24"/>
                <w:szCs w:val="24"/>
              </w:rPr>
              <w:lastRenderedPageBreak/>
              <w:t>nepieciešamā pedagoģiskā personāla un atbalsta personāla (psihologu, sociālo pedagogu, asistentu) piesaistē.</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487870"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lastRenderedPageBreak/>
              <w:t>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tcPr>
          <w:p w:rsidR="007344EC" w:rsidRPr="008F1C30" w:rsidRDefault="00487870"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MK</w:t>
            </w:r>
            <w:r w:rsidR="008249E7" w:rsidRPr="008F1C30">
              <w:rPr>
                <w:rFonts w:ascii="Times New Roman" w:hAnsi="Times New Roman" w:cs="Times New Roman"/>
                <w:sz w:val="24"/>
                <w:szCs w:val="24"/>
              </w:rPr>
              <w:t xml:space="preserve"> 2016.gada 5.jūlija noteikumos Nr.447 “Par valsts budžeta mērķdotāciju pedagogu darba samaksai pašvaldību vispārējās izglītības iestādēs un valsts augstskolu vispārējās vidējās izglītības iestādēs” palielināti koeficienti, ar kuriem aprēķina finansējumu atbalsta personāla (skolotāja logopēda, izglītības psihologa, pedagoga palīga u.c.) darba samaksai.</w:t>
            </w:r>
          </w:p>
          <w:p w:rsidR="00AD1ED1" w:rsidRPr="008F1C30" w:rsidRDefault="00AD1ED1"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SAM 8.3.4. projekta ietvaros ir uzsākta individuālo priekšlaicīgas mācību pārtraukšanas risku mazināšanas plānu </w:t>
            </w:r>
            <w:r w:rsidRPr="008F1C30">
              <w:rPr>
                <w:rFonts w:ascii="Times New Roman" w:hAnsi="Times New Roman" w:cs="Times New Roman"/>
                <w:sz w:val="24"/>
                <w:szCs w:val="24"/>
              </w:rPr>
              <w:lastRenderedPageBreak/>
              <w:t>sastādīšana un ieviešana, sniedzot atbilstošo atbalstu, t.sk. nodrošinot nepieciešamā pedagoģiskā personāla un atbalsta personāla (psihologu, sociālo pedagogu, asistentu) konsultācijas.</w:t>
            </w:r>
          </w:p>
        </w:tc>
      </w:tr>
      <w:tr w:rsidR="0020131A" w:rsidRPr="008F1C30" w:rsidTr="008F1C30">
        <w:trPr>
          <w:gridAfter w:val="1"/>
          <w:wAfter w:w="80" w:type="dxa"/>
          <w:trHeight w:val="60"/>
        </w:trPr>
        <w:tc>
          <w:tcPr>
            <w:tcW w:w="1003" w:type="dxa"/>
            <w:vMerge w:val="restart"/>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lastRenderedPageBreak/>
              <w:t>2.2.1. (4)</w:t>
            </w:r>
          </w:p>
        </w:tc>
        <w:tc>
          <w:tcPr>
            <w:tcW w:w="2397" w:type="dxa"/>
            <w:vMerge w:val="restart"/>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Pedagogu profesionālās kompetences paaugstināšana.</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31.12.2014.</w:t>
            </w:r>
          </w:p>
          <w:p w:rsidR="007344EC" w:rsidRPr="008F1C30" w:rsidRDefault="007344EC" w:rsidP="008F1C30">
            <w:pPr>
              <w:spacing w:after="0" w:line="240" w:lineRule="auto"/>
              <w:rPr>
                <w:rFonts w:ascii="Times New Roman" w:hAnsi="Times New Roman" w:cs="Times New Roman"/>
                <w:sz w:val="24"/>
                <w:szCs w:val="24"/>
              </w:rPr>
            </w:pP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487870"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20 vispārējās izglītības pedagogi pilnveidojuši savu profesionālo kompetenci (A programma) darbam ar skolēniem, kuri ir atgriezušies no mācībām citā valstī (reemigrējuši) un izglītojamajiem, kuri ierodas Latvijā.</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487870"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tcPr>
          <w:p w:rsidR="00B05EBF" w:rsidRPr="008F1C30" w:rsidRDefault="00B05EBF"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Latviešu valodas aģentūra </w:t>
            </w:r>
            <w:r w:rsidR="00487870" w:rsidRPr="008F1C30">
              <w:rPr>
                <w:rFonts w:ascii="Times New Roman" w:hAnsi="Times New Roman" w:cs="Times New Roman"/>
                <w:sz w:val="24"/>
                <w:szCs w:val="24"/>
              </w:rPr>
              <w:t xml:space="preserve">sniedz </w:t>
            </w:r>
            <w:r w:rsidRPr="008F1C30">
              <w:rPr>
                <w:rFonts w:ascii="Times New Roman" w:hAnsi="Times New Roman" w:cs="Times New Roman"/>
                <w:sz w:val="24"/>
                <w:szCs w:val="24"/>
              </w:rPr>
              <w:t xml:space="preserve">atbalstu pedagogiem, kuri strādā ar bērniem, kuriem jāpalīdz iekļauties Latvijas izglītības sistēmā (reemigrantu, bēgļu, patvēruma meklētāju, trešo valsts piederīgo ģimeņu bērniem, resp., skolotājam ir jāmāk strādāt lingvistiski neviendabīgā vidē, kā arī sniegt individuālu atbalstu, lai uzlabotu latviešu valodas prasmi). </w:t>
            </w:r>
          </w:p>
          <w:p w:rsidR="00B05EBF" w:rsidRPr="008F1C30" w:rsidRDefault="00B05EBF"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Kursi notiek gan atsevišķiem skolu kolektīviem, gan grupām, kurās ir skolu administrāciju pārstāvji un skolotāji no dažādām Latvijas skolām. </w:t>
            </w:r>
          </w:p>
          <w:p w:rsidR="00B05EBF" w:rsidRPr="008F1C30" w:rsidRDefault="00B05EBF"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2014. gadā LVA izstrādāja pedagogu profesionālās pilnveides programmu „Pedagogu profesionālās kompetences pilnveide darbā ar reemigrējušiem bērniem” (36 h), kura tiek katru gadu atjaunota, precizēta. Izstrādāts diagnosticējošs darbs (pieejams </w:t>
            </w:r>
            <w:hyperlink r:id="rId23" w:anchor="tab2" w:history="1">
              <w:r w:rsidRPr="008F1C30">
                <w:rPr>
                  <w:rStyle w:val="Hyperlink"/>
                  <w:rFonts w:ascii="Times New Roman" w:hAnsi="Times New Roman" w:cs="Times New Roman"/>
                  <w:color w:val="auto"/>
                  <w:sz w:val="24"/>
                  <w:szCs w:val="24"/>
                </w:rPr>
                <w:t>http://maciunmacies.valoda.lv/metodiskie-materiali/sakumskolai#tab2</w:t>
              </w:r>
            </w:hyperlink>
            <w:r w:rsidRPr="008F1C30">
              <w:rPr>
                <w:rFonts w:ascii="Times New Roman" w:hAnsi="Times New Roman" w:cs="Times New Roman"/>
                <w:sz w:val="24"/>
                <w:szCs w:val="24"/>
              </w:rPr>
              <w:t xml:space="preserve">   </w:t>
            </w:r>
          </w:p>
          <w:p w:rsidR="00B05EBF" w:rsidRPr="008F1C30" w:rsidRDefault="00B05EBF"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Kopš 2014.gada ir izglītoti 388 pedagogi un skolu administrāciju pārstāvji:</w:t>
            </w:r>
          </w:p>
          <w:p w:rsidR="00AA030B" w:rsidRPr="008F1C30" w:rsidRDefault="00AA030B"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2014.</w:t>
            </w:r>
            <w:r w:rsidR="00D60975" w:rsidRPr="008F1C30">
              <w:rPr>
                <w:rFonts w:ascii="Times New Roman" w:hAnsi="Times New Roman" w:cs="Times New Roman"/>
                <w:sz w:val="24"/>
                <w:szCs w:val="24"/>
              </w:rPr>
              <w:t>gadā ir</w:t>
            </w:r>
            <w:r w:rsidRPr="008F1C30">
              <w:rPr>
                <w:rFonts w:ascii="Times New Roman" w:hAnsi="Times New Roman" w:cs="Times New Roman"/>
                <w:sz w:val="24"/>
                <w:szCs w:val="24"/>
              </w:rPr>
              <w:t xml:space="preserve"> izstrādāta kursu programma</w:t>
            </w:r>
            <w:r w:rsidR="00D60975" w:rsidRPr="008F1C30">
              <w:rPr>
                <w:rFonts w:ascii="Times New Roman" w:hAnsi="Times New Roman" w:cs="Times New Roman"/>
                <w:sz w:val="24"/>
                <w:szCs w:val="24"/>
              </w:rPr>
              <w:t>;</w:t>
            </w:r>
          </w:p>
          <w:p w:rsidR="00AA030B" w:rsidRPr="008F1C30" w:rsidRDefault="00AA030B"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2015.</w:t>
            </w:r>
            <w:r w:rsidR="00D60975" w:rsidRPr="008F1C30">
              <w:rPr>
                <w:rFonts w:ascii="Times New Roman" w:hAnsi="Times New Roman" w:cs="Times New Roman"/>
                <w:sz w:val="24"/>
                <w:szCs w:val="24"/>
              </w:rPr>
              <w:t>gadā</w:t>
            </w:r>
            <w:r w:rsidRPr="008F1C30">
              <w:t xml:space="preserve"> </w:t>
            </w:r>
            <w:r w:rsidRPr="008F1C30">
              <w:rPr>
                <w:rFonts w:ascii="Times New Roman" w:hAnsi="Times New Roman" w:cs="Times New Roman"/>
              </w:rPr>
              <w:t xml:space="preserve">izglītoti </w:t>
            </w:r>
            <w:r w:rsidR="00D60975" w:rsidRPr="008F1C30">
              <w:rPr>
                <w:rFonts w:ascii="Times New Roman" w:hAnsi="Times New Roman" w:cs="Times New Roman"/>
                <w:sz w:val="24"/>
                <w:szCs w:val="24"/>
              </w:rPr>
              <w:t>79 pedagogi;</w:t>
            </w:r>
            <w:r w:rsidRPr="008F1C30">
              <w:rPr>
                <w:rFonts w:ascii="Times New Roman" w:hAnsi="Times New Roman" w:cs="Times New Roman"/>
                <w:sz w:val="24"/>
                <w:szCs w:val="24"/>
              </w:rPr>
              <w:t xml:space="preserve"> </w:t>
            </w:r>
          </w:p>
          <w:p w:rsidR="00AA030B" w:rsidRPr="008F1C30" w:rsidRDefault="00AA030B"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2016.</w:t>
            </w:r>
            <w:r w:rsidR="00D60975" w:rsidRPr="008F1C30">
              <w:rPr>
                <w:rFonts w:ascii="Times New Roman" w:hAnsi="Times New Roman" w:cs="Times New Roman"/>
                <w:sz w:val="24"/>
                <w:szCs w:val="24"/>
              </w:rPr>
              <w:t>gadā</w:t>
            </w:r>
            <w:r w:rsidRPr="008F1C30">
              <w:rPr>
                <w:rFonts w:ascii="Times New Roman" w:hAnsi="Times New Roman" w:cs="Times New Roman"/>
              </w:rPr>
              <w:t xml:space="preserve"> izglītoti 157pedagogi </w:t>
            </w:r>
            <w:r w:rsidR="00D60975" w:rsidRPr="008F1C30">
              <w:rPr>
                <w:rFonts w:ascii="Times New Roman" w:hAnsi="Times New Roman" w:cs="Times New Roman"/>
                <w:sz w:val="24"/>
                <w:szCs w:val="24"/>
              </w:rPr>
              <w:t>5975;</w:t>
            </w:r>
          </w:p>
          <w:p w:rsidR="00AA030B" w:rsidRPr="008F1C30" w:rsidRDefault="00AA030B"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2017.</w:t>
            </w:r>
            <w:r w:rsidR="00D60975" w:rsidRPr="008F1C30">
              <w:rPr>
                <w:rFonts w:ascii="Times New Roman" w:hAnsi="Times New Roman" w:cs="Times New Roman"/>
                <w:sz w:val="24"/>
                <w:szCs w:val="24"/>
              </w:rPr>
              <w:t>gadā</w:t>
            </w:r>
            <w:r w:rsidRPr="008F1C30">
              <w:rPr>
                <w:rFonts w:ascii="Times New Roman" w:hAnsi="Times New Roman" w:cs="Times New Roman"/>
              </w:rPr>
              <w:t xml:space="preserve"> izglītoti 152 pedagogi </w:t>
            </w:r>
            <w:r w:rsidR="00D60975" w:rsidRPr="008F1C30">
              <w:rPr>
                <w:rFonts w:ascii="Times New Roman" w:hAnsi="Times New Roman" w:cs="Times New Roman"/>
                <w:sz w:val="24"/>
                <w:szCs w:val="24"/>
              </w:rPr>
              <w:t>5345.</w:t>
            </w:r>
          </w:p>
          <w:p w:rsidR="00B05EBF" w:rsidRPr="008F1C30" w:rsidRDefault="00B05EBF"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Latviešu valodas aģentūras izstrādātie mācību un metodiskie materiāli pieejami LVA mājaslapas apakšvietnē “Māci un mācies latviešu valodu” </w:t>
            </w:r>
            <w:hyperlink r:id="rId24" w:history="1">
              <w:r w:rsidRPr="008F1C30">
                <w:rPr>
                  <w:rStyle w:val="Hyperlink"/>
                  <w:rFonts w:ascii="Times New Roman" w:hAnsi="Times New Roman" w:cs="Times New Roman"/>
                  <w:color w:val="auto"/>
                  <w:sz w:val="24"/>
                  <w:szCs w:val="24"/>
                </w:rPr>
                <w:t>http://maciunmacies.valoda.lv/</w:t>
              </w:r>
            </w:hyperlink>
            <w:r w:rsidRPr="008F1C30">
              <w:rPr>
                <w:rFonts w:ascii="Times New Roman" w:hAnsi="Times New Roman" w:cs="Times New Roman"/>
                <w:sz w:val="24"/>
                <w:szCs w:val="24"/>
              </w:rPr>
              <w:t xml:space="preserve"> </w:t>
            </w:r>
          </w:p>
          <w:p w:rsidR="007344EC" w:rsidRPr="008F1C30" w:rsidRDefault="00B05EBF"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Kopš 2015.gada šie kursi tiek piedāvāti arī atsevišķiem skolu kolektīviem: </w:t>
            </w:r>
            <w:r w:rsidRPr="008F1C30">
              <w:t xml:space="preserve"> </w:t>
            </w:r>
            <w:r w:rsidRPr="008F1C30">
              <w:rPr>
                <w:rFonts w:ascii="Times New Roman" w:hAnsi="Times New Roman" w:cs="Times New Roman"/>
                <w:sz w:val="24"/>
                <w:szCs w:val="24"/>
              </w:rPr>
              <w:t>Rīgas Natālijas Draudziņas vsk., Rīgas Juglas vsk.; Rīgas Zolitūdes ģimnāzijai, Rīgas Lietuviešu vidusskolai, Rīgas 31.vidusskoli, Pļavnieku pamatskolai, Rīgas 53. vidusskolai,</w:t>
            </w:r>
            <w:r w:rsidRPr="008F1C30">
              <w:t xml:space="preserve"> </w:t>
            </w:r>
            <w:r w:rsidRPr="008F1C30">
              <w:rPr>
                <w:rFonts w:ascii="Times New Roman" w:hAnsi="Times New Roman" w:cs="Times New Roman"/>
                <w:sz w:val="24"/>
                <w:szCs w:val="24"/>
              </w:rPr>
              <w:t>Rīgas Ukraiņu vidusskolai  u.c.</w:t>
            </w:r>
          </w:p>
        </w:tc>
      </w:tr>
      <w:tr w:rsidR="0020131A" w:rsidRPr="008F1C30" w:rsidTr="008F1C30">
        <w:trPr>
          <w:gridAfter w:val="1"/>
          <w:wAfter w:w="80" w:type="dxa"/>
          <w:trHeight w:val="60"/>
        </w:trPr>
        <w:tc>
          <w:tcPr>
            <w:tcW w:w="1003"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7344EC" w:rsidRPr="008F1C30" w:rsidRDefault="007344EC" w:rsidP="008F1C30">
            <w:pPr>
              <w:spacing w:after="0" w:line="240" w:lineRule="auto"/>
              <w:rPr>
                <w:rFonts w:ascii="Times New Roman" w:hAnsi="Times New Roman" w:cs="Times New Roman"/>
                <w:sz w:val="24"/>
                <w:szCs w:val="24"/>
              </w:rPr>
            </w:pPr>
          </w:p>
        </w:tc>
        <w:tc>
          <w:tcPr>
            <w:tcW w:w="2397"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7344EC" w:rsidRPr="008F1C30" w:rsidRDefault="007344EC" w:rsidP="008F1C30">
            <w:pPr>
              <w:spacing w:after="0" w:line="240" w:lineRule="auto"/>
              <w:rPr>
                <w:rFonts w:ascii="Times New Roman" w:hAnsi="Times New Roman" w:cs="Times New Roman"/>
                <w:sz w:val="24"/>
                <w:szCs w:val="24"/>
              </w:rPr>
            </w:pP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31.12.2016.</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450565"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60 vispārējās izglītības pedagogi pilnveidojuši savu </w:t>
            </w:r>
            <w:r w:rsidRPr="008F1C30">
              <w:rPr>
                <w:rFonts w:ascii="Times New Roman" w:hAnsi="Times New Roman" w:cs="Times New Roman"/>
                <w:sz w:val="24"/>
                <w:szCs w:val="24"/>
              </w:rPr>
              <w:lastRenderedPageBreak/>
              <w:t>profesionālo kompetenci (A programma) darbam ar skolēniem, kuri ir atgriezušies no mācībām citā valstī (reemigrējuši) un izglītojamajiem, kuri ierodas Latvijā.</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450565"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lastRenderedPageBreak/>
              <w:t>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tcPr>
          <w:p w:rsidR="007344EC" w:rsidRPr="008F1C30" w:rsidRDefault="00B05EBF"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Skat.</w:t>
            </w:r>
            <w:r w:rsidR="00450565" w:rsidRPr="008F1C30">
              <w:rPr>
                <w:rFonts w:ascii="Times New Roman" w:hAnsi="Times New Roman" w:cs="Times New Roman"/>
                <w:sz w:val="24"/>
                <w:szCs w:val="24"/>
              </w:rPr>
              <w:t xml:space="preserve"> </w:t>
            </w:r>
            <w:r w:rsidRPr="008F1C30">
              <w:rPr>
                <w:rFonts w:ascii="Times New Roman" w:hAnsi="Times New Roman" w:cs="Times New Roman"/>
                <w:sz w:val="24"/>
                <w:szCs w:val="24"/>
              </w:rPr>
              <w:t>iepriekš</w:t>
            </w:r>
            <w:r w:rsidR="00450565" w:rsidRPr="008F1C30">
              <w:rPr>
                <w:rFonts w:ascii="Times New Roman" w:hAnsi="Times New Roman" w:cs="Times New Roman"/>
                <w:sz w:val="24"/>
                <w:szCs w:val="24"/>
              </w:rPr>
              <w:t>ējo punktu.</w:t>
            </w:r>
          </w:p>
        </w:tc>
      </w:tr>
      <w:tr w:rsidR="005C0211" w:rsidRPr="008F1C30" w:rsidTr="008F1C30">
        <w:trPr>
          <w:gridAfter w:val="1"/>
          <w:wAfter w:w="80" w:type="dxa"/>
          <w:trHeight w:val="60"/>
        </w:trPr>
        <w:tc>
          <w:tcPr>
            <w:tcW w:w="1003"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7344EC" w:rsidRPr="008F1C30" w:rsidRDefault="007344EC" w:rsidP="008F1C30">
            <w:pPr>
              <w:spacing w:after="0" w:line="240" w:lineRule="auto"/>
              <w:rPr>
                <w:rFonts w:ascii="Times New Roman" w:hAnsi="Times New Roman" w:cs="Times New Roman"/>
                <w:sz w:val="24"/>
                <w:szCs w:val="24"/>
              </w:rPr>
            </w:pPr>
          </w:p>
        </w:tc>
        <w:tc>
          <w:tcPr>
            <w:tcW w:w="2397"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7344EC" w:rsidRPr="008F1C30" w:rsidRDefault="007344EC" w:rsidP="008F1C30">
            <w:pPr>
              <w:spacing w:after="0" w:line="240" w:lineRule="auto"/>
              <w:rPr>
                <w:rFonts w:ascii="Times New Roman" w:hAnsi="Times New Roman" w:cs="Times New Roman"/>
                <w:sz w:val="24"/>
                <w:szCs w:val="24"/>
              </w:rPr>
            </w:pP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p w:rsidR="007344EC" w:rsidRPr="008F1C30" w:rsidRDefault="00F37F4A"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w:t>
            </w:r>
            <w:r w:rsidR="007344EC" w:rsidRPr="008F1C30">
              <w:rPr>
                <w:rFonts w:ascii="Times New Roman" w:hAnsi="Times New Roman" w:cs="Times New Roman"/>
                <w:sz w:val="24"/>
                <w:szCs w:val="24"/>
              </w:rPr>
              <w:t>2016</w:t>
            </w:r>
            <w:r w:rsidRPr="008F1C30">
              <w:rPr>
                <w:rFonts w:ascii="Times New Roman" w:hAnsi="Times New Roman" w:cs="Times New Roman"/>
                <w:sz w:val="24"/>
                <w:szCs w:val="24"/>
              </w:rPr>
              <w:t>.</w:t>
            </w:r>
            <w:r w:rsidR="007344EC" w:rsidRPr="008F1C30">
              <w:rPr>
                <w:rFonts w:ascii="Times New Roman" w:hAnsi="Times New Roman" w:cs="Times New Roman"/>
                <w:sz w:val="24"/>
                <w:szCs w:val="24"/>
              </w:rPr>
              <w:t xml:space="preserve"> </w:t>
            </w:r>
            <w:r w:rsidRPr="008F1C30">
              <w:rPr>
                <w:rFonts w:ascii="Times New Roman" w:hAnsi="Times New Roman" w:cs="Times New Roman"/>
                <w:sz w:val="24"/>
                <w:szCs w:val="24"/>
              </w:rPr>
              <w:t>–</w:t>
            </w:r>
            <w:r w:rsidR="007344EC" w:rsidRPr="008F1C30">
              <w:rPr>
                <w:rFonts w:ascii="Times New Roman" w:hAnsi="Times New Roman" w:cs="Times New Roman"/>
                <w:sz w:val="24"/>
                <w:szCs w:val="24"/>
              </w:rPr>
              <w:t xml:space="preserve"> 2020</w:t>
            </w:r>
            <w:r w:rsidRPr="008F1C30">
              <w:rPr>
                <w:rFonts w:ascii="Times New Roman" w:hAnsi="Times New Roman" w:cs="Times New Roman"/>
                <w:sz w:val="24"/>
                <w:szCs w:val="24"/>
              </w:rPr>
              <w:t>.)</w:t>
            </w:r>
          </w:p>
          <w:p w:rsidR="007344EC" w:rsidRPr="008F1C30" w:rsidRDefault="007344EC" w:rsidP="008F1C30">
            <w:pPr>
              <w:spacing w:after="0" w:line="240" w:lineRule="auto"/>
              <w:rPr>
                <w:rFonts w:ascii="Times New Roman" w:hAnsi="Times New Roman" w:cs="Times New Roman"/>
                <w:sz w:val="24"/>
                <w:szCs w:val="24"/>
              </w:rPr>
            </w:pP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450565"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Nodrošināta pedagogu kompetenču uzlabošana darbam ar izglītojamajiem ar sociālās atstumtības riskam pakļautajiem izglītojamajiem, kuriem nepieciešama pedagoģiskā korekcija, tādējādi veicinot iekļaujošo izglītību vispārējās izglītības iestādēs.</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D952A3"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Uzsākts</w:t>
            </w:r>
            <w:r w:rsidR="00450565" w:rsidRPr="008F1C30">
              <w:rPr>
                <w:rFonts w:ascii="Times New Roman" w:hAnsi="Times New Roman" w:cs="Times New Roman"/>
                <w:sz w:val="24"/>
                <w:szCs w:val="24"/>
              </w:rPr>
              <w:t>.</w:t>
            </w:r>
          </w:p>
        </w:tc>
        <w:tc>
          <w:tcPr>
            <w:tcW w:w="6236" w:type="dxa"/>
            <w:tcBorders>
              <w:top w:val="outset" w:sz="6" w:space="0" w:color="414142"/>
              <w:left w:val="outset" w:sz="6" w:space="0" w:color="414142"/>
              <w:bottom w:val="outset" w:sz="6" w:space="0" w:color="414142"/>
              <w:right w:val="outset" w:sz="6" w:space="0" w:color="414142"/>
            </w:tcBorders>
            <w:shd w:val="clear" w:color="auto" w:fill="auto"/>
            <w:hideMark/>
          </w:tcPr>
          <w:p w:rsidR="00FD04E1" w:rsidRPr="008F1C30" w:rsidRDefault="00FD04E1"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Pedagogu profesionālās kompetences pilnveides pasākumi attiecībā uz sociālās atstumtības riskam pakļautajiem izglītojamajiem ir </w:t>
            </w:r>
            <w:r w:rsidR="00844DBF" w:rsidRPr="008F1C30">
              <w:rPr>
                <w:rFonts w:ascii="Times New Roman" w:hAnsi="Times New Roman" w:cs="Times New Roman"/>
                <w:sz w:val="24"/>
                <w:szCs w:val="24"/>
              </w:rPr>
              <w:t>paredzēti</w:t>
            </w:r>
            <w:r w:rsidRPr="008F1C30">
              <w:rPr>
                <w:rFonts w:ascii="Times New Roman" w:hAnsi="Times New Roman" w:cs="Times New Roman"/>
                <w:sz w:val="24"/>
                <w:szCs w:val="24"/>
              </w:rPr>
              <w:t xml:space="preserve"> SAM 8.3.4. </w:t>
            </w:r>
            <w:r w:rsidR="00450565" w:rsidRPr="008F1C30">
              <w:rPr>
                <w:rFonts w:ascii="Times New Roman" w:hAnsi="Times New Roman" w:cs="Times New Roman"/>
                <w:sz w:val="24"/>
                <w:szCs w:val="24"/>
              </w:rPr>
              <w:t>"Samazināt priekšlaicīgu mācību pārtraukšanu, īstenojot preventīvus un intervences pasākumus"</w:t>
            </w:r>
            <w:r w:rsidRPr="008F1C30">
              <w:rPr>
                <w:rFonts w:ascii="Times New Roman" w:hAnsi="Times New Roman" w:cs="Times New Roman"/>
                <w:sz w:val="24"/>
                <w:szCs w:val="24"/>
              </w:rPr>
              <w:t xml:space="preserve"> ietvaros.</w:t>
            </w:r>
          </w:p>
          <w:p w:rsidR="007344EC" w:rsidRPr="008F1C30" w:rsidRDefault="007344EC" w:rsidP="008F1C30">
            <w:pPr>
              <w:spacing w:after="0" w:line="240" w:lineRule="auto"/>
              <w:rPr>
                <w:rFonts w:ascii="Times New Roman" w:hAnsi="Times New Roman" w:cs="Times New Roman"/>
                <w:sz w:val="24"/>
                <w:szCs w:val="24"/>
              </w:rPr>
            </w:pPr>
          </w:p>
        </w:tc>
      </w:tr>
      <w:tr w:rsidR="005C0211" w:rsidRPr="008F1C30" w:rsidTr="008F1C30">
        <w:trPr>
          <w:gridAfter w:val="1"/>
          <w:wAfter w:w="80" w:type="dxa"/>
          <w:trHeight w:val="60"/>
        </w:trPr>
        <w:tc>
          <w:tcPr>
            <w:tcW w:w="16159" w:type="dxa"/>
            <w:gridSpan w:val="6"/>
            <w:tcBorders>
              <w:top w:val="outset" w:sz="6" w:space="0" w:color="414142"/>
              <w:left w:val="outset" w:sz="6" w:space="0" w:color="414142"/>
              <w:bottom w:val="outset" w:sz="6" w:space="0" w:color="414142"/>
              <w:right w:val="outset" w:sz="6" w:space="0" w:color="414142"/>
            </w:tcBorders>
            <w:shd w:val="clear" w:color="auto" w:fill="auto"/>
            <w:hideMark/>
          </w:tcPr>
          <w:p w:rsidR="000827E7" w:rsidRPr="008F1C30" w:rsidRDefault="000827E7"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2.2.2.UZDEVUMS: Atbalsts priekšlaicīgi izglītības sistēmu atstāšanas riskam pakļautiem jauniešiem, piešķirot mērķstipendijas sākotnējās profesionālās izglītības un kvalifikācijas ieguvei </w:t>
            </w:r>
          </w:p>
        </w:tc>
      </w:tr>
      <w:tr w:rsidR="005C0211" w:rsidRPr="008F1C30" w:rsidTr="008F1C30">
        <w:trPr>
          <w:gridAfter w:val="1"/>
          <w:wAfter w:w="80" w:type="dxa"/>
          <w:trHeight w:val="60"/>
        </w:trPr>
        <w:tc>
          <w:tcPr>
            <w:tcW w:w="100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2.2.2.(1)</w:t>
            </w:r>
          </w:p>
        </w:tc>
        <w:tc>
          <w:tcPr>
            <w:tcW w:w="2397"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Pasākumi profesionālās izglītības pieejamības un pievilcības veicināšanai.</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450565" w:rsidRPr="008F1C30" w:rsidRDefault="00450565"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Izveidots stipendiju fonds, paredzot katram izglītojamam vidēji ne mazāk kā 50 euro mēnesī pašreizējo 14,23 euro mēnesī vietā; </w:t>
            </w:r>
          </w:p>
          <w:p w:rsidR="007344EC" w:rsidRPr="008F1C30" w:rsidRDefault="007344EC" w:rsidP="008F1C30">
            <w:pPr>
              <w:spacing w:after="0" w:line="240" w:lineRule="auto"/>
              <w:jc w:val="both"/>
              <w:rPr>
                <w:rFonts w:ascii="Times New Roman" w:hAnsi="Times New Roman" w:cs="Times New Roman"/>
                <w:sz w:val="24"/>
                <w:szCs w:val="24"/>
              </w:rPr>
            </w:pP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E744F1"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I</w:t>
            </w:r>
            <w:r w:rsidR="00835546" w:rsidRPr="008F1C30">
              <w:rPr>
                <w:rFonts w:ascii="Times New Roman" w:hAnsi="Times New Roman" w:cs="Times New Roman"/>
                <w:sz w:val="24"/>
                <w:szCs w:val="24"/>
              </w:rPr>
              <w:t>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hideMark/>
          </w:tcPr>
          <w:p w:rsidR="00835546" w:rsidRPr="008F1C30" w:rsidRDefault="00835546"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Saskaņā ar MK noteikumu Nr.740</w:t>
            </w:r>
            <w:r w:rsidR="00222169" w:rsidRPr="008F1C30">
              <w:rPr>
                <w:rFonts w:ascii="Times New Roman" w:hAnsi="Times New Roman" w:cs="Times New Roman"/>
                <w:sz w:val="24"/>
                <w:szCs w:val="24"/>
              </w:rPr>
              <w:t xml:space="preserve"> “Noteikumi par stipendijām”</w:t>
            </w:r>
            <w:r w:rsidRPr="008F1C30">
              <w:rPr>
                <w:rFonts w:ascii="Times New Roman" w:hAnsi="Times New Roman" w:cs="Times New Roman"/>
                <w:sz w:val="24"/>
                <w:szCs w:val="24"/>
              </w:rPr>
              <w:t xml:space="preserve"> 21.punkta normu stipendiju fonda izveidei paredz katram izglītojamam vidēji ne mazāk kā 14,23 euro mēnesī. IZM piešķirtā budžeta ietvaros varēja nodrošināt stipendiju vidēji uz vienu izglītojamo gadā:</w:t>
            </w:r>
          </w:p>
          <w:p w:rsidR="00835546" w:rsidRPr="008F1C30" w:rsidRDefault="00835546"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 xml:space="preserve">2015.g. – 27,43 </w:t>
            </w:r>
            <w:r w:rsidR="00BD466E" w:rsidRPr="008F1C30">
              <w:rPr>
                <w:rFonts w:ascii="Times New Roman" w:hAnsi="Times New Roman" w:cs="Times New Roman"/>
                <w:sz w:val="24"/>
                <w:szCs w:val="24"/>
              </w:rPr>
              <w:t>EUR</w:t>
            </w:r>
            <w:r w:rsidRPr="008F1C30">
              <w:rPr>
                <w:rFonts w:ascii="Times New Roman" w:hAnsi="Times New Roman" w:cs="Times New Roman"/>
                <w:sz w:val="24"/>
                <w:szCs w:val="24"/>
              </w:rPr>
              <w:t>;</w:t>
            </w:r>
          </w:p>
          <w:p w:rsidR="00835546" w:rsidRPr="008F1C30" w:rsidRDefault="00835546"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 xml:space="preserve">2016.g. – 52, 23 </w:t>
            </w:r>
            <w:r w:rsidR="00BD466E" w:rsidRPr="008F1C30">
              <w:rPr>
                <w:rFonts w:ascii="Times New Roman" w:hAnsi="Times New Roman" w:cs="Times New Roman"/>
                <w:sz w:val="24"/>
                <w:szCs w:val="24"/>
              </w:rPr>
              <w:t>EUR</w:t>
            </w:r>
            <w:r w:rsidRPr="008F1C30">
              <w:rPr>
                <w:rFonts w:ascii="Times New Roman" w:hAnsi="Times New Roman" w:cs="Times New Roman"/>
                <w:sz w:val="24"/>
                <w:szCs w:val="24"/>
              </w:rPr>
              <w:t>;</w:t>
            </w:r>
          </w:p>
          <w:p w:rsidR="007344EC" w:rsidRPr="008F1C30" w:rsidRDefault="00835546"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2017.g. – 50,65 </w:t>
            </w:r>
            <w:r w:rsidR="00BD466E" w:rsidRPr="008F1C30">
              <w:rPr>
                <w:rFonts w:ascii="Times New Roman" w:hAnsi="Times New Roman" w:cs="Times New Roman"/>
                <w:sz w:val="24"/>
                <w:szCs w:val="24"/>
              </w:rPr>
              <w:t>EUR</w:t>
            </w:r>
            <w:r w:rsidRPr="008F1C30">
              <w:rPr>
                <w:rFonts w:ascii="Times New Roman" w:hAnsi="Times New Roman" w:cs="Times New Roman"/>
                <w:sz w:val="24"/>
                <w:szCs w:val="24"/>
              </w:rPr>
              <w:t>.</w:t>
            </w:r>
          </w:p>
        </w:tc>
      </w:tr>
      <w:tr w:rsidR="005C0211" w:rsidRPr="008F1C30" w:rsidTr="008F1C30">
        <w:trPr>
          <w:gridAfter w:val="1"/>
          <w:wAfter w:w="80" w:type="dxa"/>
          <w:trHeight w:val="60"/>
        </w:trPr>
        <w:tc>
          <w:tcPr>
            <w:tcW w:w="16159" w:type="dxa"/>
            <w:gridSpan w:val="6"/>
            <w:tcBorders>
              <w:top w:val="outset" w:sz="6" w:space="0" w:color="414142"/>
              <w:left w:val="outset" w:sz="6" w:space="0" w:color="414142"/>
              <w:bottom w:val="outset" w:sz="6" w:space="0" w:color="414142"/>
              <w:right w:val="outset" w:sz="6" w:space="0" w:color="414142"/>
            </w:tcBorders>
            <w:shd w:val="clear" w:color="auto" w:fill="auto"/>
            <w:hideMark/>
          </w:tcPr>
          <w:p w:rsidR="000827E7" w:rsidRPr="008F1C30" w:rsidRDefault="000827E7"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 xml:space="preserve">2.2.3.UZDEVUMS: Obligātā izglītības vecumā esošo bērnu, kuri nav reģistrēti nevienas izglītības iestādes sarakstā, uzskaites sistēmas pilnveide </w:t>
            </w:r>
          </w:p>
        </w:tc>
      </w:tr>
      <w:tr w:rsidR="005C0211" w:rsidRPr="008F1C30" w:rsidTr="008F1C30">
        <w:trPr>
          <w:gridAfter w:val="1"/>
          <w:wAfter w:w="80" w:type="dxa"/>
          <w:trHeight w:val="60"/>
        </w:trPr>
        <w:tc>
          <w:tcPr>
            <w:tcW w:w="100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2.2.3. (1)</w:t>
            </w:r>
          </w:p>
        </w:tc>
        <w:tc>
          <w:tcPr>
            <w:tcW w:w="2397"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Obligātā izglītības vecumā esošo bērnu, kuri nav reģistrēti nevienas izglītības iestādes sarakstā, uzskaites sistēmas pilnveide.</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6929FD" w:rsidRPr="008F1C30" w:rsidRDefault="006929FD"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Analītiskās izpētes ietvaros: </w:t>
            </w:r>
          </w:p>
          <w:p w:rsidR="006929FD" w:rsidRPr="008F1C30" w:rsidRDefault="006929FD"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apzināti un noskaidroti iemesli, kuru dēļ obligātā izglītības vecumā esošie bērni nav reģistrēti nevienas izglītības iestādes sarakstā;</w:t>
            </w:r>
          </w:p>
          <w:p w:rsidR="006929FD" w:rsidRPr="008F1C30" w:rsidRDefault="006929FD"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lastRenderedPageBreak/>
              <w:t>nodrošināti pasākumi (aktivizēta sadarbībā ar pašvaldībām un atbildīgajām iestādēm, t.sk. informācijas apmaiņa, pārbaudes), lai apzinātie obligātā izglītības vecumā esošie bērni, kuri nav reģistrēti nevienas izglītības iestādes sarakstā, uzsāktu izglītības ieguvi;</w:t>
            </w:r>
          </w:p>
          <w:p w:rsidR="006929FD" w:rsidRPr="008F1C30" w:rsidRDefault="006929FD"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apzināti 5 un 6 gadus vecie bērni, kuri netiek sagatavoti pamatizglītības ieguvei;</w:t>
            </w:r>
          </w:p>
          <w:p w:rsidR="007344EC" w:rsidRPr="008F1C30" w:rsidRDefault="006929FD"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veikta informācijas ieguve četras reizes gadā un katru gadu sagatavots vienots ziņojums par rezultātiem.</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6929FD"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lastRenderedPageBreak/>
              <w:t>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hideMark/>
          </w:tcPr>
          <w:p w:rsidR="00197503" w:rsidRPr="008F1C30" w:rsidRDefault="00197503"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Četras reizes gadā no PMLP saņemtā informācija par Latvijā deklarētiem obligātā izglītības vecuma bērniem tiek importēta VIIS, pašvaldības veic informācijas ieguvi par bērniem, kuri nav reģistrēti izglītības iestādēs un ievada to VIIS, IKVD konsultē pašvaldības par informācijas ievadi un reizi gadā sagatavo ziņojumu par izglītības iestādēs nereģistrēto bērnu skaitu un iemesliem, kādēļ viņi nav reģistrēti nevienā izglītības iestādē. </w:t>
            </w:r>
            <w:r w:rsidRPr="008F1C30">
              <w:rPr>
                <w:rFonts w:ascii="Times New Roman" w:hAnsi="Times New Roman" w:cs="Times New Roman"/>
                <w:sz w:val="24"/>
                <w:szCs w:val="24"/>
              </w:rPr>
              <w:lastRenderedPageBreak/>
              <w:t xml:space="preserve">IKVD nosūta šo informāciju VBTAI, VARAM, Latvijas Pašvaldību savienībai un regulāri informē sabiedrību un kompetentās iestādes par nepieciešamību apzināt visu izglītības iestādēs nereģistrēto bērnu atrašanās vietu, kā arī nodrošināt viņiem obligātās izglītības ieguvi. No 2017.gada tiek apzināti arī 5 un 6 gadus veci bērni, kuri nav reģistrēti izglītības iestādēs. </w:t>
            </w:r>
          </w:p>
          <w:p w:rsidR="00197503" w:rsidRPr="008F1C30" w:rsidRDefault="006929FD"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Turpmāk ir plānota</w:t>
            </w:r>
            <w:r w:rsidR="00197503" w:rsidRPr="008F1C30">
              <w:rPr>
                <w:rFonts w:ascii="Times New Roman" w:hAnsi="Times New Roman" w:cs="Times New Roman"/>
                <w:sz w:val="24"/>
                <w:szCs w:val="24"/>
              </w:rPr>
              <w:t xml:space="preserve"> VIIS funkcionalitātes uzlabošana precīzākai informācijas ievadei.</w:t>
            </w:r>
          </w:p>
          <w:p w:rsidR="007344EC" w:rsidRPr="008F1C30" w:rsidRDefault="007344EC" w:rsidP="008F1C30">
            <w:pPr>
              <w:spacing w:after="0" w:line="240" w:lineRule="auto"/>
              <w:rPr>
                <w:rFonts w:ascii="Times New Roman" w:hAnsi="Times New Roman" w:cs="Times New Roman"/>
                <w:sz w:val="24"/>
                <w:szCs w:val="24"/>
              </w:rPr>
            </w:pPr>
          </w:p>
        </w:tc>
      </w:tr>
      <w:tr w:rsidR="005C0211" w:rsidRPr="008F1C30" w:rsidTr="008F1C30">
        <w:trPr>
          <w:gridAfter w:val="1"/>
          <w:wAfter w:w="80" w:type="dxa"/>
          <w:trHeight w:val="60"/>
        </w:trPr>
        <w:tc>
          <w:tcPr>
            <w:tcW w:w="16159" w:type="dxa"/>
            <w:gridSpan w:val="6"/>
            <w:tcBorders>
              <w:top w:val="outset" w:sz="6" w:space="0" w:color="414142"/>
              <w:left w:val="outset" w:sz="6" w:space="0" w:color="414142"/>
              <w:bottom w:val="outset" w:sz="6" w:space="0" w:color="414142"/>
              <w:right w:val="outset" w:sz="6" w:space="0" w:color="414142"/>
            </w:tcBorders>
            <w:shd w:val="clear" w:color="auto" w:fill="auto"/>
            <w:hideMark/>
          </w:tcPr>
          <w:p w:rsidR="000827E7" w:rsidRPr="008F1C30" w:rsidRDefault="000827E7"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lastRenderedPageBreak/>
              <w:t>2.2.4.UZDEVUMS: Veikt analītisko izpēti par agrīni skolu pametušajiem jauniešiem</w:t>
            </w:r>
          </w:p>
        </w:tc>
      </w:tr>
      <w:tr w:rsidR="005C0211" w:rsidRPr="008F1C30" w:rsidTr="008F1C30">
        <w:trPr>
          <w:gridAfter w:val="1"/>
          <w:wAfter w:w="80" w:type="dxa"/>
          <w:trHeight w:val="60"/>
        </w:trPr>
        <w:tc>
          <w:tcPr>
            <w:tcW w:w="100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2.2.4. (1)</w:t>
            </w:r>
          </w:p>
        </w:tc>
        <w:tc>
          <w:tcPr>
            <w:tcW w:w="2397"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Analītiskās izpētes (mērķauditorija: bērni un jaunieši līdz obligātās izglītības iegūšanas vecumam - 18 gadiem) veikšana par agrīni skolu pametušajiem jauniešiem, izglītojamo kavējumu, otrgadniecības, nesekmības iemesliem.</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6929FD" w:rsidRPr="008F1C30" w:rsidRDefault="006929FD"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Vismaz vienu reizi gadā veikta informācijas saņemšana no pašvaldībām par neattaisnoto kavējumu skaitu vispārējās izglītības un profesionālās izglītības iestādēs; </w:t>
            </w:r>
          </w:p>
          <w:p w:rsidR="006929FD" w:rsidRPr="008F1C30" w:rsidRDefault="006929FD"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apzināti neattaisnotu kavējumu iemesli vispārējās izglītības un profesionālās izglītības iestādēs;</w:t>
            </w:r>
          </w:p>
          <w:p w:rsidR="006929FD" w:rsidRPr="008F1C30" w:rsidRDefault="006929FD"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apzināta pašvaldību rīcība neattaisnoto kavējumu novēršanā, sniegts atbalsts vispārējās un profesionālās izglītības iestādēm un pašvaldībām;</w:t>
            </w:r>
          </w:p>
          <w:p w:rsidR="007344EC" w:rsidRPr="008F1C30" w:rsidRDefault="006929FD"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lastRenderedPageBreak/>
              <w:t>apzināti otrgadniecības un nesekmības iemesli un rīcība to novēršanai.</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6929FD"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lastRenderedPageBreak/>
              <w:t>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hideMark/>
          </w:tcPr>
          <w:p w:rsidR="00197503" w:rsidRPr="008F1C30" w:rsidRDefault="00197503"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No 2014.gada reizi gadā tiek apkopta izglītības iestāžu un pašvaldību sniegtā informācija par ilgstošiem neattaisnotiem kavējumiem vispārējās izglītības un profesionālās izglītības iestādēs, to cēloņiem, kā arī izglītības iestāžu un pašvaldību rīcību neattaisnoto kavējumu novēršanā. No 2016.gada septembra informācija par ilgstošiem neattaisnotiem kavējumiem izglītības iestādes ievada VIIS, no 2017.gada informācijas apkopojums un ziņojuma par ilgstošiem neattaisnotiem kavējumiem izveide tiek veikta divas reizes gadā. </w:t>
            </w:r>
          </w:p>
          <w:p w:rsidR="00197503" w:rsidRPr="008F1C30" w:rsidRDefault="00197503"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2016.gadā īstenota prakses izpēte “Otrgadniecība izglītības iestādēs, kas īsteno vispārējās pamatizglītības programmas Latvijā” un izveidots ziņojums par izpētes rezultātiem. </w:t>
            </w:r>
          </w:p>
          <w:p w:rsidR="00197503" w:rsidRPr="008F1C30" w:rsidRDefault="006929FD"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Turpmāk plānota</w:t>
            </w:r>
            <w:r w:rsidR="00197503" w:rsidRPr="008F1C30">
              <w:rPr>
                <w:rFonts w:ascii="Times New Roman" w:hAnsi="Times New Roman" w:cs="Times New Roman"/>
                <w:sz w:val="24"/>
                <w:szCs w:val="24"/>
              </w:rPr>
              <w:t xml:space="preserve"> VIIS ievadītās informācijas par ilgstošiem neattaisnotiem kavējumiem apkopošana un ziņojumu izveide pēc katra mācību semestra.</w:t>
            </w:r>
          </w:p>
          <w:p w:rsidR="007344EC" w:rsidRPr="008F1C30" w:rsidRDefault="007344EC" w:rsidP="008F1C30">
            <w:pPr>
              <w:spacing w:after="0" w:line="240" w:lineRule="auto"/>
              <w:jc w:val="both"/>
              <w:rPr>
                <w:rFonts w:ascii="Times New Roman" w:hAnsi="Times New Roman" w:cs="Times New Roman"/>
                <w:sz w:val="24"/>
                <w:szCs w:val="24"/>
              </w:rPr>
            </w:pPr>
          </w:p>
        </w:tc>
      </w:tr>
      <w:tr w:rsidR="0020131A" w:rsidRPr="008F1C30" w:rsidTr="008F1C30">
        <w:trPr>
          <w:gridAfter w:val="1"/>
          <w:wAfter w:w="80" w:type="dxa"/>
          <w:trHeight w:val="60"/>
        </w:trPr>
        <w:tc>
          <w:tcPr>
            <w:tcW w:w="100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2.2.4. (2)</w:t>
            </w:r>
          </w:p>
        </w:tc>
        <w:tc>
          <w:tcPr>
            <w:tcW w:w="2397"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Atbalsts nacionālajiem izglītības pētījumiem.</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31.08.2015.</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6929FD"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Izstrādāts pētījums "Platforma on - line režīmā skolēnu sasniegumu, motivācijas u.tml. izpētei un monitorēšanai ".</w:t>
            </w:r>
          </w:p>
          <w:p w:rsidR="007344EC" w:rsidRPr="008F1C30" w:rsidRDefault="007344EC" w:rsidP="008F1C30">
            <w:pPr>
              <w:spacing w:after="0" w:line="240" w:lineRule="auto"/>
              <w:rPr>
                <w:rFonts w:ascii="Times New Roman" w:hAnsi="Times New Roman" w:cs="Times New Roman"/>
                <w:sz w:val="24"/>
                <w:szCs w:val="24"/>
              </w:rPr>
            </w:pP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012DE4"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Nav uzsākts.</w:t>
            </w:r>
          </w:p>
        </w:tc>
        <w:tc>
          <w:tcPr>
            <w:tcW w:w="6236"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012DE4"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Pasākuma izpilde</w:t>
            </w:r>
            <w:r w:rsidR="00E744F1" w:rsidRPr="008F1C30">
              <w:rPr>
                <w:rFonts w:ascii="Times New Roman" w:hAnsi="Times New Roman" w:cs="Times New Roman"/>
                <w:sz w:val="24"/>
                <w:szCs w:val="24"/>
              </w:rPr>
              <w:t>s iespējas</w:t>
            </w:r>
            <w:r w:rsidRPr="008F1C30">
              <w:rPr>
                <w:rFonts w:ascii="Times New Roman" w:hAnsi="Times New Roman" w:cs="Times New Roman"/>
                <w:sz w:val="24"/>
                <w:szCs w:val="24"/>
              </w:rPr>
              <w:t xml:space="preserve"> ir vērtējama</w:t>
            </w:r>
            <w:r w:rsidR="00E744F1" w:rsidRPr="008F1C30">
              <w:rPr>
                <w:rFonts w:ascii="Times New Roman" w:hAnsi="Times New Roman" w:cs="Times New Roman"/>
                <w:sz w:val="24"/>
                <w:szCs w:val="24"/>
              </w:rPr>
              <w:t>s</w:t>
            </w:r>
            <w:r w:rsidRPr="008F1C30">
              <w:rPr>
                <w:rFonts w:ascii="Times New Roman" w:hAnsi="Times New Roman" w:cs="Times New Roman"/>
                <w:sz w:val="24"/>
                <w:szCs w:val="24"/>
              </w:rPr>
              <w:t xml:space="preserve"> kontekstā ar jaunā vispārējās izglītības satura ieviešan</w:t>
            </w:r>
            <w:r w:rsidR="00E744F1" w:rsidRPr="008F1C30">
              <w:rPr>
                <w:rFonts w:ascii="Times New Roman" w:hAnsi="Times New Roman" w:cs="Times New Roman"/>
                <w:sz w:val="24"/>
                <w:szCs w:val="24"/>
              </w:rPr>
              <w:t>as</w:t>
            </w:r>
            <w:r w:rsidRPr="008F1C30">
              <w:rPr>
                <w:rFonts w:ascii="Times New Roman" w:hAnsi="Times New Roman" w:cs="Times New Roman"/>
                <w:sz w:val="24"/>
                <w:szCs w:val="24"/>
              </w:rPr>
              <w:t xml:space="preserve"> un izglītības kvalitātes monitoringa sistēmas pilnveid</w:t>
            </w:r>
            <w:r w:rsidR="00E744F1" w:rsidRPr="008F1C30">
              <w:rPr>
                <w:rFonts w:ascii="Times New Roman" w:hAnsi="Times New Roman" w:cs="Times New Roman"/>
                <w:sz w:val="24"/>
                <w:szCs w:val="24"/>
              </w:rPr>
              <w:t>es procesu, kura izstrāde un ieviešana nav pabeigta</w:t>
            </w:r>
            <w:r w:rsidRPr="008F1C30">
              <w:rPr>
                <w:rFonts w:ascii="Times New Roman" w:hAnsi="Times New Roman" w:cs="Times New Roman"/>
                <w:sz w:val="24"/>
                <w:szCs w:val="24"/>
              </w:rPr>
              <w:t>.</w:t>
            </w:r>
          </w:p>
        </w:tc>
      </w:tr>
      <w:tr w:rsidR="005C0211" w:rsidRPr="008F1C30" w:rsidTr="008F1C30">
        <w:trPr>
          <w:gridAfter w:val="1"/>
          <w:wAfter w:w="80" w:type="dxa"/>
          <w:trHeight w:val="60"/>
        </w:trPr>
        <w:tc>
          <w:tcPr>
            <w:tcW w:w="16159" w:type="dxa"/>
            <w:gridSpan w:val="6"/>
            <w:tcBorders>
              <w:top w:val="outset" w:sz="6" w:space="0" w:color="414142"/>
              <w:left w:val="outset" w:sz="6" w:space="0" w:color="414142"/>
              <w:bottom w:val="outset" w:sz="6" w:space="0" w:color="414142"/>
              <w:right w:val="outset" w:sz="6" w:space="0" w:color="414142"/>
            </w:tcBorders>
            <w:shd w:val="clear" w:color="auto" w:fill="auto"/>
            <w:hideMark/>
          </w:tcPr>
          <w:p w:rsidR="000827E7" w:rsidRPr="008F1C30" w:rsidRDefault="000827E7"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 xml:space="preserve">2.2.5.UZDEVUMS: Sākotnējās profesionālās izglītības programmu īstenošana Jauniešu garantijas sistēmas ietvaros </w:t>
            </w:r>
          </w:p>
        </w:tc>
      </w:tr>
      <w:tr w:rsidR="005C0211" w:rsidRPr="008F1C30" w:rsidTr="008F1C30">
        <w:trPr>
          <w:gridAfter w:val="1"/>
          <w:wAfter w:w="80" w:type="dxa"/>
          <w:trHeight w:val="60"/>
        </w:trPr>
        <w:tc>
          <w:tcPr>
            <w:tcW w:w="100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2.2.5. (1)</w:t>
            </w:r>
          </w:p>
        </w:tc>
        <w:tc>
          <w:tcPr>
            <w:tcW w:w="2397"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1 gadīgo un 1,5 gadīgo profesionālās izglītības programmu īstenošana profesionālajās izglītības iestādēs.</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p w:rsidR="007344EC" w:rsidRPr="008F1C30" w:rsidRDefault="00F37F4A"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w:t>
            </w:r>
            <w:r w:rsidR="007344EC" w:rsidRPr="008F1C30">
              <w:rPr>
                <w:rFonts w:ascii="Times New Roman" w:hAnsi="Times New Roman" w:cs="Times New Roman"/>
                <w:sz w:val="24"/>
                <w:szCs w:val="24"/>
              </w:rPr>
              <w:t>2014</w:t>
            </w:r>
            <w:r w:rsidRPr="008F1C30">
              <w:rPr>
                <w:rFonts w:ascii="Times New Roman" w:hAnsi="Times New Roman" w:cs="Times New Roman"/>
                <w:sz w:val="24"/>
                <w:szCs w:val="24"/>
              </w:rPr>
              <w:t>.</w:t>
            </w:r>
            <w:r w:rsidR="007344EC" w:rsidRPr="008F1C30">
              <w:rPr>
                <w:rFonts w:ascii="Times New Roman" w:hAnsi="Times New Roman" w:cs="Times New Roman"/>
                <w:sz w:val="24"/>
                <w:szCs w:val="24"/>
              </w:rPr>
              <w:t xml:space="preserve"> </w:t>
            </w:r>
            <w:r w:rsidRPr="008F1C30">
              <w:rPr>
                <w:rFonts w:ascii="Times New Roman" w:hAnsi="Times New Roman" w:cs="Times New Roman"/>
                <w:sz w:val="24"/>
                <w:szCs w:val="24"/>
              </w:rPr>
              <w:t>–</w:t>
            </w:r>
            <w:r w:rsidR="007344EC" w:rsidRPr="008F1C30">
              <w:rPr>
                <w:rFonts w:ascii="Times New Roman" w:hAnsi="Times New Roman" w:cs="Times New Roman"/>
                <w:sz w:val="24"/>
                <w:szCs w:val="24"/>
              </w:rPr>
              <w:t xml:space="preserve"> 2018</w:t>
            </w:r>
            <w:r w:rsidRPr="008F1C30">
              <w:rPr>
                <w:rFonts w:ascii="Times New Roman" w:hAnsi="Times New Roman" w:cs="Times New Roman"/>
                <w:sz w:val="24"/>
                <w:szCs w:val="24"/>
              </w:rPr>
              <w:t>.)</w:t>
            </w:r>
          </w:p>
          <w:p w:rsidR="007344EC" w:rsidRPr="008F1C30" w:rsidRDefault="007344EC" w:rsidP="008F1C30">
            <w:pPr>
              <w:spacing w:after="0" w:line="240" w:lineRule="auto"/>
              <w:jc w:val="center"/>
              <w:rPr>
                <w:rFonts w:ascii="Times New Roman" w:hAnsi="Times New Roman" w:cs="Times New Roman"/>
                <w:sz w:val="24"/>
                <w:szCs w:val="24"/>
              </w:rPr>
            </w:pP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6929FD"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6 500 izglītojamie ieguvuši profesionālo kvalifikāciju.</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114D4"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Daļēji 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tcPr>
          <w:p w:rsidR="00CA068C" w:rsidRPr="008F1C30" w:rsidRDefault="00CA068C"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Uz 31.12.2017.</w:t>
            </w:r>
            <w:r w:rsidR="007114D4" w:rsidRPr="008F1C30">
              <w:rPr>
                <w:rFonts w:ascii="Times New Roman" w:hAnsi="Times New Roman" w:cs="Times New Roman"/>
                <w:sz w:val="24"/>
                <w:szCs w:val="24"/>
              </w:rPr>
              <w:t xml:space="preserve"> </w:t>
            </w:r>
            <w:r w:rsidRPr="008F1C30">
              <w:rPr>
                <w:rFonts w:ascii="Times New Roman" w:hAnsi="Times New Roman" w:cs="Times New Roman"/>
                <w:sz w:val="24"/>
                <w:szCs w:val="24"/>
              </w:rPr>
              <w:t>profesionālo kvalifikāciju ir ieguvuši 4609 jaunieši.</w:t>
            </w:r>
            <w:r w:rsidR="007114D4" w:rsidRPr="008F1C30">
              <w:rPr>
                <w:rFonts w:ascii="Times New Roman" w:hAnsi="Times New Roman" w:cs="Times New Roman"/>
                <w:sz w:val="24"/>
                <w:szCs w:val="24"/>
              </w:rPr>
              <w:t xml:space="preserve"> </w:t>
            </w:r>
            <w:r w:rsidRPr="008F1C30">
              <w:rPr>
                <w:rFonts w:ascii="Times New Roman" w:hAnsi="Times New Roman" w:cs="Times New Roman"/>
                <w:sz w:val="24"/>
                <w:szCs w:val="24"/>
              </w:rPr>
              <w:t xml:space="preserve">Sākotnēji 2017.gada septembra uzņemšanā bija plānots uzņemt izglītojamos tikai 1-gadīgajās izglītības programmās. Atbilstoši 2017.gada 16.augusta valdības lēmumam varēja uzsākt uzņemšanu arī 1,5 – gadīgajās izglītības programmās. Tā kā lēmums par izglītojamo uzņemšanu arī 1,5 –gadīgajās izglītības programmās tika pieņemts tikai augusta otrajā pusē, tas negatīvi ietekmēja uzņemšanas procesa rezultātus. Tika uzņemts mazāks izglītojamo skaits, nekā sākotnēji plānots. </w:t>
            </w:r>
          </w:p>
          <w:p w:rsidR="007344EC" w:rsidRPr="008F1C30" w:rsidRDefault="007114D4"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Pasākuma turpināms 7.2.1. SAM  projekta “Sākotnējās profesionālās izglītības programmu īstenošana Jauniešu garantijas ietvaros”</w:t>
            </w:r>
            <w:r w:rsidR="00036B11" w:rsidRPr="008F1C30">
              <w:rPr>
                <w:rFonts w:ascii="Times New Roman" w:hAnsi="Times New Roman" w:cs="Times New Roman"/>
                <w:sz w:val="24"/>
                <w:szCs w:val="24"/>
              </w:rPr>
              <w:t xml:space="preserve"> ietvaros. </w:t>
            </w:r>
            <w:r w:rsidRPr="008F1C30">
              <w:rPr>
                <w:rFonts w:ascii="Times New Roman" w:hAnsi="Times New Roman" w:cs="Times New Roman"/>
                <w:sz w:val="24"/>
                <w:szCs w:val="24"/>
              </w:rPr>
              <w:t xml:space="preserve">Izpildi </w:t>
            </w:r>
            <w:r w:rsidRPr="008F1C30">
              <w:rPr>
                <w:rFonts w:ascii="Times New Roman" w:hAnsi="Times New Roman"/>
                <w:sz w:val="24"/>
                <w:szCs w:val="24"/>
              </w:rPr>
              <w:t>p</w:t>
            </w:r>
            <w:r w:rsidR="00CA068C" w:rsidRPr="008F1C30">
              <w:rPr>
                <w:rFonts w:ascii="Times New Roman" w:hAnsi="Times New Roman" w:cs="Times New Roman"/>
                <w:sz w:val="24"/>
                <w:szCs w:val="24"/>
              </w:rPr>
              <w:t>lānots pagarināt līdz 30.09.2019.</w:t>
            </w:r>
          </w:p>
        </w:tc>
      </w:tr>
      <w:tr w:rsidR="0020131A" w:rsidRPr="008F1C30" w:rsidTr="008F1C30">
        <w:trPr>
          <w:gridAfter w:val="1"/>
          <w:wAfter w:w="80" w:type="dxa"/>
          <w:trHeight w:val="60"/>
        </w:trPr>
        <w:tc>
          <w:tcPr>
            <w:tcW w:w="100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2.2.5. (2)</w:t>
            </w:r>
          </w:p>
        </w:tc>
        <w:tc>
          <w:tcPr>
            <w:tcW w:w="2397"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Pamatprasmju un kompetenču apguves īstenošana ieslodzījuma vietās.</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p w:rsidR="007344EC" w:rsidRPr="008F1C30" w:rsidRDefault="007344EC" w:rsidP="008F1C30">
            <w:pPr>
              <w:spacing w:after="0" w:line="240" w:lineRule="auto"/>
              <w:jc w:val="center"/>
              <w:rPr>
                <w:rFonts w:ascii="Times New Roman" w:hAnsi="Times New Roman" w:cs="Times New Roman"/>
                <w:sz w:val="24"/>
                <w:szCs w:val="24"/>
              </w:rPr>
            </w:pP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543E91"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500 personas iesaistītas izglītojošos pasākumos ieslodzījuma vietās.</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543E91"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tcPr>
          <w:p w:rsidR="007344EC" w:rsidRPr="008F1C30" w:rsidRDefault="00CA068C"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Uz </w:t>
            </w:r>
            <w:r w:rsidR="0047259A" w:rsidRPr="008F1C30">
              <w:rPr>
                <w:rFonts w:ascii="Times New Roman" w:hAnsi="Times New Roman" w:cs="Times New Roman"/>
                <w:sz w:val="24"/>
                <w:szCs w:val="24"/>
              </w:rPr>
              <w:t>pārskata perioda beigām</w:t>
            </w:r>
            <w:r w:rsidRPr="008F1C30">
              <w:rPr>
                <w:rFonts w:ascii="Times New Roman" w:hAnsi="Times New Roman" w:cs="Times New Roman"/>
                <w:sz w:val="24"/>
                <w:szCs w:val="24"/>
              </w:rPr>
              <w:t xml:space="preserve"> 505 personas iesaistītas izglītojošos pasākumos ieslodzījuma vietās. </w:t>
            </w:r>
          </w:p>
        </w:tc>
      </w:tr>
      <w:tr w:rsidR="005C0211" w:rsidRPr="008F1C30" w:rsidTr="008F1C30">
        <w:trPr>
          <w:gridAfter w:val="1"/>
          <w:wAfter w:w="80" w:type="dxa"/>
          <w:trHeight w:val="60"/>
        </w:trPr>
        <w:tc>
          <w:tcPr>
            <w:tcW w:w="100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2.2.5. (3)</w:t>
            </w:r>
          </w:p>
        </w:tc>
        <w:tc>
          <w:tcPr>
            <w:tcW w:w="2397"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Karjeras atbalsta pasākumu nodrošināšana.</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p w:rsidR="007344EC" w:rsidRPr="008F1C30" w:rsidRDefault="00F37F4A"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w:t>
            </w:r>
            <w:r w:rsidR="007344EC" w:rsidRPr="008F1C30">
              <w:rPr>
                <w:rFonts w:ascii="Times New Roman" w:hAnsi="Times New Roman" w:cs="Times New Roman"/>
                <w:sz w:val="24"/>
                <w:szCs w:val="24"/>
              </w:rPr>
              <w:t>2014</w:t>
            </w:r>
            <w:r w:rsidRPr="008F1C30">
              <w:rPr>
                <w:rFonts w:ascii="Times New Roman" w:hAnsi="Times New Roman" w:cs="Times New Roman"/>
                <w:sz w:val="24"/>
                <w:szCs w:val="24"/>
              </w:rPr>
              <w:t>.</w:t>
            </w:r>
            <w:r w:rsidR="007344EC" w:rsidRPr="008F1C30">
              <w:rPr>
                <w:rFonts w:ascii="Times New Roman" w:hAnsi="Times New Roman" w:cs="Times New Roman"/>
                <w:sz w:val="24"/>
                <w:szCs w:val="24"/>
              </w:rPr>
              <w:t xml:space="preserve"> </w:t>
            </w:r>
            <w:r w:rsidRPr="008F1C30">
              <w:rPr>
                <w:rFonts w:ascii="Times New Roman" w:hAnsi="Times New Roman" w:cs="Times New Roman"/>
                <w:sz w:val="24"/>
                <w:szCs w:val="24"/>
              </w:rPr>
              <w:t>–</w:t>
            </w:r>
            <w:r w:rsidR="007344EC" w:rsidRPr="008F1C30">
              <w:rPr>
                <w:rFonts w:ascii="Times New Roman" w:hAnsi="Times New Roman" w:cs="Times New Roman"/>
                <w:sz w:val="24"/>
                <w:szCs w:val="24"/>
              </w:rPr>
              <w:t xml:space="preserve"> 2018</w:t>
            </w:r>
            <w:r w:rsidRPr="008F1C30">
              <w:rPr>
                <w:rFonts w:ascii="Times New Roman" w:hAnsi="Times New Roman" w:cs="Times New Roman"/>
                <w:sz w:val="24"/>
                <w:szCs w:val="24"/>
              </w:rPr>
              <w:t>.)</w:t>
            </w:r>
          </w:p>
          <w:p w:rsidR="007344EC" w:rsidRPr="008F1C30" w:rsidRDefault="007344EC" w:rsidP="008F1C30">
            <w:pPr>
              <w:spacing w:after="0" w:line="240" w:lineRule="auto"/>
              <w:jc w:val="center"/>
              <w:rPr>
                <w:rFonts w:ascii="Times New Roman" w:hAnsi="Times New Roman" w:cs="Times New Roman"/>
                <w:sz w:val="24"/>
                <w:szCs w:val="24"/>
              </w:rPr>
            </w:pP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543E91"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8000 iesaistīto izglītojamo skaits (individuālās un grupu konsultācijas, profesionālās meistarības konkursi).</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543E91"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Daļēji 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tcPr>
          <w:p w:rsidR="00CA068C" w:rsidRPr="008F1C30" w:rsidRDefault="00CA068C"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Uz </w:t>
            </w:r>
            <w:r w:rsidR="0047259A" w:rsidRPr="008F1C30">
              <w:rPr>
                <w:rFonts w:ascii="Times New Roman" w:hAnsi="Times New Roman" w:cs="Times New Roman"/>
                <w:sz w:val="24"/>
                <w:szCs w:val="24"/>
              </w:rPr>
              <w:t>pārskata perioda beigām</w:t>
            </w:r>
            <w:r w:rsidRPr="008F1C30">
              <w:rPr>
                <w:rFonts w:ascii="Times New Roman" w:hAnsi="Times New Roman" w:cs="Times New Roman"/>
                <w:sz w:val="24"/>
                <w:szCs w:val="24"/>
              </w:rPr>
              <w:t xml:space="preserve"> 7874 jauniešiem sniegti karjeras atbalsta pasākumi.</w:t>
            </w:r>
          </w:p>
          <w:p w:rsidR="007344EC" w:rsidRPr="008F1C30" w:rsidRDefault="00EF736B" w:rsidP="008F1C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Termiņu</w:t>
            </w:r>
            <w:r w:rsidR="00CA068C" w:rsidRPr="008F1C30">
              <w:rPr>
                <w:rFonts w:ascii="Times New Roman" w:hAnsi="Times New Roman" w:cs="Times New Roman"/>
                <w:sz w:val="24"/>
                <w:szCs w:val="24"/>
              </w:rPr>
              <w:t xml:space="preserve"> plānots pagarināt</w:t>
            </w:r>
            <w:r w:rsidR="00CA068C" w:rsidRPr="008F1C30">
              <w:rPr>
                <w:rFonts w:ascii="Times New Roman" w:hAnsi="Times New Roman"/>
                <w:sz w:val="24"/>
                <w:szCs w:val="24"/>
              </w:rPr>
              <w:t xml:space="preserve"> </w:t>
            </w:r>
            <w:r w:rsidR="00CA068C" w:rsidRPr="008F1C30">
              <w:rPr>
                <w:rFonts w:ascii="Times New Roman" w:hAnsi="Times New Roman" w:cs="Times New Roman"/>
                <w:sz w:val="24"/>
                <w:szCs w:val="24"/>
              </w:rPr>
              <w:t>līdz 30.09.2019.</w:t>
            </w:r>
            <w:r w:rsidR="00543E91" w:rsidRPr="008F1C30">
              <w:rPr>
                <w:rFonts w:ascii="Times New Roman" w:hAnsi="Times New Roman" w:cs="Times New Roman"/>
                <w:sz w:val="24"/>
                <w:szCs w:val="24"/>
              </w:rPr>
              <w:t xml:space="preserve"> un turpināt pasākuma īstenošanu </w:t>
            </w:r>
            <w:r w:rsidR="00CA068C" w:rsidRPr="008F1C30">
              <w:rPr>
                <w:rFonts w:ascii="Times New Roman" w:hAnsi="Times New Roman" w:cs="Times New Roman"/>
                <w:sz w:val="24"/>
                <w:szCs w:val="24"/>
              </w:rPr>
              <w:t>7.2.1. SAM projekt</w:t>
            </w:r>
            <w:r w:rsidR="00C03201" w:rsidRPr="008F1C30">
              <w:rPr>
                <w:rFonts w:ascii="Times New Roman" w:hAnsi="Times New Roman" w:cs="Times New Roman"/>
                <w:sz w:val="24"/>
                <w:szCs w:val="24"/>
              </w:rPr>
              <w:t>a</w:t>
            </w:r>
            <w:r w:rsidR="00CA068C" w:rsidRPr="008F1C30">
              <w:rPr>
                <w:rFonts w:ascii="Times New Roman" w:hAnsi="Times New Roman" w:cs="Times New Roman"/>
                <w:sz w:val="24"/>
                <w:szCs w:val="24"/>
              </w:rPr>
              <w:t xml:space="preserve"> “Sākotnējās profesionālās izglītības programmu īstenošana Jauniešu garantijas ietvaros” </w:t>
            </w:r>
            <w:r w:rsidR="00543E91" w:rsidRPr="008F1C30">
              <w:rPr>
                <w:rFonts w:ascii="Times New Roman" w:hAnsi="Times New Roman" w:cs="Times New Roman"/>
                <w:sz w:val="24"/>
                <w:szCs w:val="24"/>
              </w:rPr>
              <w:t>ietvaros.</w:t>
            </w:r>
          </w:p>
        </w:tc>
      </w:tr>
      <w:tr w:rsidR="005C0211" w:rsidRPr="008F1C30" w:rsidTr="008F1C30">
        <w:trPr>
          <w:gridAfter w:val="1"/>
          <w:wAfter w:w="80" w:type="dxa"/>
          <w:trHeight w:val="60"/>
        </w:trPr>
        <w:tc>
          <w:tcPr>
            <w:tcW w:w="100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lastRenderedPageBreak/>
              <w:t>2.2.5. (4)</w:t>
            </w:r>
          </w:p>
        </w:tc>
        <w:tc>
          <w:tcPr>
            <w:tcW w:w="2397"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Mērķstipendiju nodrošināšana.</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p w:rsidR="007344EC" w:rsidRPr="008F1C30" w:rsidRDefault="00F37F4A"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w:t>
            </w:r>
            <w:r w:rsidR="007344EC" w:rsidRPr="008F1C30">
              <w:rPr>
                <w:rFonts w:ascii="Times New Roman" w:hAnsi="Times New Roman" w:cs="Times New Roman"/>
                <w:sz w:val="24"/>
                <w:szCs w:val="24"/>
              </w:rPr>
              <w:t>2014</w:t>
            </w:r>
            <w:r w:rsidRPr="008F1C30">
              <w:rPr>
                <w:rFonts w:ascii="Times New Roman" w:hAnsi="Times New Roman" w:cs="Times New Roman"/>
                <w:sz w:val="24"/>
                <w:szCs w:val="24"/>
              </w:rPr>
              <w:t>.</w:t>
            </w:r>
            <w:r w:rsidR="007344EC" w:rsidRPr="008F1C30">
              <w:rPr>
                <w:rFonts w:ascii="Times New Roman" w:hAnsi="Times New Roman" w:cs="Times New Roman"/>
                <w:sz w:val="24"/>
                <w:szCs w:val="24"/>
              </w:rPr>
              <w:t xml:space="preserve"> </w:t>
            </w:r>
            <w:r w:rsidRPr="008F1C30">
              <w:rPr>
                <w:rFonts w:ascii="Times New Roman" w:hAnsi="Times New Roman" w:cs="Times New Roman"/>
                <w:sz w:val="24"/>
                <w:szCs w:val="24"/>
              </w:rPr>
              <w:t>–</w:t>
            </w:r>
            <w:r w:rsidR="007344EC" w:rsidRPr="008F1C30">
              <w:rPr>
                <w:rFonts w:ascii="Times New Roman" w:hAnsi="Times New Roman" w:cs="Times New Roman"/>
                <w:sz w:val="24"/>
                <w:szCs w:val="24"/>
              </w:rPr>
              <w:t xml:space="preserve"> 2018</w:t>
            </w:r>
            <w:r w:rsidRPr="008F1C30">
              <w:rPr>
                <w:rFonts w:ascii="Times New Roman" w:hAnsi="Times New Roman" w:cs="Times New Roman"/>
                <w:sz w:val="24"/>
                <w:szCs w:val="24"/>
              </w:rPr>
              <w:t>.)</w:t>
            </w:r>
          </w:p>
          <w:p w:rsidR="007344EC" w:rsidRPr="008F1C30" w:rsidRDefault="007344EC" w:rsidP="008F1C30">
            <w:pPr>
              <w:spacing w:after="0" w:line="240" w:lineRule="auto"/>
              <w:jc w:val="center"/>
              <w:rPr>
                <w:rFonts w:ascii="Times New Roman" w:hAnsi="Times New Roman" w:cs="Times New Roman"/>
                <w:sz w:val="24"/>
                <w:szCs w:val="24"/>
              </w:rPr>
            </w:pP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543E91"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9200 personām nodrošināta stipendiju aprēķināšana, piešķiršana, izmaksa.</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543E91"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Daļēji 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CA068C"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Laika periodā no 01.09.2014. līdz 28.02.2018. maksājuma pieprasījumā par nenodarbinātajiem izglītojamiem deklarēta izmaksātā mērķstipendija 6 850 932.50 </w:t>
            </w:r>
            <w:r w:rsidR="00543E91" w:rsidRPr="008F1C30">
              <w:rPr>
                <w:rFonts w:ascii="Times New Roman" w:hAnsi="Times New Roman" w:cs="Times New Roman"/>
                <w:sz w:val="24"/>
                <w:szCs w:val="24"/>
              </w:rPr>
              <w:t>EUR</w:t>
            </w:r>
            <w:r w:rsidRPr="008F1C30">
              <w:rPr>
                <w:rFonts w:ascii="Times New Roman" w:hAnsi="Times New Roman" w:cs="Times New Roman"/>
                <w:sz w:val="24"/>
                <w:szCs w:val="24"/>
              </w:rPr>
              <w:t xml:space="preserve"> apmērā.</w:t>
            </w:r>
          </w:p>
        </w:tc>
      </w:tr>
      <w:tr w:rsidR="005C0211" w:rsidRPr="008F1C30" w:rsidTr="008F1C30">
        <w:trPr>
          <w:gridAfter w:val="1"/>
          <w:wAfter w:w="80" w:type="dxa"/>
          <w:trHeight w:val="60"/>
        </w:trPr>
        <w:tc>
          <w:tcPr>
            <w:tcW w:w="16159" w:type="dxa"/>
            <w:gridSpan w:val="6"/>
            <w:tcBorders>
              <w:top w:val="outset" w:sz="6" w:space="0" w:color="414142"/>
              <w:left w:val="outset" w:sz="6" w:space="0" w:color="414142"/>
              <w:bottom w:val="outset" w:sz="6" w:space="0" w:color="414142"/>
              <w:right w:val="outset" w:sz="6" w:space="0" w:color="414142"/>
            </w:tcBorders>
            <w:shd w:val="clear" w:color="auto" w:fill="auto"/>
            <w:hideMark/>
          </w:tcPr>
          <w:p w:rsidR="000827E7" w:rsidRPr="008F1C30" w:rsidRDefault="000827E7"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 xml:space="preserve">2.2.6.UZDEVUMS: Atbalsts jauniešu, kas nemācās, nestrādā vai neapgūst arodu, iesaistīšanai pasākumos Jauniešu garantijas ietvaros </w:t>
            </w:r>
          </w:p>
        </w:tc>
      </w:tr>
      <w:tr w:rsidR="005C0211" w:rsidRPr="008F1C30" w:rsidTr="008F1C30">
        <w:trPr>
          <w:gridAfter w:val="1"/>
          <w:wAfter w:w="80" w:type="dxa"/>
          <w:trHeight w:val="60"/>
        </w:trPr>
        <w:tc>
          <w:tcPr>
            <w:tcW w:w="100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2.2.6. (1)</w:t>
            </w:r>
          </w:p>
        </w:tc>
        <w:tc>
          <w:tcPr>
            <w:tcW w:w="2397"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834578"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NVA nereģistrēto NEET</w:t>
            </w:r>
            <w:r w:rsidR="007344EC" w:rsidRPr="008F1C30">
              <w:rPr>
                <w:rFonts w:ascii="Times New Roman" w:hAnsi="Times New Roman" w:cs="Times New Roman"/>
                <w:sz w:val="24"/>
                <w:szCs w:val="24"/>
              </w:rPr>
              <w:t xml:space="preserve"> jauniešu prasmju attīstīšana, veicinot NEET jauniešu iesaisti izglītībā, darba tirgū un nevalstisko organizāciju vai jauniešu centru darbībā.</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p w:rsidR="007344EC" w:rsidRPr="008F1C30" w:rsidRDefault="00F37F4A"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w:t>
            </w:r>
            <w:r w:rsidR="007344EC" w:rsidRPr="008F1C30">
              <w:rPr>
                <w:rFonts w:ascii="Times New Roman" w:hAnsi="Times New Roman" w:cs="Times New Roman"/>
                <w:sz w:val="24"/>
                <w:szCs w:val="24"/>
              </w:rPr>
              <w:t>2014</w:t>
            </w:r>
            <w:r w:rsidRPr="008F1C30">
              <w:rPr>
                <w:rFonts w:ascii="Times New Roman" w:hAnsi="Times New Roman" w:cs="Times New Roman"/>
                <w:sz w:val="24"/>
                <w:szCs w:val="24"/>
              </w:rPr>
              <w:t>.</w:t>
            </w:r>
            <w:r w:rsidR="007344EC" w:rsidRPr="008F1C30">
              <w:rPr>
                <w:rFonts w:ascii="Times New Roman" w:hAnsi="Times New Roman" w:cs="Times New Roman"/>
                <w:sz w:val="24"/>
                <w:szCs w:val="24"/>
              </w:rPr>
              <w:t xml:space="preserve"> </w:t>
            </w:r>
            <w:r w:rsidRPr="008F1C30">
              <w:rPr>
                <w:rFonts w:ascii="Times New Roman" w:hAnsi="Times New Roman" w:cs="Times New Roman"/>
                <w:sz w:val="24"/>
                <w:szCs w:val="24"/>
              </w:rPr>
              <w:t>–</w:t>
            </w:r>
            <w:r w:rsidR="007344EC" w:rsidRPr="008F1C30">
              <w:rPr>
                <w:rFonts w:ascii="Times New Roman" w:hAnsi="Times New Roman" w:cs="Times New Roman"/>
                <w:sz w:val="24"/>
                <w:szCs w:val="24"/>
              </w:rPr>
              <w:t xml:space="preserve"> 2018</w:t>
            </w:r>
            <w:r w:rsidRPr="008F1C30">
              <w:rPr>
                <w:rFonts w:ascii="Times New Roman" w:hAnsi="Times New Roman" w:cs="Times New Roman"/>
                <w:sz w:val="24"/>
                <w:szCs w:val="24"/>
              </w:rPr>
              <w:t>.)</w:t>
            </w:r>
          </w:p>
          <w:p w:rsidR="007344EC" w:rsidRPr="008F1C30" w:rsidRDefault="007344EC" w:rsidP="008F1C30">
            <w:pPr>
              <w:spacing w:after="0" w:line="240" w:lineRule="auto"/>
              <w:rPr>
                <w:rFonts w:ascii="Times New Roman" w:hAnsi="Times New Roman" w:cs="Times New Roman"/>
                <w:sz w:val="24"/>
                <w:szCs w:val="24"/>
              </w:rPr>
            </w:pP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543E91"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NVA nereģistrēto NEET jauniešu skaits, kas saņēmuši atbalstu ESF finansējuma ietvaros - 3 683.</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543E91"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Daļēji 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hideMark/>
          </w:tcPr>
          <w:p w:rsidR="003D4F4C" w:rsidRPr="008F1C30" w:rsidRDefault="003D4F4C" w:rsidP="008F1C30">
            <w:pPr>
              <w:spacing w:after="0" w:line="240" w:lineRule="auto"/>
              <w:jc w:val="both"/>
              <w:rPr>
                <w:rFonts w:ascii="Times New Roman" w:hAnsi="Times New Roman" w:cs="Times New Roman"/>
                <w:b/>
                <w:sz w:val="24"/>
                <w:szCs w:val="24"/>
              </w:rPr>
            </w:pPr>
            <w:r w:rsidRPr="008F1C30">
              <w:rPr>
                <w:rFonts w:ascii="Times New Roman" w:hAnsi="Times New Roman" w:cs="Times New Roman"/>
                <w:sz w:val="24"/>
                <w:szCs w:val="24"/>
              </w:rPr>
              <w:t>Līdz 31.12.2017. 8.3.3.SAM projekta “PROTI un DARI!” pasākumos ir iesaistījušies 873 jaunieši.</w:t>
            </w:r>
          </w:p>
          <w:p w:rsidR="003D4F4C" w:rsidRPr="008F1C30" w:rsidRDefault="003D4F4C" w:rsidP="008F1C30">
            <w:pPr>
              <w:spacing w:after="0" w:line="240" w:lineRule="auto"/>
              <w:jc w:val="both"/>
              <w:rPr>
                <w:rFonts w:ascii="Times New Roman" w:hAnsi="Times New Roman" w:cs="Times New Roman"/>
                <w:b/>
                <w:sz w:val="24"/>
                <w:szCs w:val="24"/>
              </w:rPr>
            </w:pPr>
            <w:r w:rsidRPr="008F1C30">
              <w:rPr>
                <w:rFonts w:ascii="Times New Roman" w:eastAsia="ヒラギノ角ゴ Pro W3" w:hAnsi="Times New Roman" w:cs="Times New Roman"/>
                <w:sz w:val="24"/>
                <w:szCs w:val="24"/>
                <w:lang w:eastAsia="lv-LV" w:bidi="lo-LA"/>
              </w:rPr>
              <w:t>JSPA projekta “PROTI un DARI!” sākotnējā plāna neizpildes galvenie iemesli ir šādi:</w:t>
            </w:r>
          </w:p>
          <w:p w:rsidR="003D4F4C" w:rsidRPr="008F1C30" w:rsidRDefault="003D4F4C" w:rsidP="008F1C30">
            <w:pPr>
              <w:spacing w:after="0" w:line="240" w:lineRule="auto"/>
              <w:jc w:val="both"/>
              <w:rPr>
                <w:rFonts w:ascii="Times New Roman" w:eastAsia="ヒラギノ角ゴ Pro W3" w:hAnsi="Times New Roman" w:cs="Times New Roman"/>
                <w:sz w:val="24"/>
                <w:szCs w:val="24"/>
                <w:lang w:eastAsia="lv-LV" w:bidi="lo-LA"/>
              </w:rPr>
            </w:pPr>
            <w:r w:rsidRPr="008F1C30">
              <w:rPr>
                <w:rFonts w:ascii="Times New Roman" w:eastAsia="ヒラギノ角ゴ Pro W3" w:hAnsi="Times New Roman" w:cs="Times New Roman"/>
                <w:sz w:val="24"/>
                <w:szCs w:val="24"/>
                <w:lang w:eastAsia="lv-LV" w:bidi="lo-LA"/>
              </w:rPr>
              <w:t xml:space="preserve">- nepieciešamība sagatavot pašvaldību deleģētos pārstāvjus un vietējā līmeņa speciālistus darbam ar NEET jauniešiem, ņemot vērā iesaistīto speciālistu maiņu un to, ka galvenās jauniešu mērķa grupas, ar kurām ir jāstrādā šiem speciālistiem ir personas ar zemu izglītības līmeni, jaunieši ar veselības problēmām, invaliditāti vai prognozējamo invaliditāti, ar atkarības problēmām, jaunieši no maznodrošinātām ģimenēm, jaunieši ar zemu motivācijas līmeni dalībai darba tirgū un jaunās māmiņas; </w:t>
            </w:r>
          </w:p>
          <w:p w:rsidR="003D4F4C" w:rsidRPr="008F1C30" w:rsidRDefault="003D4F4C" w:rsidP="008F1C30">
            <w:pPr>
              <w:spacing w:after="0" w:line="240" w:lineRule="auto"/>
              <w:jc w:val="both"/>
              <w:rPr>
                <w:rFonts w:ascii="Times New Roman" w:eastAsia="ヒラギノ角ゴ Pro W3" w:hAnsi="Times New Roman" w:cs="Times New Roman"/>
                <w:sz w:val="24"/>
                <w:szCs w:val="24"/>
                <w:lang w:eastAsia="lv-LV" w:bidi="lo-LA"/>
              </w:rPr>
            </w:pPr>
            <w:r w:rsidRPr="008F1C30">
              <w:rPr>
                <w:rFonts w:ascii="Times New Roman" w:eastAsia="ヒラギノ角ゴ Pro W3" w:hAnsi="Times New Roman" w:cs="Times New Roman"/>
                <w:sz w:val="24"/>
                <w:szCs w:val="24"/>
                <w:lang w:eastAsia="lv-LV" w:bidi="lo-LA"/>
              </w:rPr>
              <w:t xml:space="preserve">- samērā liels administratīvais slogs projektā iesaistītajām pašvaldībām, aizpildot dokumentāciju. Lai mazinātu administratīvo slogu pašvaldībām, 2017.gadā tika veikti grozījumi </w:t>
            </w:r>
            <w:r w:rsidR="00B825E7" w:rsidRPr="008F1C30">
              <w:rPr>
                <w:rFonts w:ascii="Times New Roman" w:eastAsia="ヒラギノ角ゴ Pro W3" w:hAnsi="Times New Roman" w:cs="Times New Roman"/>
                <w:sz w:val="24"/>
                <w:szCs w:val="24"/>
                <w:lang w:eastAsia="lv-LV" w:bidi="lo-LA"/>
              </w:rPr>
              <w:t>MK</w:t>
            </w:r>
            <w:r w:rsidRPr="008F1C30">
              <w:rPr>
                <w:rFonts w:ascii="Times New Roman" w:eastAsia="ヒラギノ角ゴ Pro W3" w:hAnsi="Times New Roman" w:cs="Times New Roman"/>
                <w:sz w:val="24"/>
                <w:szCs w:val="24"/>
                <w:lang w:eastAsia="lv-LV" w:bidi="lo-LA"/>
              </w:rPr>
              <w:t xml:space="preserve"> 2015. gada 7. jūlija noteikumos Nr.385 „Darbības programmas „Izaugsme un nodarbinātība” 8.3.3. specifiskā atbalsta mērķa „Attīstīt NVA nereģistrēto NEET jauniešu prasmes un veicināt to iesaisti izglītībā, NVA īstenotajos pasākumos Jauniešu garantijas ietvaros un nevalstisko organizāciju vai jauniešu centru darbībā” īstenošanas noteikumi” un  projekta dokumentācijā;</w:t>
            </w:r>
          </w:p>
          <w:p w:rsidR="003D4F4C" w:rsidRPr="008F1C30" w:rsidRDefault="003D4F4C" w:rsidP="008F1C30">
            <w:pPr>
              <w:spacing w:after="0" w:line="240" w:lineRule="auto"/>
              <w:jc w:val="both"/>
              <w:rPr>
                <w:rFonts w:ascii="Times New Roman" w:eastAsia="ヒラギノ角ゴ Pro W3" w:hAnsi="Times New Roman" w:cs="Times New Roman"/>
                <w:sz w:val="24"/>
                <w:szCs w:val="24"/>
                <w:lang w:eastAsia="lv-LV" w:bidi="lo-LA"/>
              </w:rPr>
            </w:pPr>
            <w:r w:rsidRPr="008F1C30">
              <w:rPr>
                <w:rFonts w:ascii="Times New Roman" w:eastAsia="ヒラギノ角ゴ Pro W3" w:hAnsi="Times New Roman" w:cs="Times New Roman"/>
                <w:sz w:val="24"/>
                <w:szCs w:val="24"/>
                <w:lang w:eastAsia="lv-LV" w:bidi="lo-LA"/>
              </w:rPr>
              <w:t>- ierobežotā pašvaldību administratīvā kapacitāte, lai nodrošinātu pašvaldību vienlaicīgu iesaisti dažādos Latvijā īstenotajos projektos;</w:t>
            </w:r>
          </w:p>
          <w:p w:rsidR="003D4F4C" w:rsidRPr="008F1C30" w:rsidRDefault="003D4F4C" w:rsidP="008F1C30">
            <w:pPr>
              <w:spacing w:after="0" w:line="240" w:lineRule="auto"/>
              <w:jc w:val="both"/>
              <w:rPr>
                <w:rFonts w:ascii="Times New Roman" w:eastAsia="ヒラギノ角ゴ Pro W3" w:hAnsi="Times New Roman" w:cs="Times New Roman"/>
                <w:sz w:val="24"/>
                <w:szCs w:val="24"/>
                <w:lang w:eastAsia="lv-LV" w:bidi="lo-LA"/>
              </w:rPr>
            </w:pPr>
            <w:r w:rsidRPr="008F1C30">
              <w:rPr>
                <w:rFonts w:ascii="Times New Roman" w:eastAsia="ヒラギノ角ゴ Pro W3" w:hAnsi="Times New Roman" w:cs="Times New Roman"/>
                <w:sz w:val="24"/>
                <w:szCs w:val="24"/>
                <w:lang w:eastAsia="lv-LV" w:bidi="lo-LA"/>
              </w:rPr>
              <w:t xml:space="preserve">- pozitīvas izmaiņas NEET grupas jauniešu mērķa grupai darba tirgū. </w:t>
            </w:r>
          </w:p>
          <w:p w:rsidR="007344EC" w:rsidRPr="008F1C30" w:rsidRDefault="00543E91"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Plānots</w:t>
            </w:r>
            <w:r w:rsidRPr="008F1C30">
              <w:rPr>
                <w:rFonts w:ascii="Times New Roman" w:hAnsi="Times New Roman" w:cs="Times New Roman"/>
                <w:b/>
                <w:sz w:val="24"/>
                <w:szCs w:val="24"/>
              </w:rPr>
              <w:t xml:space="preserve"> </w:t>
            </w:r>
            <w:r w:rsidRPr="008F1C30">
              <w:rPr>
                <w:rFonts w:ascii="Times New Roman" w:hAnsi="Times New Roman" w:cs="Times New Roman"/>
                <w:sz w:val="24"/>
                <w:szCs w:val="24"/>
              </w:rPr>
              <w:t>n</w:t>
            </w:r>
            <w:r w:rsidR="003D4F4C" w:rsidRPr="008F1C30">
              <w:rPr>
                <w:rFonts w:ascii="Times New Roman" w:hAnsi="Times New Roman" w:cs="Times New Roman"/>
                <w:sz w:val="24"/>
                <w:szCs w:val="24"/>
              </w:rPr>
              <w:t xml:space="preserve">odrošināt projekta ieviešanu atbilstoši precizētajam projekta ieviešanas plānam. 2017.gada nogalē tika ierosināti grozījumi Darbības programmā “Izaugsme un nodarbinātība” un projekta reglamentējošos MK noteikumos Nr.385 par projekta īstenošanas termiņa pagarināšanu līdz 2020.gada beigām, kopējā </w:t>
            </w:r>
            <w:r w:rsidR="003D4F4C" w:rsidRPr="008F1C30">
              <w:rPr>
                <w:rFonts w:ascii="Times New Roman" w:hAnsi="Times New Roman" w:cs="Times New Roman"/>
                <w:sz w:val="24"/>
                <w:szCs w:val="24"/>
              </w:rPr>
              <w:lastRenderedPageBreak/>
              <w:t xml:space="preserve">finansējuma samazināšanu līdz 6 802 502 </w:t>
            </w:r>
            <w:r w:rsidR="00941E52" w:rsidRPr="008F1C30">
              <w:rPr>
                <w:rFonts w:ascii="Times New Roman" w:hAnsi="Times New Roman" w:cs="Times New Roman"/>
                <w:sz w:val="24"/>
                <w:szCs w:val="24"/>
              </w:rPr>
              <w:t>EUR</w:t>
            </w:r>
            <w:r w:rsidR="003D4F4C" w:rsidRPr="008F1C30">
              <w:rPr>
                <w:rFonts w:ascii="Times New Roman" w:hAnsi="Times New Roman" w:cs="Times New Roman"/>
                <w:sz w:val="24"/>
                <w:szCs w:val="24"/>
              </w:rPr>
              <w:t xml:space="preserve"> (iepriekš – 9 000 000 </w:t>
            </w:r>
            <w:r w:rsidR="00941E52" w:rsidRPr="008F1C30">
              <w:rPr>
                <w:rFonts w:ascii="Times New Roman" w:hAnsi="Times New Roman" w:cs="Times New Roman"/>
                <w:sz w:val="24"/>
                <w:szCs w:val="24"/>
              </w:rPr>
              <w:t>EUR</w:t>
            </w:r>
            <w:r w:rsidR="003D4F4C" w:rsidRPr="008F1C30">
              <w:rPr>
                <w:rFonts w:ascii="Times New Roman" w:hAnsi="Times New Roman" w:cs="Times New Roman"/>
                <w:sz w:val="24"/>
                <w:szCs w:val="24"/>
              </w:rPr>
              <w:t>) un kopējā dalībnieku skaita samazinājumu no 5 262 uz 3 500 personām</w:t>
            </w:r>
            <w:r w:rsidR="00EA3F30" w:rsidRPr="008F1C30">
              <w:rPr>
                <w:rFonts w:ascii="Times New Roman" w:hAnsi="Times New Roman" w:cs="Times New Roman"/>
                <w:sz w:val="24"/>
                <w:szCs w:val="24"/>
              </w:rPr>
              <w:t>, kā arī snieguma ietvara vērtību 2018.gadam no 3500 personām uz 1950 personām</w:t>
            </w:r>
            <w:r w:rsidR="00EF736B">
              <w:rPr>
                <w:rFonts w:ascii="Times New Roman" w:hAnsi="Times New Roman" w:cs="Times New Roman"/>
                <w:sz w:val="24"/>
                <w:szCs w:val="24"/>
              </w:rPr>
              <w:t>.</w:t>
            </w:r>
          </w:p>
        </w:tc>
      </w:tr>
      <w:tr w:rsidR="005C0211" w:rsidRPr="008F1C30" w:rsidTr="008F1C30">
        <w:trPr>
          <w:gridAfter w:val="1"/>
          <w:wAfter w:w="80" w:type="dxa"/>
          <w:trHeight w:val="60"/>
        </w:trPr>
        <w:tc>
          <w:tcPr>
            <w:tcW w:w="16159" w:type="dxa"/>
            <w:gridSpan w:val="6"/>
            <w:tcBorders>
              <w:top w:val="outset" w:sz="6" w:space="0" w:color="414142"/>
              <w:left w:val="outset" w:sz="6" w:space="0" w:color="414142"/>
              <w:bottom w:val="outset" w:sz="6" w:space="0" w:color="414142"/>
              <w:right w:val="outset" w:sz="6" w:space="0" w:color="414142"/>
            </w:tcBorders>
            <w:shd w:val="clear" w:color="auto" w:fill="auto"/>
            <w:hideMark/>
          </w:tcPr>
          <w:p w:rsidR="000827E7" w:rsidRPr="008F1C30" w:rsidRDefault="000827E7"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lastRenderedPageBreak/>
              <w:t>2.3.rīcības virziens: Ārpus formālās izglītības iespēju un pieejamības bērniem un jauniešiem paplašināšana</w:t>
            </w:r>
          </w:p>
        </w:tc>
      </w:tr>
      <w:tr w:rsidR="005C0211" w:rsidRPr="008F1C30" w:rsidTr="008F1C30">
        <w:trPr>
          <w:gridAfter w:val="1"/>
          <w:wAfter w:w="80" w:type="dxa"/>
          <w:trHeight w:val="60"/>
        </w:trPr>
        <w:tc>
          <w:tcPr>
            <w:tcW w:w="16159" w:type="dxa"/>
            <w:gridSpan w:val="6"/>
            <w:tcBorders>
              <w:top w:val="outset" w:sz="6" w:space="0" w:color="414142"/>
              <w:left w:val="outset" w:sz="6" w:space="0" w:color="414142"/>
              <w:bottom w:val="outset" w:sz="6" w:space="0" w:color="414142"/>
              <w:right w:val="outset" w:sz="6" w:space="0" w:color="414142"/>
            </w:tcBorders>
            <w:shd w:val="clear" w:color="auto" w:fill="auto"/>
            <w:hideMark/>
          </w:tcPr>
          <w:p w:rsidR="00C44E26" w:rsidRPr="008F1C30" w:rsidRDefault="000827E7"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2.3.1.UZDEVUMS: Motivēt bērnus un jauniešus līdzdalībai neformālās t.sk. interešu izglītības pasākumos </w:t>
            </w:r>
          </w:p>
        </w:tc>
      </w:tr>
      <w:tr w:rsidR="005C0211" w:rsidRPr="008F1C30" w:rsidTr="008F1C30">
        <w:trPr>
          <w:gridAfter w:val="1"/>
          <w:wAfter w:w="80" w:type="dxa"/>
          <w:trHeight w:val="60"/>
        </w:trPr>
        <w:tc>
          <w:tcPr>
            <w:tcW w:w="1003" w:type="dxa"/>
            <w:vMerge w:val="restart"/>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2.3.1.(1)</w:t>
            </w:r>
          </w:p>
        </w:tc>
        <w:tc>
          <w:tcPr>
            <w:tcW w:w="2397" w:type="dxa"/>
            <w:vMerge w:val="restart"/>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Interešu izglītības satura piedāvājuma daudzveidības nodrošināšana.</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31.12.2016.</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C44E26"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Izstrādātas rekomendācijas interešu izglītības programmu īstenotājiem.</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C44E26"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tcPr>
          <w:p w:rsidR="007344EC" w:rsidRPr="008F1C30" w:rsidRDefault="00FD04E1"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VISC mājaslapā </w:t>
            </w:r>
            <w:hyperlink r:id="rId25" w:history="1">
              <w:r w:rsidRPr="008F1C30">
                <w:rPr>
                  <w:rStyle w:val="Hyperlink"/>
                  <w:rFonts w:ascii="Times New Roman" w:hAnsi="Times New Roman" w:cs="Times New Roman"/>
                  <w:color w:val="auto"/>
                  <w:sz w:val="24"/>
                  <w:szCs w:val="24"/>
                </w:rPr>
                <w:t>www.visc.gov.lv</w:t>
              </w:r>
            </w:hyperlink>
            <w:r w:rsidRPr="008F1C30">
              <w:rPr>
                <w:rFonts w:ascii="Times New Roman" w:hAnsi="Times New Roman" w:cs="Times New Roman"/>
                <w:sz w:val="24"/>
                <w:szCs w:val="24"/>
              </w:rPr>
              <w:t xml:space="preserve"> Interešu izglītības sadaļā </w:t>
            </w:r>
            <w:r w:rsidR="00C44E26" w:rsidRPr="008F1C30">
              <w:rPr>
                <w:rFonts w:ascii="Times New Roman" w:hAnsi="Times New Roman" w:cs="Times New Roman"/>
                <w:sz w:val="24"/>
                <w:szCs w:val="24"/>
              </w:rPr>
              <w:t xml:space="preserve">pieejami </w:t>
            </w:r>
            <w:r w:rsidRPr="008F1C30">
              <w:rPr>
                <w:rFonts w:ascii="Times New Roman" w:hAnsi="Times New Roman" w:cs="Times New Roman"/>
                <w:sz w:val="24"/>
                <w:szCs w:val="24"/>
              </w:rPr>
              <w:t>metodiskie ieteikumi interešu izg</w:t>
            </w:r>
            <w:r w:rsidR="00C44E26" w:rsidRPr="008F1C30">
              <w:rPr>
                <w:rFonts w:ascii="Times New Roman" w:hAnsi="Times New Roman" w:cs="Times New Roman"/>
                <w:sz w:val="24"/>
                <w:szCs w:val="24"/>
              </w:rPr>
              <w:t>lītības programmu īstenotājiem.</w:t>
            </w:r>
          </w:p>
        </w:tc>
      </w:tr>
      <w:tr w:rsidR="005C0211" w:rsidRPr="008F1C30" w:rsidTr="008F1C30">
        <w:trPr>
          <w:gridAfter w:val="1"/>
          <w:wAfter w:w="80" w:type="dxa"/>
          <w:trHeight w:val="60"/>
        </w:trPr>
        <w:tc>
          <w:tcPr>
            <w:tcW w:w="1003"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7344EC" w:rsidRPr="008F1C30" w:rsidRDefault="007344EC" w:rsidP="008F1C30">
            <w:pPr>
              <w:spacing w:after="0" w:line="240" w:lineRule="auto"/>
              <w:rPr>
                <w:rFonts w:ascii="Times New Roman" w:hAnsi="Times New Roman" w:cs="Times New Roman"/>
                <w:sz w:val="24"/>
                <w:szCs w:val="24"/>
              </w:rPr>
            </w:pPr>
          </w:p>
        </w:tc>
        <w:tc>
          <w:tcPr>
            <w:tcW w:w="2397"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7344EC" w:rsidRPr="008F1C30" w:rsidRDefault="007344EC" w:rsidP="008F1C30">
            <w:pPr>
              <w:spacing w:after="0" w:line="240" w:lineRule="auto"/>
              <w:rPr>
                <w:rFonts w:ascii="Times New Roman" w:hAnsi="Times New Roman" w:cs="Times New Roman"/>
                <w:sz w:val="24"/>
                <w:szCs w:val="24"/>
              </w:rPr>
            </w:pP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C44E26"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Organizēti 20 informatīvi </w:t>
            </w:r>
            <w:r w:rsidR="00F8612E" w:rsidRPr="008F1C30">
              <w:rPr>
                <w:rFonts w:ascii="Times New Roman" w:hAnsi="Times New Roman" w:cs="Times New Roman"/>
                <w:sz w:val="24"/>
                <w:szCs w:val="24"/>
              </w:rPr>
              <w:t xml:space="preserve">izglītojoši semināri katru gadu </w:t>
            </w:r>
            <w:r w:rsidRPr="008F1C30">
              <w:rPr>
                <w:rFonts w:ascii="Times New Roman" w:hAnsi="Times New Roman" w:cs="Times New Roman"/>
                <w:sz w:val="24"/>
                <w:szCs w:val="24"/>
              </w:rPr>
              <w:t>5 profesionālās kompetences pilnveides kursi katru gadu.</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C44E26"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tcPr>
          <w:p w:rsidR="00FD04E1" w:rsidRPr="008F1C30" w:rsidRDefault="00FD04E1"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Katru gadu organizēti gan informatīvi izglītojoši, gan profesionālās kompetences pilnveides semināri un kursi tautas deju, mūsdienu deju, folkloras skolotājiem, pūtēju orķestru un skolēnu koru diriģentu, vides interešu izglītības skolotājiem. </w:t>
            </w:r>
          </w:p>
          <w:p w:rsidR="007344EC" w:rsidRPr="008F1C30" w:rsidRDefault="00C44E26"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T</w:t>
            </w:r>
            <w:r w:rsidR="00FD04E1" w:rsidRPr="008F1C30">
              <w:rPr>
                <w:rFonts w:ascii="Times New Roman" w:hAnsi="Times New Roman" w:cs="Times New Roman"/>
                <w:sz w:val="24"/>
                <w:szCs w:val="24"/>
              </w:rPr>
              <w:t>urpināms pastāvīgi, aktualizējot programmu saturu un nodrošinot pedagogu profesionālās kompetences vajadzības.</w:t>
            </w:r>
          </w:p>
        </w:tc>
      </w:tr>
      <w:tr w:rsidR="005C0211" w:rsidRPr="008F1C30" w:rsidTr="008F1C30">
        <w:trPr>
          <w:gridAfter w:val="1"/>
          <w:wAfter w:w="80" w:type="dxa"/>
          <w:trHeight w:val="60"/>
        </w:trPr>
        <w:tc>
          <w:tcPr>
            <w:tcW w:w="1003"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7344EC" w:rsidRPr="008F1C30" w:rsidRDefault="007344EC" w:rsidP="008F1C30">
            <w:pPr>
              <w:spacing w:after="0" w:line="240" w:lineRule="auto"/>
              <w:rPr>
                <w:rFonts w:ascii="Times New Roman" w:hAnsi="Times New Roman" w:cs="Times New Roman"/>
                <w:sz w:val="24"/>
                <w:szCs w:val="24"/>
              </w:rPr>
            </w:pPr>
          </w:p>
        </w:tc>
        <w:tc>
          <w:tcPr>
            <w:tcW w:w="2397"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7344EC" w:rsidRPr="008F1C30" w:rsidRDefault="007344EC" w:rsidP="008F1C30">
            <w:pPr>
              <w:spacing w:after="0" w:line="240" w:lineRule="auto"/>
              <w:rPr>
                <w:rFonts w:ascii="Times New Roman" w:hAnsi="Times New Roman" w:cs="Times New Roman"/>
                <w:sz w:val="24"/>
                <w:szCs w:val="24"/>
              </w:rPr>
            </w:pP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C44E26"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Izstrādāti 3 metodiskie materiāli katru gadu.</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C44E26"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tcPr>
          <w:p w:rsidR="00C44E26" w:rsidRPr="008F1C30" w:rsidRDefault="00FD04E1"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Katru gadu izstrādāti 5 metodiskie materiāli, t.sk. repertuāra krājumi kultūrizglītības pedagogiem. </w:t>
            </w:r>
          </w:p>
          <w:p w:rsidR="007344EC" w:rsidRPr="008F1C30" w:rsidRDefault="00C44E26"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T</w:t>
            </w:r>
            <w:r w:rsidR="00FD04E1" w:rsidRPr="008F1C30">
              <w:rPr>
                <w:rFonts w:ascii="Times New Roman" w:hAnsi="Times New Roman" w:cs="Times New Roman"/>
                <w:sz w:val="24"/>
                <w:szCs w:val="24"/>
              </w:rPr>
              <w:t>urpināms pastāvīgi, ņemot vērā aktualitātes interešu izglītības īstenošanā.</w:t>
            </w:r>
          </w:p>
        </w:tc>
      </w:tr>
      <w:tr w:rsidR="0020131A" w:rsidRPr="008F1C30" w:rsidTr="008F1C30">
        <w:trPr>
          <w:gridAfter w:val="1"/>
          <w:wAfter w:w="80" w:type="dxa"/>
          <w:trHeight w:val="60"/>
        </w:trPr>
        <w:tc>
          <w:tcPr>
            <w:tcW w:w="1003" w:type="dxa"/>
            <w:vMerge w:val="restart"/>
            <w:tcBorders>
              <w:top w:val="outset" w:sz="6" w:space="0" w:color="414142"/>
              <w:left w:val="outset" w:sz="6" w:space="0" w:color="414142"/>
              <w:bottom w:val="outset" w:sz="6" w:space="0" w:color="414142"/>
              <w:right w:val="outset" w:sz="6" w:space="0" w:color="414142"/>
            </w:tcBorders>
            <w:shd w:val="clear" w:color="auto" w:fill="auto"/>
            <w:hideMark/>
          </w:tcPr>
          <w:p w:rsidR="001F584D" w:rsidRPr="008F1C30" w:rsidRDefault="001F584D"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2.3.1. (2)</w:t>
            </w:r>
          </w:p>
        </w:tc>
        <w:tc>
          <w:tcPr>
            <w:tcW w:w="2397" w:type="dxa"/>
            <w:vMerge w:val="restart"/>
            <w:tcBorders>
              <w:top w:val="outset" w:sz="6" w:space="0" w:color="414142"/>
              <w:left w:val="outset" w:sz="6" w:space="0" w:color="414142"/>
              <w:bottom w:val="outset" w:sz="6" w:space="0" w:color="414142"/>
              <w:right w:val="outset" w:sz="6" w:space="0" w:color="414142"/>
            </w:tcBorders>
            <w:shd w:val="clear" w:color="auto" w:fill="auto"/>
            <w:hideMark/>
          </w:tcPr>
          <w:p w:rsidR="001F584D" w:rsidRPr="008F1C30" w:rsidRDefault="001F584D"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Pedagogu profesionālo kompetenču pilnveide.</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1F584D" w:rsidRPr="008F1C30" w:rsidRDefault="001F584D"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31.12.2014.</w:t>
            </w:r>
          </w:p>
          <w:p w:rsidR="001F584D" w:rsidRPr="008F1C30" w:rsidRDefault="001F584D" w:rsidP="008F1C30">
            <w:pPr>
              <w:spacing w:after="0" w:line="240" w:lineRule="auto"/>
              <w:jc w:val="center"/>
              <w:rPr>
                <w:rFonts w:ascii="Times New Roman" w:hAnsi="Times New Roman" w:cs="Times New Roman"/>
                <w:sz w:val="24"/>
                <w:szCs w:val="24"/>
              </w:rPr>
            </w:pP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1F584D" w:rsidRPr="008F1C30" w:rsidRDefault="00C44E26"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Nodrošināta 322 vispārējās un profesionālās izglītības iestāžu pedagogu profesionālo kompetenču pilnveide (B programma) "Tehnoloģijas un radošums interešu izglītībā".</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1F584D" w:rsidRPr="008F1C30" w:rsidRDefault="00D70050"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tcPr>
          <w:p w:rsidR="001F584D" w:rsidRPr="008F1C30" w:rsidRDefault="001F584D"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2014.gadā nodrošināta 320 vispārējās un profesionālās izglītības iestāžu pedagogu profesionālo kompetenču pilnveide (B programma) "Tehnoloģijas un radošums interešu izglītībā".</w:t>
            </w:r>
          </w:p>
        </w:tc>
      </w:tr>
      <w:tr w:rsidR="005C0211" w:rsidRPr="008F1C30" w:rsidTr="008F1C30">
        <w:trPr>
          <w:gridAfter w:val="1"/>
          <w:wAfter w:w="80" w:type="dxa"/>
          <w:trHeight w:val="60"/>
        </w:trPr>
        <w:tc>
          <w:tcPr>
            <w:tcW w:w="1003"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1F584D" w:rsidRPr="008F1C30" w:rsidRDefault="001F584D" w:rsidP="008F1C30">
            <w:pPr>
              <w:spacing w:after="0" w:line="240" w:lineRule="auto"/>
              <w:rPr>
                <w:rFonts w:ascii="Times New Roman" w:hAnsi="Times New Roman" w:cs="Times New Roman"/>
                <w:sz w:val="24"/>
                <w:szCs w:val="24"/>
              </w:rPr>
            </w:pPr>
          </w:p>
        </w:tc>
        <w:tc>
          <w:tcPr>
            <w:tcW w:w="2397"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1F584D" w:rsidRPr="008F1C30" w:rsidRDefault="001F584D" w:rsidP="008F1C30">
            <w:pPr>
              <w:spacing w:after="0" w:line="240" w:lineRule="auto"/>
              <w:rPr>
                <w:rFonts w:ascii="Times New Roman" w:hAnsi="Times New Roman" w:cs="Times New Roman"/>
                <w:sz w:val="24"/>
                <w:szCs w:val="24"/>
              </w:rPr>
            </w:pP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1F584D" w:rsidRPr="008F1C30" w:rsidRDefault="001F584D"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31.12.2015.</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1F584D" w:rsidRPr="008F1C30" w:rsidRDefault="00D70050"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Nodrošināta 300 pedagogu, kuri īsteno profesionālās ievirzes un interešu izglītības programmas, profesionālo kompetenču pilnveide.</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1F584D" w:rsidRPr="008F1C30" w:rsidRDefault="00DD4D9D"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Daļēji i</w:t>
            </w:r>
            <w:r w:rsidR="00D70050" w:rsidRPr="008F1C30">
              <w:rPr>
                <w:rFonts w:ascii="Times New Roman" w:hAnsi="Times New Roman" w:cs="Times New Roman"/>
                <w:sz w:val="24"/>
                <w:szCs w:val="24"/>
              </w:rPr>
              <w:t>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tcPr>
          <w:p w:rsidR="001F584D" w:rsidRPr="008F1C30" w:rsidRDefault="001F584D"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2015.gadā nodrošināta 141 pedagoga, kuri īsteno profesionālās ievirzes un interešu izglītības programmas, profesionālo kompetenču pilnveide (A programma, 36 stundas)</w:t>
            </w:r>
          </w:p>
        </w:tc>
      </w:tr>
      <w:tr w:rsidR="005C0211" w:rsidRPr="008F1C30" w:rsidTr="008F1C30">
        <w:trPr>
          <w:gridAfter w:val="1"/>
          <w:wAfter w:w="80" w:type="dxa"/>
          <w:trHeight w:val="60"/>
        </w:trPr>
        <w:tc>
          <w:tcPr>
            <w:tcW w:w="100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2.3.1. (3)</w:t>
            </w:r>
          </w:p>
        </w:tc>
        <w:tc>
          <w:tcPr>
            <w:tcW w:w="2397"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Interešu izglītības pieejamības pasākumu nodrošināšana.</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D70050"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Organizēti 30 valsts nozīmes pasākumus kultūrizglītībā, </w:t>
            </w:r>
            <w:r w:rsidRPr="008F1C30">
              <w:rPr>
                <w:rFonts w:ascii="Times New Roman" w:hAnsi="Times New Roman" w:cs="Times New Roman"/>
                <w:sz w:val="24"/>
                <w:szCs w:val="24"/>
              </w:rPr>
              <w:lastRenderedPageBreak/>
              <w:t>vides interešu izglītībā un tehniskajā jaunradē.</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D70050"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lastRenderedPageBreak/>
              <w:t>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tcPr>
          <w:p w:rsidR="00FD04E1" w:rsidRPr="008F1C30" w:rsidRDefault="00FD04E1"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Katru gadu organizēti 30 valsts nozīmes pasākumus kultūrizglītībā, vides interešu izglītībā un tehniskajā jaunradē.</w:t>
            </w:r>
          </w:p>
          <w:p w:rsidR="00FD04E1" w:rsidRPr="008F1C30" w:rsidRDefault="00D70050"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lastRenderedPageBreak/>
              <w:t>Pasākums</w:t>
            </w:r>
            <w:r w:rsidR="00FD04E1" w:rsidRPr="008F1C30">
              <w:rPr>
                <w:rFonts w:ascii="Times New Roman" w:hAnsi="Times New Roman" w:cs="Times New Roman"/>
                <w:sz w:val="24"/>
                <w:szCs w:val="24"/>
              </w:rPr>
              <w:t xml:space="preserve"> turpināms pastāvīgi saskaņā ar ikgadējo VISC rīkoto valsts nozīmes pasākumu plānu interešu izglītībā.</w:t>
            </w:r>
          </w:p>
          <w:p w:rsidR="007344EC" w:rsidRPr="008F1C30" w:rsidRDefault="007344EC" w:rsidP="008F1C30">
            <w:pPr>
              <w:spacing w:after="0" w:line="240" w:lineRule="auto"/>
              <w:jc w:val="both"/>
              <w:rPr>
                <w:rFonts w:ascii="Times New Roman" w:hAnsi="Times New Roman" w:cs="Times New Roman"/>
                <w:sz w:val="24"/>
                <w:szCs w:val="24"/>
              </w:rPr>
            </w:pPr>
          </w:p>
        </w:tc>
      </w:tr>
      <w:tr w:rsidR="005C0211" w:rsidRPr="008F1C30" w:rsidTr="008F1C30">
        <w:trPr>
          <w:gridAfter w:val="1"/>
          <w:wAfter w:w="80" w:type="dxa"/>
          <w:trHeight w:val="60"/>
        </w:trPr>
        <w:tc>
          <w:tcPr>
            <w:tcW w:w="16159" w:type="dxa"/>
            <w:gridSpan w:val="6"/>
            <w:tcBorders>
              <w:top w:val="outset" w:sz="6" w:space="0" w:color="414142"/>
              <w:left w:val="outset" w:sz="6" w:space="0" w:color="414142"/>
              <w:bottom w:val="outset" w:sz="6" w:space="0" w:color="414142"/>
              <w:right w:val="outset" w:sz="6" w:space="0" w:color="414142"/>
            </w:tcBorders>
            <w:shd w:val="clear" w:color="auto" w:fill="auto"/>
            <w:hideMark/>
          </w:tcPr>
          <w:p w:rsidR="000827E7" w:rsidRPr="008F1C30" w:rsidRDefault="000827E7"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lastRenderedPageBreak/>
              <w:t xml:space="preserve">2.3.2.UZDEVUMS: Stiprināt skolēnu pilsonisko apziņu sabiedriskās līdzdalības prasmes un patriotismu, valstisko identitāti </w:t>
            </w:r>
          </w:p>
        </w:tc>
      </w:tr>
      <w:tr w:rsidR="005C0211" w:rsidRPr="008F1C30" w:rsidTr="008F1C30">
        <w:trPr>
          <w:gridAfter w:val="1"/>
          <w:wAfter w:w="80" w:type="dxa"/>
          <w:trHeight w:val="60"/>
        </w:trPr>
        <w:tc>
          <w:tcPr>
            <w:tcW w:w="1003" w:type="dxa"/>
            <w:vMerge w:val="restart"/>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2.3.2. (1)</w:t>
            </w:r>
          </w:p>
        </w:tc>
        <w:tc>
          <w:tcPr>
            <w:tcW w:w="2397" w:type="dxa"/>
            <w:vMerge w:val="restart"/>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Bērnu un jauniešu iesaiste Latvijas Republikas proklamēšanas 100.gades svinēšanā un citos valstiski nozīmīgos notikumos.</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55563B"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90% skolēnu iesaiste patriotisma audzināšanas pasākumu ciklā, kas veltīts LR proklamēšanas 100.gadei.</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55563B"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tcPr>
          <w:p w:rsidR="00FD04E1" w:rsidRPr="008F1C30" w:rsidRDefault="00FD04E1"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2017.gadā VISC uzsāka īstenot pasākumu ciklu “Pilsoniskās līdzdalības un labo darbu mar</w:t>
            </w:r>
            <w:r w:rsidR="00890CAF" w:rsidRPr="008F1C30">
              <w:rPr>
                <w:rFonts w:ascii="Times New Roman" w:hAnsi="Times New Roman" w:cs="Times New Roman"/>
                <w:sz w:val="24"/>
                <w:szCs w:val="24"/>
              </w:rPr>
              <w:t xml:space="preserve">atons” (2017.-2020) ar mērķi </w:t>
            </w:r>
            <w:r w:rsidRPr="008F1C30">
              <w:rPr>
                <w:rFonts w:ascii="Times New Roman" w:hAnsi="Times New Roman" w:cs="Times New Roman"/>
                <w:sz w:val="24"/>
                <w:szCs w:val="24"/>
              </w:rPr>
              <w:t xml:space="preserve">iesaistīt skolēnus LV 100gades svinēšanā. </w:t>
            </w:r>
          </w:p>
          <w:p w:rsidR="00FD04E1" w:rsidRPr="008F1C30" w:rsidRDefault="00FD04E1"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Pasākumu cikls iekļauts valsts budžeta apakšprogrammā “Latvijas Valsts Simtgades programma” un tiek īstenots līdz 2020.gadam.</w:t>
            </w:r>
          </w:p>
          <w:p w:rsidR="007344EC" w:rsidRPr="008F1C30" w:rsidRDefault="00FD04E1"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16 VISC organizētie pasākumi iekļauti Latvijas valsts simtgades svinību pasākumu plānā 2017.-2021.gadam (sadarbībā ar KM; LV100</w:t>
            </w:r>
            <w:r w:rsidR="0055563B" w:rsidRPr="008F1C30">
              <w:rPr>
                <w:rFonts w:ascii="Times New Roman" w:hAnsi="Times New Roman" w:cs="Times New Roman"/>
                <w:sz w:val="24"/>
                <w:szCs w:val="24"/>
              </w:rPr>
              <w:t>.</w:t>
            </w:r>
            <w:r w:rsidRPr="008F1C30">
              <w:rPr>
                <w:rFonts w:ascii="Times New Roman" w:hAnsi="Times New Roman" w:cs="Times New Roman"/>
                <w:sz w:val="24"/>
                <w:szCs w:val="24"/>
              </w:rPr>
              <w:t>gades biroju).</w:t>
            </w:r>
          </w:p>
        </w:tc>
      </w:tr>
      <w:tr w:rsidR="0020131A" w:rsidRPr="008F1C30" w:rsidTr="008F1C30">
        <w:trPr>
          <w:gridAfter w:val="1"/>
          <w:wAfter w:w="80" w:type="dxa"/>
          <w:trHeight w:val="60"/>
        </w:trPr>
        <w:tc>
          <w:tcPr>
            <w:tcW w:w="1003"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7344EC" w:rsidRPr="008F1C30" w:rsidRDefault="007344EC" w:rsidP="008F1C30">
            <w:pPr>
              <w:spacing w:after="0" w:line="240" w:lineRule="auto"/>
              <w:rPr>
                <w:rFonts w:ascii="Times New Roman" w:hAnsi="Times New Roman" w:cs="Times New Roman"/>
                <w:sz w:val="24"/>
                <w:szCs w:val="24"/>
              </w:rPr>
            </w:pPr>
          </w:p>
        </w:tc>
        <w:tc>
          <w:tcPr>
            <w:tcW w:w="2397"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7344EC" w:rsidRPr="008F1C30" w:rsidRDefault="007344EC" w:rsidP="008F1C30">
            <w:pPr>
              <w:spacing w:after="0" w:line="240" w:lineRule="auto"/>
              <w:rPr>
                <w:rFonts w:ascii="Times New Roman" w:hAnsi="Times New Roman" w:cs="Times New Roman"/>
                <w:sz w:val="24"/>
                <w:szCs w:val="24"/>
              </w:rPr>
            </w:pP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55563B"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Katru gadu izglītojamajiem organizēts viens valsts nozīmes patriotisma un pilsoniskās audzināšanas pasākums/ projekts.</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55563B"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tcPr>
          <w:p w:rsidR="0047259A" w:rsidRPr="008F1C30" w:rsidRDefault="00FD04E1"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Katru gadu ir īstenots viens pasākums: </w:t>
            </w:r>
          </w:p>
          <w:p w:rsidR="0047259A" w:rsidRPr="008F1C30" w:rsidRDefault="00FD04E1"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2014.g.- </w:t>
            </w:r>
            <w:r w:rsidR="0047259A" w:rsidRPr="008F1C30">
              <w:rPr>
                <w:rFonts w:ascii="Times New Roman" w:hAnsi="Times New Roman" w:cs="Times New Roman"/>
                <w:sz w:val="24"/>
                <w:szCs w:val="24"/>
              </w:rPr>
              <w:t>s</w:t>
            </w:r>
            <w:r w:rsidRPr="008F1C30">
              <w:rPr>
                <w:rFonts w:ascii="Times New Roman" w:hAnsi="Times New Roman" w:cs="Times New Roman"/>
                <w:sz w:val="24"/>
                <w:szCs w:val="24"/>
              </w:rPr>
              <w:t xml:space="preserve">adarbībā ar UNESCO LNK projekts „Baltijas ceļa stāsti” un izglītības iestādēs Baltijas ceļa stunda. </w:t>
            </w:r>
          </w:p>
          <w:p w:rsidR="0047259A" w:rsidRPr="008F1C30" w:rsidRDefault="00FD04E1"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2015.g. - 2.Cēsu pulka Skolnieku rotas ceļojošā piemiņas karoga tradīcijas atjaunošana Vidzemes izglītības iestādēm. </w:t>
            </w:r>
          </w:p>
          <w:p w:rsidR="0047259A" w:rsidRPr="008F1C30" w:rsidRDefault="00FD04E1"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2016.g.- Jauniešu talka Likteņdārzā. </w:t>
            </w:r>
          </w:p>
          <w:p w:rsidR="007344EC" w:rsidRPr="008F1C30" w:rsidRDefault="00FD04E1"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2017.g. - Latvijas bērnu un jauniešu vizuālās mākslas konkurss “Latvijas toņi un pustoņi”</w:t>
            </w:r>
            <w:r w:rsidR="0047259A" w:rsidRPr="008F1C30">
              <w:rPr>
                <w:rFonts w:ascii="Times New Roman" w:hAnsi="Times New Roman" w:cs="Times New Roman"/>
                <w:sz w:val="24"/>
                <w:szCs w:val="24"/>
              </w:rPr>
              <w:t>.</w:t>
            </w:r>
          </w:p>
        </w:tc>
      </w:tr>
      <w:tr w:rsidR="005C0211" w:rsidRPr="008F1C30" w:rsidTr="008F1C30">
        <w:trPr>
          <w:gridAfter w:val="1"/>
          <w:wAfter w:w="80" w:type="dxa"/>
          <w:trHeight w:val="60"/>
        </w:trPr>
        <w:tc>
          <w:tcPr>
            <w:tcW w:w="100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2.3.2.(2)</w:t>
            </w:r>
          </w:p>
        </w:tc>
        <w:tc>
          <w:tcPr>
            <w:tcW w:w="2397"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Metodiskā atbalsta nodrošināšana skolēnu pašpārvalžu līderiem un viņu konsultantiem, organizējot pieredzes apmaiņas un izglītojošus pasākumus.</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55563B"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Katru gadu organizēti 2 pasākumi.</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A0216E"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FD04E1"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2014.gadā organizēts Baltijas valstu skolēnu pašpārvalžu forums „Ejam tālāk pa Baltijas ceļu”, 2017.gadā notikušas 12 radošās darbnīcas pedagogiem un izglītojamajiem/pašpārvalžu līderiem un diskusija “Kāpēc ir vērts būt un dzīvot Latvijā?” </w:t>
            </w:r>
          </w:p>
        </w:tc>
      </w:tr>
      <w:tr w:rsidR="005C0211" w:rsidRPr="008F1C30" w:rsidTr="008F1C30">
        <w:trPr>
          <w:gridAfter w:val="1"/>
          <w:wAfter w:w="80" w:type="dxa"/>
          <w:trHeight w:val="60"/>
        </w:trPr>
        <w:tc>
          <w:tcPr>
            <w:tcW w:w="16159" w:type="dxa"/>
            <w:gridSpan w:val="6"/>
            <w:tcBorders>
              <w:top w:val="outset" w:sz="6" w:space="0" w:color="414142"/>
              <w:left w:val="outset" w:sz="6" w:space="0" w:color="414142"/>
              <w:bottom w:val="outset" w:sz="6" w:space="0" w:color="414142"/>
              <w:right w:val="outset" w:sz="6" w:space="0" w:color="414142"/>
            </w:tcBorders>
            <w:shd w:val="clear" w:color="auto" w:fill="auto"/>
            <w:hideMark/>
          </w:tcPr>
          <w:p w:rsidR="000827E7" w:rsidRPr="008F1C30" w:rsidRDefault="000827E7"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 xml:space="preserve">2.3.3.UZDEVUMS: Atbalsta sistēmas izveide izglītojamo individuālo spēju attīstībai </w:t>
            </w:r>
          </w:p>
        </w:tc>
      </w:tr>
      <w:tr w:rsidR="0020131A" w:rsidRPr="008F1C30" w:rsidTr="008F1C30">
        <w:trPr>
          <w:gridAfter w:val="1"/>
          <w:wAfter w:w="80" w:type="dxa"/>
          <w:trHeight w:val="60"/>
        </w:trPr>
        <w:tc>
          <w:tcPr>
            <w:tcW w:w="1003" w:type="dxa"/>
            <w:vMerge w:val="restart"/>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2.3.3. (1)</w:t>
            </w:r>
          </w:p>
        </w:tc>
        <w:tc>
          <w:tcPr>
            <w:tcW w:w="2397" w:type="dxa"/>
            <w:vMerge w:val="restart"/>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 xml:space="preserve">Atbalsta pasākumi individualizētas mācību pieejas īstenošanai, tai skaitā paredzot atbalstu izglītojamiem ar </w:t>
            </w:r>
            <w:r w:rsidRPr="008F1C30">
              <w:rPr>
                <w:rFonts w:ascii="Times New Roman" w:hAnsi="Times New Roman" w:cs="Times New Roman"/>
                <w:sz w:val="24"/>
                <w:szCs w:val="24"/>
              </w:rPr>
              <w:lastRenderedPageBreak/>
              <w:t>speciālām vajadzībām un kopējai izglītojamo prasmju un kompetenču paaugstināšanai, tostarp atbilstošai pedagogu profesionālās kompetences pilnveidei (pedagogu tālākizglītība skolas vidē, atbalsts jaunajiem pedagogiem pedagoģijas un vadības prasmju apguvē, pedagogu uzņēmējspējas, līderības, radošuma, IKT, bilingvālās izglītības un svešvalodu prasmju uzlabošana, t.sk. veicinot iekļaujošo izglītību vispārējās izglītības iestādēs un mazinot vienaudžu vardarbību skolās).</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lastRenderedPageBreak/>
              <w:t>31.12.2017.</w:t>
            </w:r>
          </w:p>
          <w:p w:rsidR="007344EC" w:rsidRPr="008F1C30" w:rsidRDefault="00F37F4A"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w:t>
            </w:r>
            <w:r w:rsidR="007344EC" w:rsidRPr="008F1C30">
              <w:rPr>
                <w:rFonts w:ascii="Times New Roman" w:hAnsi="Times New Roman" w:cs="Times New Roman"/>
                <w:sz w:val="24"/>
                <w:szCs w:val="24"/>
              </w:rPr>
              <w:t>2016</w:t>
            </w:r>
            <w:r w:rsidRPr="008F1C30">
              <w:rPr>
                <w:rFonts w:ascii="Times New Roman" w:hAnsi="Times New Roman" w:cs="Times New Roman"/>
                <w:sz w:val="24"/>
                <w:szCs w:val="24"/>
              </w:rPr>
              <w:t>.</w:t>
            </w:r>
            <w:r w:rsidR="007344EC" w:rsidRPr="008F1C30">
              <w:rPr>
                <w:rFonts w:ascii="Times New Roman" w:hAnsi="Times New Roman" w:cs="Times New Roman"/>
                <w:sz w:val="24"/>
                <w:szCs w:val="24"/>
              </w:rPr>
              <w:t xml:space="preserve"> </w:t>
            </w:r>
            <w:r w:rsidRPr="008F1C30">
              <w:rPr>
                <w:rFonts w:ascii="Times New Roman" w:hAnsi="Times New Roman" w:cs="Times New Roman"/>
                <w:sz w:val="24"/>
                <w:szCs w:val="24"/>
              </w:rPr>
              <w:t>–</w:t>
            </w:r>
            <w:r w:rsidR="007344EC" w:rsidRPr="008F1C30">
              <w:rPr>
                <w:rFonts w:ascii="Times New Roman" w:hAnsi="Times New Roman" w:cs="Times New Roman"/>
                <w:sz w:val="24"/>
                <w:szCs w:val="24"/>
              </w:rPr>
              <w:t xml:space="preserve"> 2020</w:t>
            </w:r>
            <w:r w:rsidRPr="008F1C30">
              <w:rPr>
                <w:rFonts w:ascii="Times New Roman" w:hAnsi="Times New Roman" w:cs="Times New Roman"/>
                <w:sz w:val="24"/>
                <w:szCs w:val="24"/>
              </w:rPr>
              <w:t>.)</w:t>
            </w:r>
          </w:p>
          <w:p w:rsidR="007344EC" w:rsidRPr="008F1C30" w:rsidRDefault="007344EC" w:rsidP="008F1C30">
            <w:pPr>
              <w:spacing w:after="0" w:line="240" w:lineRule="auto"/>
              <w:jc w:val="center"/>
              <w:rPr>
                <w:rFonts w:ascii="Times New Roman" w:hAnsi="Times New Roman" w:cs="Times New Roman"/>
                <w:sz w:val="24"/>
                <w:szCs w:val="24"/>
              </w:rPr>
            </w:pP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55563B"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Noslēgti līgumi ar 180 izglītības iestādēm par individuālas mācību pieejas skolēnu kompetenču attīstībai īstenošanu.</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DD4D9D"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Uzsākts</w:t>
            </w:r>
            <w:r w:rsidR="0055563B" w:rsidRPr="008F1C30">
              <w:rPr>
                <w:rFonts w:ascii="Times New Roman" w:hAnsi="Times New Roman" w:cs="Times New Roman"/>
                <w:sz w:val="24"/>
                <w:szCs w:val="24"/>
              </w:rPr>
              <w:t>.</w:t>
            </w:r>
          </w:p>
        </w:tc>
        <w:tc>
          <w:tcPr>
            <w:tcW w:w="6236" w:type="dxa"/>
            <w:tcBorders>
              <w:top w:val="outset" w:sz="6" w:space="0" w:color="414142"/>
              <w:left w:val="outset" w:sz="6" w:space="0" w:color="414142"/>
              <w:bottom w:val="outset" w:sz="6" w:space="0" w:color="414142"/>
              <w:right w:val="outset" w:sz="6" w:space="0" w:color="414142"/>
            </w:tcBorders>
            <w:shd w:val="clear" w:color="auto" w:fill="auto"/>
          </w:tcPr>
          <w:p w:rsidR="00FD04E1" w:rsidRPr="008F1C30" w:rsidRDefault="00417AA9"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SAM 8.3.2. "Palielināt atbalstu vispārējās izglītības iestādēm izglītojamo individuālo kompetenču attīstībai" projekta</w:t>
            </w:r>
            <w:r w:rsidR="00FD04E1" w:rsidRPr="008F1C30">
              <w:rPr>
                <w:rFonts w:ascii="Times New Roman" w:hAnsi="Times New Roman" w:cs="Times New Roman"/>
                <w:sz w:val="24"/>
                <w:szCs w:val="24"/>
              </w:rPr>
              <w:t xml:space="preserve"> ietvaros ir noslēgti Sadarbības līgumi ar 11</w:t>
            </w:r>
            <w:r w:rsidR="00EA3F30" w:rsidRPr="008F1C30">
              <w:rPr>
                <w:rFonts w:ascii="Times New Roman" w:hAnsi="Times New Roman" w:cs="Times New Roman"/>
                <w:sz w:val="24"/>
                <w:szCs w:val="24"/>
              </w:rPr>
              <w:t>3</w:t>
            </w:r>
            <w:r w:rsidR="00FD04E1" w:rsidRPr="008F1C30">
              <w:rPr>
                <w:rFonts w:ascii="Times New Roman" w:hAnsi="Times New Roman" w:cs="Times New Roman"/>
                <w:sz w:val="24"/>
                <w:szCs w:val="24"/>
              </w:rPr>
              <w:t xml:space="preserve"> pašvaldībām, atbilstoši pašvaldību izstrādātajiem atbalsta pasākuma plāniem</w:t>
            </w:r>
            <w:r w:rsidR="0055563B" w:rsidRPr="008F1C30">
              <w:rPr>
                <w:rFonts w:ascii="Times New Roman" w:hAnsi="Times New Roman" w:cs="Times New Roman"/>
                <w:sz w:val="24"/>
                <w:szCs w:val="24"/>
              </w:rPr>
              <w:t xml:space="preserve"> </w:t>
            </w:r>
            <w:r w:rsidR="00FD04E1" w:rsidRPr="008F1C30">
              <w:rPr>
                <w:rFonts w:ascii="Times New Roman" w:hAnsi="Times New Roman" w:cs="Times New Roman"/>
                <w:sz w:val="24"/>
                <w:szCs w:val="24"/>
              </w:rPr>
              <w:t xml:space="preserve">338 </w:t>
            </w:r>
            <w:r w:rsidR="00FD04E1" w:rsidRPr="008F1C30">
              <w:rPr>
                <w:rFonts w:ascii="Times New Roman" w:hAnsi="Times New Roman" w:cs="Times New Roman"/>
                <w:sz w:val="24"/>
                <w:szCs w:val="24"/>
              </w:rPr>
              <w:lastRenderedPageBreak/>
              <w:t>izglītības iestādēs notiek individuālā atbalsta nodrošināšana skolēniem ar mācīšanas traucējumiem.</w:t>
            </w:r>
          </w:p>
          <w:p w:rsidR="007344EC" w:rsidRPr="008F1C30" w:rsidRDefault="0055563B"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"Palielināt atbalstu vispārējās izglītības iestādēm izglītojamo individuālo kompetenču attīstībai" </w:t>
            </w:r>
            <w:r w:rsidR="00FD04E1" w:rsidRPr="008F1C30">
              <w:rPr>
                <w:rFonts w:ascii="Times New Roman" w:hAnsi="Times New Roman" w:cs="Times New Roman"/>
                <w:sz w:val="24"/>
                <w:szCs w:val="24"/>
              </w:rPr>
              <w:t>projektā iesaistītās izglītības iestādes turpinās saņemt atbalstu atbilstoši pašvaldību izstrādātajiem atbalsta pasākuma plāniem visu projekta īstenošanas laiku</w:t>
            </w:r>
            <w:r w:rsidRPr="008F1C30">
              <w:rPr>
                <w:rFonts w:ascii="Times New Roman" w:hAnsi="Times New Roman" w:cs="Times New Roman"/>
                <w:sz w:val="24"/>
                <w:szCs w:val="24"/>
              </w:rPr>
              <w:t xml:space="preserve"> (līdz 2021.gada 31.</w:t>
            </w:r>
            <w:r w:rsidR="00EA3F30" w:rsidRPr="008F1C30">
              <w:rPr>
                <w:rFonts w:ascii="Times New Roman" w:hAnsi="Times New Roman" w:cs="Times New Roman"/>
                <w:sz w:val="24"/>
                <w:szCs w:val="24"/>
              </w:rPr>
              <w:t>augustam</w:t>
            </w:r>
            <w:r w:rsidRPr="008F1C30">
              <w:rPr>
                <w:rFonts w:ascii="Times New Roman" w:hAnsi="Times New Roman" w:cs="Times New Roman"/>
                <w:sz w:val="24"/>
                <w:szCs w:val="24"/>
              </w:rPr>
              <w:t>).</w:t>
            </w:r>
          </w:p>
        </w:tc>
      </w:tr>
      <w:tr w:rsidR="0020131A" w:rsidRPr="008F1C30" w:rsidTr="008F1C30">
        <w:trPr>
          <w:gridAfter w:val="1"/>
          <w:wAfter w:w="80" w:type="dxa"/>
          <w:trHeight w:val="60"/>
        </w:trPr>
        <w:tc>
          <w:tcPr>
            <w:tcW w:w="1003"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7344EC" w:rsidRPr="008F1C30" w:rsidRDefault="007344EC" w:rsidP="008F1C30">
            <w:pPr>
              <w:spacing w:after="0" w:line="240" w:lineRule="auto"/>
              <w:rPr>
                <w:rFonts w:ascii="Times New Roman" w:hAnsi="Times New Roman" w:cs="Times New Roman"/>
                <w:sz w:val="24"/>
                <w:szCs w:val="24"/>
              </w:rPr>
            </w:pPr>
          </w:p>
        </w:tc>
        <w:tc>
          <w:tcPr>
            <w:tcW w:w="2397"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7344EC" w:rsidRPr="008F1C30" w:rsidRDefault="007344EC" w:rsidP="008F1C30">
            <w:pPr>
              <w:spacing w:after="0" w:line="240" w:lineRule="auto"/>
              <w:rPr>
                <w:rFonts w:ascii="Times New Roman" w:hAnsi="Times New Roman" w:cs="Times New Roman"/>
                <w:sz w:val="24"/>
                <w:szCs w:val="24"/>
              </w:rPr>
            </w:pP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p w:rsidR="007344EC" w:rsidRPr="008F1C30" w:rsidRDefault="00F37F4A"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w:t>
            </w:r>
            <w:r w:rsidR="007344EC" w:rsidRPr="008F1C30">
              <w:rPr>
                <w:rFonts w:ascii="Times New Roman" w:hAnsi="Times New Roman" w:cs="Times New Roman"/>
                <w:sz w:val="24"/>
                <w:szCs w:val="24"/>
              </w:rPr>
              <w:t>2016</w:t>
            </w:r>
            <w:r w:rsidRPr="008F1C30">
              <w:rPr>
                <w:rFonts w:ascii="Times New Roman" w:hAnsi="Times New Roman" w:cs="Times New Roman"/>
                <w:sz w:val="24"/>
                <w:szCs w:val="24"/>
              </w:rPr>
              <w:t>.</w:t>
            </w:r>
            <w:r w:rsidR="007344EC" w:rsidRPr="008F1C30">
              <w:rPr>
                <w:rFonts w:ascii="Times New Roman" w:hAnsi="Times New Roman" w:cs="Times New Roman"/>
                <w:sz w:val="24"/>
                <w:szCs w:val="24"/>
              </w:rPr>
              <w:t xml:space="preserve"> </w:t>
            </w:r>
            <w:r w:rsidRPr="008F1C30">
              <w:rPr>
                <w:rFonts w:ascii="Times New Roman" w:hAnsi="Times New Roman" w:cs="Times New Roman"/>
                <w:sz w:val="24"/>
                <w:szCs w:val="24"/>
              </w:rPr>
              <w:t>–</w:t>
            </w:r>
            <w:r w:rsidR="007344EC" w:rsidRPr="008F1C30">
              <w:rPr>
                <w:rFonts w:ascii="Times New Roman" w:hAnsi="Times New Roman" w:cs="Times New Roman"/>
                <w:sz w:val="24"/>
                <w:szCs w:val="24"/>
              </w:rPr>
              <w:t xml:space="preserve"> 2020</w:t>
            </w:r>
            <w:r w:rsidRPr="008F1C30">
              <w:rPr>
                <w:rFonts w:ascii="Times New Roman" w:hAnsi="Times New Roman" w:cs="Times New Roman"/>
                <w:sz w:val="24"/>
                <w:szCs w:val="24"/>
              </w:rPr>
              <w:t>.)</w:t>
            </w:r>
          </w:p>
          <w:p w:rsidR="007344EC" w:rsidRPr="008F1C30" w:rsidRDefault="007344EC" w:rsidP="008F1C30">
            <w:pPr>
              <w:spacing w:after="0" w:line="240" w:lineRule="auto"/>
              <w:jc w:val="center"/>
              <w:rPr>
                <w:rFonts w:ascii="Times New Roman" w:hAnsi="Times New Roman" w:cs="Times New Roman"/>
                <w:sz w:val="24"/>
                <w:szCs w:val="24"/>
              </w:rPr>
            </w:pP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55563B"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Nodrošināts atbalsts jauniešu zinātnes centriem, skolēnu vasaras mācību nometnēm, zinātniskajiem semināriem, olimpiādēm, konkursiem un zinātniskajiem projektiem, kā arī citām aktivitātēm, kas vērstas uz bērnu spēju izkopšanu un attīstību.</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265837"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Daļēji 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tcPr>
          <w:p w:rsidR="00EA3F30" w:rsidRPr="008F1C30" w:rsidRDefault="00EA3F30"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Ar ESF atbalstu 8.3.2 SAM „Palielināt atbalstu vispārējās izglītības iestādēm izglītojamo individuālo kompetenču attīstībai” projekta „Nacionāla un starptautiska mēroga pasākumu īstenošana izglītojamo talantu attīstībai” ietvaros ikgadēji tiek nodrošināta skolēnu zinātniski pētnieciskās darbības konferenču norise reģionu un valsts līmenī. 2017.gadā kopā reģionu un valsts līmenī savus zinātniski pētnieciskos darbus aizstāvēja 1200 skolēni. </w:t>
            </w:r>
          </w:p>
          <w:p w:rsidR="00EA3F30" w:rsidRPr="008F1C30" w:rsidRDefault="00EA3F30"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Ikgadēji tiek nodrošināta vasaras skola – nometne “Alfa”, kurā piedalās 45 skolēni, kas ir valsts un starptautisko olimpiāžu un zinātniski pētniecisko darbu laureāti. </w:t>
            </w:r>
          </w:p>
          <w:p w:rsidR="00265837" w:rsidRPr="008F1C30" w:rsidRDefault="00EA3F30"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Tiek turpināts arī kopš 2013.gada uzsāktais praktiskās ievirzes semināru Beta cikls talantīgiem 10.-12.klases skolēniem ar padziļinātu interesi dabaszinību, medicīnas, datorzinību, ekonomikas u.c. jomās.</w:t>
            </w:r>
          </w:p>
        </w:tc>
      </w:tr>
      <w:tr w:rsidR="0020131A" w:rsidRPr="008F1C30" w:rsidTr="008F1C30">
        <w:trPr>
          <w:gridAfter w:val="1"/>
          <w:wAfter w:w="80" w:type="dxa"/>
          <w:trHeight w:val="60"/>
        </w:trPr>
        <w:tc>
          <w:tcPr>
            <w:tcW w:w="1003"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7344EC" w:rsidRPr="008F1C30" w:rsidRDefault="007344EC" w:rsidP="008F1C30">
            <w:pPr>
              <w:spacing w:after="0" w:line="240" w:lineRule="auto"/>
              <w:rPr>
                <w:rFonts w:ascii="Times New Roman" w:hAnsi="Times New Roman" w:cs="Times New Roman"/>
                <w:sz w:val="24"/>
                <w:szCs w:val="24"/>
              </w:rPr>
            </w:pPr>
          </w:p>
        </w:tc>
        <w:tc>
          <w:tcPr>
            <w:tcW w:w="2397"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7344EC" w:rsidRPr="008F1C30" w:rsidRDefault="007344EC" w:rsidP="008F1C30">
            <w:pPr>
              <w:spacing w:after="0" w:line="240" w:lineRule="auto"/>
              <w:rPr>
                <w:rFonts w:ascii="Times New Roman" w:hAnsi="Times New Roman" w:cs="Times New Roman"/>
                <w:sz w:val="24"/>
                <w:szCs w:val="24"/>
              </w:rPr>
            </w:pP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p w:rsidR="007344EC" w:rsidRPr="008F1C30" w:rsidRDefault="00F37F4A"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w:t>
            </w:r>
            <w:r w:rsidR="007344EC" w:rsidRPr="008F1C30">
              <w:rPr>
                <w:rFonts w:ascii="Times New Roman" w:hAnsi="Times New Roman" w:cs="Times New Roman"/>
                <w:sz w:val="24"/>
                <w:szCs w:val="24"/>
              </w:rPr>
              <w:t>2016</w:t>
            </w:r>
            <w:r w:rsidRPr="008F1C30">
              <w:rPr>
                <w:rFonts w:ascii="Times New Roman" w:hAnsi="Times New Roman" w:cs="Times New Roman"/>
                <w:sz w:val="24"/>
                <w:szCs w:val="24"/>
              </w:rPr>
              <w:t>.</w:t>
            </w:r>
            <w:r w:rsidR="007344EC" w:rsidRPr="008F1C30">
              <w:rPr>
                <w:rFonts w:ascii="Times New Roman" w:hAnsi="Times New Roman" w:cs="Times New Roman"/>
                <w:sz w:val="24"/>
                <w:szCs w:val="24"/>
              </w:rPr>
              <w:t xml:space="preserve"> </w:t>
            </w:r>
            <w:r w:rsidRPr="008F1C30">
              <w:rPr>
                <w:rFonts w:ascii="Times New Roman" w:hAnsi="Times New Roman" w:cs="Times New Roman"/>
                <w:sz w:val="24"/>
                <w:szCs w:val="24"/>
              </w:rPr>
              <w:t>–</w:t>
            </w:r>
            <w:r w:rsidR="007344EC" w:rsidRPr="008F1C30">
              <w:rPr>
                <w:rFonts w:ascii="Times New Roman" w:hAnsi="Times New Roman" w:cs="Times New Roman"/>
                <w:sz w:val="24"/>
                <w:szCs w:val="24"/>
              </w:rPr>
              <w:t xml:space="preserve"> 2020</w:t>
            </w:r>
            <w:r w:rsidRPr="008F1C30">
              <w:rPr>
                <w:rFonts w:ascii="Times New Roman" w:hAnsi="Times New Roman" w:cs="Times New Roman"/>
                <w:sz w:val="24"/>
                <w:szCs w:val="24"/>
              </w:rPr>
              <w:t>.)</w:t>
            </w:r>
          </w:p>
          <w:p w:rsidR="007344EC" w:rsidRPr="008F1C30" w:rsidRDefault="007344EC" w:rsidP="008F1C30">
            <w:pPr>
              <w:spacing w:after="0" w:line="240" w:lineRule="auto"/>
              <w:jc w:val="center"/>
              <w:rPr>
                <w:rFonts w:ascii="Times New Roman" w:hAnsi="Times New Roman" w:cs="Times New Roman"/>
                <w:sz w:val="24"/>
                <w:szCs w:val="24"/>
              </w:rPr>
            </w:pP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3A10A7"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Sniegts atbalsts nacionāla un starptautiska mēroga pasākumu īstenošanai talantīgajiem bērniem (dalības nodrošināšana starptautiskās olimpiādēs, konkursos; nacionāla līmeņa vasaras nometņu, semināru, konkursu, u.c. pasākumu organizēšana).</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3A10A7"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Daļēji 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tcPr>
          <w:p w:rsidR="00FD04E1" w:rsidRPr="008F1C30" w:rsidRDefault="00FD04E1"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ESF projekta “Nacionāla un starptautiska mēroga pasākumu īstenošana izglītojamo talantu attīstībai” ietvaros 2016., 2017.gadā notikušas katru gadu 15 valsts mācību priekšmetu olimpiādes un nodrošināta izglītojamo dalība 12 starptautiskajās olimpiādēs.</w:t>
            </w:r>
          </w:p>
          <w:p w:rsidR="00FD04E1" w:rsidRPr="008F1C30" w:rsidRDefault="00FD04E1"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2016., 2017.gadā notikušas 5 reģionālās un valsts skolēnu zinātniskās konferences, valsts mācību priekšmetu un skolēnu zinātniskās konferences laureātu vasaras nometne “Alfa” un vidēji 5 semināri “Beta” gadā.</w:t>
            </w:r>
          </w:p>
          <w:p w:rsidR="007344EC" w:rsidRPr="008F1C30" w:rsidRDefault="00FD04E1"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ESF projekts ti</w:t>
            </w:r>
            <w:r w:rsidR="00A0216E" w:rsidRPr="008F1C30">
              <w:rPr>
                <w:rFonts w:ascii="Times New Roman" w:hAnsi="Times New Roman" w:cs="Times New Roman"/>
                <w:sz w:val="24"/>
                <w:szCs w:val="24"/>
              </w:rPr>
              <w:t>ks</w:t>
            </w:r>
            <w:r w:rsidR="00EA3F30" w:rsidRPr="008F1C30">
              <w:rPr>
                <w:rFonts w:ascii="Times New Roman" w:hAnsi="Times New Roman" w:cs="Times New Roman"/>
                <w:sz w:val="24"/>
                <w:szCs w:val="24"/>
              </w:rPr>
              <w:t xml:space="preserve"> īstenots līdz 2021.gada augustam</w:t>
            </w:r>
            <w:r w:rsidRPr="008F1C30">
              <w:rPr>
                <w:rFonts w:ascii="Times New Roman" w:hAnsi="Times New Roman" w:cs="Times New Roman"/>
                <w:sz w:val="24"/>
                <w:szCs w:val="24"/>
              </w:rPr>
              <w:t>.</w:t>
            </w:r>
          </w:p>
        </w:tc>
      </w:tr>
      <w:tr w:rsidR="0020131A" w:rsidRPr="008F1C30" w:rsidTr="008F1C30">
        <w:trPr>
          <w:gridAfter w:val="1"/>
          <w:wAfter w:w="80" w:type="dxa"/>
          <w:trHeight w:val="60"/>
        </w:trPr>
        <w:tc>
          <w:tcPr>
            <w:tcW w:w="1003" w:type="dxa"/>
            <w:vMerge w:val="restart"/>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2.3.3. (2)</w:t>
            </w:r>
          </w:p>
        </w:tc>
        <w:tc>
          <w:tcPr>
            <w:tcW w:w="2397" w:type="dxa"/>
            <w:vMerge w:val="restart"/>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Pedagogu profesionālo kompetenču pilnveide.</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31.12.2015.</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3A10A7"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Nodrošināta 125 pedagogu profesionālo kompetenču </w:t>
            </w:r>
            <w:r w:rsidRPr="008F1C30">
              <w:rPr>
                <w:rFonts w:ascii="Times New Roman" w:hAnsi="Times New Roman" w:cs="Times New Roman"/>
                <w:sz w:val="24"/>
                <w:szCs w:val="24"/>
              </w:rPr>
              <w:lastRenderedPageBreak/>
              <w:t>pilnveide izglītojamo spēju un talantu attīstīšanā.</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E67F9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lastRenderedPageBreak/>
              <w:t>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tcPr>
          <w:p w:rsidR="008249E7" w:rsidRPr="008F1C30" w:rsidRDefault="00FD04E1" w:rsidP="008F1C30">
            <w:pPr>
              <w:spacing w:after="0" w:line="240" w:lineRule="auto"/>
              <w:jc w:val="both"/>
              <w:rPr>
                <w:rFonts w:ascii="Times New Roman" w:eastAsia="Calibri" w:hAnsi="Times New Roman"/>
                <w:sz w:val="24"/>
                <w:szCs w:val="24"/>
              </w:rPr>
            </w:pPr>
            <w:r w:rsidRPr="008F1C30">
              <w:rPr>
                <w:rFonts w:ascii="Times New Roman" w:hAnsi="Times New Roman"/>
                <w:sz w:val="24"/>
                <w:szCs w:val="24"/>
              </w:rPr>
              <w:t xml:space="preserve">2014., 2015.gadā nodrošināta 195 pedagogu-skolēnu zinātniski pētniecisko darbu vadītāju profesionālās kompetences pilnveide par skolēnu zinātniski pētniecisko darbību un darbu izstrādi </w:t>
            </w:r>
            <w:r w:rsidRPr="008F1C30">
              <w:rPr>
                <w:rFonts w:ascii="Times New Roman" w:hAnsi="Times New Roman"/>
                <w:sz w:val="24"/>
                <w:szCs w:val="24"/>
              </w:rPr>
              <w:lastRenderedPageBreak/>
              <w:t xml:space="preserve">vēsturē un kultūrvēsturiskajā mantojumā, psiholoģijā, inženierzinātnē, cittautu valodniecībā un literatūras zinātnē, </w:t>
            </w:r>
            <w:r w:rsidRPr="008F1C30">
              <w:rPr>
                <w:rFonts w:ascii="Times New Roman" w:eastAsia="Calibri" w:hAnsi="Times New Roman"/>
                <w:sz w:val="24"/>
                <w:szCs w:val="24"/>
              </w:rPr>
              <w:t>komercdarbības un mārketinga aktualitātēm skolēnu zinātniski pētnieciskā darba rakstīšanas procesā un pētniecības metodēm un pētījumu datu analīzi.</w:t>
            </w:r>
          </w:p>
          <w:p w:rsidR="008249E7" w:rsidRPr="008F1C30" w:rsidRDefault="001F584D"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2015.gadā nodrošināta 223 pedagogu profesionālās kompetences pilnveide izglītojamo spēju un talantu attīstīšanā (A programma 24 stundas)</w:t>
            </w:r>
            <w:r w:rsidR="00E67F9C" w:rsidRPr="008F1C30">
              <w:rPr>
                <w:rFonts w:ascii="Times New Roman" w:hAnsi="Times New Roman" w:cs="Times New Roman"/>
                <w:sz w:val="24"/>
                <w:szCs w:val="24"/>
              </w:rPr>
              <w:t>.</w:t>
            </w:r>
          </w:p>
        </w:tc>
      </w:tr>
      <w:tr w:rsidR="005C0211" w:rsidRPr="008F1C30" w:rsidTr="008F1C30">
        <w:trPr>
          <w:gridAfter w:val="1"/>
          <w:wAfter w:w="80" w:type="dxa"/>
          <w:trHeight w:val="60"/>
        </w:trPr>
        <w:tc>
          <w:tcPr>
            <w:tcW w:w="1003"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7344EC" w:rsidRPr="008F1C30" w:rsidRDefault="007344EC" w:rsidP="008F1C30">
            <w:pPr>
              <w:spacing w:after="0" w:line="240" w:lineRule="auto"/>
              <w:rPr>
                <w:rFonts w:ascii="Times New Roman" w:hAnsi="Times New Roman" w:cs="Times New Roman"/>
                <w:sz w:val="24"/>
                <w:szCs w:val="24"/>
              </w:rPr>
            </w:pPr>
          </w:p>
        </w:tc>
        <w:tc>
          <w:tcPr>
            <w:tcW w:w="2397"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7344EC" w:rsidRPr="008F1C30" w:rsidRDefault="007344EC" w:rsidP="008F1C30">
            <w:pPr>
              <w:spacing w:after="0" w:line="240" w:lineRule="auto"/>
              <w:rPr>
                <w:rFonts w:ascii="Times New Roman" w:hAnsi="Times New Roman" w:cs="Times New Roman"/>
                <w:sz w:val="24"/>
                <w:szCs w:val="24"/>
              </w:rPr>
            </w:pP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31.12.2016.</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E67F9C"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Nodrošināta 375 pedagogu profesionālo kompetenču pilnveide izglītojamo spēju un talantu attīstīšanā.</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017A03"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Daļēji 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tcPr>
          <w:p w:rsidR="008249E7" w:rsidRPr="008F1C30" w:rsidRDefault="001F584D"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2016.gadā nodrošināta 456 pedagogu profesionālās kompetences pilnveide izglītojamo spēju un talantu attīstīšanā (A programma 24 stundas)</w:t>
            </w:r>
            <w:r w:rsidR="00E67F9C" w:rsidRPr="008F1C30">
              <w:rPr>
                <w:rFonts w:ascii="Times New Roman" w:hAnsi="Times New Roman" w:cs="Times New Roman"/>
                <w:sz w:val="24"/>
                <w:szCs w:val="24"/>
              </w:rPr>
              <w:t>.</w:t>
            </w:r>
          </w:p>
          <w:p w:rsidR="00017A03" w:rsidRPr="008F1C30" w:rsidRDefault="00EA3F30" w:rsidP="00EF736B">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8.3.2.1.pasākuma ietvaros </w:t>
            </w:r>
            <w:r w:rsidR="00017A03" w:rsidRPr="008F1C30">
              <w:rPr>
                <w:rFonts w:ascii="Times New Roman" w:hAnsi="Times New Roman" w:cs="Times New Roman"/>
                <w:sz w:val="24"/>
                <w:szCs w:val="24"/>
              </w:rPr>
              <w:t>2017.gadā tika noslēgts iepirkuma līgums ar darba grupas ekspertiem par metodisko materiālu izstrādi pedagogiem talantīgu izglītojamo atpazīšanai un talantu izkopšanai no pirmsskolas līdz vidusskolas posmam. Plānots, ka metodika aprobēta 2018.gada rudenī, attiecīgi pēc metodik</w:t>
            </w:r>
            <w:r w:rsidR="00A0216E" w:rsidRPr="008F1C30">
              <w:rPr>
                <w:rFonts w:ascii="Times New Roman" w:hAnsi="Times New Roman" w:cs="Times New Roman"/>
                <w:sz w:val="24"/>
                <w:szCs w:val="24"/>
              </w:rPr>
              <w:t>as aprobācijas tiks nodrošināta</w:t>
            </w:r>
            <w:r w:rsidR="00017A03" w:rsidRPr="008F1C30">
              <w:rPr>
                <w:rFonts w:ascii="Times New Roman" w:hAnsi="Times New Roman" w:cs="Times New Roman"/>
                <w:sz w:val="24"/>
                <w:szCs w:val="24"/>
              </w:rPr>
              <w:t xml:space="preserve"> 400 pedagogu prof</w:t>
            </w:r>
            <w:r w:rsidR="00344B4A" w:rsidRPr="008F1C30">
              <w:rPr>
                <w:rFonts w:ascii="Times New Roman" w:hAnsi="Times New Roman" w:cs="Times New Roman"/>
                <w:sz w:val="24"/>
                <w:szCs w:val="24"/>
              </w:rPr>
              <w:t>esionālās kompetences pilnveide</w:t>
            </w:r>
            <w:r w:rsidRPr="008F1C30">
              <w:rPr>
                <w:rFonts w:ascii="Times New Roman" w:hAnsi="Times New Roman" w:cs="Times New Roman"/>
                <w:sz w:val="24"/>
                <w:szCs w:val="24"/>
              </w:rPr>
              <w:t xml:space="preserve"> ESF projekta “Nacionāla un starptautiska mēroga pasākumu īstenošana izglītojamo talantu attīstībai” ietvaros.</w:t>
            </w:r>
          </w:p>
        </w:tc>
      </w:tr>
      <w:tr w:rsidR="005C0211" w:rsidRPr="008F1C30" w:rsidTr="008F1C30">
        <w:trPr>
          <w:gridAfter w:val="1"/>
          <w:wAfter w:w="80" w:type="dxa"/>
          <w:trHeight w:val="60"/>
        </w:trPr>
        <w:tc>
          <w:tcPr>
            <w:tcW w:w="16159" w:type="dxa"/>
            <w:gridSpan w:val="6"/>
            <w:tcBorders>
              <w:top w:val="outset" w:sz="6" w:space="0" w:color="414142"/>
              <w:left w:val="outset" w:sz="6" w:space="0" w:color="414142"/>
              <w:bottom w:val="outset" w:sz="6" w:space="0" w:color="414142"/>
              <w:right w:val="outset" w:sz="6" w:space="0" w:color="414142"/>
            </w:tcBorders>
            <w:shd w:val="clear" w:color="auto" w:fill="auto"/>
            <w:hideMark/>
          </w:tcPr>
          <w:p w:rsidR="000827E7" w:rsidRPr="008F1C30" w:rsidRDefault="000827E7"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 xml:space="preserve">2.3.4.UZDEVUMS: Kultūrizglītības pakalpojumu pieejamības nodrošināšana pamata un vidējās izglītības pakāpē </w:t>
            </w:r>
          </w:p>
        </w:tc>
      </w:tr>
      <w:tr w:rsidR="005C0211" w:rsidRPr="008F1C30" w:rsidTr="008F1C30">
        <w:trPr>
          <w:gridAfter w:val="1"/>
          <w:wAfter w:w="80" w:type="dxa"/>
          <w:trHeight w:val="60"/>
        </w:trPr>
        <w:tc>
          <w:tcPr>
            <w:tcW w:w="16159" w:type="dxa"/>
            <w:gridSpan w:val="6"/>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Uzdevuma īstenošana plānota 2018. - 2020.gadā.</w:t>
            </w:r>
          </w:p>
        </w:tc>
      </w:tr>
      <w:tr w:rsidR="005C0211" w:rsidRPr="008F1C30" w:rsidTr="008F1C30">
        <w:trPr>
          <w:gridAfter w:val="1"/>
          <w:wAfter w:w="80" w:type="dxa"/>
          <w:trHeight w:val="60"/>
        </w:trPr>
        <w:tc>
          <w:tcPr>
            <w:tcW w:w="16159" w:type="dxa"/>
            <w:gridSpan w:val="6"/>
            <w:tcBorders>
              <w:top w:val="outset" w:sz="6" w:space="0" w:color="414142"/>
              <w:left w:val="outset" w:sz="6" w:space="0" w:color="414142"/>
              <w:bottom w:val="outset" w:sz="6" w:space="0" w:color="414142"/>
              <w:right w:val="outset" w:sz="6" w:space="0" w:color="414142"/>
            </w:tcBorders>
            <w:shd w:val="clear" w:color="auto" w:fill="auto"/>
            <w:hideMark/>
          </w:tcPr>
          <w:p w:rsidR="000827E7" w:rsidRPr="008F1C30" w:rsidRDefault="000827E7"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 xml:space="preserve">2.3.5.UZDEVUMS: Veicināt bērnu un jauniešu nacionālās identitātes veidošanos </w:t>
            </w:r>
          </w:p>
        </w:tc>
      </w:tr>
      <w:tr w:rsidR="005C0211" w:rsidRPr="008F1C30" w:rsidTr="008F1C30">
        <w:trPr>
          <w:gridAfter w:val="1"/>
          <w:wAfter w:w="80" w:type="dxa"/>
          <w:trHeight w:val="60"/>
        </w:trPr>
        <w:tc>
          <w:tcPr>
            <w:tcW w:w="100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2.3.5.(1)</w:t>
            </w:r>
          </w:p>
        </w:tc>
        <w:tc>
          <w:tcPr>
            <w:tcW w:w="2397"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XI Latvijas skolu jaunatnes dziesmu un deju svētku sagatavošana un īstenošana.</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31.12.2015.</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E67F9C" w:rsidRPr="008F1C30" w:rsidRDefault="00E67F9C"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Nodrošināta 37 000 dalībnieku līdzdalība svētkos; </w:t>
            </w:r>
          </w:p>
          <w:p w:rsidR="007344EC" w:rsidRPr="008F1C30" w:rsidRDefault="00E67F9C"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Svētku norises plānā paredzētie pasākumi.</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302157"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hideMark/>
          </w:tcPr>
          <w:p w:rsidR="00A7293C" w:rsidRPr="008F1C30" w:rsidRDefault="00A7293C"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XI Latvijas skolu jaunatnes dziesmu un deju svētki notika 2015.gada 5.-12.jūlijā Rīgā ar 37 890 dalībniekiem un vairāk nekā 78 pasākumiem (no tiem 16 ar ieejas biļetēm</w:t>
            </w:r>
            <w:r w:rsidR="00FC3AB8" w:rsidRPr="008F1C30">
              <w:rPr>
                <w:rFonts w:ascii="Times New Roman" w:hAnsi="Times New Roman" w:cs="Times New Roman"/>
                <w:sz w:val="24"/>
                <w:szCs w:val="24"/>
              </w:rPr>
              <w:t>)</w:t>
            </w:r>
            <w:r w:rsidRPr="008F1C30">
              <w:rPr>
                <w:rFonts w:ascii="Times New Roman" w:hAnsi="Times New Roman" w:cs="Times New Roman"/>
                <w:sz w:val="24"/>
                <w:szCs w:val="24"/>
              </w:rPr>
              <w:t>.</w:t>
            </w:r>
          </w:p>
          <w:p w:rsidR="007344EC" w:rsidRPr="008F1C30" w:rsidRDefault="00A7293C"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Uzsākta gatavošanās XII Latvijas skolu jaunatnes dzi</w:t>
            </w:r>
            <w:r w:rsidR="00302157" w:rsidRPr="008F1C30">
              <w:rPr>
                <w:rFonts w:ascii="Times New Roman" w:hAnsi="Times New Roman" w:cs="Times New Roman"/>
                <w:sz w:val="24"/>
                <w:szCs w:val="24"/>
              </w:rPr>
              <w:t>esmu un deju svētkiem 2020.gadā.</w:t>
            </w:r>
          </w:p>
        </w:tc>
      </w:tr>
      <w:tr w:rsidR="005C0211" w:rsidRPr="008F1C30" w:rsidTr="008F1C30">
        <w:trPr>
          <w:gridAfter w:val="1"/>
          <w:wAfter w:w="80" w:type="dxa"/>
          <w:trHeight w:val="60"/>
        </w:trPr>
        <w:tc>
          <w:tcPr>
            <w:tcW w:w="100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2.3.5.(2)</w:t>
            </w:r>
          </w:p>
        </w:tc>
        <w:tc>
          <w:tcPr>
            <w:tcW w:w="2397"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Latvijas skolu jaunatnes dziesmu un deju svētku starpsvētku pasākumu nodrošināšana.</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302157" w:rsidRPr="008F1C30" w:rsidRDefault="00302157"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75 % no kopējā vispārējās izglītības iestādēs esošā izglītojamo skaita iesaistīti Dziesmu un deju svētku procesā; </w:t>
            </w:r>
          </w:p>
          <w:p w:rsidR="007344EC" w:rsidRPr="008F1C30" w:rsidRDefault="00302157"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lastRenderedPageBreak/>
              <w:t>5 starpsvētku pasākumi katru gadu.</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302157"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lastRenderedPageBreak/>
              <w:t>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hideMark/>
          </w:tcPr>
          <w:p w:rsidR="00A7293C" w:rsidRPr="008F1C30" w:rsidRDefault="00A7293C"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Dziesmu un deju svētku procesā (kultūrizglītības programmās) nemainīgi iesaistījušies ap 100 000 bērnu un jauniešu. Katru gadu notikuši 5 – 7 tradicionālie starpsvētku pasākumi tautas dejā, koru un vokālajā mākslā, instrumentālajā mūzikā, vizuālajā un vizuāli plastiskajā mākslā, teātra mākslā, nemateriālā kultūras mantojuma programmā “Pulkā e</w:t>
            </w:r>
            <w:r w:rsidR="00DD4D9D" w:rsidRPr="008F1C30">
              <w:rPr>
                <w:rFonts w:ascii="Times New Roman" w:hAnsi="Times New Roman" w:cs="Times New Roman"/>
                <w:sz w:val="24"/>
                <w:szCs w:val="24"/>
              </w:rPr>
              <w:t>s</w:t>
            </w:r>
            <w:r w:rsidRPr="008F1C30">
              <w:rPr>
                <w:rFonts w:ascii="Times New Roman" w:hAnsi="Times New Roman" w:cs="Times New Roman"/>
                <w:sz w:val="24"/>
                <w:szCs w:val="24"/>
              </w:rPr>
              <w:t>mu, pulkā teku”</w:t>
            </w:r>
            <w:r w:rsidR="00302157" w:rsidRPr="008F1C30">
              <w:rPr>
                <w:rFonts w:ascii="Times New Roman" w:hAnsi="Times New Roman" w:cs="Times New Roman"/>
                <w:sz w:val="24"/>
                <w:szCs w:val="24"/>
              </w:rPr>
              <w:t>.</w:t>
            </w:r>
          </w:p>
          <w:p w:rsidR="007344EC" w:rsidRPr="008F1C30" w:rsidRDefault="00302157"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lastRenderedPageBreak/>
              <w:t>T</w:t>
            </w:r>
            <w:r w:rsidR="00A7293C" w:rsidRPr="008F1C30">
              <w:rPr>
                <w:rFonts w:ascii="Times New Roman" w:hAnsi="Times New Roman" w:cs="Times New Roman"/>
                <w:sz w:val="24"/>
                <w:szCs w:val="24"/>
              </w:rPr>
              <w:t>urpināms pastāvīgi, nodrošinot skolēnu līdzdalību Dziesmu un deju svētku tradī</w:t>
            </w:r>
            <w:r w:rsidRPr="008F1C30">
              <w:rPr>
                <w:rFonts w:ascii="Times New Roman" w:hAnsi="Times New Roman" w:cs="Times New Roman"/>
                <w:sz w:val="24"/>
                <w:szCs w:val="24"/>
              </w:rPr>
              <w:t>cijas saglabāšanā un ilgtspējā.</w:t>
            </w:r>
          </w:p>
        </w:tc>
      </w:tr>
      <w:tr w:rsidR="005C0211" w:rsidRPr="008F1C30" w:rsidTr="008F1C30">
        <w:trPr>
          <w:gridAfter w:val="1"/>
          <w:wAfter w:w="80" w:type="dxa"/>
          <w:trHeight w:val="60"/>
        </w:trPr>
        <w:tc>
          <w:tcPr>
            <w:tcW w:w="16159" w:type="dxa"/>
            <w:gridSpan w:val="6"/>
            <w:tcBorders>
              <w:top w:val="outset" w:sz="6" w:space="0" w:color="414142"/>
              <w:left w:val="outset" w:sz="6" w:space="0" w:color="414142"/>
              <w:bottom w:val="outset" w:sz="6" w:space="0" w:color="414142"/>
              <w:right w:val="outset" w:sz="6" w:space="0" w:color="414142"/>
            </w:tcBorders>
            <w:shd w:val="clear" w:color="auto" w:fill="auto"/>
            <w:hideMark/>
          </w:tcPr>
          <w:p w:rsidR="000827E7" w:rsidRPr="008F1C30" w:rsidRDefault="000827E7"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lastRenderedPageBreak/>
              <w:t xml:space="preserve">2.3.6.UZDEVUMS: Jauniešu dalības nodrošināšana Baltijas studentu dziesmu un deju svētkos "Gaudeamus" </w:t>
            </w:r>
          </w:p>
        </w:tc>
      </w:tr>
      <w:tr w:rsidR="005C0211" w:rsidRPr="008F1C30" w:rsidTr="008F1C30">
        <w:trPr>
          <w:gridAfter w:val="1"/>
          <w:wAfter w:w="80" w:type="dxa"/>
          <w:trHeight w:val="60"/>
        </w:trPr>
        <w:tc>
          <w:tcPr>
            <w:tcW w:w="100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2.3.6. (1)</w:t>
            </w:r>
          </w:p>
        </w:tc>
        <w:tc>
          <w:tcPr>
            <w:tcW w:w="2397"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Gatavošanās Latvijas studentu dalībai XVIII Baltijas studentu dziesmu un deju svētkos "Gaudeamus".</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302157"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Nodrošināta 3000 Latvijas studentu gatavošanās svētkiem.</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302157"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Mainīts.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hideMark/>
          </w:tcPr>
          <w:p w:rsidR="00A7293C" w:rsidRPr="008F1C30" w:rsidRDefault="00A7293C"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2017.gadā uzdevums netika veikts, jo XVIII Baltijas studentu dziesmu un deju svētki "Gaudeamus" tika pārcelti uz 2018.gada 22.-24.jūniju Tartu, Igaunijā. Plānots, ka svētkos piedalīsies ap 2000 Latvijas studentu.</w:t>
            </w:r>
          </w:p>
          <w:p w:rsidR="007344EC" w:rsidRPr="008F1C30" w:rsidRDefault="00302157"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T</w:t>
            </w:r>
            <w:r w:rsidR="00A7293C" w:rsidRPr="008F1C30">
              <w:rPr>
                <w:rFonts w:ascii="Times New Roman" w:hAnsi="Times New Roman" w:cs="Times New Roman"/>
                <w:sz w:val="24"/>
                <w:szCs w:val="24"/>
              </w:rPr>
              <w:t>urpināms pastāvīgi, nodrošinot Latvijas studentu līdzdalību Baltijas studentu dziesmu un deju svētkos “Gaudeamus” un Dziesmu un deju svētku tradīcijas saglabāšanā un ilgtspējā.</w:t>
            </w:r>
          </w:p>
        </w:tc>
      </w:tr>
      <w:tr w:rsidR="005C0211" w:rsidRPr="008F1C30" w:rsidTr="008F1C30">
        <w:trPr>
          <w:gridAfter w:val="1"/>
          <w:wAfter w:w="80" w:type="dxa"/>
          <w:trHeight w:val="60"/>
        </w:trPr>
        <w:tc>
          <w:tcPr>
            <w:tcW w:w="16159" w:type="dxa"/>
            <w:gridSpan w:val="6"/>
            <w:tcBorders>
              <w:top w:val="outset" w:sz="6" w:space="0" w:color="414142"/>
              <w:left w:val="outset" w:sz="6" w:space="0" w:color="414142"/>
              <w:bottom w:val="outset" w:sz="6" w:space="0" w:color="414142"/>
              <w:right w:val="outset" w:sz="6" w:space="0" w:color="414142"/>
            </w:tcBorders>
            <w:shd w:val="clear" w:color="auto" w:fill="auto"/>
            <w:hideMark/>
          </w:tcPr>
          <w:p w:rsidR="000827E7" w:rsidRPr="008F1C30" w:rsidRDefault="000827E7"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2.3.7.UZDEVUMS: Atklātu projektu konkursu organizēšana jauniešu centros jaunatnes organizāciju atbalstam neformālās izglītības programmu jauniešiem īstenošanai </w:t>
            </w:r>
          </w:p>
        </w:tc>
      </w:tr>
      <w:tr w:rsidR="005C0211" w:rsidRPr="008F1C30" w:rsidTr="008F1C30">
        <w:trPr>
          <w:gridAfter w:val="1"/>
          <w:wAfter w:w="80" w:type="dxa"/>
          <w:trHeight w:val="60"/>
        </w:trPr>
        <w:tc>
          <w:tcPr>
            <w:tcW w:w="100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2.3.7.(1)</w:t>
            </w:r>
          </w:p>
        </w:tc>
        <w:tc>
          <w:tcPr>
            <w:tcW w:w="2397"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Jaunatnes politikas valsts programmas īstenošana.</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01.01.2014.-31.12.2017.</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302157"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Katru gadu apstiprināti aptuveni 28 projekti, atbalstot jauniešu centru darbību pašvaldībās un nodrošinot iespējas jauniešiem iesaistīties neformālās mācīšanās aktivitātēs.</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302157"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hideMark/>
          </w:tcPr>
          <w:p w:rsidR="003D4F4C" w:rsidRPr="008F1C30" w:rsidRDefault="003D4F4C"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IZM Jaunatnes politikas valsts programmas ietvaros laika posmā no 2014. līdz 2017. gadam tika apstiprināti 1</w:t>
            </w:r>
            <w:r w:rsidR="009B5458" w:rsidRPr="008F1C30">
              <w:rPr>
                <w:rFonts w:ascii="Times New Roman" w:hAnsi="Times New Roman" w:cs="Times New Roman"/>
                <w:sz w:val="24"/>
                <w:szCs w:val="24"/>
              </w:rPr>
              <w:t>7</w:t>
            </w:r>
            <w:r w:rsidRPr="008F1C30">
              <w:rPr>
                <w:rFonts w:ascii="Times New Roman" w:hAnsi="Times New Roman" w:cs="Times New Roman"/>
                <w:sz w:val="24"/>
                <w:szCs w:val="24"/>
              </w:rPr>
              <w:t xml:space="preserve">5 pašvaldību projekti ar mērķi stiprināt darba ar jaunatni attīstību vietējā līmenī un veicināt jauniešu līdzdalību neformālās izglītības aktivitātēs. </w:t>
            </w:r>
          </w:p>
          <w:p w:rsidR="003D4F4C" w:rsidRPr="008F1C30" w:rsidRDefault="003D4F4C" w:rsidP="008F1C30">
            <w:pPr>
              <w:spacing w:after="0" w:line="240" w:lineRule="auto"/>
              <w:jc w:val="both"/>
              <w:rPr>
                <w:rFonts w:ascii="Times New Roman" w:hAnsi="Times New Roman" w:cs="Times New Roman"/>
                <w:b/>
                <w:sz w:val="24"/>
                <w:szCs w:val="24"/>
              </w:rPr>
            </w:pPr>
          </w:p>
          <w:p w:rsidR="007344EC" w:rsidRPr="008F1C30" w:rsidRDefault="007344EC" w:rsidP="008F1C30">
            <w:pPr>
              <w:spacing w:after="0" w:line="240" w:lineRule="auto"/>
              <w:jc w:val="both"/>
              <w:rPr>
                <w:rFonts w:ascii="Times New Roman" w:hAnsi="Times New Roman" w:cs="Times New Roman"/>
                <w:sz w:val="24"/>
                <w:szCs w:val="24"/>
              </w:rPr>
            </w:pPr>
          </w:p>
        </w:tc>
      </w:tr>
      <w:tr w:rsidR="005C0211" w:rsidRPr="008F1C30" w:rsidTr="008F1C30">
        <w:trPr>
          <w:gridAfter w:val="1"/>
          <w:wAfter w:w="80" w:type="dxa"/>
          <w:trHeight w:val="60"/>
        </w:trPr>
        <w:tc>
          <w:tcPr>
            <w:tcW w:w="16159" w:type="dxa"/>
            <w:gridSpan w:val="6"/>
            <w:tcBorders>
              <w:top w:val="outset" w:sz="6" w:space="0" w:color="414142"/>
              <w:left w:val="outset" w:sz="6" w:space="0" w:color="414142"/>
              <w:bottom w:val="outset" w:sz="6" w:space="0" w:color="414142"/>
              <w:right w:val="outset" w:sz="6" w:space="0" w:color="414142"/>
            </w:tcBorders>
            <w:shd w:val="clear" w:color="auto" w:fill="auto"/>
            <w:hideMark/>
          </w:tcPr>
          <w:p w:rsidR="000827E7" w:rsidRPr="008F1C30" w:rsidRDefault="000827E7"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2.3.8.UZDEVUMS: Atbalsts neformālās izglītības projektu īstenošanai kas vērsti uz jauniešu uzņēmējspējas veicināšanu un attīstīšanu, nākotnes profesijas izpēti, pirmās darba pieredzes iegūšanu, iesaistīšanos nevalstiskās organizācijas un jauniešu centru darbībā, ideju attīstīšanu savam nākotnes biznesam, motivāciju izglītības turpināšanai un darba iegūšanai, brīvprātīgā darba pieredzes gūšanu </w:t>
            </w:r>
          </w:p>
        </w:tc>
      </w:tr>
      <w:tr w:rsidR="005C0211" w:rsidRPr="008F1C30" w:rsidTr="008F1C30">
        <w:trPr>
          <w:gridAfter w:val="1"/>
          <w:wAfter w:w="80" w:type="dxa"/>
          <w:trHeight w:val="60"/>
        </w:trPr>
        <w:tc>
          <w:tcPr>
            <w:tcW w:w="100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2.3.8.(1)</w:t>
            </w:r>
          </w:p>
        </w:tc>
        <w:tc>
          <w:tcPr>
            <w:tcW w:w="2397"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Jaunatnes politikas valsts programmas īstenošana.</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01.01.2014.-31.12.2017.</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302157"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Katru gadu apstiprināti aptuveni 10 projekti, lai nodrošinātu jauniešu interešu, prasmju, zināšanu veicināšanu un attīstību, atbalstot jaunatnes organizāciju darbību un nodrošinot līdzdalību valsts un starptautiskajā jaunatnes politikā.</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302157"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hideMark/>
          </w:tcPr>
          <w:p w:rsidR="003D4F4C" w:rsidRPr="008F1C30" w:rsidRDefault="003D4F4C" w:rsidP="008F1C30">
            <w:pPr>
              <w:spacing w:after="0" w:line="240" w:lineRule="auto"/>
              <w:jc w:val="both"/>
              <w:rPr>
                <w:rFonts w:ascii="Times New Roman" w:hAnsi="Times New Roman" w:cs="Times New Roman"/>
                <w:b/>
                <w:sz w:val="24"/>
                <w:szCs w:val="24"/>
              </w:rPr>
            </w:pPr>
            <w:r w:rsidRPr="008F1C30">
              <w:rPr>
                <w:rFonts w:ascii="Times New Roman" w:hAnsi="Times New Roman" w:cs="Times New Roman"/>
                <w:sz w:val="24"/>
                <w:szCs w:val="24"/>
              </w:rPr>
              <w:t xml:space="preserve">IZM Jaunatnes politikas valsts programmas ietvaros laika posmā no 2014. līdz 2017. gadam apstiprināti 37 jaunatnes organizāciju projekti ar mērķi sniegt atbalstu jaunatnes organizāciju darbībai un līdzdalības nodrošināšanai valsts un starptautiskajā jaunatnes politikā. Projekti ir veicinājuši jaunatnes organizāciju darbības kapacitāti, jauniešu līdzdalību un jaunu iniciatīvu īstenošanu. </w:t>
            </w:r>
          </w:p>
          <w:p w:rsidR="007344EC" w:rsidRPr="008F1C30" w:rsidRDefault="007344EC" w:rsidP="008F1C30">
            <w:pPr>
              <w:spacing w:after="0" w:line="240" w:lineRule="auto"/>
              <w:rPr>
                <w:rFonts w:ascii="Times New Roman" w:hAnsi="Times New Roman" w:cs="Times New Roman"/>
                <w:sz w:val="24"/>
                <w:szCs w:val="24"/>
              </w:rPr>
            </w:pPr>
          </w:p>
        </w:tc>
      </w:tr>
      <w:tr w:rsidR="005C0211" w:rsidRPr="008F1C30" w:rsidTr="008F1C30">
        <w:trPr>
          <w:gridAfter w:val="1"/>
          <w:wAfter w:w="80" w:type="dxa"/>
          <w:trHeight w:val="60"/>
        </w:trPr>
        <w:tc>
          <w:tcPr>
            <w:tcW w:w="16159" w:type="dxa"/>
            <w:gridSpan w:val="6"/>
            <w:tcBorders>
              <w:top w:val="outset" w:sz="6" w:space="0" w:color="414142"/>
              <w:left w:val="outset" w:sz="6" w:space="0" w:color="414142"/>
              <w:bottom w:val="outset" w:sz="6" w:space="0" w:color="414142"/>
              <w:right w:val="outset" w:sz="6" w:space="0" w:color="414142"/>
            </w:tcBorders>
            <w:shd w:val="clear" w:color="auto" w:fill="auto"/>
            <w:hideMark/>
          </w:tcPr>
          <w:p w:rsidR="000827E7" w:rsidRPr="008F1C30" w:rsidRDefault="000827E7"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2.3.9.UZDEVUMS: Jauniešu apmācību, mācību, mobilitātes un pieredzes apmaiņas īstenošana vietējā, reģionālā, nacionālā līmenī un/vai starptautiskā līmenī</w:t>
            </w:r>
          </w:p>
        </w:tc>
      </w:tr>
      <w:tr w:rsidR="005C0211" w:rsidRPr="008F1C30" w:rsidTr="008F1C30">
        <w:trPr>
          <w:gridAfter w:val="1"/>
          <w:wAfter w:w="80" w:type="dxa"/>
          <w:trHeight w:val="60"/>
        </w:trPr>
        <w:tc>
          <w:tcPr>
            <w:tcW w:w="100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lastRenderedPageBreak/>
              <w:t>2.3.9 (1)</w:t>
            </w:r>
          </w:p>
        </w:tc>
        <w:tc>
          <w:tcPr>
            <w:tcW w:w="2397"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Šveices finanšu instrumenta izmantošana.</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01.01.2014.-31.03.2017. (programmas īstenošanas beigu datums)</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302157" w:rsidRPr="008F1C30" w:rsidRDefault="00302157"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Katru gadu nodrošināti aptuveni 18 mācību pasākumi jauniešiem un darbā ar jaunatni iesaistītajām personām; organizēti 2 reģionālie pasākumi; sagatavoti 2-3 metodiskie mācību materiāli; </w:t>
            </w:r>
          </w:p>
          <w:p w:rsidR="00302157" w:rsidRPr="008F1C30" w:rsidRDefault="00302157"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2017.gadā plānoti aptuveni 3-4 mācību pasākumi.</w:t>
            </w:r>
          </w:p>
          <w:p w:rsidR="007344EC" w:rsidRPr="008F1C30" w:rsidRDefault="00302157"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 </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DA1B0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hideMark/>
          </w:tcPr>
          <w:p w:rsidR="003D4F4C" w:rsidRPr="008F1C30" w:rsidRDefault="00FC3AB8"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2014.</w:t>
            </w:r>
            <w:r w:rsidR="003D4F4C" w:rsidRPr="008F1C30">
              <w:rPr>
                <w:rFonts w:ascii="Times New Roman" w:hAnsi="Times New Roman" w:cs="Times New Roman"/>
                <w:sz w:val="24"/>
                <w:szCs w:val="24"/>
              </w:rPr>
              <w:t>gadā organizēts 31 mācību pasākums jauniešiem un darbā ar jaunatni iesaistītajām personām; organizēti 2 reģionāli un 1 starptautisks pasākums; izstrādāti 3 metodiskie materiāli;</w:t>
            </w:r>
          </w:p>
          <w:p w:rsidR="003D4F4C" w:rsidRPr="008F1C30" w:rsidRDefault="00FC3AB8"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2015.</w:t>
            </w:r>
            <w:r w:rsidR="003D4F4C" w:rsidRPr="008F1C30">
              <w:rPr>
                <w:rFonts w:ascii="Times New Roman" w:hAnsi="Times New Roman" w:cs="Times New Roman"/>
                <w:sz w:val="24"/>
                <w:szCs w:val="24"/>
              </w:rPr>
              <w:t>gadā organizēti 35 mācību pasākumi jauniešiem un darbā ar jaunatni iesaistītajām personām; organizēti 2 reģionālie pasākumi; izstrādāti 3 metodiskie materiāli;</w:t>
            </w:r>
          </w:p>
          <w:p w:rsidR="00FC3AB8" w:rsidRPr="008F1C30" w:rsidRDefault="00FC3AB8"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2016.</w:t>
            </w:r>
            <w:r w:rsidR="003D4F4C" w:rsidRPr="008F1C30">
              <w:rPr>
                <w:rFonts w:ascii="Times New Roman" w:hAnsi="Times New Roman" w:cs="Times New Roman"/>
                <w:sz w:val="24"/>
                <w:szCs w:val="24"/>
              </w:rPr>
              <w:t>gadā organizēti 36 mācību pasākumi jauniešiem un darbā ar jaunatni iesaistītajām personām; organizēti 2 reģionālie pasākumi un 1 nacionāla līmeņa pasākums, kā arī organizēts 1 starptautisks pieredzes apmaiņas brauciens; izstrādāti 2 metodiskie materiāli;</w:t>
            </w:r>
            <w:r w:rsidRPr="008F1C30">
              <w:rPr>
                <w:rFonts w:ascii="Times New Roman" w:hAnsi="Times New Roman" w:cs="Times New Roman"/>
                <w:sz w:val="24"/>
                <w:szCs w:val="24"/>
              </w:rPr>
              <w:t xml:space="preserve"> </w:t>
            </w:r>
          </w:p>
          <w:p w:rsidR="007344EC" w:rsidRPr="008F1C30" w:rsidRDefault="00FC3AB8"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2017.g</w:t>
            </w:r>
            <w:r w:rsidR="003D4F4C" w:rsidRPr="008F1C30">
              <w:rPr>
                <w:rFonts w:ascii="Times New Roman" w:hAnsi="Times New Roman" w:cs="Times New Roman"/>
                <w:sz w:val="24"/>
                <w:szCs w:val="24"/>
              </w:rPr>
              <w:t>adā organizēti 5 mācību pasākumi jauniešiem un darbā ar ja</w:t>
            </w:r>
            <w:r w:rsidR="00DA1B0C" w:rsidRPr="008F1C30">
              <w:rPr>
                <w:rFonts w:ascii="Times New Roman" w:hAnsi="Times New Roman" w:cs="Times New Roman"/>
                <w:sz w:val="24"/>
                <w:szCs w:val="24"/>
              </w:rPr>
              <w:t xml:space="preserve">unatni iesaistītajām personām. </w:t>
            </w:r>
          </w:p>
        </w:tc>
      </w:tr>
      <w:tr w:rsidR="005C0211" w:rsidRPr="008F1C30" w:rsidTr="008F1C30">
        <w:trPr>
          <w:gridAfter w:val="1"/>
          <w:wAfter w:w="80" w:type="dxa"/>
          <w:trHeight w:val="60"/>
        </w:trPr>
        <w:tc>
          <w:tcPr>
            <w:tcW w:w="100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2.3.9. (2)</w:t>
            </w:r>
          </w:p>
        </w:tc>
        <w:tc>
          <w:tcPr>
            <w:tcW w:w="2397"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ES programmas "Erasmus+" īstenošana.</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DA1B0C"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Katru gadu organizēti 3 mobilitātes jaunatnes jomā: projektu konkursi, kuros plānots apstiprināt vismaz 50 mobilitātes (jauniešu apmaiņas) projektus (2015.gadā,) 60 projektu (2016.gadā) un 70 projektus (2017.gadā).</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FC3AB8" w:rsidRPr="008F1C30" w:rsidRDefault="00FC3AB8"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Izpildīts.</w:t>
            </w:r>
          </w:p>
          <w:p w:rsidR="007344EC" w:rsidRPr="008F1C30" w:rsidRDefault="007344EC" w:rsidP="008F1C30">
            <w:pPr>
              <w:spacing w:after="0" w:line="240" w:lineRule="auto"/>
              <w:jc w:val="center"/>
              <w:rPr>
                <w:rFonts w:ascii="Times New Roman" w:hAnsi="Times New Roman" w:cs="Times New Roman"/>
                <w:sz w:val="24"/>
                <w:szCs w:val="24"/>
              </w:rPr>
            </w:pPr>
          </w:p>
        </w:tc>
        <w:tc>
          <w:tcPr>
            <w:tcW w:w="6236" w:type="dxa"/>
            <w:tcBorders>
              <w:top w:val="outset" w:sz="6" w:space="0" w:color="414142"/>
              <w:left w:val="outset" w:sz="6" w:space="0" w:color="414142"/>
              <w:bottom w:val="outset" w:sz="6" w:space="0" w:color="414142"/>
              <w:right w:val="outset" w:sz="6" w:space="0" w:color="414142"/>
            </w:tcBorders>
            <w:shd w:val="clear" w:color="auto" w:fill="auto"/>
            <w:hideMark/>
          </w:tcPr>
          <w:p w:rsidR="003D4F4C" w:rsidRPr="008F1C30" w:rsidRDefault="003D4F4C"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2014.-2017.gadā 12 atklātos projektu konkursos apstiprināti 187 jauniešu apmaiņas projekti (vidēji 46 projekti gadā).</w:t>
            </w:r>
          </w:p>
          <w:p w:rsidR="003D4F4C" w:rsidRPr="008F1C30" w:rsidRDefault="00DA1B0C"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Plānots t</w:t>
            </w:r>
            <w:r w:rsidR="003D4F4C" w:rsidRPr="008F1C30">
              <w:rPr>
                <w:rFonts w:ascii="Times New Roman" w:hAnsi="Times New Roman" w:cs="Times New Roman"/>
                <w:sz w:val="24"/>
                <w:szCs w:val="24"/>
              </w:rPr>
              <w:t xml:space="preserve">urpināt iesākto darbu – veicināt jaunu organizāciju iesaisti, nodrošinot iespēju jauniešu apmaiņas projektos piedalīties jauniešiem, kuriem nav iepriekšējas pieredzes. </w:t>
            </w:r>
          </w:p>
          <w:p w:rsidR="007344EC" w:rsidRPr="008F1C30" w:rsidRDefault="007344EC" w:rsidP="008F1C30">
            <w:pPr>
              <w:spacing w:after="0" w:line="240" w:lineRule="auto"/>
              <w:rPr>
                <w:rFonts w:ascii="Times New Roman" w:hAnsi="Times New Roman" w:cs="Times New Roman"/>
                <w:sz w:val="24"/>
                <w:szCs w:val="24"/>
              </w:rPr>
            </w:pPr>
          </w:p>
        </w:tc>
      </w:tr>
      <w:tr w:rsidR="005C0211" w:rsidRPr="008F1C30" w:rsidTr="008F1C30">
        <w:trPr>
          <w:gridAfter w:val="1"/>
          <w:wAfter w:w="80" w:type="dxa"/>
          <w:trHeight w:val="60"/>
        </w:trPr>
        <w:tc>
          <w:tcPr>
            <w:tcW w:w="16159" w:type="dxa"/>
            <w:gridSpan w:val="6"/>
            <w:tcBorders>
              <w:top w:val="outset" w:sz="6" w:space="0" w:color="414142"/>
              <w:left w:val="outset" w:sz="6" w:space="0" w:color="414142"/>
              <w:bottom w:val="outset" w:sz="6" w:space="0" w:color="414142"/>
              <w:right w:val="outset" w:sz="6" w:space="0" w:color="414142"/>
            </w:tcBorders>
            <w:shd w:val="clear" w:color="auto" w:fill="auto"/>
            <w:hideMark/>
          </w:tcPr>
          <w:p w:rsidR="000827E7" w:rsidRPr="008F1C30" w:rsidRDefault="000827E7"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2.3.10.UZDEVUMS: Darbā ar jaunatni iesaistīto personu (jaunatnes lietu speciālisti, pedagogi, NVO pārstāvji, jauniešu līderi, skolēnu pašpārvaldes u.c.) profesionālās kompetences pilnveides nodrošināšana neformālās izglītības un darba ar jaunatni jomā</w:t>
            </w:r>
          </w:p>
        </w:tc>
      </w:tr>
      <w:tr w:rsidR="005C0211" w:rsidRPr="008F1C30" w:rsidTr="008F1C30">
        <w:trPr>
          <w:gridAfter w:val="1"/>
          <w:wAfter w:w="80" w:type="dxa"/>
          <w:trHeight w:val="60"/>
        </w:trPr>
        <w:tc>
          <w:tcPr>
            <w:tcW w:w="100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2.3.10.(1)</w:t>
            </w:r>
          </w:p>
        </w:tc>
        <w:tc>
          <w:tcPr>
            <w:tcW w:w="2397"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Latvijas - Šveices sadarbības programmas ietvaros projekts "Atbalsts jauniešu iniciatīvu attīstībai attālos vai mazattīstītos Latvijas reģionos īstenošana.</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 (programmas īstenošanas pabeigšana)</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BA7D55" w:rsidRPr="008F1C30" w:rsidRDefault="00BA7D55"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Katru gadu organizēti aptuveni 11 mācību pasākumi jauniešiem;</w:t>
            </w:r>
          </w:p>
          <w:p w:rsidR="00BA7D55" w:rsidRPr="008F1C30" w:rsidRDefault="00BA7D55"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kopā ar jauniešiem organizēti aptuveni 2 reģionālie pasākumi;</w:t>
            </w:r>
          </w:p>
          <w:p w:rsidR="00BA7D55" w:rsidRPr="008F1C30" w:rsidRDefault="009B5458"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sagatavoti</w:t>
            </w:r>
            <w:r w:rsidR="00BA7D55" w:rsidRPr="008F1C30">
              <w:rPr>
                <w:rFonts w:ascii="Times New Roman" w:hAnsi="Times New Roman" w:cs="Times New Roman"/>
                <w:sz w:val="24"/>
                <w:szCs w:val="24"/>
              </w:rPr>
              <w:t xml:space="preserve"> 2- 3 metodiskie apmācību materiāli;</w:t>
            </w:r>
          </w:p>
          <w:p w:rsidR="007344EC" w:rsidRPr="008F1C30" w:rsidRDefault="00BA7D55"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 xml:space="preserve">2017.gadā paredzēti aptuveni 2 mācību pasākumi darbā ar </w:t>
            </w:r>
            <w:r w:rsidRPr="008F1C30">
              <w:rPr>
                <w:rFonts w:ascii="Times New Roman" w:hAnsi="Times New Roman" w:cs="Times New Roman"/>
                <w:sz w:val="24"/>
                <w:szCs w:val="24"/>
              </w:rPr>
              <w:lastRenderedPageBreak/>
              <w:t>jaunatni iesaistītajām personām.</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BA7D55" w:rsidRPr="008F1C30" w:rsidRDefault="00BA7D55"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lastRenderedPageBreak/>
              <w:t>Izpildīts.</w:t>
            </w:r>
          </w:p>
          <w:p w:rsidR="00BA7D55" w:rsidRPr="008F1C30" w:rsidRDefault="00BA7D55" w:rsidP="008F1C30">
            <w:pPr>
              <w:spacing w:after="0" w:line="240" w:lineRule="auto"/>
              <w:jc w:val="center"/>
              <w:rPr>
                <w:rFonts w:ascii="Times New Roman" w:hAnsi="Times New Roman" w:cs="Times New Roman"/>
                <w:sz w:val="24"/>
                <w:szCs w:val="24"/>
              </w:rPr>
            </w:pPr>
          </w:p>
        </w:tc>
        <w:tc>
          <w:tcPr>
            <w:tcW w:w="6236" w:type="dxa"/>
            <w:tcBorders>
              <w:top w:val="outset" w:sz="6" w:space="0" w:color="414142"/>
              <w:left w:val="outset" w:sz="6" w:space="0" w:color="414142"/>
              <w:bottom w:val="outset" w:sz="6" w:space="0" w:color="414142"/>
              <w:right w:val="outset" w:sz="6" w:space="0" w:color="414142"/>
            </w:tcBorders>
            <w:shd w:val="clear" w:color="auto" w:fill="auto"/>
            <w:hideMark/>
          </w:tcPr>
          <w:p w:rsidR="003D4F4C" w:rsidRPr="008F1C30" w:rsidRDefault="003D4F4C"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2014. gadā organizēti 19 mācību pasākumi jauniešiem un 12 mācību pasākumi darbā ar jaunatni iesaistītajām personām; organizēti 2 reģionāli un 1 starptautisks pasākums; izstrādāti 3 metodiskie materiāli;</w:t>
            </w:r>
          </w:p>
          <w:p w:rsidR="003D4F4C" w:rsidRPr="008F1C30" w:rsidRDefault="003D4F4C"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2015. gadā organizēts 21 mācību pasākums jauniešiem un 14 mācību pasākumi darbā ar jaunatni iesaistītajām personām; organizēti 2 reģionālie pasākumi; izstrādāti 3 metodiskie materiāli;</w:t>
            </w:r>
          </w:p>
          <w:p w:rsidR="003D4F4C" w:rsidRPr="008F1C30" w:rsidRDefault="003D4F4C"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2016. gadā organizēti 20 mācību pasākumi jauniešiem un 16 mācību pasākumi darbā ar jaunatni iesaistītajām p</w:t>
            </w:r>
            <w:r w:rsidR="009B5458" w:rsidRPr="008F1C30">
              <w:rPr>
                <w:rFonts w:ascii="Times New Roman" w:hAnsi="Times New Roman" w:cs="Times New Roman"/>
                <w:sz w:val="24"/>
                <w:szCs w:val="24"/>
              </w:rPr>
              <w:t>e</w:t>
            </w:r>
            <w:r w:rsidRPr="008F1C30">
              <w:rPr>
                <w:rFonts w:ascii="Times New Roman" w:hAnsi="Times New Roman" w:cs="Times New Roman"/>
                <w:sz w:val="24"/>
                <w:szCs w:val="24"/>
              </w:rPr>
              <w:t xml:space="preserve">rsonām; organizēti 2 reģionālie pasākumi un 1 nacionāla līmeņa </w:t>
            </w:r>
            <w:r w:rsidRPr="008F1C30">
              <w:rPr>
                <w:rFonts w:ascii="Times New Roman" w:hAnsi="Times New Roman" w:cs="Times New Roman"/>
                <w:sz w:val="24"/>
                <w:szCs w:val="24"/>
              </w:rPr>
              <w:lastRenderedPageBreak/>
              <w:t>pasākums, kā arī organizēts 1 starptautisks pieredzes apmaiņas brauciens; izstrādāti 2 metodiskie materiāli;</w:t>
            </w:r>
          </w:p>
          <w:p w:rsidR="007344EC" w:rsidRPr="008F1C30" w:rsidRDefault="003D4F4C"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2017. gadā organizēti 3 mācību pasākumi jauniešiem, 2 mācību pasākumi darbā ar jaunatni iesaistītajām personām. </w:t>
            </w:r>
          </w:p>
        </w:tc>
      </w:tr>
      <w:tr w:rsidR="005C0211" w:rsidRPr="008F1C30" w:rsidTr="008F1C30">
        <w:trPr>
          <w:gridAfter w:val="1"/>
          <w:wAfter w:w="80" w:type="dxa"/>
          <w:trHeight w:val="60"/>
        </w:trPr>
        <w:tc>
          <w:tcPr>
            <w:tcW w:w="100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lastRenderedPageBreak/>
              <w:t>2.3.10.(2)</w:t>
            </w:r>
          </w:p>
        </w:tc>
        <w:tc>
          <w:tcPr>
            <w:tcW w:w="2397"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ES programmas "Erasmus+" īstenošana.</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BA7D55"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Katru gadu nodrošināti 3 starptautiskie mācību pasākumi, kā arī 50 Latvijas dalībnieku dalība 30 starptautiskajos mācību pasākumos.</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2A03D5" w:rsidRPr="008F1C30" w:rsidRDefault="002A03D5"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Izpildīts.</w:t>
            </w:r>
          </w:p>
          <w:p w:rsidR="007344EC" w:rsidRPr="008F1C30" w:rsidRDefault="007344EC" w:rsidP="008F1C30">
            <w:pPr>
              <w:spacing w:after="0" w:line="240" w:lineRule="auto"/>
              <w:jc w:val="center"/>
              <w:rPr>
                <w:rFonts w:ascii="Times New Roman" w:hAnsi="Times New Roman" w:cs="Times New Roman"/>
                <w:sz w:val="24"/>
                <w:szCs w:val="24"/>
              </w:rPr>
            </w:pPr>
          </w:p>
        </w:tc>
        <w:tc>
          <w:tcPr>
            <w:tcW w:w="6236" w:type="dxa"/>
            <w:tcBorders>
              <w:top w:val="outset" w:sz="6" w:space="0" w:color="414142"/>
              <w:left w:val="outset" w:sz="6" w:space="0" w:color="414142"/>
              <w:bottom w:val="outset" w:sz="6" w:space="0" w:color="414142"/>
              <w:right w:val="outset" w:sz="6" w:space="0" w:color="414142"/>
            </w:tcBorders>
            <w:shd w:val="clear" w:color="auto" w:fill="auto"/>
            <w:hideMark/>
          </w:tcPr>
          <w:p w:rsidR="003D4F4C" w:rsidRPr="008F1C30" w:rsidRDefault="003D4F4C"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2014. gadā organizēti 3 starptautiski mācību pasākumi jauniešiem un darbā ar jaunatni iesaistītajām personām.</w:t>
            </w:r>
          </w:p>
          <w:p w:rsidR="003D4F4C" w:rsidRPr="008F1C30" w:rsidRDefault="003D4F4C"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2014. gadā nodrošināta 28 dalībnieku dalība 18 starptautiskos mācību pasākumos.</w:t>
            </w:r>
          </w:p>
          <w:p w:rsidR="003D4F4C" w:rsidRPr="008F1C30" w:rsidRDefault="003D4F4C"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2015. gadā organizēti 7 starptautiski mācību pasākumi jauniešiem un darbā ar jaunatni iesaistītajām personām.</w:t>
            </w:r>
          </w:p>
          <w:p w:rsidR="003D4F4C" w:rsidRPr="008F1C30" w:rsidRDefault="003D4F4C"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2015. gadā nodrošināta 111 dalībnieku dalība 35 starptautiskos mācību pasākumos.</w:t>
            </w:r>
          </w:p>
          <w:p w:rsidR="003D4F4C" w:rsidRPr="008F1C30" w:rsidRDefault="003D4F4C"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2016. gadā organizēti 6 starptautiski mācību pasākumi jauniešiem un darbā ar jaunatni iesaistītajām personām.</w:t>
            </w:r>
          </w:p>
          <w:p w:rsidR="003D4F4C" w:rsidRPr="008F1C30" w:rsidRDefault="003D4F4C"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2016. gadā nodrošināta 85 dalībnieku dalība 31 starptautiskā mācību pasākumā.</w:t>
            </w:r>
          </w:p>
          <w:p w:rsidR="003D4F4C" w:rsidRPr="008F1C30" w:rsidRDefault="003D4F4C"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2017. gadā organizēti 14 starptautiski mācību pasākumi jauniešiem un darbā ar jaunatni iesaistītajām personām.</w:t>
            </w:r>
          </w:p>
          <w:p w:rsidR="003D4F4C" w:rsidRPr="008F1C30" w:rsidRDefault="003D4F4C"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2017. gadā nodrošināta 104 dalībnieku dalība 55 starptautiskos mācību pasākumos.</w:t>
            </w:r>
          </w:p>
          <w:p w:rsidR="007344EC" w:rsidRPr="008F1C30" w:rsidRDefault="002A03D5" w:rsidP="008F1C30">
            <w:pPr>
              <w:spacing w:after="0" w:line="240" w:lineRule="auto"/>
              <w:jc w:val="both"/>
              <w:rPr>
                <w:rFonts w:ascii="Times New Roman" w:hAnsi="Times New Roman" w:cs="Times New Roman"/>
                <w:sz w:val="24"/>
                <w:szCs w:val="24"/>
                <w:u w:val="single"/>
              </w:rPr>
            </w:pPr>
            <w:r w:rsidRPr="008F1C30">
              <w:rPr>
                <w:rFonts w:ascii="Times New Roman" w:hAnsi="Times New Roman" w:cs="Times New Roman"/>
                <w:sz w:val="24"/>
                <w:szCs w:val="24"/>
              </w:rPr>
              <w:t>Turpmāk plānots</w:t>
            </w:r>
            <w:r w:rsidRPr="008F1C30">
              <w:rPr>
                <w:rFonts w:ascii="Times New Roman" w:hAnsi="Times New Roman" w:cs="Times New Roman"/>
                <w:b/>
                <w:sz w:val="24"/>
                <w:szCs w:val="24"/>
              </w:rPr>
              <w:t xml:space="preserve"> </w:t>
            </w:r>
            <w:r w:rsidR="003D4F4C" w:rsidRPr="008F1C30">
              <w:rPr>
                <w:rFonts w:ascii="Times New Roman" w:hAnsi="Times New Roman" w:cs="Times New Roman"/>
                <w:sz w:val="24"/>
                <w:szCs w:val="24"/>
              </w:rPr>
              <w:t>nodrošināt mācību pasākumu jauniešiem un darbā ar jaunatni iesaistītajām personām, ES izglītības, mācību, jaunatnes un sporta programma “Erasmus+” (jaunatnes joma) īstenošanas ietvaros</w:t>
            </w:r>
            <w:r w:rsidRPr="008F1C30">
              <w:rPr>
                <w:rFonts w:ascii="Times New Roman" w:hAnsi="Times New Roman" w:cs="Times New Roman"/>
                <w:sz w:val="24"/>
                <w:szCs w:val="24"/>
              </w:rPr>
              <w:t xml:space="preserve"> līdz 2020.gadam</w:t>
            </w:r>
            <w:r w:rsidR="003D4F4C" w:rsidRPr="008F1C30">
              <w:rPr>
                <w:rFonts w:ascii="Times New Roman" w:hAnsi="Times New Roman" w:cs="Times New Roman"/>
                <w:sz w:val="24"/>
                <w:szCs w:val="24"/>
              </w:rPr>
              <w:t>.</w:t>
            </w:r>
          </w:p>
        </w:tc>
      </w:tr>
      <w:tr w:rsidR="005C0211" w:rsidRPr="008F1C30" w:rsidTr="008F1C30">
        <w:trPr>
          <w:gridAfter w:val="1"/>
          <w:wAfter w:w="80" w:type="dxa"/>
          <w:trHeight w:val="60"/>
        </w:trPr>
        <w:tc>
          <w:tcPr>
            <w:tcW w:w="100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2.3.10.(3)</w:t>
            </w:r>
          </w:p>
        </w:tc>
        <w:tc>
          <w:tcPr>
            <w:tcW w:w="2397"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ES programmas "Erasmus+" īstenošana.</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911356"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Katru gadu organizēti 3 mobilitātes jaunatnes jomā projektu konkursi, kuros plānots 2015.gadā apstiprināt vismaz 25 jaunatnes darbinieku mobilitātes projektus, 2016. gadā - 35, bet 2017.gadā - 45 projektus.</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575FAE"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hideMark/>
          </w:tcPr>
          <w:p w:rsidR="003D4F4C" w:rsidRPr="008F1C30" w:rsidRDefault="00911356"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2014.-2017.</w:t>
            </w:r>
            <w:r w:rsidR="003D4F4C" w:rsidRPr="008F1C30">
              <w:rPr>
                <w:rFonts w:ascii="Times New Roman" w:hAnsi="Times New Roman" w:cs="Times New Roman"/>
                <w:sz w:val="24"/>
                <w:szCs w:val="24"/>
              </w:rPr>
              <w:t>gadā 12 atklātos projektu konkursos apstiprināti 86 jaunatnes darbinieku mobilitātes projekti (vidēji 21 projekts gadā).</w:t>
            </w:r>
          </w:p>
          <w:p w:rsidR="007344EC" w:rsidRPr="008F1C30" w:rsidRDefault="00911356"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Plānots t</w:t>
            </w:r>
            <w:r w:rsidR="003D4F4C" w:rsidRPr="008F1C30">
              <w:rPr>
                <w:rFonts w:ascii="Times New Roman" w:hAnsi="Times New Roman" w:cs="Times New Roman"/>
                <w:sz w:val="24"/>
                <w:szCs w:val="24"/>
              </w:rPr>
              <w:t>urpināt iesākto darbu – veicināt mazāka finanšu apjoma projektu izstrādi un īstenošanu</w:t>
            </w:r>
            <w:r w:rsidRPr="008F1C30">
              <w:rPr>
                <w:rFonts w:ascii="Times New Roman" w:hAnsi="Times New Roman" w:cs="Times New Roman"/>
                <w:sz w:val="24"/>
                <w:szCs w:val="24"/>
              </w:rPr>
              <w:t xml:space="preserve"> ES izglītības, mācību, jaunatnes un sporta programmas “Erasmus+” (jaunatnes joma) ietvaros līdz 2020.gadam. </w:t>
            </w:r>
          </w:p>
        </w:tc>
      </w:tr>
      <w:tr w:rsidR="005C0211" w:rsidRPr="008F1C30" w:rsidTr="008F1C30">
        <w:trPr>
          <w:gridAfter w:val="1"/>
          <w:wAfter w:w="80" w:type="dxa"/>
          <w:trHeight w:val="60"/>
        </w:trPr>
        <w:tc>
          <w:tcPr>
            <w:tcW w:w="16159" w:type="dxa"/>
            <w:gridSpan w:val="6"/>
            <w:tcBorders>
              <w:top w:val="outset" w:sz="6" w:space="0" w:color="414142"/>
              <w:left w:val="outset" w:sz="6" w:space="0" w:color="414142"/>
              <w:bottom w:val="outset" w:sz="6" w:space="0" w:color="414142"/>
              <w:right w:val="outset" w:sz="6" w:space="0" w:color="414142"/>
            </w:tcBorders>
            <w:shd w:val="clear" w:color="auto" w:fill="auto"/>
            <w:hideMark/>
          </w:tcPr>
          <w:p w:rsidR="000827E7" w:rsidRPr="008F1C30" w:rsidRDefault="000827E7"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 xml:space="preserve">2.3.11.UZDEVUMS: Atbalstīt pasākumus jauniešu brīvprātīgā darba veicināšanai </w:t>
            </w:r>
          </w:p>
        </w:tc>
      </w:tr>
      <w:tr w:rsidR="005C0211" w:rsidRPr="008F1C30" w:rsidTr="008F1C30">
        <w:trPr>
          <w:gridAfter w:val="1"/>
          <w:wAfter w:w="80" w:type="dxa"/>
          <w:trHeight w:val="60"/>
        </w:trPr>
        <w:tc>
          <w:tcPr>
            <w:tcW w:w="100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lastRenderedPageBreak/>
              <w:t>2.3.11.(1)</w:t>
            </w:r>
          </w:p>
        </w:tc>
        <w:tc>
          <w:tcPr>
            <w:tcW w:w="2397"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ES programmas "Erasmus+" īstenošana.</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911356" w:rsidRPr="008F1C30" w:rsidRDefault="00911356"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Organizēti 3 mobilitātes jaunatnes jomā projektu konkursi, kuros plānots apstiprināt vismaz 50 Eiropas Brīvprātīgā darba projektus, iesaistot aktivitātē vismaz 100 brīvprātīgos; </w:t>
            </w:r>
          </w:p>
          <w:p w:rsidR="007344EC" w:rsidRPr="008F1C30" w:rsidRDefault="00911356"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2015.gadā un turpmākajos gados projekta skaitam un atbilstoši brīvprātīgo skaitam katru gadu pieaugums par 10 (projektu skaits) un 20 (brīvprātīgo skaits) vienībām.</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575FAE"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hideMark/>
          </w:tcPr>
          <w:p w:rsidR="003D4F4C" w:rsidRPr="008F1C30" w:rsidRDefault="003D4F4C"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2014.-2017.gadā 12 atklātos projektu konkursos, apstiprināti 209 Eiropas Brīvprātīgā darba projekti (vidēji 52 projekti gadā), kuros piedalījās 632 brīvprātīgie. </w:t>
            </w:r>
          </w:p>
          <w:p w:rsidR="007344EC" w:rsidRPr="008F1C30" w:rsidRDefault="00911356"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Plānots t</w:t>
            </w:r>
            <w:r w:rsidR="003D4F4C" w:rsidRPr="008F1C30">
              <w:rPr>
                <w:rFonts w:ascii="Times New Roman" w:hAnsi="Times New Roman" w:cs="Times New Roman"/>
                <w:sz w:val="24"/>
                <w:szCs w:val="24"/>
              </w:rPr>
              <w:t>urpināt iesākto darbu – veicināt jaunu organizāciju iesaistīšanos brīvprātīgā darba projektu īstenošanā</w:t>
            </w:r>
            <w:r w:rsidRPr="008F1C30">
              <w:rPr>
                <w:rFonts w:ascii="Times New Roman" w:hAnsi="Times New Roman" w:cs="Times New Roman"/>
                <w:sz w:val="24"/>
                <w:szCs w:val="24"/>
              </w:rPr>
              <w:t xml:space="preserve"> ES izglītības, mācību, jaunatnes un sporta programmas “Erasmus+” (jaunatnes joma) ietvaros līdz 2020.gadam.</w:t>
            </w:r>
          </w:p>
        </w:tc>
      </w:tr>
      <w:tr w:rsidR="005C0211" w:rsidRPr="008F1C30" w:rsidTr="008F1C30">
        <w:trPr>
          <w:gridAfter w:val="1"/>
          <w:wAfter w:w="80" w:type="dxa"/>
          <w:trHeight w:val="60"/>
        </w:trPr>
        <w:tc>
          <w:tcPr>
            <w:tcW w:w="100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2.3.11.(2)</w:t>
            </w:r>
          </w:p>
        </w:tc>
        <w:tc>
          <w:tcPr>
            <w:tcW w:w="2397"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ES programmas "Erasmus+" īstenošana.</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575FAE"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Akreditētas vismaz 40 "Eiropas Brīvprātīgā darba" uzņēmējorganizācijas, nosūtītājorganizācijas, koordinējošās organizācijas.</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575FAE"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hideMark/>
          </w:tcPr>
          <w:p w:rsidR="003D4F4C" w:rsidRPr="008F1C30" w:rsidRDefault="003D4F4C"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2014.-2017.gadā akreditētas 196 Eiropas Brīvprātīgā darba uzņēmējorganizācijas, nosūtītājorganizācijas, koordinējošās organizācijas.</w:t>
            </w:r>
          </w:p>
          <w:p w:rsidR="007344EC" w:rsidRPr="008F1C30" w:rsidRDefault="00575FAE"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Plānots t</w:t>
            </w:r>
            <w:r w:rsidR="003D4F4C" w:rsidRPr="008F1C30">
              <w:rPr>
                <w:rFonts w:ascii="Times New Roman" w:hAnsi="Times New Roman" w:cs="Times New Roman"/>
                <w:sz w:val="24"/>
                <w:szCs w:val="24"/>
              </w:rPr>
              <w:t>urpināt iesākto darbu – veicināt jaunu organizāciju iesaistīšanos Eiropas Brīvprātīgā darba projektu īstenošanā</w:t>
            </w:r>
            <w:r w:rsidRPr="008F1C30">
              <w:rPr>
                <w:rFonts w:ascii="Times New Roman" w:hAnsi="Times New Roman" w:cs="Times New Roman"/>
                <w:sz w:val="24"/>
                <w:szCs w:val="24"/>
              </w:rPr>
              <w:t xml:space="preserve"> ES izglītības, mācību, jaunatnes un sporta programmas “Erasmus+” (jaunatnes joma) ietvaros līdz 2020.gadam.</w:t>
            </w:r>
          </w:p>
        </w:tc>
      </w:tr>
      <w:tr w:rsidR="005C0211" w:rsidRPr="008F1C30" w:rsidTr="008F1C30">
        <w:trPr>
          <w:gridAfter w:val="1"/>
          <w:wAfter w:w="80" w:type="dxa"/>
          <w:trHeight w:val="60"/>
        </w:trPr>
        <w:tc>
          <w:tcPr>
            <w:tcW w:w="100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2.3.11.(3)</w:t>
            </w:r>
          </w:p>
        </w:tc>
        <w:tc>
          <w:tcPr>
            <w:tcW w:w="2397"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ES programmas "Erasmus+" īstenošana.</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575FAE"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Plānots nodrošināt vismaz 100 Latvijas jauniešu dalību Eiropas Brīvprātīgajā darbā ārpus Latvijas.</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5C0ED0"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hideMark/>
          </w:tcPr>
          <w:p w:rsidR="003D4F4C" w:rsidRPr="008F1C30" w:rsidRDefault="003D4F4C"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2014. - 2017.gadā saskaņā ar EK datubāzē ievadīto informāciju uz 23.03.2018. brīvprātīgajā darbā piedalījušies 360 Latvijas jaunieši.</w:t>
            </w:r>
          </w:p>
          <w:p w:rsidR="007344EC" w:rsidRPr="008F1C30" w:rsidRDefault="005C0ED0"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Plānots t</w:t>
            </w:r>
            <w:r w:rsidR="003D4F4C" w:rsidRPr="008F1C30">
              <w:rPr>
                <w:rFonts w:ascii="Times New Roman" w:hAnsi="Times New Roman" w:cs="Times New Roman"/>
                <w:sz w:val="24"/>
                <w:szCs w:val="24"/>
              </w:rPr>
              <w:t>urpināt iesākto darbu - veicināt jaunu organizāciju iesaistīšanos brīvprātīgā darba projektu īstenošanā, sniegt informāciju jauniešiem par brīvprātīgā darba iespējām</w:t>
            </w:r>
            <w:r w:rsidRPr="008F1C30">
              <w:rPr>
                <w:rFonts w:ascii="Times New Roman" w:hAnsi="Times New Roman" w:cs="Times New Roman"/>
                <w:sz w:val="24"/>
                <w:szCs w:val="24"/>
              </w:rPr>
              <w:t xml:space="preserve"> ES izglītības, mācību, jaunatnes un sporta programmas “Erasmus+” (jaunatnes joma) ietvaros līdz 2020.gadam.</w:t>
            </w:r>
          </w:p>
        </w:tc>
      </w:tr>
      <w:tr w:rsidR="005C0211" w:rsidRPr="008F1C30" w:rsidTr="008F1C30">
        <w:trPr>
          <w:gridAfter w:val="1"/>
          <w:wAfter w:w="80" w:type="dxa"/>
          <w:trHeight w:val="60"/>
        </w:trPr>
        <w:tc>
          <w:tcPr>
            <w:tcW w:w="16159" w:type="dxa"/>
            <w:gridSpan w:val="6"/>
            <w:tcBorders>
              <w:top w:val="outset" w:sz="6" w:space="0" w:color="414142"/>
              <w:left w:val="outset" w:sz="6" w:space="0" w:color="414142"/>
              <w:bottom w:val="outset" w:sz="6" w:space="0" w:color="414142"/>
              <w:right w:val="outset" w:sz="6" w:space="0" w:color="414142"/>
            </w:tcBorders>
            <w:shd w:val="clear" w:color="auto" w:fill="auto"/>
            <w:hideMark/>
          </w:tcPr>
          <w:p w:rsidR="000827E7" w:rsidRPr="008F1C30" w:rsidRDefault="000827E7"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 xml:space="preserve">2.3.12.UZDEVUMS: Atbalsts diasporai latviešu valodas un kultūras apguvei </w:t>
            </w:r>
          </w:p>
        </w:tc>
      </w:tr>
      <w:tr w:rsidR="005C0211" w:rsidRPr="008F1C30" w:rsidTr="008F1C30">
        <w:trPr>
          <w:gridAfter w:val="1"/>
          <w:wAfter w:w="80" w:type="dxa"/>
          <w:trHeight w:val="60"/>
        </w:trPr>
        <w:tc>
          <w:tcPr>
            <w:tcW w:w="1003" w:type="dxa"/>
            <w:vMerge w:val="restart"/>
            <w:tcBorders>
              <w:top w:val="outset" w:sz="6" w:space="0" w:color="414142"/>
              <w:left w:val="outset" w:sz="6" w:space="0" w:color="414142"/>
              <w:right w:val="outset" w:sz="6" w:space="0" w:color="414142"/>
            </w:tcBorders>
            <w:shd w:val="clear" w:color="auto" w:fill="auto"/>
            <w:hideMark/>
          </w:tcPr>
          <w:p w:rsidR="00D13A31" w:rsidRPr="008F1C30" w:rsidRDefault="00D13A31"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2.3.12.(1)</w:t>
            </w:r>
          </w:p>
        </w:tc>
        <w:tc>
          <w:tcPr>
            <w:tcW w:w="2397" w:type="dxa"/>
            <w:vMerge w:val="restart"/>
            <w:tcBorders>
              <w:top w:val="outset" w:sz="6" w:space="0" w:color="414142"/>
              <w:left w:val="outset" w:sz="6" w:space="0" w:color="414142"/>
              <w:right w:val="outset" w:sz="6" w:space="0" w:color="414142"/>
            </w:tcBorders>
            <w:shd w:val="clear" w:color="auto" w:fill="auto"/>
            <w:hideMark/>
          </w:tcPr>
          <w:p w:rsidR="00D13A31" w:rsidRPr="008F1C30" w:rsidRDefault="00D13A31"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Mācību un metodisko materiālu nodrošināšana.</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D13A31" w:rsidRPr="008F1C30" w:rsidRDefault="00D13A31"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D13A31" w:rsidRPr="008F1C30" w:rsidRDefault="005C0ED0"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Izveidoti latviešu valodas prasmes pārbaudes testu komplekti jauniešiem 6 valodas prasmes līmeņos (A1-</w:t>
            </w:r>
            <w:r w:rsidRPr="008F1C30">
              <w:rPr>
                <w:rFonts w:ascii="Times New Roman" w:hAnsi="Times New Roman" w:cs="Times New Roman"/>
                <w:sz w:val="24"/>
                <w:szCs w:val="24"/>
              </w:rPr>
              <w:lastRenderedPageBreak/>
              <w:t>C2) un atbilstoši pieprasījumam nodrošinātas valodas prasmes pārbaudes.</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D13A31" w:rsidRPr="008F1C30" w:rsidRDefault="005C0ED0"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lastRenderedPageBreak/>
              <w:t>Daļēji 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hideMark/>
          </w:tcPr>
          <w:p w:rsidR="00D13A31" w:rsidRPr="008F1C30" w:rsidRDefault="00A7293C" w:rsidP="00CC7A9D">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Izveidoti 2 testu komplekti un nodrošinātas pārbaud</w:t>
            </w:r>
            <w:r w:rsidR="00FC3AB8" w:rsidRPr="008F1C30">
              <w:rPr>
                <w:rFonts w:ascii="Times New Roman" w:hAnsi="Times New Roman" w:cs="Times New Roman"/>
                <w:sz w:val="24"/>
                <w:szCs w:val="24"/>
              </w:rPr>
              <w:t xml:space="preserve">es diasporā 2016. un 2017.gadā. </w:t>
            </w:r>
            <w:r w:rsidR="00CC7A9D">
              <w:rPr>
                <w:rFonts w:ascii="Times New Roman" w:hAnsi="Times New Roman" w:cs="Times New Roman"/>
                <w:sz w:val="24"/>
                <w:szCs w:val="24"/>
              </w:rPr>
              <w:t>Turpmāk</w:t>
            </w:r>
            <w:r w:rsidRPr="008F1C30">
              <w:rPr>
                <w:rFonts w:ascii="Times New Roman" w:hAnsi="Times New Roman" w:cs="Times New Roman"/>
                <w:sz w:val="24"/>
                <w:szCs w:val="24"/>
              </w:rPr>
              <w:t xml:space="preserve"> tiks</w:t>
            </w:r>
            <w:r w:rsidR="005C0ED0" w:rsidRPr="008F1C30">
              <w:rPr>
                <w:rFonts w:ascii="Times New Roman" w:hAnsi="Times New Roman" w:cs="Times New Roman"/>
                <w:sz w:val="24"/>
                <w:szCs w:val="24"/>
              </w:rPr>
              <w:t xml:space="preserve"> turpinātas norādītās darbības. </w:t>
            </w:r>
          </w:p>
        </w:tc>
      </w:tr>
      <w:tr w:rsidR="005C0211" w:rsidRPr="008F1C30" w:rsidTr="008F1C30">
        <w:trPr>
          <w:gridAfter w:val="1"/>
          <w:wAfter w:w="80" w:type="dxa"/>
          <w:trHeight w:val="60"/>
        </w:trPr>
        <w:tc>
          <w:tcPr>
            <w:tcW w:w="1003" w:type="dxa"/>
            <w:vMerge/>
            <w:tcBorders>
              <w:left w:val="outset" w:sz="6" w:space="0" w:color="414142"/>
              <w:right w:val="outset" w:sz="6" w:space="0" w:color="414142"/>
            </w:tcBorders>
            <w:shd w:val="clear" w:color="auto" w:fill="auto"/>
            <w:hideMark/>
          </w:tcPr>
          <w:p w:rsidR="00D13A31" w:rsidRPr="008F1C30" w:rsidRDefault="00D13A31" w:rsidP="008F1C30">
            <w:pPr>
              <w:spacing w:after="0" w:line="240" w:lineRule="auto"/>
              <w:rPr>
                <w:rFonts w:ascii="Times New Roman" w:hAnsi="Times New Roman" w:cs="Times New Roman"/>
                <w:sz w:val="24"/>
                <w:szCs w:val="24"/>
              </w:rPr>
            </w:pPr>
          </w:p>
        </w:tc>
        <w:tc>
          <w:tcPr>
            <w:tcW w:w="2397" w:type="dxa"/>
            <w:vMerge/>
            <w:tcBorders>
              <w:left w:val="outset" w:sz="6" w:space="0" w:color="414142"/>
              <w:right w:val="outset" w:sz="6" w:space="0" w:color="414142"/>
            </w:tcBorders>
            <w:shd w:val="clear" w:color="auto" w:fill="auto"/>
            <w:hideMark/>
          </w:tcPr>
          <w:p w:rsidR="00D13A31" w:rsidRPr="008F1C30" w:rsidRDefault="00D13A31" w:rsidP="008F1C30">
            <w:pPr>
              <w:spacing w:after="0" w:line="240" w:lineRule="auto"/>
              <w:rPr>
                <w:rFonts w:ascii="Times New Roman" w:hAnsi="Times New Roman" w:cs="Times New Roman"/>
                <w:sz w:val="24"/>
                <w:szCs w:val="24"/>
              </w:rPr>
            </w:pP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D13A31" w:rsidRPr="008F1C30" w:rsidRDefault="00D13A31"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31.12.2016.</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D13A31" w:rsidRPr="008F1C30" w:rsidRDefault="005C0ED0"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Izveidots metodiskais materiāls diasporas pedagogiem par valodas prasmes līmeņa diagnosticēšanu un vērtēšanu.</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D13A31" w:rsidRPr="008F1C30" w:rsidRDefault="005C0ED0"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Uzsākts.</w:t>
            </w:r>
          </w:p>
        </w:tc>
        <w:tc>
          <w:tcPr>
            <w:tcW w:w="6236" w:type="dxa"/>
            <w:tcBorders>
              <w:top w:val="outset" w:sz="6" w:space="0" w:color="414142"/>
              <w:left w:val="outset" w:sz="6" w:space="0" w:color="414142"/>
              <w:bottom w:val="outset" w:sz="6" w:space="0" w:color="414142"/>
              <w:right w:val="outset" w:sz="6" w:space="0" w:color="414142"/>
            </w:tcBorders>
            <w:shd w:val="clear" w:color="auto" w:fill="auto"/>
            <w:hideMark/>
          </w:tcPr>
          <w:p w:rsidR="005C0ED0" w:rsidRPr="008F1C30" w:rsidRDefault="00A7293C"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Izveidoti materiāli tādā apjomā, kas bija obligāti nepieciešami diasporas skolotāju semināriem ASV 2015.,</w:t>
            </w:r>
            <w:r w:rsidR="005C0ED0" w:rsidRPr="008F1C30">
              <w:rPr>
                <w:rFonts w:ascii="Times New Roman" w:hAnsi="Times New Roman" w:cs="Times New Roman"/>
                <w:sz w:val="24"/>
                <w:szCs w:val="24"/>
              </w:rPr>
              <w:t xml:space="preserve"> 2016.</w:t>
            </w:r>
            <w:r w:rsidRPr="008F1C30">
              <w:rPr>
                <w:rFonts w:ascii="Times New Roman" w:hAnsi="Times New Roman" w:cs="Times New Roman"/>
                <w:sz w:val="24"/>
                <w:szCs w:val="24"/>
              </w:rPr>
              <w:t xml:space="preserve">gadā. </w:t>
            </w:r>
          </w:p>
          <w:p w:rsidR="00A7293C" w:rsidRPr="008F1C30" w:rsidRDefault="00A7293C"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Uzdevums tiks </w:t>
            </w:r>
            <w:r w:rsidR="005C0ED0" w:rsidRPr="008F1C30">
              <w:rPr>
                <w:rFonts w:ascii="Times New Roman" w:hAnsi="Times New Roman" w:cs="Times New Roman"/>
                <w:sz w:val="24"/>
                <w:szCs w:val="24"/>
              </w:rPr>
              <w:t>turpināts</w:t>
            </w:r>
            <w:r w:rsidRPr="008F1C30">
              <w:rPr>
                <w:rFonts w:ascii="Times New Roman" w:hAnsi="Times New Roman" w:cs="Times New Roman"/>
                <w:sz w:val="24"/>
                <w:szCs w:val="24"/>
              </w:rPr>
              <w:t>, ja būs piešķirts finansējums.</w:t>
            </w:r>
          </w:p>
          <w:p w:rsidR="00D13A31" w:rsidRPr="008F1C30" w:rsidRDefault="00D13A31" w:rsidP="008F1C30">
            <w:pPr>
              <w:spacing w:after="0" w:line="240" w:lineRule="auto"/>
              <w:rPr>
                <w:rFonts w:ascii="Times New Roman" w:hAnsi="Times New Roman" w:cs="Times New Roman"/>
                <w:sz w:val="24"/>
                <w:szCs w:val="24"/>
              </w:rPr>
            </w:pPr>
          </w:p>
        </w:tc>
      </w:tr>
      <w:tr w:rsidR="0020131A" w:rsidRPr="008F1C30" w:rsidTr="008F1C30">
        <w:trPr>
          <w:gridAfter w:val="1"/>
          <w:wAfter w:w="80" w:type="dxa"/>
          <w:trHeight w:val="60"/>
        </w:trPr>
        <w:tc>
          <w:tcPr>
            <w:tcW w:w="1003" w:type="dxa"/>
            <w:vMerge/>
            <w:tcBorders>
              <w:left w:val="outset" w:sz="6" w:space="0" w:color="414142"/>
              <w:right w:val="outset" w:sz="6" w:space="0" w:color="414142"/>
            </w:tcBorders>
            <w:shd w:val="clear" w:color="auto" w:fill="auto"/>
            <w:vAlign w:val="center"/>
            <w:hideMark/>
          </w:tcPr>
          <w:p w:rsidR="00D13A31" w:rsidRPr="008F1C30" w:rsidRDefault="00D13A31" w:rsidP="008F1C30">
            <w:pPr>
              <w:spacing w:after="0" w:line="240" w:lineRule="auto"/>
              <w:rPr>
                <w:rFonts w:ascii="Times New Roman" w:hAnsi="Times New Roman" w:cs="Times New Roman"/>
                <w:sz w:val="24"/>
                <w:szCs w:val="24"/>
              </w:rPr>
            </w:pPr>
          </w:p>
        </w:tc>
        <w:tc>
          <w:tcPr>
            <w:tcW w:w="2397" w:type="dxa"/>
            <w:vMerge/>
            <w:tcBorders>
              <w:left w:val="outset" w:sz="6" w:space="0" w:color="414142"/>
              <w:right w:val="outset" w:sz="6" w:space="0" w:color="414142"/>
            </w:tcBorders>
            <w:shd w:val="clear" w:color="auto" w:fill="auto"/>
            <w:vAlign w:val="center"/>
            <w:hideMark/>
          </w:tcPr>
          <w:p w:rsidR="00D13A31" w:rsidRPr="008F1C30" w:rsidRDefault="00D13A31" w:rsidP="008F1C30">
            <w:pPr>
              <w:spacing w:after="0" w:line="240" w:lineRule="auto"/>
              <w:rPr>
                <w:rFonts w:ascii="Times New Roman" w:hAnsi="Times New Roman" w:cs="Times New Roman"/>
                <w:sz w:val="24"/>
                <w:szCs w:val="24"/>
              </w:rPr>
            </w:pP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D13A31" w:rsidRPr="008F1C30" w:rsidRDefault="00D13A31"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31.12.2016.</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D13A31" w:rsidRPr="008F1C30" w:rsidRDefault="005C0ED0"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Izveidots uzdevumu (testu) krājums diasporas jauniešu latviešu valodas apguvei un valodas prasmes pārbaudei.</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D13A31" w:rsidRPr="008F1C30" w:rsidRDefault="005C0ED0"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Nav uzsākts.</w:t>
            </w:r>
          </w:p>
        </w:tc>
        <w:tc>
          <w:tcPr>
            <w:tcW w:w="6236" w:type="dxa"/>
            <w:tcBorders>
              <w:top w:val="outset" w:sz="6" w:space="0" w:color="414142"/>
              <w:left w:val="outset" w:sz="6" w:space="0" w:color="414142"/>
              <w:bottom w:val="outset" w:sz="6" w:space="0" w:color="414142"/>
              <w:right w:val="outset" w:sz="6" w:space="0" w:color="414142"/>
            </w:tcBorders>
            <w:shd w:val="clear" w:color="auto" w:fill="auto"/>
            <w:hideMark/>
          </w:tcPr>
          <w:p w:rsidR="00A7293C" w:rsidRPr="008F1C30" w:rsidRDefault="00E96383"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L</w:t>
            </w:r>
            <w:r w:rsidR="00A7293C" w:rsidRPr="008F1C30">
              <w:rPr>
                <w:rFonts w:ascii="Times New Roman" w:hAnsi="Times New Roman" w:cs="Times New Roman"/>
                <w:sz w:val="24"/>
                <w:szCs w:val="24"/>
              </w:rPr>
              <w:t>aikā no 2014.  līdz 2017. gadam netika piešķirts papildu finansējums</w:t>
            </w:r>
            <w:r w:rsidRPr="008F1C30">
              <w:rPr>
                <w:rFonts w:ascii="Times New Roman" w:hAnsi="Times New Roman" w:cs="Times New Roman"/>
                <w:sz w:val="24"/>
                <w:szCs w:val="24"/>
              </w:rPr>
              <w:t xml:space="preserve"> pasākuma īstenošanai</w:t>
            </w:r>
            <w:r w:rsidR="00A7293C" w:rsidRPr="008F1C30">
              <w:rPr>
                <w:rFonts w:ascii="Times New Roman" w:hAnsi="Times New Roman" w:cs="Times New Roman"/>
                <w:sz w:val="24"/>
                <w:szCs w:val="24"/>
              </w:rPr>
              <w:t>.</w:t>
            </w:r>
          </w:p>
          <w:p w:rsidR="00A7293C" w:rsidRPr="008F1C30" w:rsidRDefault="00E96383"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Pasākuma tiks īstenots</w:t>
            </w:r>
            <w:r w:rsidR="00A7293C" w:rsidRPr="008F1C30">
              <w:rPr>
                <w:rFonts w:ascii="Times New Roman" w:hAnsi="Times New Roman" w:cs="Times New Roman"/>
                <w:sz w:val="24"/>
                <w:szCs w:val="24"/>
              </w:rPr>
              <w:t>, ja tiks piešķirts finansējums.</w:t>
            </w:r>
          </w:p>
          <w:p w:rsidR="00D13A31" w:rsidRPr="008F1C30" w:rsidRDefault="00D13A31" w:rsidP="008F1C30">
            <w:pPr>
              <w:spacing w:after="0" w:line="240" w:lineRule="auto"/>
              <w:rPr>
                <w:rFonts w:ascii="Times New Roman" w:hAnsi="Times New Roman" w:cs="Times New Roman"/>
                <w:sz w:val="24"/>
                <w:szCs w:val="24"/>
              </w:rPr>
            </w:pPr>
          </w:p>
        </w:tc>
      </w:tr>
      <w:tr w:rsidR="005C0211" w:rsidRPr="008F1C30" w:rsidTr="008F1C30">
        <w:trPr>
          <w:gridAfter w:val="1"/>
          <w:wAfter w:w="80" w:type="dxa"/>
          <w:trHeight w:val="60"/>
        </w:trPr>
        <w:tc>
          <w:tcPr>
            <w:tcW w:w="1003" w:type="dxa"/>
            <w:vMerge/>
            <w:tcBorders>
              <w:left w:val="outset" w:sz="6" w:space="0" w:color="414142"/>
              <w:right w:val="outset" w:sz="6" w:space="0" w:color="414142"/>
            </w:tcBorders>
            <w:shd w:val="clear" w:color="auto" w:fill="auto"/>
            <w:vAlign w:val="center"/>
            <w:hideMark/>
          </w:tcPr>
          <w:p w:rsidR="00D13A31" w:rsidRPr="008F1C30" w:rsidRDefault="00D13A31" w:rsidP="008F1C30">
            <w:pPr>
              <w:spacing w:after="0" w:line="240" w:lineRule="auto"/>
              <w:rPr>
                <w:rFonts w:ascii="Times New Roman" w:hAnsi="Times New Roman" w:cs="Times New Roman"/>
                <w:sz w:val="24"/>
                <w:szCs w:val="24"/>
              </w:rPr>
            </w:pPr>
          </w:p>
        </w:tc>
        <w:tc>
          <w:tcPr>
            <w:tcW w:w="2397" w:type="dxa"/>
            <w:vMerge/>
            <w:tcBorders>
              <w:left w:val="outset" w:sz="6" w:space="0" w:color="414142"/>
              <w:right w:val="outset" w:sz="6" w:space="0" w:color="414142"/>
            </w:tcBorders>
            <w:shd w:val="clear" w:color="auto" w:fill="auto"/>
            <w:vAlign w:val="center"/>
            <w:hideMark/>
          </w:tcPr>
          <w:p w:rsidR="00D13A31" w:rsidRPr="008F1C30" w:rsidRDefault="00D13A31" w:rsidP="008F1C30">
            <w:pPr>
              <w:spacing w:after="0" w:line="240" w:lineRule="auto"/>
              <w:rPr>
                <w:rFonts w:ascii="Times New Roman" w:hAnsi="Times New Roman" w:cs="Times New Roman"/>
                <w:sz w:val="24"/>
                <w:szCs w:val="24"/>
              </w:rPr>
            </w:pP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D13A31" w:rsidRPr="008F1C30" w:rsidRDefault="00D13A31"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D13A31" w:rsidRPr="008F1C30" w:rsidRDefault="00E96383"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Izstrādāts latviešu valodas kā svešvalodas apguves tālmācības kurss(mācību un pārbaudes materiālu) e-studiju vidē atbilstoši sešiem valodas prasmes līmeņiem.</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E96383" w:rsidRPr="008F1C30" w:rsidRDefault="00E96383"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Izpildīts.</w:t>
            </w:r>
          </w:p>
          <w:p w:rsidR="00D13A31" w:rsidRPr="008F1C30" w:rsidRDefault="00D13A31" w:rsidP="008F1C30">
            <w:pPr>
              <w:spacing w:after="0" w:line="240" w:lineRule="auto"/>
              <w:rPr>
                <w:rFonts w:ascii="Times New Roman" w:hAnsi="Times New Roman" w:cs="Times New Roman"/>
                <w:sz w:val="24"/>
                <w:szCs w:val="24"/>
              </w:rPr>
            </w:pPr>
          </w:p>
        </w:tc>
        <w:tc>
          <w:tcPr>
            <w:tcW w:w="6236" w:type="dxa"/>
            <w:tcBorders>
              <w:top w:val="outset" w:sz="6" w:space="0" w:color="414142"/>
              <w:left w:val="outset" w:sz="6" w:space="0" w:color="414142"/>
              <w:bottom w:val="outset" w:sz="6" w:space="0" w:color="414142"/>
              <w:right w:val="outset" w:sz="6" w:space="0" w:color="414142"/>
            </w:tcBorders>
            <w:shd w:val="clear" w:color="auto" w:fill="auto"/>
            <w:hideMark/>
          </w:tcPr>
          <w:p w:rsidR="00B05EBF" w:rsidRPr="008F1C30" w:rsidRDefault="00E96383"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Pašmācības rīka E-la</w:t>
            </w:r>
            <w:r w:rsidR="00B05EBF" w:rsidRPr="008F1C30">
              <w:rPr>
                <w:rFonts w:ascii="Times New Roman" w:hAnsi="Times New Roman" w:cs="Times New Roman"/>
                <w:sz w:val="24"/>
                <w:szCs w:val="24"/>
              </w:rPr>
              <w:t>pa (A1-B2) izstrāde, attīstība, uzturēšana (rīka plānošana, dizains, tehniskā specifikācija, dizaina izstrāde (uzdevumu veidi, pārbaudes vingrinājumi, teksta, audio, video formāti),  programmēšana, projekta vadība,  izstrādātāju konsultācijas). 2017.gadā</w:t>
            </w:r>
            <w:r w:rsidRPr="008F1C30">
              <w:rPr>
                <w:rFonts w:ascii="Times New Roman" w:hAnsi="Times New Roman" w:cs="Times New Roman"/>
                <w:sz w:val="24"/>
                <w:szCs w:val="24"/>
              </w:rPr>
              <w:t xml:space="preserve"> veikts</w:t>
            </w:r>
            <w:r w:rsidR="00B05EBF" w:rsidRPr="008F1C30">
              <w:rPr>
                <w:rFonts w:ascii="Times New Roman" w:hAnsi="Times New Roman" w:cs="Times New Roman"/>
                <w:sz w:val="24"/>
                <w:szCs w:val="24"/>
              </w:rPr>
              <w:t xml:space="preserve"> iepirkums par pašmācības rīka izstrādi. Veikta rīka plānošana un dizaina izstrāde, notiek programmēšana.</w:t>
            </w:r>
          </w:p>
          <w:p w:rsidR="00D13A31" w:rsidRPr="008F1C30" w:rsidRDefault="00E96383"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P</w:t>
            </w:r>
            <w:r w:rsidR="00B05EBF" w:rsidRPr="008F1C30">
              <w:rPr>
                <w:rFonts w:ascii="Times New Roman" w:hAnsi="Times New Roman" w:cs="Times New Roman"/>
                <w:sz w:val="24"/>
                <w:szCs w:val="24"/>
              </w:rPr>
              <w:t xml:space="preserve">ašmācības rīks pēc publiskošanas uzskatāms par pabeigtu, </w:t>
            </w:r>
            <w:r w:rsidRPr="008F1C30">
              <w:rPr>
                <w:rFonts w:ascii="Times New Roman" w:hAnsi="Times New Roman" w:cs="Times New Roman"/>
                <w:sz w:val="24"/>
                <w:szCs w:val="24"/>
              </w:rPr>
              <w:t xml:space="preserve">turpmāk ir </w:t>
            </w:r>
            <w:r w:rsidR="00B05EBF" w:rsidRPr="008F1C30">
              <w:rPr>
                <w:rFonts w:ascii="Times New Roman" w:hAnsi="Times New Roman" w:cs="Times New Roman"/>
                <w:sz w:val="24"/>
                <w:szCs w:val="24"/>
              </w:rPr>
              <w:t>nepiec</w:t>
            </w:r>
            <w:r w:rsidRPr="008F1C30">
              <w:rPr>
                <w:rFonts w:ascii="Times New Roman" w:hAnsi="Times New Roman" w:cs="Times New Roman"/>
                <w:sz w:val="24"/>
                <w:szCs w:val="24"/>
              </w:rPr>
              <w:t>iešama tā uzturēšana un pilnveide.</w:t>
            </w:r>
          </w:p>
        </w:tc>
      </w:tr>
      <w:tr w:rsidR="005C0211" w:rsidRPr="008F1C30" w:rsidTr="008F1C30">
        <w:trPr>
          <w:gridAfter w:val="1"/>
          <w:wAfter w:w="80" w:type="dxa"/>
          <w:trHeight w:val="60"/>
        </w:trPr>
        <w:tc>
          <w:tcPr>
            <w:tcW w:w="1003" w:type="dxa"/>
            <w:vMerge/>
            <w:tcBorders>
              <w:left w:val="outset" w:sz="6" w:space="0" w:color="414142"/>
              <w:bottom w:val="outset" w:sz="6" w:space="0" w:color="414142"/>
              <w:right w:val="outset" w:sz="6" w:space="0" w:color="414142"/>
            </w:tcBorders>
            <w:shd w:val="clear" w:color="auto" w:fill="auto"/>
            <w:vAlign w:val="center"/>
            <w:hideMark/>
          </w:tcPr>
          <w:p w:rsidR="00D13A31" w:rsidRPr="008F1C30" w:rsidRDefault="00D13A31" w:rsidP="008F1C30">
            <w:pPr>
              <w:spacing w:after="0" w:line="240" w:lineRule="auto"/>
              <w:rPr>
                <w:rFonts w:ascii="Times New Roman" w:hAnsi="Times New Roman" w:cs="Times New Roman"/>
                <w:sz w:val="24"/>
                <w:szCs w:val="24"/>
              </w:rPr>
            </w:pPr>
          </w:p>
        </w:tc>
        <w:tc>
          <w:tcPr>
            <w:tcW w:w="2397" w:type="dxa"/>
            <w:vMerge/>
            <w:tcBorders>
              <w:left w:val="outset" w:sz="6" w:space="0" w:color="414142"/>
              <w:bottom w:val="outset" w:sz="6" w:space="0" w:color="414142"/>
              <w:right w:val="outset" w:sz="6" w:space="0" w:color="414142"/>
            </w:tcBorders>
            <w:shd w:val="clear" w:color="auto" w:fill="auto"/>
            <w:vAlign w:val="center"/>
            <w:hideMark/>
          </w:tcPr>
          <w:p w:rsidR="00D13A31" w:rsidRPr="008F1C30" w:rsidRDefault="00D13A31" w:rsidP="008F1C30">
            <w:pPr>
              <w:spacing w:after="0" w:line="240" w:lineRule="auto"/>
              <w:rPr>
                <w:rFonts w:ascii="Times New Roman" w:hAnsi="Times New Roman" w:cs="Times New Roman"/>
                <w:sz w:val="24"/>
                <w:szCs w:val="24"/>
              </w:rPr>
            </w:pP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D13A31" w:rsidRPr="008F1C30" w:rsidRDefault="00D13A31"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D13A31" w:rsidRPr="008F1C30" w:rsidRDefault="00E96383"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Izstrādāts elektroniskais mācību palīglīdzeklis "Latviešu valoda: elektroniska rokasgrāmata pamatskolas skolēnam un latviešu valodas lietotājam"</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D13A31" w:rsidRPr="008F1C30" w:rsidRDefault="00E96383"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Daļēji 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hideMark/>
          </w:tcPr>
          <w:p w:rsidR="00B05EBF" w:rsidRPr="008F1C30" w:rsidRDefault="00B05EBF"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Izstrādāts Latviešu valodas rokasgrāmatas saturs 26 latviešu valodniecības apakšnozarēs, izveidota lietotne </w:t>
            </w:r>
            <w:hyperlink r:id="rId26" w:history="1">
              <w:r w:rsidRPr="008F1C30">
                <w:rPr>
                  <w:rStyle w:val="Hyperlink"/>
                  <w:rFonts w:ascii="Times New Roman" w:hAnsi="Times New Roman" w:cs="Times New Roman"/>
                  <w:color w:val="auto"/>
                  <w:sz w:val="24"/>
                  <w:szCs w:val="24"/>
                </w:rPr>
                <w:t>www.valodasrokasgramata.lv</w:t>
              </w:r>
            </w:hyperlink>
            <w:r w:rsidRPr="008F1C30">
              <w:rPr>
                <w:rFonts w:ascii="Times New Roman" w:hAnsi="Times New Roman" w:cs="Times New Roman"/>
                <w:sz w:val="24"/>
                <w:szCs w:val="24"/>
              </w:rPr>
              <w:t xml:space="preserve">  (realizētas funkcionālās un nefunkcionālās lietotnes prasības, iestrādāts saturs), notiek nepilnību novēršana, attēlu precizēšana un saskaņošana ar autoriem). Rokasgrāmatu plānots publiskot brīvpieejai š.g. jūnijā.</w:t>
            </w:r>
          </w:p>
          <w:p w:rsidR="00B05EBF" w:rsidRPr="008F1C30" w:rsidRDefault="00B05EBF"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Lietotne pēc publiskošanas uzskatāma par pabeigtu, bet nepieciešams regulāri precizēt un atjaunot saturu atbilstoši valodniecības attīstības procesiem, kā arī papildināta ar uzdevumiem un testiem zināšanu pašpārbaudei.</w:t>
            </w:r>
          </w:p>
          <w:p w:rsidR="00D13A31" w:rsidRPr="008F1C30" w:rsidRDefault="00E96383"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Plānots p</w:t>
            </w:r>
            <w:r w:rsidR="00B05EBF" w:rsidRPr="008F1C30">
              <w:rPr>
                <w:rFonts w:ascii="Times New Roman" w:hAnsi="Times New Roman" w:cs="Times New Roman"/>
                <w:sz w:val="24"/>
                <w:szCs w:val="24"/>
              </w:rPr>
              <w:t>abeigt lietotnes izstrādi atbilstoši noslēgtajam līguma</w:t>
            </w:r>
            <w:r w:rsidRPr="008F1C30">
              <w:rPr>
                <w:rFonts w:ascii="Times New Roman" w:hAnsi="Times New Roman" w:cs="Times New Roman"/>
                <w:sz w:val="24"/>
                <w:szCs w:val="24"/>
              </w:rPr>
              <w:t>m, atvērt publiskai lietošanai.</w:t>
            </w:r>
          </w:p>
        </w:tc>
      </w:tr>
      <w:tr w:rsidR="005C0211" w:rsidRPr="008F1C30" w:rsidTr="008F1C30">
        <w:trPr>
          <w:gridAfter w:val="1"/>
          <w:wAfter w:w="80" w:type="dxa"/>
          <w:trHeight w:val="60"/>
        </w:trPr>
        <w:tc>
          <w:tcPr>
            <w:tcW w:w="100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lastRenderedPageBreak/>
              <w:t>2.3.12.(2)</w:t>
            </w:r>
          </w:p>
        </w:tc>
        <w:tc>
          <w:tcPr>
            <w:tcW w:w="2397"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Pedagogu profesionālās kompetences paaugstināšana.</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E96383"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Organizēta diasporas skolotāju tālākizglītība Latvijā un diasporas mītnes zemēs (ik gadu piedalījušies 50 skolotāji).</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E96383" w:rsidRPr="008F1C30" w:rsidRDefault="00E96383"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Izpildīts.</w:t>
            </w:r>
          </w:p>
          <w:p w:rsidR="007344EC" w:rsidRPr="008F1C30" w:rsidRDefault="007344EC" w:rsidP="008F1C30">
            <w:pPr>
              <w:spacing w:after="0" w:line="240" w:lineRule="auto"/>
              <w:rPr>
                <w:rFonts w:ascii="Times New Roman" w:hAnsi="Times New Roman" w:cs="Times New Roman"/>
                <w:sz w:val="24"/>
                <w:szCs w:val="24"/>
              </w:rPr>
            </w:pPr>
          </w:p>
        </w:tc>
        <w:tc>
          <w:tcPr>
            <w:tcW w:w="6236" w:type="dxa"/>
            <w:tcBorders>
              <w:top w:val="outset" w:sz="6" w:space="0" w:color="414142"/>
              <w:left w:val="outset" w:sz="6" w:space="0" w:color="414142"/>
              <w:bottom w:val="outset" w:sz="6" w:space="0" w:color="414142"/>
              <w:right w:val="outset" w:sz="6" w:space="0" w:color="414142"/>
            </w:tcBorders>
            <w:shd w:val="clear" w:color="auto" w:fill="auto"/>
            <w:hideMark/>
          </w:tcPr>
          <w:p w:rsidR="00AA030B" w:rsidRPr="008F1C30" w:rsidRDefault="00E96383"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2014.gadā</w:t>
            </w:r>
            <w:r w:rsidR="00AA030B" w:rsidRPr="008F1C30">
              <w:rPr>
                <w:rFonts w:ascii="Times New Roman" w:hAnsi="Times New Roman" w:cs="Times New Roman"/>
                <w:sz w:val="24"/>
                <w:szCs w:val="24"/>
              </w:rPr>
              <w:t xml:space="preserve"> kursos Latvijā izglītoti 48 diasporas izglītības darbinieki, nodrošinātas metodiskās konsultācijas Omskā un Augšbebru ciemā Omskas apgabalā, Krievijas Federācijā; semināros ārpus Latvijas izglītoti 85 diasporas izglītības darbinieki (Islande,  Lielbritānija, Īrija, Centrāleiropa).</w:t>
            </w:r>
          </w:p>
          <w:p w:rsidR="00AA030B" w:rsidRPr="008F1C30" w:rsidRDefault="00DA51E0" w:rsidP="008F1C30">
            <w:pPr>
              <w:spacing w:after="0" w:line="240" w:lineRule="auto"/>
              <w:jc w:val="both"/>
              <w:rPr>
                <w:rFonts w:ascii="Times New Roman" w:hAnsi="Times New Roman" w:cs="Times New Roman"/>
                <w:b/>
                <w:sz w:val="24"/>
                <w:szCs w:val="24"/>
              </w:rPr>
            </w:pPr>
            <w:r w:rsidRPr="008F1C30">
              <w:rPr>
                <w:rFonts w:ascii="Times New Roman" w:hAnsi="Times New Roman" w:cs="Times New Roman"/>
                <w:sz w:val="24"/>
                <w:szCs w:val="24"/>
              </w:rPr>
              <w:t>2015.gadā</w:t>
            </w:r>
            <w:r w:rsidR="00AA030B" w:rsidRPr="008F1C30">
              <w:rPr>
                <w:rFonts w:ascii="Times New Roman" w:hAnsi="Times New Roman" w:cs="Times New Roman"/>
                <w:sz w:val="24"/>
                <w:szCs w:val="24"/>
              </w:rPr>
              <w:t xml:space="preserve"> izglītoti 45 diasporas nedēļas nogales skolu pedagogi; sadarbībā ar diasporas organizācijām semināros ārpus Latvijas  (ASV, Bostonā un Lielbritānijā, Bredfordā), izglītoti 53 skolotāji no 30 nedēļas nogales skolām ASV, Lielbritānijā un Īrijā.</w:t>
            </w:r>
          </w:p>
          <w:p w:rsidR="00AA030B" w:rsidRPr="008F1C30" w:rsidRDefault="00DA51E0"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2016.gadā</w:t>
            </w:r>
            <w:r w:rsidR="00AA030B" w:rsidRPr="008F1C30">
              <w:rPr>
                <w:rFonts w:ascii="Times New Roman" w:hAnsi="Times New Roman" w:cs="Times New Roman"/>
                <w:sz w:val="24"/>
                <w:szCs w:val="24"/>
              </w:rPr>
              <w:t xml:space="preserve"> izglītoti 47 diasporas nedēļas nogales skolu pedagogi; semināros ārpus Latvijas izglītoti 127 diasporas nedēļas nogales skolu pedagogi (Īrija, Austrālija, Centrāleiropa).</w:t>
            </w:r>
          </w:p>
          <w:p w:rsidR="00AA030B" w:rsidRPr="008F1C30" w:rsidRDefault="00AA030B"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2017</w:t>
            </w:r>
            <w:r w:rsidR="00DA51E0" w:rsidRPr="008F1C30">
              <w:rPr>
                <w:rFonts w:ascii="Times New Roman" w:hAnsi="Times New Roman" w:cs="Times New Roman"/>
                <w:sz w:val="24"/>
                <w:szCs w:val="24"/>
              </w:rPr>
              <w:t xml:space="preserve">.gadā </w:t>
            </w:r>
            <w:r w:rsidRPr="008F1C30">
              <w:rPr>
                <w:rFonts w:ascii="Times New Roman" w:hAnsi="Times New Roman" w:cs="Times New Roman"/>
                <w:sz w:val="24"/>
                <w:szCs w:val="24"/>
              </w:rPr>
              <w:t>kursos Latvijā  izglītoti 52 diasporas nedēļas nogales skolu pedagogi; semināros ārpus Latvijas izglītoti 98 diasporas izglītības darbinieki( Ziemeļeiropa,  Lielbritānija, Īrija).</w:t>
            </w:r>
          </w:p>
          <w:p w:rsidR="007344EC" w:rsidRPr="008F1C30" w:rsidRDefault="00DA51E0"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S</w:t>
            </w:r>
            <w:r w:rsidR="00AA030B" w:rsidRPr="008F1C30">
              <w:rPr>
                <w:rFonts w:ascii="Times New Roman" w:hAnsi="Times New Roman" w:cs="Times New Roman"/>
                <w:sz w:val="24"/>
                <w:szCs w:val="24"/>
              </w:rPr>
              <w:t xml:space="preserve">ākot ar 2019.gadu, pieprasīts finansējums diasporai, iekļaujot to KM </w:t>
            </w:r>
            <w:r w:rsidRPr="008F1C30">
              <w:rPr>
                <w:rFonts w:ascii="Times New Roman" w:hAnsi="Times New Roman" w:cs="Times New Roman"/>
                <w:sz w:val="24"/>
                <w:szCs w:val="24"/>
              </w:rPr>
              <w:t>Nacionālās identitātes, pilsoniskās sabiedrības un integrācijas politikas pamatnostādņu</w:t>
            </w:r>
            <w:r w:rsidR="00AA030B" w:rsidRPr="008F1C30">
              <w:rPr>
                <w:rFonts w:ascii="Times New Roman" w:hAnsi="Times New Roman" w:cs="Times New Roman"/>
                <w:sz w:val="24"/>
                <w:szCs w:val="24"/>
              </w:rPr>
              <w:t xml:space="preserve"> 2019</w:t>
            </w:r>
            <w:r w:rsidRPr="008F1C30">
              <w:rPr>
                <w:rFonts w:ascii="Times New Roman" w:hAnsi="Times New Roman" w:cs="Times New Roman"/>
                <w:sz w:val="24"/>
                <w:szCs w:val="24"/>
              </w:rPr>
              <w:t>.</w:t>
            </w:r>
            <w:r w:rsidR="00AA030B" w:rsidRPr="008F1C30">
              <w:rPr>
                <w:rFonts w:ascii="Times New Roman" w:hAnsi="Times New Roman" w:cs="Times New Roman"/>
                <w:sz w:val="24"/>
                <w:szCs w:val="24"/>
              </w:rPr>
              <w:t>-2020</w:t>
            </w:r>
            <w:r w:rsidRPr="008F1C30">
              <w:rPr>
                <w:rFonts w:ascii="Times New Roman" w:hAnsi="Times New Roman" w:cs="Times New Roman"/>
                <w:sz w:val="24"/>
                <w:szCs w:val="24"/>
              </w:rPr>
              <w:t>.gadam plāna projektā.</w:t>
            </w:r>
          </w:p>
        </w:tc>
      </w:tr>
      <w:tr w:rsidR="005C0211" w:rsidRPr="008F1C30" w:rsidTr="008F1C30">
        <w:trPr>
          <w:gridAfter w:val="1"/>
          <w:wAfter w:w="80" w:type="dxa"/>
          <w:trHeight w:val="60"/>
        </w:trPr>
        <w:tc>
          <w:tcPr>
            <w:tcW w:w="100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2.3.12.(3)</w:t>
            </w:r>
          </w:p>
        </w:tc>
        <w:tc>
          <w:tcPr>
            <w:tcW w:w="2397"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Mācību līdzekļu latviešu valodas apguvei diasporas bērniem un jauniešiem izstrāde.</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F56953" w:rsidRPr="008F1C30" w:rsidRDefault="00F56953"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Metodiskie un izglītojošie materiāli diasporas skolēniem, skolotājiem, vecākiem (ik gadu - 3); </w:t>
            </w:r>
          </w:p>
          <w:p w:rsidR="007344EC" w:rsidRPr="008F1C30" w:rsidRDefault="00F56953"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darba lapu izstrāde latviešu valodas prasmju nostiprināšanai 13-14 gadus veciem diasporas bērniem; metodisks pielikums lasāmgrāmatai 12-14 gadus veciem bērniem; metodisks pielikums mācību līdzeklim jauniešiem diasporā un ārvalstu augstskolās; informatīvi materiāli diasporai; videolekciju izveide diasporas skolotājiem.</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F56953"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hideMark/>
          </w:tcPr>
          <w:p w:rsidR="00AA030B" w:rsidRPr="008F1C30" w:rsidRDefault="00F56953"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2014.gadā</w:t>
            </w:r>
            <w:r w:rsidR="00AA030B" w:rsidRPr="008F1C30">
              <w:rPr>
                <w:rFonts w:ascii="Times New Roman" w:hAnsi="Times New Roman" w:cs="Times New Roman"/>
                <w:b/>
                <w:sz w:val="24"/>
                <w:szCs w:val="24"/>
              </w:rPr>
              <w:t xml:space="preserve"> </w:t>
            </w:r>
            <w:r w:rsidR="00AA030B" w:rsidRPr="008F1C30">
              <w:rPr>
                <w:rFonts w:ascii="Times New Roman" w:hAnsi="Times New Roman" w:cs="Times New Roman"/>
                <w:sz w:val="24"/>
                <w:szCs w:val="24"/>
              </w:rPr>
              <w:t xml:space="preserve">mācību un metodiskais materiāls diasporas nedēļas nogales skolu mācību programmai 5–6 un 7–9 gadus veciem bērniem: sagatavoti maketi un ievietoti </w:t>
            </w:r>
            <w:hyperlink r:id="rId27" w:history="1">
              <w:r w:rsidR="00AA030B" w:rsidRPr="008F1C30">
                <w:rPr>
                  <w:rStyle w:val="Hyperlink"/>
                  <w:rFonts w:ascii="Times New Roman" w:hAnsi="Times New Roman" w:cs="Times New Roman"/>
                  <w:color w:val="auto"/>
                  <w:sz w:val="24"/>
                  <w:szCs w:val="24"/>
                </w:rPr>
                <w:t>www.valoda.lv</w:t>
              </w:r>
            </w:hyperlink>
            <w:r w:rsidR="00AA030B" w:rsidRPr="008F1C30">
              <w:rPr>
                <w:rFonts w:ascii="Times New Roman" w:hAnsi="Times New Roman" w:cs="Times New Roman"/>
                <w:sz w:val="24"/>
                <w:szCs w:val="24"/>
              </w:rPr>
              <w:t xml:space="preserve">.; diasporas nedēļas nogales skolu latviešu valodas mācību programmas 10–12 un 13–14 gadu veciem skolēniem: sagatavoti maketi; mācību nodarbību konspekti 5–6 gadus un 7–9 gadus veciem diasporas nedēļas nogales skolu skolēniem: sagatavoti maketi 12 mācību nodarbību konspektiem; sākta lietotnes viedtālruņiem un planšetdatoriem darbības vārdu locīšanai 10–12 gadus veciem latviešu diasporas skolēniem izstrāde; izveidotas skolēnu animētas filmas pasaku krājumam "Zīmuļu stāsti" (16 animācijas filmas, 3 vārdnīcas); izveidotas un www.valoda.lv ievietotas 7 videolekcijas diasporas nedēļas nogales skolotājiem;  izveidotas 6 videostundas lietvārda apguvei, pieejamas </w:t>
            </w:r>
            <w:hyperlink r:id="rId28" w:history="1">
              <w:r w:rsidR="00AA030B" w:rsidRPr="008F1C30">
                <w:rPr>
                  <w:rStyle w:val="Hyperlink"/>
                  <w:rFonts w:ascii="Times New Roman" w:hAnsi="Times New Roman" w:cs="Times New Roman"/>
                  <w:color w:val="auto"/>
                  <w:sz w:val="24"/>
                  <w:szCs w:val="24"/>
                </w:rPr>
                <w:t>www.valoda.lv</w:t>
              </w:r>
            </w:hyperlink>
            <w:r w:rsidR="00AA030B" w:rsidRPr="008F1C30">
              <w:rPr>
                <w:rStyle w:val="Hyperlink"/>
                <w:rFonts w:ascii="Times New Roman" w:hAnsi="Times New Roman" w:cs="Times New Roman"/>
                <w:color w:val="auto"/>
                <w:sz w:val="24"/>
                <w:szCs w:val="24"/>
              </w:rPr>
              <w:t xml:space="preserve">; </w:t>
            </w:r>
            <w:r w:rsidR="00AA030B" w:rsidRPr="008F1C30">
              <w:rPr>
                <w:rFonts w:ascii="Times New Roman" w:hAnsi="Times New Roman" w:cs="Times New Roman"/>
                <w:sz w:val="24"/>
                <w:szCs w:val="24"/>
              </w:rPr>
              <w:t xml:space="preserve">sagatavoti 12 videopielikumi diasporas nedēļas nogales skolu mācību programmai 5–6 un 7–9 gadus veciem bērniem „Rotaļas latviešu </w:t>
            </w:r>
            <w:r w:rsidR="00AA030B" w:rsidRPr="008F1C30">
              <w:rPr>
                <w:rFonts w:ascii="Times New Roman" w:hAnsi="Times New Roman" w:cs="Times New Roman"/>
                <w:sz w:val="24"/>
                <w:szCs w:val="24"/>
              </w:rPr>
              <w:lastRenderedPageBreak/>
              <w:t xml:space="preserve">valodas apguvē kopā ar Ilgu Reiznieci”; sagatavots manuskripts mācību līdzeklim literatūrā „Lasāmgrāmata 12–14 gadu jauniem latviešiem pasaulē”. </w:t>
            </w:r>
          </w:p>
          <w:p w:rsidR="00AA030B" w:rsidRPr="008F1C30" w:rsidRDefault="00F56953"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2015.gadā</w:t>
            </w:r>
            <w:r w:rsidR="00AA030B" w:rsidRPr="008F1C30">
              <w:rPr>
                <w:rFonts w:ascii="Times New Roman" w:hAnsi="Times New Roman" w:cs="Times New Roman"/>
                <w:b/>
                <w:sz w:val="24"/>
                <w:szCs w:val="24"/>
              </w:rPr>
              <w:t xml:space="preserve"> </w:t>
            </w:r>
            <w:r w:rsidR="00AA030B" w:rsidRPr="008F1C30">
              <w:rPr>
                <w:rFonts w:ascii="Times New Roman" w:hAnsi="Times New Roman" w:cs="Times New Roman"/>
                <w:sz w:val="24"/>
                <w:szCs w:val="24"/>
              </w:rPr>
              <w:t xml:space="preserve">sagatavotas un mājaslapā ievietotas 5 videolekcijas  diasporas skolotājiem (vasaras metodikas kursi); izveidotas  darba lapas 13 - 14 gadus veciem diasporas pusaudžiem un ievietotas </w:t>
            </w:r>
            <w:hyperlink r:id="rId29" w:history="1">
              <w:r w:rsidR="00AA030B" w:rsidRPr="008F1C30">
                <w:rPr>
                  <w:rStyle w:val="Hyperlink"/>
                  <w:rFonts w:ascii="Times New Roman" w:hAnsi="Times New Roman" w:cs="Times New Roman"/>
                  <w:color w:val="auto"/>
                  <w:sz w:val="24"/>
                  <w:szCs w:val="24"/>
                </w:rPr>
                <w:t>http://maciunmacies.valoda.lv/metodiskie-materiali/diasporai-un-imigrantiem</w:t>
              </w:r>
            </w:hyperlink>
            <w:r w:rsidR="00AA030B" w:rsidRPr="008F1C30">
              <w:rPr>
                <w:rFonts w:ascii="Times New Roman" w:hAnsi="Times New Roman" w:cs="Times New Roman"/>
                <w:sz w:val="24"/>
                <w:szCs w:val="24"/>
              </w:rPr>
              <w:t>; izveidots  metodiskais pielikums (gramatiski un leksiski  uzdevumi) Lasāmgrāmatai 12-14 gadus veciem diasporas pusaudžiem.</w:t>
            </w:r>
          </w:p>
          <w:p w:rsidR="00AA030B" w:rsidRPr="008F1C30" w:rsidRDefault="00F56953"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2016.gadā</w:t>
            </w:r>
            <w:r w:rsidR="00AA030B" w:rsidRPr="008F1C30">
              <w:rPr>
                <w:rFonts w:ascii="Times New Roman" w:hAnsi="Times New Roman" w:cs="Times New Roman"/>
                <w:b/>
                <w:sz w:val="24"/>
                <w:szCs w:val="24"/>
              </w:rPr>
              <w:t xml:space="preserve"> </w:t>
            </w:r>
            <w:r w:rsidR="00AA030B" w:rsidRPr="008F1C30">
              <w:rPr>
                <w:rFonts w:ascii="Times New Roman" w:hAnsi="Times New Roman" w:cs="Times New Roman"/>
                <w:sz w:val="24"/>
                <w:szCs w:val="24"/>
              </w:rPr>
              <w:t xml:space="preserve"> interaktīva mācību materiāla "Latvija laikā un telpā" diasporas bērniem un pusaudžiem latviešu valodas, vēstures un ģeogrāfijas apguvei izstrāde; izstrādātas darba lapas latviešu valodas prasmju nostiprināšanai un pārbaudei 7-9 un 10-12 gadus veciem diasporas bērniem; izstrādātas un sagatavotas digitalizēšanai - darba lapas 5-6 gadus veciem bērniem.</w:t>
            </w:r>
          </w:p>
          <w:p w:rsidR="00AA030B" w:rsidRPr="008F1C30" w:rsidRDefault="00AA030B"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2017</w:t>
            </w:r>
            <w:r w:rsidR="00F56953" w:rsidRPr="008F1C30">
              <w:rPr>
                <w:rFonts w:ascii="Times New Roman" w:hAnsi="Times New Roman" w:cs="Times New Roman"/>
                <w:sz w:val="24"/>
                <w:szCs w:val="24"/>
              </w:rPr>
              <w:t>.gadā</w:t>
            </w:r>
            <w:r w:rsidRPr="008F1C30">
              <w:rPr>
                <w:rFonts w:ascii="Times New Roman" w:hAnsi="Times New Roman" w:cs="Times New Roman"/>
                <w:sz w:val="24"/>
                <w:szCs w:val="24"/>
              </w:rPr>
              <w:t xml:space="preserve"> izveidoti 6 informatīvi video bilingvālo bērnu vecākiem "Dzīve divās valodās"; izveidoti 3 informatīvi video diasporai par reemigrācijas jautājumiem; izveidoti 6 mācību un metodiskie materiāli diasporai. Materiāli tiks ievietoti LVA portālā "Māci un mācies latviešu valodu"; sagatavots digitalizācijai</w:t>
            </w:r>
            <w:r w:rsidRPr="008F1C30">
              <w:t xml:space="preserve"> </w:t>
            </w:r>
            <w:r w:rsidRPr="008F1C30">
              <w:rPr>
                <w:rFonts w:ascii="Times New Roman" w:hAnsi="Times New Roman" w:cs="Times New Roman"/>
                <w:sz w:val="24"/>
                <w:szCs w:val="24"/>
              </w:rPr>
              <w:t>interaktīvs mācību materiāls "Latvija laikā un telpā" diasporas bērniem un pusaudžiem latviešu valodas, vēstures un ģeogrāfijas apguvei; mācību materiāla "Latviešu gadskārtas" izstrāde diasporas bērniem</w:t>
            </w:r>
            <w:r w:rsidRPr="008F1C30">
              <w:t>: i</w:t>
            </w:r>
            <w:r w:rsidRPr="008F1C30">
              <w:rPr>
                <w:rFonts w:ascii="Times New Roman" w:hAnsi="Times New Roman" w:cs="Times New Roman"/>
                <w:sz w:val="24"/>
                <w:szCs w:val="24"/>
              </w:rPr>
              <w:t>zveidots mācību materiāla diasporas bērniem "Gadskārtu grāmata: riti, riti, saulīte" makets; mācību materiāla izstrāde latviešu literatūras apguvei kultūrvēsturiskajā kontekstā diasporas vasaras vidusskolas 2.klasei izstrāde.</w:t>
            </w:r>
          </w:p>
          <w:p w:rsidR="007344EC" w:rsidRPr="008F1C30" w:rsidRDefault="00F56953"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Nacionālās identitātes, pilsoniskās sabiedrības un integrācijas politikas pamatnostādņu 2019.-2020.gadam plāna projektā.</w:t>
            </w:r>
          </w:p>
        </w:tc>
      </w:tr>
      <w:tr w:rsidR="005C0211" w:rsidRPr="008F1C30" w:rsidTr="008F1C30">
        <w:trPr>
          <w:gridAfter w:val="1"/>
          <w:wAfter w:w="80" w:type="dxa"/>
          <w:trHeight w:val="60"/>
        </w:trPr>
        <w:tc>
          <w:tcPr>
            <w:tcW w:w="1003" w:type="dxa"/>
            <w:vMerge w:val="restart"/>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lastRenderedPageBreak/>
              <w:t>2.3.12.(4)</w:t>
            </w:r>
          </w:p>
        </w:tc>
        <w:tc>
          <w:tcPr>
            <w:tcW w:w="2397" w:type="dxa"/>
            <w:vMerge w:val="restart"/>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 xml:space="preserve">Adaptācijas pasākumu skolēniem, kuri ir atgriezušies no mācībām citā valstī (reemigrējuši) </w:t>
            </w:r>
            <w:r w:rsidRPr="008F1C30">
              <w:rPr>
                <w:rFonts w:ascii="Times New Roman" w:hAnsi="Times New Roman" w:cs="Times New Roman"/>
                <w:sz w:val="24"/>
                <w:szCs w:val="24"/>
              </w:rPr>
              <w:lastRenderedPageBreak/>
              <w:t>īstenošana, lai palīdzētu integrēties Latvijas izglītības sistēmā.</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lastRenderedPageBreak/>
              <w:t>31.12.2014.</w:t>
            </w:r>
          </w:p>
          <w:p w:rsidR="007344EC" w:rsidRPr="008F1C30" w:rsidRDefault="007344EC" w:rsidP="008F1C30">
            <w:pPr>
              <w:spacing w:after="0" w:line="240" w:lineRule="auto"/>
              <w:jc w:val="center"/>
              <w:rPr>
                <w:rFonts w:ascii="Times New Roman" w:hAnsi="Times New Roman" w:cs="Times New Roman"/>
                <w:sz w:val="24"/>
                <w:szCs w:val="24"/>
              </w:rPr>
            </w:pP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F56953"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Veikts pētījums par reemigrējušo skolēnu integrēšanās praksi Latvijas izglītības sistēmā.</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F56953"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B05EBF"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Izglītības kvalitātes valsts dienests (IKVD) 2014.gadā veica pētījumu par bērnu reemigrāciju – par bērniem, kas kādu laiku ir mācījušies ārzemēs un atgriezušies Latvijā.</w:t>
            </w:r>
          </w:p>
          <w:p w:rsidR="00AE0450" w:rsidRPr="008F1C30" w:rsidRDefault="00AE0450" w:rsidP="008F1C30">
            <w:pPr>
              <w:spacing w:after="0" w:line="240" w:lineRule="auto"/>
              <w:jc w:val="both"/>
              <w:rPr>
                <w:rFonts w:ascii="Times New Roman" w:hAnsi="Times New Roman" w:cs="Times New Roman"/>
                <w:sz w:val="24"/>
                <w:szCs w:val="24"/>
              </w:rPr>
            </w:pPr>
            <w:r w:rsidRPr="008F1C30">
              <w:rPr>
                <w:rFonts w:ascii="Times New Roman" w:hAnsi="Times New Roman"/>
                <w:sz w:val="24"/>
                <w:szCs w:val="24"/>
              </w:rPr>
              <w:t>IZM sadarbībā ar pilsētu un novadu izglītības pārvaldēm 2014.gada jūlijā veica aptauju</w:t>
            </w:r>
            <w:r w:rsidRPr="008F1C30">
              <w:rPr>
                <w:rFonts w:ascii="Times New Roman" w:hAnsi="Times New Roman"/>
                <w:b/>
                <w:sz w:val="24"/>
                <w:szCs w:val="24"/>
              </w:rPr>
              <w:t xml:space="preserve"> </w:t>
            </w:r>
            <w:r w:rsidRPr="008F1C30">
              <w:rPr>
                <w:rFonts w:ascii="Times New Roman" w:hAnsi="Times New Roman"/>
                <w:sz w:val="24"/>
                <w:szCs w:val="24"/>
              </w:rPr>
              <w:t xml:space="preserve">par skolēnu skaitu, kuri </w:t>
            </w:r>
            <w:r w:rsidRPr="008F1C30">
              <w:rPr>
                <w:rFonts w:ascii="Times New Roman" w:hAnsi="Times New Roman"/>
                <w:sz w:val="24"/>
                <w:szCs w:val="24"/>
              </w:rPr>
              <w:lastRenderedPageBreak/>
              <w:t>2013./2014.mācību gadā ir atgriezušies no mācībām citā valstī un par atbalsta pasākumiem, kuri ir sniegti skolēniem, vispārējās izglītības iestādēs.</w:t>
            </w:r>
          </w:p>
        </w:tc>
      </w:tr>
      <w:tr w:rsidR="005C0211" w:rsidRPr="008F1C30" w:rsidTr="008F1C30">
        <w:trPr>
          <w:gridAfter w:val="1"/>
          <w:wAfter w:w="80" w:type="dxa"/>
          <w:trHeight w:val="60"/>
        </w:trPr>
        <w:tc>
          <w:tcPr>
            <w:tcW w:w="1003"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7344EC" w:rsidRPr="008F1C30" w:rsidRDefault="007344EC" w:rsidP="008F1C30">
            <w:pPr>
              <w:spacing w:after="0" w:line="240" w:lineRule="auto"/>
              <w:rPr>
                <w:rFonts w:ascii="Times New Roman" w:hAnsi="Times New Roman" w:cs="Times New Roman"/>
                <w:sz w:val="24"/>
                <w:szCs w:val="24"/>
              </w:rPr>
            </w:pPr>
          </w:p>
        </w:tc>
        <w:tc>
          <w:tcPr>
            <w:tcW w:w="2397"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7344EC" w:rsidRPr="008F1C30" w:rsidRDefault="007344EC" w:rsidP="008F1C30">
            <w:pPr>
              <w:spacing w:after="0" w:line="240" w:lineRule="auto"/>
              <w:rPr>
                <w:rFonts w:ascii="Times New Roman" w:hAnsi="Times New Roman" w:cs="Times New Roman"/>
                <w:sz w:val="24"/>
                <w:szCs w:val="24"/>
              </w:rPr>
            </w:pP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231AF0"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Nodrošināti atbalsta pasākumi 120 skolēniem, kuri ir atgriezušies no mācībām citā valstī (reemigrējuši), t.sk. latviešu valodas, Latvijas vēstures, sociālo zinību apguvei.</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231AF0"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AE0450" w:rsidP="008F1C30">
            <w:pPr>
              <w:spacing w:after="0" w:line="240" w:lineRule="auto"/>
              <w:jc w:val="both"/>
              <w:rPr>
                <w:rFonts w:ascii="Times New Roman" w:hAnsi="Times New Roman" w:cs="Times New Roman"/>
                <w:sz w:val="24"/>
                <w:szCs w:val="24"/>
              </w:rPr>
            </w:pPr>
            <w:r w:rsidRPr="008F1C30">
              <w:rPr>
                <w:rFonts w:ascii="Times New Roman" w:hAnsi="Times New Roman"/>
                <w:sz w:val="24"/>
                <w:szCs w:val="24"/>
              </w:rPr>
              <w:t>Valsts finansētie atbalsta pasākumi – individuālas nodarbības mācību priekšmetu apguvē izglītojamajiem, kuri turpina izglītības ieguvi Latvijā, tiek finansēti no valsts budžeta mērķdotācijas pedagogu darba samaksai.</w:t>
            </w:r>
          </w:p>
        </w:tc>
      </w:tr>
      <w:tr w:rsidR="005C0211" w:rsidRPr="008F1C30" w:rsidTr="008F1C30">
        <w:trPr>
          <w:gridAfter w:val="1"/>
          <w:wAfter w:w="80" w:type="dxa"/>
          <w:trHeight w:val="60"/>
        </w:trPr>
        <w:tc>
          <w:tcPr>
            <w:tcW w:w="100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2.3.12.(5)</w:t>
            </w:r>
          </w:p>
        </w:tc>
        <w:tc>
          <w:tcPr>
            <w:tcW w:w="2397"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Latvijas Republikas valdības un Eiropas skolu Konvencijā noteikto saistību izpildes nodrošināšana.</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 (no 2015.gada 1.septembra)</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231AF0"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Nodrošināts Latvijas līdzfinansējums Eiropas skolu budžetā, latviešu valodas plūsmas skolotāju atalgojums un latviešu valodas skolotāju atalgojums.</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231AF0"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AE0450"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2017.gada 1.septembrī Eiropas skolā Brisele I ir izveidota latviešu valodas plūsma, sākot no pirmsskolas posma, un ir nodrošināts atalgojums latviešu valodas skolotājiem Eiropas skolās Brisele I, Brisele II un Luksemburga I.</w:t>
            </w:r>
          </w:p>
        </w:tc>
      </w:tr>
      <w:tr w:rsidR="005C0211" w:rsidRPr="008F1C30" w:rsidTr="008F1C30">
        <w:trPr>
          <w:gridAfter w:val="1"/>
          <w:wAfter w:w="80" w:type="dxa"/>
          <w:trHeight w:val="60"/>
        </w:trPr>
        <w:tc>
          <w:tcPr>
            <w:tcW w:w="16159" w:type="dxa"/>
            <w:gridSpan w:val="6"/>
            <w:tcBorders>
              <w:top w:val="outset" w:sz="6" w:space="0" w:color="414142"/>
              <w:left w:val="outset" w:sz="6" w:space="0" w:color="414142"/>
              <w:bottom w:val="outset" w:sz="6" w:space="0" w:color="414142"/>
              <w:right w:val="outset" w:sz="6" w:space="0" w:color="414142"/>
            </w:tcBorders>
            <w:shd w:val="clear" w:color="auto" w:fill="auto"/>
            <w:hideMark/>
          </w:tcPr>
          <w:p w:rsidR="000827E7" w:rsidRPr="008F1C30" w:rsidRDefault="000827E7"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2.3.13.UZDEVUMS: Normatīvā regulējuma pilnveidošana, identificējot jauniešu neformālās izglītības definīciju un nosakot jauniešu neformālās izglītības programmas veidu </w:t>
            </w:r>
            <w:hyperlink r:id="rId30" w:tgtFrame="_blank" w:history="1">
              <w:r w:rsidRPr="008F1C30">
                <w:rPr>
                  <w:rFonts w:ascii="Times New Roman" w:hAnsi="Times New Roman" w:cs="Times New Roman"/>
                  <w:sz w:val="24"/>
                  <w:szCs w:val="24"/>
                </w:rPr>
                <w:t>Izglītības likumā</w:t>
              </w:r>
            </w:hyperlink>
            <w:r w:rsidRPr="008F1C30">
              <w:rPr>
                <w:rFonts w:ascii="Times New Roman" w:hAnsi="Times New Roman" w:cs="Times New Roman"/>
                <w:sz w:val="24"/>
                <w:szCs w:val="24"/>
              </w:rPr>
              <w:t xml:space="preserve"> </w:t>
            </w:r>
          </w:p>
        </w:tc>
      </w:tr>
      <w:tr w:rsidR="005C0211" w:rsidRPr="008F1C30" w:rsidTr="008F1C30">
        <w:trPr>
          <w:gridAfter w:val="1"/>
          <w:wAfter w:w="80" w:type="dxa"/>
          <w:trHeight w:val="60"/>
        </w:trPr>
        <w:tc>
          <w:tcPr>
            <w:tcW w:w="100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2.3.13.(1)</w:t>
            </w:r>
          </w:p>
        </w:tc>
        <w:tc>
          <w:tcPr>
            <w:tcW w:w="2397"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 xml:space="preserve">Normatīvā regulējuma pilnveidošana, identificējot jauniešu neformālās izglītības definīciju un nosakot jauniešu neformālās izglītības programmas veidu </w:t>
            </w:r>
            <w:hyperlink r:id="rId31" w:tgtFrame="_blank" w:history="1">
              <w:r w:rsidRPr="008F1C30">
                <w:rPr>
                  <w:rFonts w:ascii="Times New Roman" w:hAnsi="Times New Roman" w:cs="Times New Roman"/>
                  <w:sz w:val="24"/>
                  <w:szCs w:val="24"/>
                </w:rPr>
                <w:t>Izglītības likumā</w:t>
              </w:r>
            </w:hyperlink>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30.12.2017.</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231AF0"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Sagatavoti priekšlikumi (par Jauniešu neformālo izglītību) grozījumiem </w:t>
            </w:r>
            <w:hyperlink r:id="rId32" w:tgtFrame="_blank" w:history="1">
              <w:r w:rsidRPr="008F1C30">
                <w:rPr>
                  <w:rFonts w:ascii="Times New Roman" w:hAnsi="Times New Roman" w:cs="Times New Roman"/>
                  <w:sz w:val="24"/>
                  <w:szCs w:val="24"/>
                </w:rPr>
                <w:t>Izglītības likumā</w:t>
              </w:r>
            </w:hyperlink>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2979F2"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Uzsākts.</w:t>
            </w:r>
          </w:p>
        </w:tc>
        <w:tc>
          <w:tcPr>
            <w:tcW w:w="6236" w:type="dxa"/>
            <w:tcBorders>
              <w:top w:val="outset" w:sz="6" w:space="0" w:color="414142"/>
              <w:left w:val="outset" w:sz="6" w:space="0" w:color="414142"/>
              <w:bottom w:val="outset" w:sz="6" w:space="0" w:color="414142"/>
              <w:right w:val="outset" w:sz="6" w:space="0" w:color="414142"/>
            </w:tcBorders>
            <w:shd w:val="clear" w:color="auto" w:fill="auto"/>
            <w:hideMark/>
          </w:tcPr>
          <w:p w:rsidR="00B76EE1" w:rsidRPr="008F1C30" w:rsidRDefault="00B76EE1"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Jaunatnes Konsultatīvās padomes ietvaros izveidota darba grupa “Par jauniešu neformālās izglītības vienota modeļa izstrādi” un uzsākta ziņojuma izstrāde par neformālās izglītības darba ar jaunatni atzīšanas sistēmās izveidei nepieciešamo normatīvi aktu grozījumiem. </w:t>
            </w:r>
          </w:p>
          <w:p w:rsidR="007344EC" w:rsidRPr="008F1C30" w:rsidRDefault="00B76EE1"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Saskaņā ar Jaunatnes politikas īstenošanas plānu 2016.-2020.gadam termiņš vienota modeļa jauniešu neformālās izglītības atzīšanai valsts mērogā izstrādei ir 30.12.2020., tādējādi šobrīd turpinās darba pie priekšlikumu izstrādes, lai neformālā izglītības darbā ar jaunatni būtu atzīta, kvalitatīva un tai tiktu pi</w:t>
            </w:r>
            <w:r w:rsidR="002979F2" w:rsidRPr="008F1C30">
              <w:rPr>
                <w:rFonts w:ascii="Times New Roman" w:hAnsi="Times New Roman" w:cs="Times New Roman"/>
                <w:sz w:val="24"/>
                <w:szCs w:val="24"/>
              </w:rPr>
              <w:t xml:space="preserve">ešķirts atsevišķs finansējums. </w:t>
            </w:r>
          </w:p>
        </w:tc>
      </w:tr>
      <w:tr w:rsidR="005C0211" w:rsidRPr="008F1C30" w:rsidTr="008F1C30">
        <w:trPr>
          <w:gridAfter w:val="1"/>
          <w:wAfter w:w="80" w:type="dxa"/>
          <w:trHeight w:val="60"/>
        </w:trPr>
        <w:tc>
          <w:tcPr>
            <w:tcW w:w="16159" w:type="dxa"/>
            <w:gridSpan w:val="6"/>
            <w:tcBorders>
              <w:top w:val="outset" w:sz="6" w:space="0" w:color="414142"/>
              <w:left w:val="outset" w:sz="6" w:space="0" w:color="414142"/>
              <w:bottom w:val="outset" w:sz="6" w:space="0" w:color="414142"/>
              <w:right w:val="outset" w:sz="6" w:space="0" w:color="414142"/>
            </w:tcBorders>
            <w:shd w:val="clear" w:color="auto" w:fill="auto"/>
            <w:hideMark/>
          </w:tcPr>
          <w:p w:rsidR="000827E7" w:rsidRPr="008F1C30" w:rsidRDefault="000827E7"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2.3.14.UZDEVUMS: Veicināt jauniešu neformālās izglītības prasmju atzīšanas un novērtēšanas sistēmas attīstību</w:t>
            </w:r>
          </w:p>
        </w:tc>
      </w:tr>
      <w:tr w:rsidR="005C0211" w:rsidRPr="008F1C30" w:rsidTr="008F1C30">
        <w:trPr>
          <w:gridAfter w:val="1"/>
          <w:wAfter w:w="80" w:type="dxa"/>
          <w:trHeight w:val="60"/>
        </w:trPr>
        <w:tc>
          <w:tcPr>
            <w:tcW w:w="100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2.3.14.(1)</w:t>
            </w:r>
          </w:p>
        </w:tc>
        <w:tc>
          <w:tcPr>
            <w:tcW w:w="2397"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 xml:space="preserve">ES programmas "Erasmus+" īstenošana: jauniešu neformālās izglītības prasmju </w:t>
            </w:r>
            <w:r w:rsidRPr="008F1C30">
              <w:rPr>
                <w:rFonts w:ascii="Times New Roman" w:hAnsi="Times New Roman" w:cs="Times New Roman"/>
                <w:sz w:val="24"/>
                <w:szCs w:val="24"/>
              </w:rPr>
              <w:lastRenderedPageBreak/>
              <w:t>atzīšanas un novērtēšanas sistēmas izpēte.</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lastRenderedPageBreak/>
              <w:t>30.05.2015.</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2979F2" w:rsidRPr="008F1C30" w:rsidRDefault="002979F2"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Sadarbībā ar programmas "Erasmus+" Igaunijas Nacionālo aģentūru uzsākts pilotprojekts, kas paredz </w:t>
            </w:r>
            <w:r w:rsidRPr="008F1C30">
              <w:rPr>
                <w:rFonts w:ascii="Times New Roman" w:hAnsi="Times New Roman" w:cs="Times New Roman"/>
                <w:sz w:val="24"/>
                <w:szCs w:val="24"/>
              </w:rPr>
              <w:lastRenderedPageBreak/>
              <w:t xml:space="preserve">"Youthpass" rīka ieviešanu nacionālā līmenī; </w:t>
            </w:r>
          </w:p>
          <w:p w:rsidR="007344EC" w:rsidRPr="008F1C30" w:rsidRDefault="002979F2"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nodrošinātas mācības darbā ar jaunatni iesaistītajām personām un īstenota "Youthpass" rīka ieviešanas testa fāze.</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2979F2"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lastRenderedPageBreak/>
              <w:t>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hideMark/>
          </w:tcPr>
          <w:p w:rsidR="007D127C" w:rsidRPr="008F1C30" w:rsidRDefault="007C3578"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No 2014. līdz 2016.gadam īstenots projekts </w:t>
            </w:r>
            <w:r w:rsidRPr="008F1C30">
              <w:rPr>
                <w:rFonts w:ascii="Times New Roman" w:hAnsi="Times New Roman" w:cs="Times New Roman"/>
                <w:i/>
                <w:sz w:val="24"/>
                <w:szCs w:val="24"/>
              </w:rPr>
              <w:t>Youthpass</w:t>
            </w:r>
            <w:r w:rsidRPr="008F1C30">
              <w:rPr>
                <w:rFonts w:ascii="Times New Roman" w:hAnsi="Times New Roman" w:cs="Times New Roman"/>
                <w:sz w:val="24"/>
                <w:szCs w:val="24"/>
              </w:rPr>
              <w:t xml:space="preserve"> rīka ieviešanai nacionālā līmenī programmas „Erasmus+” ietvaros un izstrādātas rekomendācijas. </w:t>
            </w:r>
          </w:p>
          <w:p w:rsidR="007C3578" w:rsidRPr="008F1C30" w:rsidRDefault="007C3578"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lastRenderedPageBreak/>
              <w:t>2017.gadā, balstoties uz projekta rezultātiem, organizēts starptautisks mācību pasākums</w:t>
            </w:r>
            <w:r w:rsidRPr="008F1C30">
              <w:rPr>
                <w:rFonts w:ascii="Times New Roman" w:hAnsi="Times New Roman" w:cs="Times New Roman"/>
                <w:b/>
                <w:sz w:val="24"/>
                <w:szCs w:val="24"/>
              </w:rPr>
              <w:t xml:space="preserve"> </w:t>
            </w:r>
            <w:r w:rsidRPr="008F1C30">
              <w:rPr>
                <w:rFonts w:ascii="Times New Roman" w:hAnsi="Times New Roman" w:cs="Times New Roman"/>
                <w:sz w:val="24"/>
                <w:szCs w:val="24"/>
              </w:rPr>
              <w:t>“</w:t>
            </w:r>
            <w:r w:rsidRPr="008F1C30">
              <w:rPr>
                <w:rFonts w:ascii="Times New Roman" w:hAnsi="Times New Roman" w:cs="Times New Roman"/>
                <w:i/>
                <w:sz w:val="24"/>
                <w:szCs w:val="24"/>
              </w:rPr>
              <w:t>Passion for learning</w:t>
            </w:r>
            <w:r w:rsidRPr="008F1C30">
              <w:rPr>
                <w:rFonts w:ascii="Times New Roman" w:hAnsi="Times New Roman" w:cs="Times New Roman"/>
                <w:sz w:val="24"/>
                <w:szCs w:val="24"/>
              </w:rPr>
              <w:t>” par mācīšanās procesa nodrošināšanu “Erasmus+” projektos.</w:t>
            </w:r>
          </w:p>
          <w:p w:rsidR="007344EC" w:rsidRPr="008F1C30" w:rsidRDefault="007344EC" w:rsidP="008F1C30">
            <w:pPr>
              <w:spacing w:after="0" w:line="240" w:lineRule="auto"/>
              <w:rPr>
                <w:rFonts w:ascii="Times New Roman" w:hAnsi="Times New Roman" w:cs="Times New Roman"/>
                <w:sz w:val="24"/>
                <w:szCs w:val="24"/>
              </w:rPr>
            </w:pPr>
          </w:p>
        </w:tc>
      </w:tr>
      <w:tr w:rsidR="005C0211" w:rsidRPr="008F1C30" w:rsidTr="008F1C30">
        <w:trPr>
          <w:gridAfter w:val="1"/>
          <w:wAfter w:w="80" w:type="dxa"/>
          <w:trHeight w:val="60"/>
        </w:trPr>
        <w:tc>
          <w:tcPr>
            <w:tcW w:w="16159" w:type="dxa"/>
            <w:gridSpan w:val="6"/>
            <w:tcBorders>
              <w:top w:val="outset" w:sz="6" w:space="0" w:color="414142"/>
              <w:left w:val="outset" w:sz="6" w:space="0" w:color="414142"/>
              <w:bottom w:val="outset" w:sz="6" w:space="0" w:color="414142"/>
              <w:right w:val="outset" w:sz="6" w:space="0" w:color="414142"/>
            </w:tcBorders>
            <w:shd w:val="clear" w:color="auto" w:fill="auto"/>
            <w:hideMark/>
          </w:tcPr>
          <w:p w:rsidR="000827E7" w:rsidRPr="008F1C30" w:rsidRDefault="000827E7"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lastRenderedPageBreak/>
              <w:t>2.4.rīcības virziens: Izglītības iespēju paplašināšana pieaugušajiem</w:t>
            </w:r>
          </w:p>
        </w:tc>
      </w:tr>
      <w:tr w:rsidR="005C0211" w:rsidRPr="008F1C30" w:rsidTr="008F1C30">
        <w:trPr>
          <w:gridAfter w:val="1"/>
          <w:wAfter w:w="80" w:type="dxa"/>
          <w:trHeight w:val="60"/>
        </w:trPr>
        <w:tc>
          <w:tcPr>
            <w:tcW w:w="16159" w:type="dxa"/>
            <w:gridSpan w:val="6"/>
            <w:tcBorders>
              <w:top w:val="outset" w:sz="6" w:space="0" w:color="414142"/>
              <w:left w:val="outset" w:sz="6" w:space="0" w:color="414142"/>
              <w:bottom w:val="outset" w:sz="6" w:space="0" w:color="414142"/>
              <w:right w:val="outset" w:sz="6" w:space="0" w:color="414142"/>
            </w:tcBorders>
            <w:shd w:val="clear" w:color="auto" w:fill="auto"/>
            <w:hideMark/>
          </w:tcPr>
          <w:p w:rsidR="000827E7" w:rsidRPr="008F1C30" w:rsidRDefault="000827E7"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 xml:space="preserve">2.4.1.UZDEVUMS: Normatīvā regulējuma pilnveidošana pieaugušo izglītības atbalsta nodrošināšanai </w:t>
            </w:r>
          </w:p>
        </w:tc>
      </w:tr>
      <w:tr w:rsidR="005C0211" w:rsidRPr="008F1C30" w:rsidTr="008F1C30">
        <w:trPr>
          <w:gridAfter w:val="1"/>
          <w:wAfter w:w="80" w:type="dxa"/>
          <w:trHeight w:val="60"/>
        </w:trPr>
        <w:tc>
          <w:tcPr>
            <w:tcW w:w="1003" w:type="dxa"/>
            <w:vMerge w:val="restart"/>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2.4.1 (1)</w:t>
            </w:r>
          </w:p>
        </w:tc>
        <w:tc>
          <w:tcPr>
            <w:tcW w:w="2397" w:type="dxa"/>
            <w:vMerge w:val="restart"/>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 xml:space="preserve">Normatīvā regulējuma izstrāde atbilstoši </w:t>
            </w:r>
            <w:hyperlink r:id="rId33" w:tgtFrame="_blank" w:history="1">
              <w:r w:rsidRPr="008F1C30">
                <w:rPr>
                  <w:rFonts w:ascii="Times New Roman" w:hAnsi="Times New Roman" w:cs="Times New Roman"/>
                  <w:sz w:val="24"/>
                  <w:szCs w:val="24"/>
                </w:rPr>
                <w:t>Izglītības likuma</w:t>
              </w:r>
            </w:hyperlink>
            <w:r w:rsidRPr="008F1C30">
              <w:rPr>
                <w:rFonts w:ascii="Times New Roman" w:hAnsi="Times New Roman" w:cs="Times New Roman"/>
                <w:sz w:val="24"/>
                <w:szCs w:val="24"/>
              </w:rPr>
              <w:t xml:space="preserve"> </w:t>
            </w:r>
            <w:hyperlink r:id="rId34" w:anchor="p14" w:tgtFrame="_blank" w:history="1">
              <w:r w:rsidRPr="008F1C30">
                <w:rPr>
                  <w:rFonts w:ascii="Times New Roman" w:hAnsi="Times New Roman" w:cs="Times New Roman"/>
                  <w:sz w:val="24"/>
                  <w:szCs w:val="24"/>
                </w:rPr>
                <w:t>14.panta</w:t>
              </w:r>
            </w:hyperlink>
            <w:r w:rsidRPr="008F1C30">
              <w:rPr>
                <w:rFonts w:ascii="Times New Roman" w:hAnsi="Times New Roman" w:cs="Times New Roman"/>
                <w:sz w:val="24"/>
                <w:szCs w:val="24"/>
              </w:rPr>
              <w:t xml:space="preserve"> 31., 34.punkta deleģējumam.</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2979F2"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Izstrādāti MK noteikumi par atbalstu darba devējiem darbinieku papildu izglītošanai un finansēšanas kārtību.</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2979F2"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Nav uzsākts.</w:t>
            </w:r>
          </w:p>
        </w:tc>
        <w:tc>
          <w:tcPr>
            <w:tcW w:w="6236" w:type="dxa"/>
            <w:tcBorders>
              <w:top w:val="outset" w:sz="6" w:space="0" w:color="414142"/>
              <w:left w:val="outset" w:sz="6" w:space="0" w:color="414142"/>
              <w:bottom w:val="outset" w:sz="6" w:space="0" w:color="414142"/>
              <w:right w:val="outset" w:sz="6" w:space="0" w:color="414142"/>
            </w:tcBorders>
            <w:shd w:val="clear" w:color="auto" w:fill="auto"/>
          </w:tcPr>
          <w:p w:rsidR="00B031CF" w:rsidRPr="008F1C30" w:rsidRDefault="00B031CF"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Atbilstoši </w:t>
            </w:r>
            <w:hyperlink r:id="rId35" w:tgtFrame="_blank" w:history="1">
              <w:r w:rsidRPr="008F1C30">
                <w:rPr>
                  <w:rFonts w:ascii="Times New Roman" w:hAnsi="Times New Roman" w:cs="Times New Roman"/>
                  <w:sz w:val="24"/>
                  <w:szCs w:val="24"/>
                </w:rPr>
                <w:t>Izglītības likuma</w:t>
              </w:r>
            </w:hyperlink>
            <w:r w:rsidRPr="008F1C30">
              <w:rPr>
                <w:rFonts w:ascii="Times New Roman" w:hAnsi="Times New Roman" w:cs="Times New Roman"/>
                <w:sz w:val="24"/>
                <w:szCs w:val="24"/>
              </w:rPr>
              <w:t xml:space="preserve"> </w:t>
            </w:r>
            <w:hyperlink r:id="rId36" w:anchor="p14" w:tgtFrame="_blank" w:history="1">
              <w:r w:rsidRPr="008F1C30">
                <w:rPr>
                  <w:rFonts w:ascii="Times New Roman" w:hAnsi="Times New Roman" w:cs="Times New Roman"/>
                  <w:sz w:val="24"/>
                  <w:szCs w:val="24"/>
                </w:rPr>
                <w:t>14. panta</w:t>
              </w:r>
            </w:hyperlink>
            <w:r w:rsidRPr="008F1C30">
              <w:rPr>
                <w:rFonts w:ascii="Times New Roman" w:hAnsi="Times New Roman" w:cs="Times New Roman"/>
                <w:sz w:val="24"/>
                <w:szCs w:val="24"/>
              </w:rPr>
              <w:t xml:space="preserve"> 31., 34. punkta deleģējumam normatīvais regulē</w:t>
            </w:r>
            <w:r w:rsidR="002979F2" w:rsidRPr="008F1C30">
              <w:rPr>
                <w:rFonts w:ascii="Times New Roman" w:hAnsi="Times New Roman" w:cs="Times New Roman"/>
                <w:sz w:val="24"/>
                <w:szCs w:val="24"/>
              </w:rPr>
              <w:t>jums tiks izstrādāts līdz 2022.</w:t>
            </w:r>
            <w:r w:rsidRPr="008F1C30">
              <w:rPr>
                <w:rFonts w:ascii="Times New Roman" w:hAnsi="Times New Roman" w:cs="Times New Roman"/>
                <w:sz w:val="24"/>
                <w:szCs w:val="24"/>
              </w:rPr>
              <w:t>gadam.</w:t>
            </w:r>
          </w:p>
          <w:p w:rsidR="007344EC" w:rsidRPr="008F1C30" w:rsidRDefault="007344EC" w:rsidP="008F1C30">
            <w:pPr>
              <w:spacing w:after="0" w:line="240" w:lineRule="auto"/>
              <w:rPr>
                <w:rFonts w:ascii="Times New Roman" w:hAnsi="Times New Roman" w:cs="Times New Roman"/>
                <w:sz w:val="24"/>
                <w:szCs w:val="24"/>
              </w:rPr>
            </w:pPr>
          </w:p>
        </w:tc>
      </w:tr>
      <w:tr w:rsidR="005C0211" w:rsidRPr="008F1C30" w:rsidTr="008F1C30">
        <w:trPr>
          <w:gridAfter w:val="1"/>
          <w:wAfter w:w="80" w:type="dxa"/>
          <w:trHeight w:val="60"/>
        </w:trPr>
        <w:tc>
          <w:tcPr>
            <w:tcW w:w="1003"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7344EC" w:rsidRPr="008F1C30" w:rsidRDefault="007344EC" w:rsidP="008F1C30">
            <w:pPr>
              <w:spacing w:after="0" w:line="240" w:lineRule="auto"/>
              <w:rPr>
                <w:rFonts w:ascii="Times New Roman" w:hAnsi="Times New Roman" w:cs="Times New Roman"/>
                <w:sz w:val="24"/>
                <w:szCs w:val="24"/>
              </w:rPr>
            </w:pPr>
          </w:p>
        </w:tc>
        <w:tc>
          <w:tcPr>
            <w:tcW w:w="2397"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7344EC" w:rsidRPr="008F1C30" w:rsidRDefault="007344EC" w:rsidP="008F1C30">
            <w:pPr>
              <w:spacing w:after="0" w:line="240" w:lineRule="auto"/>
              <w:rPr>
                <w:rFonts w:ascii="Times New Roman" w:hAnsi="Times New Roman" w:cs="Times New Roman"/>
                <w:sz w:val="24"/>
                <w:szCs w:val="24"/>
              </w:rPr>
            </w:pP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2979F2"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Izstrādāti MK noteikumi par kārtību, kādā valsts finansē pieaugušo neformālās izglītības programmas.</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2979F2"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Nav uzsākts.</w:t>
            </w:r>
          </w:p>
        </w:tc>
        <w:tc>
          <w:tcPr>
            <w:tcW w:w="6236" w:type="dxa"/>
            <w:tcBorders>
              <w:top w:val="outset" w:sz="6" w:space="0" w:color="414142"/>
              <w:left w:val="outset" w:sz="6" w:space="0" w:color="414142"/>
              <w:bottom w:val="outset" w:sz="6" w:space="0" w:color="414142"/>
              <w:right w:val="outset" w:sz="6" w:space="0" w:color="414142"/>
            </w:tcBorders>
            <w:shd w:val="clear" w:color="auto" w:fill="auto"/>
          </w:tcPr>
          <w:p w:rsidR="006F1554" w:rsidRPr="008F1C30" w:rsidRDefault="006F1554"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Atbilstoši </w:t>
            </w:r>
            <w:hyperlink r:id="rId37" w:tgtFrame="_blank" w:history="1">
              <w:r w:rsidRPr="008F1C30">
                <w:rPr>
                  <w:rFonts w:ascii="Times New Roman" w:hAnsi="Times New Roman" w:cs="Times New Roman"/>
                  <w:sz w:val="24"/>
                  <w:szCs w:val="24"/>
                </w:rPr>
                <w:t>Izglītības likuma</w:t>
              </w:r>
            </w:hyperlink>
            <w:r w:rsidRPr="008F1C30">
              <w:rPr>
                <w:rFonts w:ascii="Times New Roman" w:hAnsi="Times New Roman" w:cs="Times New Roman"/>
                <w:sz w:val="24"/>
                <w:szCs w:val="24"/>
              </w:rPr>
              <w:t xml:space="preserve"> </w:t>
            </w:r>
            <w:hyperlink r:id="rId38" w:anchor="p14" w:tgtFrame="_blank" w:history="1">
              <w:r w:rsidRPr="008F1C30">
                <w:rPr>
                  <w:rFonts w:ascii="Times New Roman" w:hAnsi="Times New Roman" w:cs="Times New Roman"/>
                  <w:sz w:val="24"/>
                  <w:szCs w:val="24"/>
                </w:rPr>
                <w:t>14. panta</w:t>
              </w:r>
            </w:hyperlink>
            <w:r w:rsidRPr="008F1C30">
              <w:rPr>
                <w:rFonts w:ascii="Times New Roman" w:hAnsi="Times New Roman" w:cs="Times New Roman"/>
                <w:sz w:val="24"/>
                <w:szCs w:val="24"/>
              </w:rPr>
              <w:t xml:space="preserve"> 31., 34. punkta deleģējumam normatīvais regulē</w:t>
            </w:r>
            <w:r w:rsidR="002979F2" w:rsidRPr="008F1C30">
              <w:rPr>
                <w:rFonts w:ascii="Times New Roman" w:hAnsi="Times New Roman" w:cs="Times New Roman"/>
                <w:sz w:val="24"/>
                <w:szCs w:val="24"/>
              </w:rPr>
              <w:t>jums tiks izstrādāts līdz 2022.</w:t>
            </w:r>
            <w:r w:rsidRPr="008F1C30">
              <w:rPr>
                <w:rFonts w:ascii="Times New Roman" w:hAnsi="Times New Roman" w:cs="Times New Roman"/>
                <w:sz w:val="24"/>
                <w:szCs w:val="24"/>
              </w:rPr>
              <w:t>gadam.</w:t>
            </w:r>
          </w:p>
          <w:p w:rsidR="007344EC" w:rsidRPr="008F1C30" w:rsidRDefault="007344EC" w:rsidP="008F1C30">
            <w:pPr>
              <w:spacing w:after="0" w:line="240" w:lineRule="auto"/>
              <w:rPr>
                <w:rFonts w:ascii="Times New Roman" w:hAnsi="Times New Roman" w:cs="Times New Roman"/>
                <w:sz w:val="24"/>
                <w:szCs w:val="24"/>
              </w:rPr>
            </w:pPr>
          </w:p>
        </w:tc>
      </w:tr>
      <w:tr w:rsidR="005C0211" w:rsidRPr="008F1C30" w:rsidTr="008F1C30">
        <w:trPr>
          <w:gridAfter w:val="1"/>
          <w:wAfter w:w="80" w:type="dxa"/>
          <w:trHeight w:val="60"/>
        </w:trPr>
        <w:tc>
          <w:tcPr>
            <w:tcW w:w="100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2.4.1. (2)</w:t>
            </w:r>
          </w:p>
        </w:tc>
        <w:tc>
          <w:tcPr>
            <w:tcW w:w="2397"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Ārpus formālās izglītības sistēmas apgūto profesionālo kompetenču pielīdzināšanas nodrošināšana.</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31.12.2016.</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2979F2" w:rsidRPr="008F1C30" w:rsidRDefault="002979F2"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Nodrošināta koordinēta nodarbināto personu attiecīgās kompetences apguves iespējas koncentrētā laikā; </w:t>
            </w:r>
          </w:p>
          <w:p w:rsidR="002979F2" w:rsidRPr="008F1C30" w:rsidRDefault="002979F2"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stiprināta starpreģionu sadarbība efektīvākam un daudzpusīgākam pieaugušo izglītības piedāvājumam;</w:t>
            </w:r>
          </w:p>
          <w:p w:rsidR="007344EC" w:rsidRPr="008F1C30" w:rsidRDefault="002979F2"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Par 10% palielinājies personu skaits, ka veikta ārpus formālās izglītības sistēmas apgūto profesionālo kompetenču pielīdzināšana.</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A751DA"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Daļēji 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tcPr>
          <w:p w:rsidR="00A751DA" w:rsidRPr="008F1C30" w:rsidRDefault="00197503"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Veikta ārpus formālās kompetences novērtēšanas koordinēšana un iesaistīto pušu konsultēšana. Sadarbībā ar VIAA īstenoto SAM 8.4.1. </w:t>
            </w:r>
            <w:r w:rsidR="00A751DA" w:rsidRPr="008F1C30">
              <w:rPr>
                <w:rFonts w:ascii="Times New Roman" w:hAnsi="Times New Roman" w:cs="Times New Roman"/>
                <w:sz w:val="24"/>
                <w:szCs w:val="24"/>
              </w:rPr>
              <w:t>"Pilnveidot nodarbināto personu profesionālo kompetenci"</w:t>
            </w:r>
            <w:r w:rsidR="00A751DA" w:rsidRPr="008F1C30">
              <w:rPr>
                <w:rFonts w:ascii="Arial" w:hAnsi="Arial" w:cs="Arial"/>
                <w:b/>
                <w:bCs/>
                <w:sz w:val="35"/>
                <w:szCs w:val="35"/>
              </w:rPr>
              <w:t xml:space="preserve"> </w:t>
            </w:r>
            <w:r w:rsidRPr="008F1C30">
              <w:rPr>
                <w:rFonts w:ascii="Times New Roman" w:hAnsi="Times New Roman" w:cs="Times New Roman"/>
                <w:sz w:val="24"/>
                <w:szCs w:val="24"/>
              </w:rPr>
              <w:t>projekta ietvaros sniegta aktuāla informācija par izglītības iestādēm, kurām deleģētas tiesības veikt ārpus formālās izglītības sistēmās profesio</w:t>
            </w:r>
            <w:r w:rsidR="00A751DA" w:rsidRPr="008F1C30">
              <w:rPr>
                <w:rFonts w:ascii="Times New Roman" w:hAnsi="Times New Roman" w:cs="Times New Roman"/>
                <w:sz w:val="24"/>
                <w:szCs w:val="24"/>
              </w:rPr>
              <w:t xml:space="preserve">nālās kompetences novērtēšanu. </w:t>
            </w:r>
          </w:p>
          <w:p w:rsidR="00197503" w:rsidRPr="008F1C30" w:rsidRDefault="00197503"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No 2014.gada līdz 2016.gadam profesionālo kompetenci novērtējušas 3036 personas, tas ir, attiecīgi vairāk par 10% palielinājies to personu skaits, kas veikušas ārpus formālās izglītības sistēmas apgūto profesionālo kompetenču pielīdzināšanu.</w:t>
            </w:r>
          </w:p>
          <w:p w:rsidR="00B031CF" w:rsidRPr="008F1C30" w:rsidRDefault="00A751DA"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Plānots </w:t>
            </w:r>
            <w:r w:rsidR="00197503" w:rsidRPr="008F1C30">
              <w:rPr>
                <w:rFonts w:ascii="Times New Roman" w:hAnsi="Times New Roman" w:cs="Times New Roman"/>
                <w:sz w:val="24"/>
                <w:szCs w:val="24"/>
              </w:rPr>
              <w:t>turpināt koordinēt nodarbināto personu attiecīgās kompetences apguves iespējas nodrošināšanu</w:t>
            </w:r>
            <w:r w:rsidRPr="008F1C30">
              <w:rPr>
                <w:rFonts w:ascii="Times New Roman" w:hAnsi="Times New Roman" w:cs="Times New Roman"/>
                <w:sz w:val="24"/>
                <w:szCs w:val="24"/>
              </w:rPr>
              <w:t xml:space="preserve"> SAM 8.4.1. "Pilnveidot nodarbināto personu profesionālo kompetenci" projekta ietvaros.</w:t>
            </w:r>
          </w:p>
        </w:tc>
      </w:tr>
      <w:tr w:rsidR="005C0211" w:rsidRPr="008F1C30" w:rsidTr="008F1C30">
        <w:trPr>
          <w:gridAfter w:val="1"/>
          <w:wAfter w:w="80" w:type="dxa"/>
          <w:trHeight w:val="60"/>
        </w:trPr>
        <w:tc>
          <w:tcPr>
            <w:tcW w:w="16159" w:type="dxa"/>
            <w:gridSpan w:val="6"/>
            <w:tcBorders>
              <w:top w:val="outset" w:sz="6" w:space="0" w:color="414142"/>
              <w:left w:val="outset" w:sz="6" w:space="0" w:color="414142"/>
              <w:bottom w:val="outset" w:sz="6" w:space="0" w:color="414142"/>
              <w:right w:val="outset" w:sz="6" w:space="0" w:color="414142"/>
            </w:tcBorders>
            <w:shd w:val="clear" w:color="auto" w:fill="auto"/>
            <w:hideMark/>
          </w:tcPr>
          <w:p w:rsidR="000827E7" w:rsidRPr="008F1C30" w:rsidRDefault="000827E7"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 xml:space="preserve">2.4.2.UZDEVUMS: Pieaugušo izglītības nodrošināšana nodarbināto personu profesionālās kompetences un kvalifikācijas pilnveidei </w:t>
            </w:r>
          </w:p>
        </w:tc>
      </w:tr>
      <w:tr w:rsidR="005C0211" w:rsidRPr="008F1C30" w:rsidTr="008F1C30">
        <w:trPr>
          <w:gridAfter w:val="1"/>
          <w:wAfter w:w="80" w:type="dxa"/>
          <w:trHeight w:val="60"/>
        </w:trPr>
        <w:tc>
          <w:tcPr>
            <w:tcW w:w="100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lastRenderedPageBreak/>
              <w:t>2.4.2. (1)</w:t>
            </w:r>
          </w:p>
        </w:tc>
        <w:tc>
          <w:tcPr>
            <w:tcW w:w="2397"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Nodarbināto personu no 25 gadu vecuma, izņemot nodarbinātos ar zemu izglītības līmeni, profesionālās kompetences pilnveide.</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p w:rsidR="007344EC" w:rsidRPr="008F1C30" w:rsidRDefault="00A751DA"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w:t>
            </w:r>
            <w:r w:rsidR="007344EC" w:rsidRPr="008F1C30">
              <w:rPr>
                <w:rFonts w:ascii="Times New Roman" w:hAnsi="Times New Roman" w:cs="Times New Roman"/>
                <w:sz w:val="24"/>
                <w:szCs w:val="24"/>
              </w:rPr>
              <w:t>2016</w:t>
            </w:r>
            <w:r w:rsidRPr="008F1C30">
              <w:rPr>
                <w:rFonts w:ascii="Times New Roman" w:hAnsi="Times New Roman" w:cs="Times New Roman"/>
                <w:sz w:val="24"/>
                <w:szCs w:val="24"/>
              </w:rPr>
              <w:t>.</w:t>
            </w:r>
            <w:r w:rsidR="007344EC" w:rsidRPr="008F1C30">
              <w:rPr>
                <w:rFonts w:ascii="Times New Roman" w:hAnsi="Times New Roman" w:cs="Times New Roman"/>
                <w:sz w:val="24"/>
                <w:szCs w:val="24"/>
              </w:rPr>
              <w:t xml:space="preserve"> </w:t>
            </w:r>
            <w:r w:rsidRPr="008F1C30">
              <w:rPr>
                <w:rFonts w:ascii="Times New Roman" w:hAnsi="Times New Roman" w:cs="Times New Roman"/>
                <w:sz w:val="24"/>
                <w:szCs w:val="24"/>
              </w:rPr>
              <w:t>–</w:t>
            </w:r>
            <w:r w:rsidR="007344EC" w:rsidRPr="008F1C30">
              <w:rPr>
                <w:rFonts w:ascii="Times New Roman" w:hAnsi="Times New Roman" w:cs="Times New Roman"/>
                <w:sz w:val="24"/>
                <w:szCs w:val="24"/>
              </w:rPr>
              <w:t xml:space="preserve"> 2022</w:t>
            </w:r>
            <w:r w:rsidRPr="008F1C30">
              <w:rPr>
                <w:rFonts w:ascii="Times New Roman" w:hAnsi="Times New Roman" w:cs="Times New Roman"/>
                <w:sz w:val="24"/>
                <w:szCs w:val="24"/>
              </w:rPr>
              <w:t>.)</w:t>
            </w:r>
          </w:p>
          <w:p w:rsidR="007344EC" w:rsidRPr="008F1C30" w:rsidRDefault="007344EC" w:rsidP="008F1C30">
            <w:pPr>
              <w:spacing w:after="0" w:line="240" w:lineRule="auto"/>
              <w:rPr>
                <w:rFonts w:ascii="Times New Roman" w:hAnsi="Times New Roman" w:cs="Times New Roman"/>
                <w:sz w:val="24"/>
                <w:szCs w:val="24"/>
              </w:rPr>
            </w:pP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A751DA"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11562 nodarbinātas personas vecumā no 25 gadiem, izņemot nodarbinātos ar zemu izglītības līmeni, pilnveidojušas profesionālās zināšanas un prasmes, pārkvalificējušās vai ieguvušas kvalifikāciju atbilstoši darba tirgus vajadzībām un apguvušas neformālās izglītības programmas.</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DD4D9D"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Uzsākts</w:t>
            </w:r>
            <w:r w:rsidR="00A751DA" w:rsidRPr="008F1C30">
              <w:rPr>
                <w:rFonts w:ascii="Times New Roman" w:hAnsi="Times New Roman" w:cs="Times New Roman"/>
                <w:sz w:val="24"/>
                <w:szCs w:val="24"/>
              </w:rPr>
              <w:t>.</w:t>
            </w:r>
          </w:p>
        </w:tc>
        <w:tc>
          <w:tcPr>
            <w:tcW w:w="6236" w:type="dxa"/>
            <w:tcBorders>
              <w:top w:val="outset" w:sz="6" w:space="0" w:color="414142"/>
              <w:left w:val="outset" w:sz="6" w:space="0" w:color="414142"/>
              <w:bottom w:val="outset" w:sz="6" w:space="0" w:color="414142"/>
              <w:right w:val="outset" w:sz="6" w:space="0" w:color="414142"/>
            </w:tcBorders>
            <w:shd w:val="clear" w:color="auto" w:fill="auto"/>
          </w:tcPr>
          <w:p w:rsidR="00CA068C" w:rsidRPr="008F1C30" w:rsidRDefault="00344B4A"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Pirmā mācību piedāvājuma ietvaros mērķa grupa uzsāka pilnveidot profesionālās zināšanas un prasmes, pārkvalificējās un ieguva kvalifikāciju atbilstoši darba tirgus vajadzībām, kā arī uzsāka apgūt neformālās izglītības programmu, sā</w:t>
            </w:r>
            <w:r w:rsidR="00EF736B">
              <w:rPr>
                <w:rFonts w:ascii="Times New Roman" w:hAnsi="Times New Roman" w:cs="Times New Roman"/>
                <w:sz w:val="24"/>
                <w:szCs w:val="24"/>
              </w:rPr>
              <w:t>kot ar 2018. gada janvāri</w:t>
            </w:r>
            <w:r w:rsidRPr="008F1C30">
              <w:rPr>
                <w:rFonts w:ascii="Times New Roman" w:hAnsi="Times New Roman" w:cs="Times New Roman"/>
                <w:sz w:val="24"/>
                <w:szCs w:val="24"/>
              </w:rPr>
              <w:t>.</w:t>
            </w:r>
            <w:r w:rsidR="00EF736B">
              <w:rPr>
                <w:rFonts w:ascii="Times New Roman" w:hAnsi="Times New Roman" w:cs="Times New Roman"/>
                <w:sz w:val="24"/>
                <w:szCs w:val="24"/>
              </w:rPr>
              <w:t xml:space="preserve"> </w:t>
            </w:r>
            <w:r w:rsidR="00CA068C" w:rsidRPr="008F1C30">
              <w:rPr>
                <w:rFonts w:ascii="Times New Roman" w:hAnsi="Times New Roman" w:cs="Times New Roman"/>
                <w:sz w:val="24"/>
                <w:szCs w:val="24"/>
              </w:rPr>
              <w:t xml:space="preserve">Uz šo brīdi  (1.kārtas ietvaros) kopumā 4015 nodarbinātas personas vecumā no 25 gadiem ir uzsākuši apmācības projektā. </w:t>
            </w:r>
          </w:p>
          <w:p w:rsidR="00CA068C" w:rsidRPr="008F1C30" w:rsidRDefault="00A751DA"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Ar 2018.</w:t>
            </w:r>
            <w:r w:rsidR="00CA068C" w:rsidRPr="008F1C30">
              <w:rPr>
                <w:rFonts w:ascii="Times New Roman" w:hAnsi="Times New Roman" w:cs="Times New Roman"/>
                <w:sz w:val="24"/>
                <w:szCs w:val="24"/>
              </w:rPr>
              <w:t>gada jūnij</w:t>
            </w:r>
            <w:r w:rsidR="00EF736B">
              <w:rPr>
                <w:rFonts w:ascii="Times New Roman" w:hAnsi="Times New Roman" w:cs="Times New Roman"/>
                <w:sz w:val="24"/>
                <w:szCs w:val="24"/>
              </w:rPr>
              <w:t>u</w:t>
            </w:r>
            <w:r w:rsidR="00CA068C" w:rsidRPr="008F1C30">
              <w:rPr>
                <w:rFonts w:ascii="Times New Roman" w:hAnsi="Times New Roman" w:cs="Times New Roman"/>
                <w:sz w:val="24"/>
                <w:szCs w:val="24"/>
              </w:rPr>
              <w:t xml:space="preserve"> mācības uzsāk</w:t>
            </w:r>
            <w:r w:rsidR="00EF736B">
              <w:rPr>
                <w:rFonts w:ascii="Times New Roman" w:hAnsi="Times New Roman" w:cs="Times New Roman"/>
                <w:sz w:val="24"/>
                <w:szCs w:val="24"/>
              </w:rPr>
              <w:t>a</w:t>
            </w:r>
            <w:r w:rsidR="00CA068C" w:rsidRPr="008F1C30">
              <w:rPr>
                <w:rFonts w:ascii="Times New Roman" w:hAnsi="Times New Roman" w:cs="Times New Roman"/>
                <w:sz w:val="24"/>
                <w:szCs w:val="24"/>
              </w:rPr>
              <w:t xml:space="preserve"> nodarbinātas personas, kas pieteikušies uz apmācībām 2.kārtas ietvaros.</w:t>
            </w:r>
          </w:p>
          <w:p w:rsidR="00CA068C" w:rsidRPr="008F1C30" w:rsidRDefault="00CA068C"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Nodarbinātas personas vecumā no 25 gadi</w:t>
            </w:r>
            <w:r w:rsidR="00A751DA" w:rsidRPr="008F1C30">
              <w:rPr>
                <w:rFonts w:ascii="Times New Roman" w:hAnsi="Times New Roman" w:cs="Times New Roman"/>
                <w:sz w:val="24"/>
                <w:szCs w:val="24"/>
              </w:rPr>
              <w:t>em plānots iesaistīt līdz 2022.</w:t>
            </w:r>
            <w:r w:rsidRPr="008F1C30">
              <w:rPr>
                <w:rFonts w:ascii="Times New Roman" w:hAnsi="Times New Roman" w:cs="Times New Roman"/>
                <w:sz w:val="24"/>
                <w:szCs w:val="24"/>
              </w:rPr>
              <w:t>gada beigām.</w:t>
            </w:r>
          </w:p>
          <w:p w:rsidR="007344EC" w:rsidRPr="008F1C30" w:rsidRDefault="00CA068C"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Ņemot vērā iepriekšminēto un atbilstoši sadarbības līguma nosacījumiem ar izglītības iestādēm maksājumi līdz 31.12.2017. izglītības iestādēm par programmu īstenošanu no SAM 8.4.1.</w:t>
            </w:r>
            <w:r w:rsidR="00A751DA" w:rsidRPr="008F1C30">
              <w:rPr>
                <w:rFonts w:ascii="Times New Roman" w:hAnsi="Times New Roman" w:cs="Times New Roman"/>
                <w:sz w:val="24"/>
                <w:szCs w:val="24"/>
              </w:rPr>
              <w:t xml:space="preserve"> "Pilnveidot nodarbināto personu profesionālo kompetenci"</w:t>
            </w:r>
            <w:r w:rsidRPr="008F1C30">
              <w:rPr>
                <w:rFonts w:ascii="Times New Roman" w:hAnsi="Times New Roman" w:cs="Times New Roman"/>
                <w:sz w:val="24"/>
                <w:szCs w:val="24"/>
              </w:rPr>
              <w:t xml:space="preserve"> projekta līdzekļiem netika veikti.</w:t>
            </w:r>
          </w:p>
        </w:tc>
      </w:tr>
      <w:tr w:rsidR="005C0211" w:rsidRPr="008F1C30" w:rsidTr="008F1C30">
        <w:trPr>
          <w:gridAfter w:val="1"/>
          <w:wAfter w:w="80" w:type="dxa"/>
          <w:trHeight w:val="60"/>
        </w:trPr>
        <w:tc>
          <w:tcPr>
            <w:tcW w:w="100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2.4.2. (2)</w:t>
            </w:r>
          </w:p>
        </w:tc>
        <w:tc>
          <w:tcPr>
            <w:tcW w:w="2397"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Nodarbināto personu no 25 gadu vecuma, tai skaitā nodarbināto ar zemu izglītības līmeni, profesionālās kompetences pilnveide.</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p w:rsidR="007344EC" w:rsidRPr="008F1C30" w:rsidRDefault="00A751DA"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w:t>
            </w:r>
            <w:r w:rsidR="007344EC" w:rsidRPr="008F1C30">
              <w:rPr>
                <w:rFonts w:ascii="Times New Roman" w:hAnsi="Times New Roman" w:cs="Times New Roman"/>
                <w:sz w:val="24"/>
                <w:szCs w:val="24"/>
              </w:rPr>
              <w:t>2016</w:t>
            </w:r>
            <w:r w:rsidRPr="008F1C30">
              <w:rPr>
                <w:rFonts w:ascii="Times New Roman" w:hAnsi="Times New Roman" w:cs="Times New Roman"/>
                <w:sz w:val="24"/>
                <w:szCs w:val="24"/>
              </w:rPr>
              <w:t>.</w:t>
            </w:r>
            <w:r w:rsidR="007344EC" w:rsidRPr="008F1C30">
              <w:rPr>
                <w:rFonts w:ascii="Times New Roman" w:hAnsi="Times New Roman" w:cs="Times New Roman"/>
                <w:sz w:val="24"/>
                <w:szCs w:val="24"/>
              </w:rPr>
              <w:t xml:space="preserve"> </w:t>
            </w:r>
            <w:r w:rsidRPr="008F1C30">
              <w:rPr>
                <w:rFonts w:ascii="Times New Roman" w:hAnsi="Times New Roman" w:cs="Times New Roman"/>
                <w:sz w:val="24"/>
                <w:szCs w:val="24"/>
              </w:rPr>
              <w:t>–</w:t>
            </w:r>
            <w:r w:rsidR="007344EC" w:rsidRPr="008F1C30">
              <w:rPr>
                <w:rFonts w:ascii="Times New Roman" w:hAnsi="Times New Roman" w:cs="Times New Roman"/>
                <w:sz w:val="24"/>
                <w:szCs w:val="24"/>
              </w:rPr>
              <w:t xml:space="preserve"> 2022</w:t>
            </w:r>
            <w:r w:rsidRPr="008F1C30">
              <w:rPr>
                <w:rFonts w:ascii="Times New Roman" w:hAnsi="Times New Roman" w:cs="Times New Roman"/>
                <w:sz w:val="24"/>
                <w:szCs w:val="24"/>
              </w:rPr>
              <w:t>.)</w:t>
            </w:r>
          </w:p>
          <w:p w:rsidR="007344EC" w:rsidRPr="008F1C30" w:rsidRDefault="007344EC" w:rsidP="008F1C30">
            <w:pPr>
              <w:spacing w:after="0" w:line="240" w:lineRule="auto"/>
              <w:jc w:val="center"/>
              <w:rPr>
                <w:rFonts w:ascii="Times New Roman" w:hAnsi="Times New Roman" w:cs="Times New Roman"/>
                <w:sz w:val="24"/>
                <w:szCs w:val="24"/>
              </w:rPr>
            </w:pP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A751DA"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7114 nodarbinātas personas vecumā no 25 gadiem ar pabeigtu vai nepabeigtu pamata vai vidējo vispārējo izglītību (ar zemu izglītības līmeni) ieguvušas kvalifikāciju atbilstoši darba tirgus vajadzībām, pilnveidojušas profesionālās zināšanas un prasmes, kā arī apguvušas neformālās izglītības programmas.</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A751DA"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Uzsākts.</w:t>
            </w:r>
          </w:p>
        </w:tc>
        <w:tc>
          <w:tcPr>
            <w:tcW w:w="6236" w:type="dxa"/>
            <w:tcBorders>
              <w:top w:val="outset" w:sz="6" w:space="0" w:color="414142"/>
              <w:left w:val="outset" w:sz="6" w:space="0" w:color="414142"/>
              <w:bottom w:val="outset" w:sz="6" w:space="0" w:color="414142"/>
              <w:right w:val="outset" w:sz="6" w:space="0" w:color="414142"/>
            </w:tcBorders>
            <w:shd w:val="clear" w:color="auto" w:fill="auto"/>
          </w:tcPr>
          <w:p w:rsidR="00344B4A" w:rsidRPr="008F1C30" w:rsidRDefault="00344B4A"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Pirmā mācību piedāvājuma  ietvaros mērķa grupa uzsāka pilnveidot profesionālās zināšanas un prasmes, pārkvalificējās un ieguva kvalifikāciju atbilstoši darba tirgus vajadzībām, kā arī uzsāka apgūt neformālās izglītības programmu, sākot ar 2018. gada janvār</w:t>
            </w:r>
            <w:r w:rsidR="00EF736B">
              <w:rPr>
                <w:rFonts w:ascii="Times New Roman" w:hAnsi="Times New Roman" w:cs="Times New Roman"/>
                <w:sz w:val="24"/>
                <w:szCs w:val="24"/>
              </w:rPr>
              <w:t>i</w:t>
            </w:r>
            <w:r w:rsidRPr="008F1C30">
              <w:rPr>
                <w:rFonts w:ascii="Times New Roman" w:hAnsi="Times New Roman" w:cs="Times New Roman"/>
                <w:sz w:val="24"/>
                <w:szCs w:val="24"/>
              </w:rPr>
              <w:t>.</w:t>
            </w:r>
          </w:p>
          <w:p w:rsidR="00CA068C" w:rsidRPr="008F1C30" w:rsidRDefault="00CA068C"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Uz šo brīdi  (1.kārtas ietvaros) kopumā 4015 nodarbinātas personas vecumā no 25 gadiem ir uzsākuši apmācības projektā. </w:t>
            </w:r>
          </w:p>
          <w:p w:rsidR="00CA068C" w:rsidRPr="008F1C30" w:rsidRDefault="00EF736B" w:rsidP="008F1C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 2018.</w:t>
            </w:r>
            <w:r w:rsidR="00CA068C" w:rsidRPr="008F1C30">
              <w:rPr>
                <w:rFonts w:ascii="Times New Roman" w:hAnsi="Times New Roman" w:cs="Times New Roman"/>
                <w:sz w:val="24"/>
                <w:szCs w:val="24"/>
              </w:rPr>
              <w:t>gada jūnij</w:t>
            </w:r>
            <w:r>
              <w:rPr>
                <w:rFonts w:ascii="Times New Roman" w:hAnsi="Times New Roman" w:cs="Times New Roman"/>
                <w:sz w:val="24"/>
                <w:szCs w:val="24"/>
              </w:rPr>
              <w:t>u</w:t>
            </w:r>
            <w:r w:rsidR="00CA068C" w:rsidRPr="008F1C30">
              <w:rPr>
                <w:rFonts w:ascii="Times New Roman" w:hAnsi="Times New Roman" w:cs="Times New Roman"/>
                <w:sz w:val="24"/>
                <w:szCs w:val="24"/>
              </w:rPr>
              <w:t xml:space="preserve"> mācības uzsāk</w:t>
            </w:r>
            <w:r>
              <w:rPr>
                <w:rFonts w:ascii="Times New Roman" w:hAnsi="Times New Roman" w:cs="Times New Roman"/>
                <w:sz w:val="24"/>
                <w:szCs w:val="24"/>
              </w:rPr>
              <w:t>a</w:t>
            </w:r>
            <w:r w:rsidR="00CA068C" w:rsidRPr="008F1C30">
              <w:rPr>
                <w:rFonts w:ascii="Times New Roman" w:hAnsi="Times New Roman" w:cs="Times New Roman"/>
                <w:sz w:val="24"/>
                <w:szCs w:val="24"/>
              </w:rPr>
              <w:t xml:space="preserve"> nodarbinātas personas, kas pieteikušies uz apmācībām 2.kārtas ietvaros.</w:t>
            </w:r>
          </w:p>
          <w:p w:rsidR="00CA068C" w:rsidRPr="008F1C30" w:rsidRDefault="00CA068C"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Nodarbinātas personas vecumā no 25 gadiem plānots iesaistīt līdz 2022. gada beigām.</w:t>
            </w:r>
          </w:p>
          <w:p w:rsidR="007344EC" w:rsidRPr="008F1C30" w:rsidRDefault="00CA068C"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Ņemot vērā iepriekšminēto un atbilstoši sadarbības līguma nosacījumiem ar izglītības iestādēm maksājumi līdz 31.12.2017. izglītības iestādēm par programmu īstenošanu no SAM 8.4.1.</w:t>
            </w:r>
            <w:r w:rsidR="00A751DA" w:rsidRPr="008F1C30">
              <w:rPr>
                <w:rFonts w:ascii="Times New Roman" w:hAnsi="Times New Roman" w:cs="Times New Roman"/>
                <w:sz w:val="24"/>
                <w:szCs w:val="24"/>
              </w:rPr>
              <w:t xml:space="preserve"> "Pilnveidot nodarbināto personu profesionālo kompetenci" </w:t>
            </w:r>
            <w:r w:rsidRPr="008F1C30">
              <w:rPr>
                <w:rFonts w:ascii="Times New Roman" w:hAnsi="Times New Roman" w:cs="Times New Roman"/>
                <w:sz w:val="24"/>
                <w:szCs w:val="24"/>
              </w:rPr>
              <w:t xml:space="preserve"> projekta līdzekļiem netika veikti.</w:t>
            </w:r>
          </w:p>
        </w:tc>
      </w:tr>
      <w:tr w:rsidR="0020131A" w:rsidRPr="008F1C30" w:rsidTr="008F1C30">
        <w:trPr>
          <w:gridAfter w:val="1"/>
          <w:wAfter w:w="80" w:type="dxa"/>
          <w:trHeight w:val="60"/>
        </w:trPr>
        <w:tc>
          <w:tcPr>
            <w:tcW w:w="1003" w:type="dxa"/>
            <w:vMerge w:val="restart"/>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2.4.2. (3)</w:t>
            </w:r>
          </w:p>
        </w:tc>
        <w:tc>
          <w:tcPr>
            <w:tcW w:w="2397" w:type="dxa"/>
            <w:vMerge w:val="restart"/>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 xml:space="preserve">Pieaugušo izglītības nodrošināšana atbilstoši reģiona vajadzībām (karjeras konsultantu </w:t>
            </w:r>
            <w:r w:rsidRPr="008F1C30">
              <w:rPr>
                <w:rFonts w:ascii="Times New Roman" w:hAnsi="Times New Roman" w:cs="Times New Roman"/>
                <w:sz w:val="24"/>
                <w:szCs w:val="24"/>
              </w:rPr>
              <w:lastRenderedPageBreak/>
              <w:t>kapacitātes nodrošināšana).</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lastRenderedPageBreak/>
              <w:t>31.10.2015.</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A751DA" w:rsidRPr="008F1C30" w:rsidRDefault="00A751DA"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Izveidota starpinstitūciju sadarbības konsultatīvā padome sistēmas pārraudzībai </w:t>
            </w:r>
            <w:r w:rsidRPr="008F1C30">
              <w:rPr>
                <w:rFonts w:ascii="Times New Roman" w:hAnsi="Times New Roman" w:cs="Times New Roman"/>
                <w:sz w:val="24"/>
                <w:szCs w:val="24"/>
              </w:rPr>
              <w:lastRenderedPageBreak/>
              <w:t xml:space="preserve">un priekšlikumu izstrādei jomas politikai; </w:t>
            </w:r>
          </w:p>
          <w:p w:rsidR="007344EC" w:rsidRPr="008F1C30" w:rsidRDefault="00A751DA"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izstrādāta pieaugušo izglītības sistēmas struktūra.</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A751DA"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lastRenderedPageBreak/>
              <w:t>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B031CF"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Ir izveidota Pieaugušo izglītības pārvaldības padome (PIPP), tajā ietverot pieaugušo izglītībā iesaistīto ministriju un organizāciju pārstāvjus, kas nodrošina kopējo pieaugušo izglītības sistēmas pārraudzību.  PIPP nosaka un apstiprina PI mērķus un </w:t>
            </w:r>
            <w:r w:rsidRPr="008F1C30">
              <w:rPr>
                <w:rFonts w:ascii="Times New Roman" w:hAnsi="Times New Roman" w:cs="Times New Roman"/>
                <w:sz w:val="24"/>
                <w:szCs w:val="24"/>
              </w:rPr>
              <w:lastRenderedPageBreak/>
              <w:t>uzdevumus, nosaka prioritārās PI mērķa grupas, apstiprina īstenojamo mācību saturu, tostarp nodrošinot mācību savstarpēju papildinātību starp dažādām mērķa grupām, lemj par finansējuma sadales principiem, veic regulāru PI īstenošanas rezultātu novērtējumu. PIPP sastāvā tiek ietvertas IZM, LM, EM, AM, KM, VM, ZM, TM, PKC, LDDK, LTRK, LPS, LLPA, LPIA, LBAS un plānošanas reģionu pārstāvji. PIPP sekretariāta un analītiskās vienības funkcijas nodrošina VIAA. PIPP tiek sasaukta vismaz reizi pusgadā. PIPP izvērtē mācību pieprasījumu un piedāvājumu, veic korekcijas izglītības programmu, modulāro programmu piedāvājumā, balstoties uz prognozēm. PI piedāvājuma veidošana būs sasaistīta ar LM īstermiņa darba tirgus vajadzību izpēti un vidēja un ilgtermiņa darba tirgus prognozēm, demogrāfisko tendenču prognozēm un ekonomiskās situācijas attīstības scenārijiem.</w:t>
            </w:r>
          </w:p>
        </w:tc>
      </w:tr>
      <w:tr w:rsidR="0020131A" w:rsidRPr="008F1C30" w:rsidTr="008F1C30">
        <w:trPr>
          <w:gridAfter w:val="1"/>
          <w:wAfter w:w="80" w:type="dxa"/>
          <w:trHeight w:val="60"/>
        </w:trPr>
        <w:tc>
          <w:tcPr>
            <w:tcW w:w="1003"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7344EC" w:rsidRPr="008F1C30" w:rsidRDefault="007344EC" w:rsidP="008F1C30">
            <w:pPr>
              <w:spacing w:after="0" w:line="240" w:lineRule="auto"/>
              <w:rPr>
                <w:rFonts w:ascii="Times New Roman" w:hAnsi="Times New Roman" w:cs="Times New Roman"/>
                <w:sz w:val="24"/>
                <w:szCs w:val="24"/>
              </w:rPr>
            </w:pPr>
          </w:p>
        </w:tc>
        <w:tc>
          <w:tcPr>
            <w:tcW w:w="2397"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7344EC" w:rsidRPr="008F1C30" w:rsidRDefault="007344EC" w:rsidP="008F1C30">
            <w:pPr>
              <w:spacing w:after="0" w:line="240" w:lineRule="auto"/>
              <w:rPr>
                <w:rFonts w:ascii="Times New Roman" w:hAnsi="Times New Roman" w:cs="Times New Roman"/>
                <w:sz w:val="24"/>
                <w:szCs w:val="24"/>
              </w:rPr>
            </w:pP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18.08.2015.</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A751DA"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Izstrādāts pieaugušo izglītības sistēmas modeļa īstenošanas plāns, ietverot efektīvākos pieaugušo izglītības atbalsta un pārraudzības mehānismus.</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A751DA"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tcPr>
          <w:p w:rsidR="007344EC" w:rsidRPr="008F1C30" w:rsidRDefault="00B031CF"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2016.</w:t>
            </w:r>
            <w:r w:rsidR="00A751DA" w:rsidRPr="008F1C30">
              <w:rPr>
                <w:rFonts w:ascii="Times New Roman" w:hAnsi="Times New Roman" w:cs="Times New Roman"/>
                <w:sz w:val="24"/>
                <w:szCs w:val="24"/>
              </w:rPr>
              <w:t>gada 5.maijā</w:t>
            </w:r>
            <w:r w:rsidRPr="008F1C30">
              <w:rPr>
                <w:rFonts w:ascii="Times New Roman" w:hAnsi="Times New Roman" w:cs="Times New Roman"/>
                <w:sz w:val="24"/>
                <w:szCs w:val="24"/>
              </w:rPr>
              <w:t xml:space="preserve"> apstiprināts Pieaugušo izglītības pārvaldības modeļa ieviešanas plāns 2016.-2020. gadam. </w:t>
            </w:r>
            <w:r w:rsidR="00A751DA" w:rsidRPr="008F1C30">
              <w:rPr>
                <w:rFonts w:ascii="Times New Roman" w:hAnsi="Times New Roman" w:cs="Times New Roman"/>
                <w:sz w:val="24"/>
                <w:szCs w:val="24"/>
              </w:rPr>
              <w:t>IZM</w:t>
            </w:r>
            <w:r w:rsidRPr="008F1C30">
              <w:rPr>
                <w:rFonts w:ascii="Times New Roman" w:hAnsi="Times New Roman" w:cs="Times New Roman"/>
                <w:sz w:val="24"/>
                <w:szCs w:val="24"/>
              </w:rPr>
              <w:t xml:space="preserve"> noteikta par atbildīgo institūciju plāna īstenošanā. PI sistēmas pārvaldības modelis ir orientēts uz pārskatāmu un saskaņotu sistēmas darbību, ievērojot reģionālās vajadzības, vidēja un ilgtermiņa darba tirgus prognozes, veidojot pieaugušajiem kvalitatīvas izglītības piedāvājumu, izveidojot saskaņotu normatīvo aktu sistēmu un efektīvu resursu (tai skaitā finanšu) pārvaldi. PI politikas īstenošanā tiek iesaistītas vairākas puses: pašvaldības, nozares ministrijas, privātie uzņēmēji, izglītības iestādes, pieaugušo izglītības centri, NVO, īstenojot mācības noteiktām mērķa grupām.</w:t>
            </w:r>
          </w:p>
        </w:tc>
      </w:tr>
      <w:tr w:rsidR="005C0211" w:rsidRPr="008F1C30" w:rsidTr="008F1C30">
        <w:trPr>
          <w:gridAfter w:val="1"/>
          <w:wAfter w:w="80" w:type="dxa"/>
          <w:trHeight w:val="60"/>
        </w:trPr>
        <w:tc>
          <w:tcPr>
            <w:tcW w:w="1003"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7344EC" w:rsidRPr="008F1C30" w:rsidRDefault="007344EC" w:rsidP="008F1C30">
            <w:pPr>
              <w:spacing w:after="0" w:line="240" w:lineRule="auto"/>
              <w:rPr>
                <w:rFonts w:ascii="Times New Roman" w:hAnsi="Times New Roman" w:cs="Times New Roman"/>
                <w:sz w:val="24"/>
                <w:szCs w:val="24"/>
              </w:rPr>
            </w:pPr>
          </w:p>
        </w:tc>
        <w:tc>
          <w:tcPr>
            <w:tcW w:w="2397"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7344EC" w:rsidRPr="008F1C30" w:rsidRDefault="007344EC" w:rsidP="008F1C30">
            <w:pPr>
              <w:spacing w:after="0" w:line="240" w:lineRule="auto"/>
              <w:rPr>
                <w:rFonts w:ascii="Times New Roman" w:hAnsi="Times New Roman" w:cs="Times New Roman"/>
                <w:sz w:val="24"/>
                <w:szCs w:val="24"/>
              </w:rPr>
            </w:pP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p w:rsidR="007344EC" w:rsidRPr="008F1C30" w:rsidRDefault="00A751DA"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w:t>
            </w:r>
            <w:r w:rsidR="007344EC" w:rsidRPr="008F1C30">
              <w:rPr>
                <w:rFonts w:ascii="Times New Roman" w:hAnsi="Times New Roman" w:cs="Times New Roman"/>
                <w:sz w:val="24"/>
                <w:szCs w:val="24"/>
              </w:rPr>
              <w:t>2016</w:t>
            </w:r>
            <w:r w:rsidRPr="008F1C30">
              <w:rPr>
                <w:rFonts w:ascii="Times New Roman" w:hAnsi="Times New Roman" w:cs="Times New Roman"/>
                <w:sz w:val="24"/>
                <w:szCs w:val="24"/>
              </w:rPr>
              <w:t>.</w:t>
            </w:r>
            <w:r w:rsidR="007344EC" w:rsidRPr="008F1C30">
              <w:rPr>
                <w:rFonts w:ascii="Times New Roman" w:hAnsi="Times New Roman" w:cs="Times New Roman"/>
                <w:sz w:val="24"/>
                <w:szCs w:val="24"/>
              </w:rPr>
              <w:t xml:space="preserve"> </w:t>
            </w:r>
            <w:r w:rsidRPr="008F1C30">
              <w:rPr>
                <w:rFonts w:ascii="Times New Roman" w:hAnsi="Times New Roman" w:cs="Times New Roman"/>
                <w:sz w:val="24"/>
                <w:szCs w:val="24"/>
              </w:rPr>
              <w:t>–</w:t>
            </w:r>
            <w:r w:rsidR="007344EC" w:rsidRPr="008F1C30">
              <w:rPr>
                <w:rFonts w:ascii="Times New Roman" w:hAnsi="Times New Roman" w:cs="Times New Roman"/>
                <w:sz w:val="24"/>
                <w:szCs w:val="24"/>
              </w:rPr>
              <w:t xml:space="preserve"> 2022</w:t>
            </w:r>
            <w:r w:rsidRPr="008F1C30">
              <w:rPr>
                <w:rFonts w:ascii="Times New Roman" w:hAnsi="Times New Roman" w:cs="Times New Roman"/>
                <w:sz w:val="24"/>
                <w:szCs w:val="24"/>
              </w:rPr>
              <w:t>.)</w:t>
            </w:r>
          </w:p>
          <w:p w:rsidR="007344EC" w:rsidRPr="008F1C30" w:rsidRDefault="007344EC" w:rsidP="008F1C30">
            <w:pPr>
              <w:spacing w:after="0" w:line="240" w:lineRule="auto"/>
              <w:jc w:val="center"/>
              <w:rPr>
                <w:rFonts w:ascii="Times New Roman" w:hAnsi="Times New Roman" w:cs="Times New Roman"/>
                <w:sz w:val="24"/>
                <w:szCs w:val="24"/>
              </w:rPr>
            </w:pP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A751DA"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Nodrošināts atbalsts karjeras konsultanta vai pedagoga - karjeras konsultanta pakalpojumiem, lai savlaicīgi novērstu darbaspēka kvalifikācijas neatbilstību darba tirgus pieprasījumam, veicinātu strādājošo konkurētspēju un darba </w:t>
            </w:r>
            <w:r w:rsidRPr="008F1C30">
              <w:rPr>
                <w:rFonts w:ascii="Times New Roman" w:hAnsi="Times New Roman" w:cs="Times New Roman"/>
                <w:sz w:val="24"/>
                <w:szCs w:val="24"/>
              </w:rPr>
              <w:lastRenderedPageBreak/>
              <w:t>produktivitātes pieaugumu atbilstoši darba tirgus prasībām.</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FC3AB8"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lastRenderedPageBreak/>
              <w:t>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tcPr>
          <w:p w:rsidR="00CA068C" w:rsidRPr="008F1C30" w:rsidRDefault="00CA068C"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Sadarbībā </w:t>
            </w:r>
            <w:r w:rsidR="00392B4C" w:rsidRPr="008F1C30">
              <w:rPr>
                <w:rFonts w:ascii="Times New Roman" w:hAnsi="Times New Roman" w:cs="Times New Roman"/>
                <w:sz w:val="24"/>
                <w:szCs w:val="24"/>
              </w:rPr>
              <w:t xml:space="preserve">ar NVA </w:t>
            </w:r>
            <w:r w:rsidRPr="008F1C30">
              <w:rPr>
                <w:rFonts w:ascii="Times New Roman" w:hAnsi="Times New Roman" w:cs="Times New Roman"/>
                <w:sz w:val="24"/>
                <w:szCs w:val="24"/>
              </w:rPr>
              <w:t>tika nodrošināti karjera konsultanta pakalpojumi visās 28 NVA filiālēs, lai savlaicīgi novērstu darbaspēka kvalifikācijas neatbilstību darba tirgus pieprasījumam, veicinātu strādājošo konkurētspēju un darba produktivitātes pieaugumu atbilstoši darba tirgus prasībām.</w:t>
            </w:r>
          </w:p>
          <w:p w:rsidR="00CA068C" w:rsidRPr="008F1C30" w:rsidRDefault="00CA068C"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Līdz 31.12.2017. tika sniegtas 35 individuālās konsultācijas t.sk. 2 konsultācijas nodarbinātajām personām, kas 1.kārtas ietvaros uzsāka mācības projektā.</w:t>
            </w:r>
          </w:p>
          <w:p w:rsidR="00CA068C" w:rsidRPr="008F1C30" w:rsidRDefault="00CA068C"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lastRenderedPageBreak/>
              <w:t>Karjera konsultanta pakalpojumus visās 28 NVA filiālēs plānots nodrošināt arī turpmāk līdz pat 2022. gada beigām.</w:t>
            </w:r>
          </w:p>
          <w:p w:rsidR="007344EC" w:rsidRPr="008F1C30" w:rsidRDefault="007344EC" w:rsidP="008F1C30">
            <w:pPr>
              <w:spacing w:after="0" w:line="240" w:lineRule="auto"/>
              <w:rPr>
                <w:rFonts w:ascii="Times New Roman" w:hAnsi="Times New Roman" w:cs="Times New Roman"/>
                <w:sz w:val="24"/>
                <w:szCs w:val="24"/>
              </w:rPr>
            </w:pPr>
          </w:p>
        </w:tc>
      </w:tr>
      <w:tr w:rsidR="005C0211" w:rsidRPr="008F1C30" w:rsidTr="008F1C30">
        <w:trPr>
          <w:gridAfter w:val="1"/>
          <w:wAfter w:w="80" w:type="dxa"/>
          <w:trHeight w:val="60"/>
        </w:trPr>
        <w:tc>
          <w:tcPr>
            <w:tcW w:w="16159" w:type="dxa"/>
            <w:gridSpan w:val="6"/>
            <w:tcBorders>
              <w:top w:val="outset" w:sz="6" w:space="0" w:color="414142"/>
              <w:left w:val="outset" w:sz="6" w:space="0" w:color="414142"/>
              <w:bottom w:val="outset" w:sz="6" w:space="0" w:color="414142"/>
              <w:right w:val="outset" w:sz="6" w:space="0" w:color="414142"/>
            </w:tcBorders>
            <w:shd w:val="clear" w:color="auto" w:fill="auto"/>
            <w:hideMark/>
          </w:tcPr>
          <w:p w:rsidR="000827E7" w:rsidRPr="008F1C30" w:rsidRDefault="000827E7"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lastRenderedPageBreak/>
              <w:t xml:space="preserve">2.4.3.UZDEVUMS: Atbalsts darba devējiem formālās un neformālās izglītības nodrošināšanai nodarbinātajiem </w:t>
            </w:r>
          </w:p>
        </w:tc>
      </w:tr>
      <w:tr w:rsidR="005C0211" w:rsidRPr="008F1C30" w:rsidTr="008F1C30">
        <w:trPr>
          <w:gridAfter w:val="1"/>
          <w:wAfter w:w="80" w:type="dxa"/>
          <w:trHeight w:val="60"/>
        </w:trPr>
        <w:tc>
          <w:tcPr>
            <w:tcW w:w="16159" w:type="dxa"/>
            <w:gridSpan w:val="6"/>
            <w:tcBorders>
              <w:top w:val="outset" w:sz="6" w:space="0" w:color="414142"/>
              <w:left w:val="outset" w:sz="6" w:space="0" w:color="414142"/>
              <w:bottom w:val="outset" w:sz="6" w:space="0" w:color="414142"/>
              <w:right w:val="outset" w:sz="6" w:space="0" w:color="414142"/>
            </w:tcBorders>
            <w:shd w:val="clear" w:color="auto" w:fill="auto"/>
            <w:hideMark/>
          </w:tcPr>
          <w:p w:rsidR="00D13A31" w:rsidRPr="008F1C30" w:rsidRDefault="00A751DA"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P</w:t>
            </w:r>
            <w:r w:rsidR="00D13A31" w:rsidRPr="008F1C30">
              <w:rPr>
                <w:rFonts w:ascii="Times New Roman" w:hAnsi="Times New Roman" w:cs="Times New Roman"/>
                <w:sz w:val="24"/>
                <w:szCs w:val="24"/>
              </w:rPr>
              <w:t>asākumi ietverti 2.4.1. uzdevumā.</w:t>
            </w:r>
          </w:p>
        </w:tc>
      </w:tr>
      <w:tr w:rsidR="005C0211" w:rsidRPr="008F1C30" w:rsidTr="008F1C30">
        <w:trPr>
          <w:gridAfter w:val="1"/>
          <w:wAfter w:w="80" w:type="dxa"/>
          <w:trHeight w:val="60"/>
        </w:trPr>
        <w:tc>
          <w:tcPr>
            <w:tcW w:w="16159" w:type="dxa"/>
            <w:gridSpan w:val="6"/>
            <w:tcBorders>
              <w:top w:val="outset" w:sz="6" w:space="0" w:color="414142"/>
              <w:left w:val="outset" w:sz="6" w:space="0" w:color="414142"/>
              <w:bottom w:val="outset" w:sz="6" w:space="0" w:color="414142"/>
              <w:right w:val="outset" w:sz="6" w:space="0" w:color="414142"/>
            </w:tcBorders>
            <w:shd w:val="clear" w:color="auto" w:fill="auto"/>
            <w:hideMark/>
          </w:tcPr>
          <w:p w:rsidR="000827E7" w:rsidRPr="008F1C30" w:rsidRDefault="000827E7"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 xml:space="preserve">2.4.4.UZDEVUMS: Profesionālās izglītības iestāžu kapacitātes stiprināšana pieaugušo izglītībā </w:t>
            </w:r>
          </w:p>
        </w:tc>
      </w:tr>
      <w:tr w:rsidR="005C0211" w:rsidRPr="008F1C30" w:rsidTr="008F1C30">
        <w:trPr>
          <w:gridAfter w:val="1"/>
          <w:wAfter w:w="80" w:type="dxa"/>
          <w:trHeight w:val="60"/>
        </w:trPr>
        <w:tc>
          <w:tcPr>
            <w:tcW w:w="100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2.4.4. (1)</w:t>
            </w:r>
          </w:p>
        </w:tc>
        <w:tc>
          <w:tcPr>
            <w:tcW w:w="2397"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Sadarbības organizēšana ar darba devējiem administratīvā un pedagoģiskā personāla kompetences pilnveidei mācību organizācijas, metodisko jautājumu un tehnoloģiju attīstības kontekstā.</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31.12.2016.</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82453F"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Nodrošināta profesionālās kompetences pilnveide (36 h kursi) profesionālās izglītības iestāžu 700 pedagogiem sadarbībā ar darba devējiem.</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82453F"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B031CF" w:rsidP="008F1C30">
            <w:pPr>
              <w:spacing w:after="0" w:line="240" w:lineRule="auto"/>
              <w:jc w:val="both"/>
              <w:rPr>
                <w:rFonts w:ascii="Times New Roman" w:hAnsi="Times New Roman" w:cs="Times New Roman"/>
                <w:sz w:val="24"/>
                <w:szCs w:val="24"/>
              </w:rPr>
            </w:pPr>
            <w:r w:rsidRPr="008F1C30">
              <w:rPr>
                <w:rFonts w:ascii="Times New Roman" w:hAnsi="Times New Roman"/>
                <w:sz w:val="24"/>
                <w:szCs w:val="24"/>
              </w:rPr>
              <w:t>Nodrošināti 39 profesionālās kompetences pilnveides semināri un kursi 1334 profesionālās izglītības iestāžu pedagogiem sadarbībā ar darba devējiem.</w:t>
            </w:r>
          </w:p>
        </w:tc>
      </w:tr>
      <w:tr w:rsidR="005C0211" w:rsidRPr="008F1C30" w:rsidTr="008F1C30">
        <w:trPr>
          <w:gridAfter w:val="1"/>
          <w:wAfter w:w="80" w:type="dxa"/>
          <w:trHeight w:val="60"/>
        </w:trPr>
        <w:tc>
          <w:tcPr>
            <w:tcW w:w="16159" w:type="dxa"/>
            <w:gridSpan w:val="6"/>
            <w:tcBorders>
              <w:top w:val="outset" w:sz="6" w:space="0" w:color="414142"/>
              <w:left w:val="outset" w:sz="6" w:space="0" w:color="414142"/>
              <w:bottom w:val="outset" w:sz="6" w:space="0" w:color="414142"/>
              <w:right w:val="outset" w:sz="6" w:space="0" w:color="414142"/>
            </w:tcBorders>
            <w:shd w:val="clear" w:color="auto" w:fill="auto"/>
            <w:hideMark/>
          </w:tcPr>
          <w:p w:rsidR="000827E7" w:rsidRPr="008F1C30" w:rsidRDefault="000827E7"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2.4.5.UZDEVUMS: Paplašināt informācijas pieejamību par ārpus formālās izglītības sistēmas apgūtās profesionālās kompetences novērtēšanu</w:t>
            </w:r>
          </w:p>
        </w:tc>
      </w:tr>
      <w:tr w:rsidR="0020131A" w:rsidRPr="008F1C30" w:rsidTr="008F1C30">
        <w:trPr>
          <w:gridAfter w:val="1"/>
          <w:wAfter w:w="80" w:type="dxa"/>
          <w:trHeight w:val="1815"/>
        </w:trPr>
        <w:tc>
          <w:tcPr>
            <w:tcW w:w="100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2.4.5. (1)</w:t>
            </w:r>
          </w:p>
        </w:tc>
        <w:tc>
          <w:tcPr>
            <w:tcW w:w="2397"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Informācijas pieejamības paplašināšana par ārpus formālās izglītības sistēmas apgūtās profesionālās kompetences novērtēšanu.</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58062E"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31.08.2015.</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82453F" w:rsidRPr="008F1C30" w:rsidRDefault="0082453F"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Reģistra par personām, kuras saņēmušas valsts atzītu profesionālo kvalifikāciju apliecinošu dokumentu uzturēšana (ap 300 ierakstiem periodā); </w:t>
            </w:r>
          </w:p>
          <w:p w:rsidR="0082453F" w:rsidRPr="008F1C30" w:rsidRDefault="0082453F"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sagatavoti, saskaņoti un noslēgti deleģēšanas līgumi (ap 100 līgumi gadā);</w:t>
            </w:r>
          </w:p>
          <w:p w:rsidR="0082453F" w:rsidRPr="008F1C30" w:rsidRDefault="0082453F"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nodrošināts vismaz viens informatīvais seminārs gadā ārpus formālās izglītības sistēmas apgūtās profesionālās kompetences novērtēšanā iesaistītajām pusēm;</w:t>
            </w:r>
          </w:p>
          <w:p w:rsidR="0082453F" w:rsidRPr="008F1C30" w:rsidRDefault="0082453F"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lastRenderedPageBreak/>
              <w:t>apkopoti statistikas dati, informējot sabiedrību un iesaistītās institūcijas par aktualitātēm (informācijas sniegšana IZM, informācijas sagatavošana ziņojumam EK, informācijas sniegšana plašsaziņas līdzekļos), ietverot pasākuma popularizēšanu darba vidē;</w:t>
            </w:r>
          </w:p>
          <w:p w:rsidR="007344EC" w:rsidRPr="008F1C30" w:rsidRDefault="0082453F"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nodrošināta ārpus formālās izglītības sistēmas apgūtās profesionālās kompetences novērtēšanas īstenošanas uzraudzība (10 profesionālās kvalifikācijas eksāmenu norises uzraudzība gadā).</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82453F"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lastRenderedPageBreak/>
              <w:t>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hideMark/>
          </w:tcPr>
          <w:p w:rsidR="00197503" w:rsidRPr="008F1C30" w:rsidRDefault="00197503"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Vidēji gadā tiek veikti 1000 ieraksti Reģistrā par personām, kuras saņēmušas valsts atzītu profesionālo kvalifikāciju apliecinošu dokumentu.</w:t>
            </w:r>
          </w:p>
          <w:p w:rsidR="00197503" w:rsidRPr="008F1C30" w:rsidRDefault="00197503"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Vidēji gadā tiek sagatavoti un noslēgti 100 līgumi</w:t>
            </w:r>
            <w:r w:rsidR="005F7D22" w:rsidRPr="008F1C30">
              <w:rPr>
                <w:rFonts w:ascii="Times New Roman" w:hAnsi="Times New Roman" w:cs="Times New Roman"/>
                <w:sz w:val="24"/>
                <w:szCs w:val="24"/>
              </w:rPr>
              <w:t>.</w:t>
            </w:r>
          </w:p>
          <w:p w:rsidR="00197503" w:rsidRPr="008F1C30" w:rsidRDefault="00197503"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Izveidots informatīvs buklets par ārpus formālās izglītības sistēmas apgūtās profesionālās kompetences novērtēšanu.</w:t>
            </w:r>
          </w:p>
          <w:p w:rsidR="00197503" w:rsidRPr="008F1C30" w:rsidRDefault="00197503"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Organizēts informatīvs </w:t>
            </w:r>
            <w:r w:rsidR="0082453F" w:rsidRPr="008F1C30">
              <w:rPr>
                <w:rFonts w:ascii="Times New Roman" w:hAnsi="Times New Roman" w:cs="Times New Roman"/>
                <w:sz w:val="24"/>
                <w:szCs w:val="24"/>
              </w:rPr>
              <w:t>seminārs funkcijas īstenotājiem un s</w:t>
            </w:r>
            <w:r w:rsidRPr="008F1C30">
              <w:rPr>
                <w:rFonts w:ascii="Times New Roman" w:hAnsi="Times New Roman" w:cs="Times New Roman"/>
                <w:sz w:val="24"/>
                <w:szCs w:val="24"/>
              </w:rPr>
              <w:t>agatavots ziņojums.</w:t>
            </w:r>
          </w:p>
          <w:p w:rsidR="00197503" w:rsidRPr="008F1C30" w:rsidRDefault="0082453F"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Turpmāk plānots</w:t>
            </w:r>
            <w:r w:rsidR="00197503" w:rsidRPr="008F1C30">
              <w:rPr>
                <w:rFonts w:ascii="Times New Roman" w:hAnsi="Times New Roman" w:cs="Times New Roman"/>
                <w:sz w:val="24"/>
                <w:szCs w:val="24"/>
              </w:rPr>
              <w:t xml:space="preserve"> veikt aktīvāku sadarbību ar izglītības iestādēm koordinējot un informējot sabiedrību par ārpus formālās izglītības sistēmas apgūtās profesionālās kompetences novērtēšanu.</w:t>
            </w:r>
          </w:p>
          <w:p w:rsidR="007344EC" w:rsidRPr="008F1C30" w:rsidRDefault="007344EC" w:rsidP="008F1C30">
            <w:pPr>
              <w:spacing w:after="0" w:line="240" w:lineRule="auto"/>
              <w:jc w:val="both"/>
              <w:rPr>
                <w:rFonts w:ascii="Times New Roman" w:hAnsi="Times New Roman" w:cs="Times New Roman"/>
                <w:sz w:val="24"/>
                <w:szCs w:val="24"/>
              </w:rPr>
            </w:pPr>
          </w:p>
        </w:tc>
      </w:tr>
      <w:tr w:rsidR="005C0211" w:rsidRPr="008F1C30" w:rsidTr="008F1C30">
        <w:trPr>
          <w:gridAfter w:val="1"/>
          <w:wAfter w:w="80" w:type="dxa"/>
          <w:trHeight w:val="675"/>
        </w:trPr>
        <w:tc>
          <w:tcPr>
            <w:tcW w:w="100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p>
        </w:tc>
        <w:tc>
          <w:tcPr>
            <w:tcW w:w="2397"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82453F" w:rsidRPr="008F1C30" w:rsidRDefault="0082453F"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Izveidota un uzturēta datubāze par personām, kuras saņēmušas valsts atzītu profesionālo kvalifikāciju apliecinošu dokumentu; </w:t>
            </w:r>
          </w:p>
          <w:p w:rsidR="0082453F" w:rsidRPr="008F1C30" w:rsidRDefault="0082453F"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sagatavoti, saskaņoti un noslēgti deleģēšanas līgumi (ap 230 līgumiem periodā);</w:t>
            </w:r>
          </w:p>
          <w:p w:rsidR="0082453F" w:rsidRPr="008F1C30" w:rsidRDefault="0082453F"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nodrošināti 2 informatīvi semināri nodrošināšana ārpus formālās izglītības sistēmas apgūtās profesionālās kompetences novērtēšanā iesaistītajām pusēm;</w:t>
            </w:r>
          </w:p>
          <w:p w:rsidR="0082453F" w:rsidRPr="008F1C30" w:rsidRDefault="0082453F"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regulāri apkopoti statistikas dati, informējot sabiedrību un iesaistītās institūcijas par aktualitātēm (10 reizes periodā informācijas </w:t>
            </w:r>
            <w:r w:rsidRPr="008F1C30">
              <w:rPr>
                <w:rFonts w:ascii="Times New Roman" w:hAnsi="Times New Roman" w:cs="Times New Roman"/>
                <w:sz w:val="24"/>
                <w:szCs w:val="24"/>
              </w:rPr>
              <w:lastRenderedPageBreak/>
              <w:t>sniegšana IZM, informācijas sagatavošana ziņojumiem EK, informācijas sniegšana plašsaziņas līdzekļos) ietverot pasākuma popularizēšanu darba vidē;</w:t>
            </w:r>
          </w:p>
          <w:p w:rsidR="007344EC" w:rsidRPr="008F1C30" w:rsidRDefault="0082453F"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nodrošināta ārpus formālās izglītības sistēmas apgūtās profesionālās kompetences novērtēšanas īstenošanas uzraudzība (plānotas 25 profesionālās kvalifikācijas eksāmenu norises uzraudzības vizītes gadā).</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82453F"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lastRenderedPageBreak/>
              <w:t>Daļēji 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hideMark/>
          </w:tcPr>
          <w:p w:rsidR="00197503" w:rsidRPr="008F1C30" w:rsidRDefault="00197503"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Vidēji gadā tiek veikti 1000 ieraksti Reģistrā par personām, kuras saņēmušas valsts atzītu profesionālo kvalifikāciju apliecinošu dokumentu.</w:t>
            </w:r>
          </w:p>
          <w:p w:rsidR="00197503" w:rsidRPr="008F1C30" w:rsidRDefault="00197503"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Vidēji gadā tiek sagatavoti un noslēgti 100 līgumi.</w:t>
            </w:r>
          </w:p>
          <w:p w:rsidR="00197503" w:rsidRPr="008F1C30" w:rsidRDefault="00197503"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Izveidota sadarbība ar Latvijas Nacionālo bibliotēku informatīvā bukleta izplatīšanai.</w:t>
            </w:r>
          </w:p>
          <w:p w:rsidR="00197503" w:rsidRPr="008F1C30" w:rsidRDefault="00197503"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IKVD dalība vairākos informatīvos semināros, pasākumos, darba grupās par ārpus formālās izglītības sistēmas apgūtās profesionālās kompetences novērtēšanu.</w:t>
            </w:r>
          </w:p>
          <w:p w:rsidR="00197503" w:rsidRPr="008F1C30" w:rsidRDefault="00197503"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Sniegta aktuālākā informācija iesaistītajām pusēm. Regulāri apkopoti statistikas dati.</w:t>
            </w:r>
          </w:p>
          <w:p w:rsidR="00197503" w:rsidRPr="008F1C30" w:rsidRDefault="00197503"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Sagatavots ikgadējais ziņojums.</w:t>
            </w:r>
          </w:p>
          <w:p w:rsidR="00197503" w:rsidRPr="008F1C30" w:rsidRDefault="00197503"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Netiek veikta ārpus formālās izglītības sistēmas apgūtās profesionālās kompetences novērtēšanas īstenošanas uzraudzība nepietiekamas kapacitātes dēļ.</w:t>
            </w:r>
          </w:p>
          <w:p w:rsidR="00197503" w:rsidRPr="008F1C30" w:rsidRDefault="0082453F"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Turpmāk plānots</w:t>
            </w:r>
            <w:r w:rsidR="00197503" w:rsidRPr="008F1C30">
              <w:rPr>
                <w:rFonts w:ascii="Times New Roman" w:hAnsi="Times New Roman" w:cs="Times New Roman"/>
                <w:sz w:val="24"/>
                <w:szCs w:val="24"/>
              </w:rPr>
              <w:t xml:space="preserve"> veikt aktīvāku sadarbību ar izglītības iestādēm koordinējot un informējot sabiedrību par ārpus formālās izglītības sistēmas apgūtās profesionālās kompetences novērtēšanu.</w:t>
            </w:r>
          </w:p>
          <w:p w:rsidR="007344EC" w:rsidRPr="008F1C30" w:rsidRDefault="007344EC" w:rsidP="008F1C30">
            <w:pPr>
              <w:spacing w:after="0" w:line="240" w:lineRule="auto"/>
              <w:rPr>
                <w:rFonts w:ascii="Times New Roman" w:hAnsi="Times New Roman" w:cs="Times New Roman"/>
                <w:sz w:val="24"/>
                <w:szCs w:val="24"/>
              </w:rPr>
            </w:pPr>
          </w:p>
        </w:tc>
      </w:tr>
      <w:tr w:rsidR="005C0211" w:rsidRPr="008F1C30" w:rsidTr="008F1C30">
        <w:trPr>
          <w:trHeight w:val="60"/>
        </w:trPr>
        <w:tc>
          <w:tcPr>
            <w:tcW w:w="16159" w:type="dxa"/>
            <w:gridSpan w:val="6"/>
            <w:tcBorders>
              <w:top w:val="outset" w:sz="6" w:space="0" w:color="414142"/>
              <w:left w:val="outset" w:sz="6" w:space="0" w:color="414142"/>
              <w:bottom w:val="single" w:sz="4" w:space="0" w:color="auto"/>
              <w:right w:val="outset" w:sz="6" w:space="0" w:color="414142"/>
            </w:tcBorders>
            <w:shd w:val="clear" w:color="auto" w:fill="auto"/>
            <w:hideMark/>
          </w:tcPr>
          <w:p w:rsidR="000827E7" w:rsidRPr="008F1C30" w:rsidRDefault="000827E7"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lastRenderedPageBreak/>
              <w:t>2.4.6.UZDEVUMS: Atbalsts darba vidē balstītu mācību un praksē balstītu mācību attīstībai profesionālajā izglītībā</w:t>
            </w:r>
          </w:p>
        </w:tc>
        <w:tc>
          <w:tcPr>
            <w:tcW w:w="80" w:type="dxa"/>
            <w:tcBorders>
              <w:top w:val="outset" w:sz="6" w:space="0" w:color="414142"/>
              <w:left w:val="outset" w:sz="6" w:space="0" w:color="414142"/>
              <w:bottom w:val="single" w:sz="4" w:space="0" w:color="auto"/>
              <w:right w:val="outset" w:sz="6" w:space="0" w:color="414142"/>
            </w:tcBorders>
            <w:shd w:val="clear" w:color="auto" w:fill="auto"/>
          </w:tcPr>
          <w:p w:rsidR="000827E7" w:rsidRPr="008F1C30" w:rsidRDefault="000827E7" w:rsidP="008F1C30">
            <w:pPr>
              <w:spacing w:after="0" w:line="240" w:lineRule="auto"/>
              <w:rPr>
                <w:rFonts w:ascii="Times New Roman" w:hAnsi="Times New Roman" w:cs="Times New Roman"/>
                <w:sz w:val="24"/>
                <w:szCs w:val="24"/>
              </w:rPr>
            </w:pPr>
          </w:p>
        </w:tc>
      </w:tr>
      <w:tr w:rsidR="005C0211" w:rsidRPr="008F1C30" w:rsidTr="008F1C30">
        <w:trPr>
          <w:gridAfter w:val="1"/>
          <w:wAfter w:w="80" w:type="dxa"/>
          <w:trHeight w:val="60"/>
        </w:trPr>
        <w:tc>
          <w:tcPr>
            <w:tcW w:w="16159" w:type="dxa"/>
            <w:gridSpan w:val="6"/>
            <w:tcBorders>
              <w:top w:val="single" w:sz="4" w:space="0" w:color="auto"/>
              <w:left w:val="outset" w:sz="6" w:space="0" w:color="414142"/>
              <w:bottom w:val="outset" w:sz="6" w:space="0" w:color="414142"/>
              <w:right w:val="outset" w:sz="6" w:space="0" w:color="414142"/>
            </w:tcBorders>
            <w:shd w:val="clear" w:color="auto" w:fill="auto"/>
            <w:hideMark/>
          </w:tcPr>
          <w:p w:rsidR="000827E7" w:rsidRPr="008F1C30" w:rsidRDefault="000827E7"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Plānotie pasākumi ietverti 1.1.9.uzdevumā.</w:t>
            </w:r>
          </w:p>
        </w:tc>
      </w:tr>
      <w:tr w:rsidR="005C0211" w:rsidRPr="008F1C30" w:rsidTr="008F1C30">
        <w:trPr>
          <w:gridAfter w:val="1"/>
          <w:wAfter w:w="80" w:type="dxa"/>
          <w:trHeight w:val="60"/>
        </w:trPr>
        <w:tc>
          <w:tcPr>
            <w:tcW w:w="16159" w:type="dxa"/>
            <w:gridSpan w:val="6"/>
            <w:tcBorders>
              <w:top w:val="outset" w:sz="6" w:space="0" w:color="414142"/>
              <w:left w:val="outset" w:sz="6" w:space="0" w:color="414142"/>
              <w:bottom w:val="outset" w:sz="6" w:space="0" w:color="414142"/>
              <w:right w:val="outset" w:sz="6" w:space="0" w:color="414142"/>
            </w:tcBorders>
            <w:shd w:val="clear" w:color="auto" w:fill="auto"/>
            <w:hideMark/>
          </w:tcPr>
          <w:p w:rsidR="000827E7" w:rsidRPr="008F1C30" w:rsidRDefault="000827E7"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2.4.7.UZDEVUMS: Eiropas Kopīgajām pamatnostādnēm (EKP) atbilstošu latviešu valodas kā otrās un kā svešvalodas prasmju līmeņu piln</w:t>
            </w:r>
            <w:r w:rsidR="00424958" w:rsidRPr="008F1C30">
              <w:rPr>
                <w:rFonts w:ascii="Times New Roman" w:hAnsi="Times New Roman" w:cs="Times New Roman"/>
                <w:sz w:val="24"/>
                <w:szCs w:val="24"/>
              </w:rPr>
              <w:t>veidei</w:t>
            </w:r>
          </w:p>
        </w:tc>
      </w:tr>
      <w:tr w:rsidR="005C0211" w:rsidRPr="008F1C30" w:rsidTr="008F1C30">
        <w:trPr>
          <w:gridAfter w:val="1"/>
          <w:wAfter w:w="80" w:type="dxa"/>
          <w:trHeight w:val="60"/>
        </w:trPr>
        <w:tc>
          <w:tcPr>
            <w:tcW w:w="100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2.4.7. (1)</w:t>
            </w:r>
          </w:p>
        </w:tc>
        <w:tc>
          <w:tcPr>
            <w:tcW w:w="2397"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Atbalsts latviešu valodas apguvei mūžizglītībā.</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82453F"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Izstrādātas 3 tālākizglītības programmas pedagogiem, kuri strādā ar pieaugušajiem, profesionālās kompetences pilnveidei (ik gadu - 4).</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82453F"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hideMark/>
          </w:tcPr>
          <w:p w:rsidR="00AA030B" w:rsidRPr="008F1C30" w:rsidRDefault="00AA030B"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Katru gadu, sākot no 1996. gada, LVA  rīko profesionālās kompetences pilnveides kursus latviešu valodas kā otrās un svešvalodas skolotājiem, kuri strādā ar pieaugušajiem. Apakšvietnē „Māci un mācies” </w:t>
            </w:r>
            <w:hyperlink r:id="rId39" w:history="1">
              <w:r w:rsidRPr="008F1C30">
                <w:rPr>
                  <w:rStyle w:val="Hyperlink"/>
                  <w:rFonts w:ascii="Times New Roman" w:hAnsi="Times New Roman" w:cs="Times New Roman"/>
                  <w:color w:val="auto"/>
                  <w:sz w:val="24"/>
                  <w:szCs w:val="24"/>
                </w:rPr>
                <w:t>http://maciunmacies.valoda.lv/</w:t>
              </w:r>
            </w:hyperlink>
            <w:r w:rsidRPr="008F1C30">
              <w:rPr>
                <w:rFonts w:ascii="Times New Roman" w:hAnsi="Times New Roman" w:cs="Times New Roman"/>
                <w:sz w:val="24"/>
                <w:szCs w:val="24"/>
              </w:rPr>
              <w:t xml:space="preserve"> brīvi pieejami mācību materiāli, kā arī izstrādāt</w:t>
            </w:r>
            <w:r w:rsidR="00405B69" w:rsidRPr="008F1C30">
              <w:rPr>
                <w:rFonts w:ascii="Times New Roman" w:hAnsi="Times New Roman" w:cs="Times New Roman"/>
                <w:sz w:val="24"/>
                <w:szCs w:val="24"/>
              </w:rPr>
              <w:t>i</w:t>
            </w:r>
            <w:r w:rsidRPr="008F1C30">
              <w:rPr>
                <w:rFonts w:ascii="Times New Roman" w:hAnsi="Times New Roman" w:cs="Times New Roman"/>
                <w:sz w:val="24"/>
                <w:szCs w:val="24"/>
              </w:rPr>
              <w:t xml:space="preserve"> mācību līdzekļu komplekti</w:t>
            </w:r>
            <w:r w:rsidR="00405B69" w:rsidRPr="008F1C30">
              <w:rPr>
                <w:rFonts w:ascii="Times New Roman" w:hAnsi="Times New Roman" w:cs="Times New Roman"/>
                <w:sz w:val="24"/>
                <w:szCs w:val="24"/>
              </w:rPr>
              <w:t>.</w:t>
            </w:r>
          </w:p>
          <w:p w:rsidR="00AA030B" w:rsidRPr="008F1C30" w:rsidRDefault="00AA030B"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A.Šalme, I. Auziņa, A. Lazareva, M. Berķe. Latviešu valodas apguve pieaugušajiem. “Mācību komplekts. Laipa A1”</w:t>
            </w:r>
          </w:p>
          <w:p w:rsidR="00AA030B" w:rsidRPr="008F1C30" w:rsidRDefault="00AA030B"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2015. un 2016. gadā “Laipa A1” nopirktas 3534 mācību grāmatas un 4063 darba burtnīcas. </w:t>
            </w:r>
          </w:p>
          <w:p w:rsidR="00AA030B" w:rsidRPr="008F1C30" w:rsidRDefault="00AA030B"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2014.</w:t>
            </w:r>
            <w:r w:rsidR="0082453F" w:rsidRPr="008F1C30">
              <w:rPr>
                <w:rFonts w:ascii="Times New Roman" w:hAnsi="Times New Roman" w:cs="Times New Roman"/>
                <w:sz w:val="24"/>
                <w:szCs w:val="24"/>
              </w:rPr>
              <w:t xml:space="preserve">gadā – 3 programmas (12h), </w:t>
            </w:r>
            <w:r w:rsidRPr="008F1C30">
              <w:rPr>
                <w:rFonts w:ascii="Times New Roman" w:hAnsi="Times New Roman" w:cs="Times New Roman"/>
                <w:sz w:val="24"/>
                <w:szCs w:val="24"/>
              </w:rPr>
              <w:t>73 dalībnieki</w:t>
            </w:r>
            <w:r w:rsidR="0082453F" w:rsidRPr="008F1C30">
              <w:rPr>
                <w:rFonts w:ascii="Times New Roman" w:hAnsi="Times New Roman" w:cs="Times New Roman"/>
                <w:sz w:val="24"/>
                <w:szCs w:val="24"/>
              </w:rPr>
              <w:t>;</w:t>
            </w:r>
            <w:r w:rsidRPr="008F1C30">
              <w:rPr>
                <w:rFonts w:ascii="Times New Roman" w:hAnsi="Times New Roman" w:cs="Times New Roman"/>
                <w:sz w:val="24"/>
                <w:szCs w:val="24"/>
              </w:rPr>
              <w:tab/>
            </w:r>
          </w:p>
          <w:p w:rsidR="00AA030B" w:rsidRPr="008F1C30" w:rsidRDefault="00AA030B"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2015.</w:t>
            </w:r>
            <w:r w:rsidR="0082453F" w:rsidRPr="008F1C30">
              <w:rPr>
                <w:rFonts w:ascii="Times New Roman" w:hAnsi="Times New Roman" w:cs="Times New Roman"/>
                <w:sz w:val="24"/>
                <w:szCs w:val="24"/>
              </w:rPr>
              <w:t xml:space="preserve">gadā – </w:t>
            </w:r>
            <w:r w:rsidRPr="008F1C30">
              <w:rPr>
                <w:rFonts w:ascii="Times New Roman" w:hAnsi="Times New Roman" w:cs="Times New Roman"/>
                <w:sz w:val="24"/>
                <w:szCs w:val="24"/>
              </w:rPr>
              <w:t>4</w:t>
            </w:r>
            <w:r w:rsidRPr="008F1C30">
              <w:t xml:space="preserve"> </w:t>
            </w:r>
            <w:r w:rsidRPr="008F1C30">
              <w:rPr>
                <w:rFonts w:ascii="Times New Roman" w:hAnsi="Times New Roman" w:cs="Times New Roman"/>
                <w:sz w:val="24"/>
                <w:szCs w:val="24"/>
              </w:rPr>
              <w:t>programmas (12h)</w:t>
            </w:r>
            <w:r w:rsidR="0082453F" w:rsidRPr="008F1C30">
              <w:rPr>
                <w:rFonts w:ascii="Times New Roman" w:hAnsi="Times New Roman" w:cs="Times New Roman"/>
                <w:sz w:val="24"/>
                <w:szCs w:val="24"/>
              </w:rPr>
              <w:t xml:space="preserve">, </w:t>
            </w:r>
            <w:r w:rsidRPr="008F1C30">
              <w:rPr>
                <w:rFonts w:ascii="Times New Roman" w:hAnsi="Times New Roman" w:cs="Times New Roman"/>
                <w:sz w:val="24"/>
                <w:szCs w:val="24"/>
              </w:rPr>
              <w:t>99</w:t>
            </w:r>
            <w:r w:rsidRPr="008F1C30">
              <w:t xml:space="preserve"> </w:t>
            </w:r>
            <w:r w:rsidRPr="008F1C30">
              <w:rPr>
                <w:rFonts w:ascii="Times New Roman" w:hAnsi="Times New Roman" w:cs="Times New Roman"/>
                <w:sz w:val="24"/>
                <w:szCs w:val="24"/>
              </w:rPr>
              <w:t>dalībnieki</w:t>
            </w:r>
            <w:r w:rsidR="0082453F" w:rsidRPr="008F1C30">
              <w:rPr>
                <w:rFonts w:ascii="Times New Roman" w:hAnsi="Times New Roman" w:cs="Times New Roman"/>
                <w:sz w:val="24"/>
                <w:szCs w:val="24"/>
              </w:rPr>
              <w:t>;</w:t>
            </w:r>
            <w:r w:rsidRPr="008F1C30">
              <w:rPr>
                <w:rFonts w:ascii="Times New Roman" w:hAnsi="Times New Roman" w:cs="Times New Roman"/>
                <w:sz w:val="24"/>
                <w:szCs w:val="24"/>
              </w:rPr>
              <w:tab/>
            </w:r>
          </w:p>
          <w:p w:rsidR="00AA030B" w:rsidRPr="008F1C30" w:rsidRDefault="00AA030B"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2016.</w:t>
            </w:r>
            <w:r w:rsidR="0082453F" w:rsidRPr="008F1C30">
              <w:rPr>
                <w:rFonts w:ascii="Times New Roman" w:hAnsi="Times New Roman" w:cs="Times New Roman"/>
                <w:sz w:val="24"/>
                <w:szCs w:val="24"/>
              </w:rPr>
              <w:t xml:space="preserve">gadā – </w:t>
            </w:r>
            <w:r w:rsidRPr="008F1C30">
              <w:rPr>
                <w:rFonts w:ascii="Times New Roman" w:hAnsi="Times New Roman" w:cs="Times New Roman"/>
                <w:sz w:val="24"/>
                <w:szCs w:val="24"/>
              </w:rPr>
              <w:t>6</w:t>
            </w:r>
            <w:r w:rsidRPr="008F1C30">
              <w:t xml:space="preserve"> </w:t>
            </w:r>
            <w:r w:rsidRPr="008F1C30">
              <w:rPr>
                <w:rFonts w:ascii="Times New Roman" w:hAnsi="Times New Roman" w:cs="Times New Roman"/>
                <w:sz w:val="24"/>
                <w:szCs w:val="24"/>
              </w:rPr>
              <w:t>programmas (8h)</w:t>
            </w:r>
            <w:r w:rsidR="0082453F" w:rsidRPr="008F1C30">
              <w:rPr>
                <w:rFonts w:ascii="Times New Roman" w:hAnsi="Times New Roman" w:cs="Times New Roman"/>
                <w:sz w:val="24"/>
                <w:szCs w:val="24"/>
              </w:rPr>
              <w:t xml:space="preserve">, </w:t>
            </w:r>
            <w:r w:rsidRPr="008F1C30">
              <w:rPr>
                <w:rFonts w:ascii="Times New Roman" w:hAnsi="Times New Roman" w:cs="Times New Roman"/>
                <w:sz w:val="24"/>
                <w:szCs w:val="24"/>
              </w:rPr>
              <w:t>120</w:t>
            </w:r>
            <w:r w:rsidRPr="008F1C30">
              <w:t xml:space="preserve"> </w:t>
            </w:r>
            <w:r w:rsidRPr="008F1C30">
              <w:rPr>
                <w:rFonts w:ascii="Times New Roman" w:hAnsi="Times New Roman" w:cs="Times New Roman"/>
                <w:sz w:val="24"/>
                <w:szCs w:val="24"/>
              </w:rPr>
              <w:t>dalībnieki</w:t>
            </w:r>
            <w:r w:rsidR="0082453F" w:rsidRPr="008F1C30">
              <w:rPr>
                <w:rFonts w:ascii="Times New Roman" w:hAnsi="Times New Roman" w:cs="Times New Roman"/>
                <w:sz w:val="24"/>
                <w:szCs w:val="24"/>
              </w:rPr>
              <w:t>;</w:t>
            </w:r>
            <w:r w:rsidRPr="008F1C30">
              <w:rPr>
                <w:rFonts w:ascii="Times New Roman" w:hAnsi="Times New Roman" w:cs="Times New Roman"/>
                <w:sz w:val="24"/>
                <w:szCs w:val="24"/>
              </w:rPr>
              <w:tab/>
            </w:r>
          </w:p>
          <w:p w:rsidR="00AA030B" w:rsidRPr="008F1C30" w:rsidRDefault="00AA030B"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2017.</w:t>
            </w:r>
            <w:r w:rsidR="0082453F" w:rsidRPr="008F1C30">
              <w:rPr>
                <w:rFonts w:ascii="Times New Roman" w:hAnsi="Times New Roman" w:cs="Times New Roman"/>
                <w:sz w:val="24"/>
                <w:szCs w:val="24"/>
              </w:rPr>
              <w:t xml:space="preserve">gadā – </w:t>
            </w:r>
            <w:r w:rsidRPr="008F1C30">
              <w:rPr>
                <w:rFonts w:ascii="Times New Roman" w:hAnsi="Times New Roman" w:cs="Times New Roman"/>
                <w:sz w:val="24"/>
                <w:szCs w:val="24"/>
              </w:rPr>
              <w:t>4 programmas (8h)</w:t>
            </w:r>
            <w:r w:rsidR="0082453F" w:rsidRPr="008F1C30">
              <w:rPr>
                <w:rFonts w:ascii="Times New Roman" w:hAnsi="Times New Roman" w:cs="Times New Roman"/>
                <w:sz w:val="24"/>
                <w:szCs w:val="24"/>
              </w:rPr>
              <w:t xml:space="preserve">, </w:t>
            </w:r>
            <w:r w:rsidRPr="008F1C30">
              <w:rPr>
                <w:rFonts w:ascii="Times New Roman" w:hAnsi="Times New Roman" w:cs="Times New Roman"/>
                <w:sz w:val="24"/>
                <w:szCs w:val="24"/>
              </w:rPr>
              <w:t>104</w:t>
            </w:r>
            <w:r w:rsidRPr="008F1C30">
              <w:t xml:space="preserve"> </w:t>
            </w:r>
            <w:r w:rsidR="0082453F" w:rsidRPr="008F1C30">
              <w:rPr>
                <w:rFonts w:ascii="Times New Roman" w:hAnsi="Times New Roman" w:cs="Times New Roman"/>
                <w:sz w:val="24"/>
                <w:szCs w:val="24"/>
              </w:rPr>
              <w:t>dalībnieki.</w:t>
            </w:r>
            <w:r w:rsidR="0082453F" w:rsidRPr="008F1C30">
              <w:rPr>
                <w:rFonts w:ascii="Times New Roman" w:hAnsi="Times New Roman" w:cs="Times New Roman"/>
                <w:sz w:val="24"/>
                <w:szCs w:val="24"/>
              </w:rPr>
              <w:tab/>
            </w:r>
          </w:p>
          <w:p w:rsidR="007344EC" w:rsidRPr="008F1C30" w:rsidRDefault="0082453F"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K</w:t>
            </w:r>
            <w:r w:rsidR="00AA030B" w:rsidRPr="008F1C30">
              <w:rPr>
                <w:rFonts w:ascii="Times New Roman" w:hAnsi="Times New Roman" w:cs="Times New Roman"/>
                <w:sz w:val="24"/>
                <w:szCs w:val="24"/>
              </w:rPr>
              <w:t>atru gadu plānot</w:t>
            </w:r>
            <w:r w:rsidRPr="008F1C30">
              <w:rPr>
                <w:rFonts w:ascii="Times New Roman" w:hAnsi="Times New Roman" w:cs="Times New Roman"/>
                <w:sz w:val="24"/>
                <w:szCs w:val="24"/>
              </w:rPr>
              <w:t>s</w:t>
            </w:r>
            <w:r w:rsidR="00AA030B" w:rsidRPr="008F1C30">
              <w:rPr>
                <w:rFonts w:ascii="Times New Roman" w:hAnsi="Times New Roman" w:cs="Times New Roman"/>
                <w:sz w:val="24"/>
                <w:szCs w:val="24"/>
              </w:rPr>
              <w:t xml:space="preserve"> izglītot vismaz 90 pedagogus, </w:t>
            </w:r>
            <w:r w:rsidRPr="008F1C30">
              <w:rPr>
                <w:rFonts w:ascii="Times New Roman" w:hAnsi="Times New Roman" w:cs="Times New Roman"/>
                <w:sz w:val="24"/>
                <w:szCs w:val="24"/>
              </w:rPr>
              <w:t>kuri māca valodu pieaugušajiem.</w:t>
            </w:r>
          </w:p>
        </w:tc>
      </w:tr>
      <w:tr w:rsidR="005C0211" w:rsidRPr="008F1C30" w:rsidTr="008F1C30">
        <w:trPr>
          <w:gridAfter w:val="1"/>
          <w:wAfter w:w="80" w:type="dxa"/>
          <w:trHeight w:val="60"/>
        </w:trPr>
        <w:tc>
          <w:tcPr>
            <w:tcW w:w="100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lastRenderedPageBreak/>
              <w:t>2.4.7.(2).</w:t>
            </w:r>
          </w:p>
        </w:tc>
        <w:tc>
          <w:tcPr>
            <w:tcW w:w="2397"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Eiropas Kopīgajām pamatnostādnēm (EKP) atbilstošu latviešu valodas kā otrās un kā svešvalodas prasmju līmeņu pilnveide.</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p w:rsidR="007344EC" w:rsidRPr="008F1C30" w:rsidRDefault="00916972"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w:t>
            </w:r>
            <w:r w:rsidR="007344EC" w:rsidRPr="008F1C30">
              <w:rPr>
                <w:rFonts w:ascii="Times New Roman" w:hAnsi="Times New Roman" w:cs="Times New Roman"/>
                <w:sz w:val="24"/>
                <w:szCs w:val="24"/>
              </w:rPr>
              <w:t>2015</w:t>
            </w:r>
            <w:r w:rsidRPr="008F1C30">
              <w:rPr>
                <w:rFonts w:ascii="Times New Roman" w:hAnsi="Times New Roman" w:cs="Times New Roman"/>
                <w:sz w:val="24"/>
                <w:szCs w:val="24"/>
              </w:rPr>
              <w:t>.</w:t>
            </w:r>
            <w:r w:rsidR="007344EC" w:rsidRPr="008F1C30">
              <w:rPr>
                <w:rFonts w:ascii="Times New Roman" w:hAnsi="Times New Roman" w:cs="Times New Roman"/>
                <w:sz w:val="24"/>
                <w:szCs w:val="24"/>
              </w:rPr>
              <w:t xml:space="preserve"> </w:t>
            </w:r>
            <w:r w:rsidRPr="008F1C30">
              <w:rPr>
                <w:rFonts w:ascii="Times New Roman" w:hAnsi="Times New Roman" w:cs="Times New Roman"/>
                <w:sz w:val="24"/>
                <w:szCs w:val="24"/>
              </w:rPr>
              <w:t>–</w:t>
            </w:r>
            <w:r w:rsidR="007344EC" w:rsidRPr="008F1C30">
              <w:rPr>
                <w:rFonts w:ascii="Times New Roman" w:hAnsi="Times New Roman" w:cs="Times New Roman"/>
                <w:sz w:val="24"/>
                <w:szCs w:val="24"/>
              </w:rPr>
              <w:t xml:space="preserve"> 2018</w:t>
            </w:r>
            <w:r w:rsidRPr="008F1C30">
              <w:rPr>
                <w:rFonts w:ascii="Times New Roman" w:hAnsi="Times New Roman" w:cs="Times New Roman"/>
                <w:sz w:val="24"/>
                <w:szCs w:val="24"/>
              </w:rPr>
              <w:t>.)</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916972"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Izstrādāti Eiropas Kopīgajām pamatnostādnēm (EKP) atbilstošu latviešu valodas prasmes B2 un C1 līmeņu apraksti.</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916972" w:rsidRPr="008F1C30" w:rsidRDefault="00916972"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Izpildīts.</w:t>
            </w:r>
          </w:p>
          <w:p w:rsidR="007344EC" w:rsidRPr="008F1C30" w:rsidRDefault="007344EC" w:rsidP="008F1C30">
            <w:pPr>
              <w:spacing w:after="0" w:line="240" w:lineRule="auto"/>
              <w:jc w:val="center"/>
              <w:rPr>
                <w:rFonts w:ascii="Times New Roman" w:hAnsi="Times New Roman" w:cs="Times New Roman"/>
                <w:sz w:val="24"/>
                <w:szCs w:val="24"/>
              </w:rPr>
            </w:pPr>
          </w:p>
        </w:tc>
        <w:tc>
          <w:tcPr>
            <w:tcW w:w="6236" w:type="dxa"/>
            <w:tcBorders>
              <w:top w:val="outset" w:sz="6" w:space="0" w:color="414142"/>
              <w:left w:val="outset" w:sz="6" w:space="0" w:color="414142"/>
              <w:bottom w:val="outset" w:sz="6" w:space="0" w:color="414142"/>
              <w:right w:val="outset" w:sz="6" w:space="0" w:color="414142"/>
            </w:tcBorders>
            <w:shd w:val="clear" w:color="auto" w:fill="auto"/>
            <w:hideMark/>
          </w:tcPr>
          <w:p w:rsidR="00AA030B" w:rsidRPr="008F1C30" w:rsidRDefault="00AA030B"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Izdoti Latviešu valodas prasmes līmeņi. A1–B2. Vadlīnijas. Rīga: LVA, 2016. 231 lpp., autori Šalme, A., Auziņa, I. (2000 eks.), un </w:t>
            </w:r>
          </w:p>
          <w:p w:rsidR="00AA030B" w:rsidRPr="008F1C30" w:rsidRDefault="00AA030B"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Latviešu valodas prasmes līmeņi. C1–C2. Vadlīnijas. Rīga: LVA, 2016. 74 lpp., autori  Šalme, A., Auziņa, I.(2000 eks.).</w:t>
            </w:r>
          </w:p>
          <w:p w:rsidR="00AA030B" w:rsidRPr="008F1C30" w:rsidRDefault="00AA030B"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LVA izdevumos aprakstīts latviešu valodas apguves process un valodas lietojums atbilstoši Eiropas Padomes izstrādātajai satura specifikācijai. Līmeņu aprakstā detalizēti aplūkoti valodas sistēmas apguves jautājumi. Apraksts ir adresēts lingvodidaktikas speciālistiem un izglītības darba organizatoriem, var izmantot arī valodas apguvēji. </w:t>
            </w:r>
          </w:p>
          <w:p w:rsidR="007344EC" w:rsidRPr="008F1C30" w:rsidRDefault="00AA030B"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Pieejami arī: </w:t>
            </w:r>
            <w:hyperlink r:id="rId40" w:history="1">
              <w:r w:rsidRPr="008F1C30">
                <w:rPr>
                  <w:rStyle w:val="Hyperlink"/>
                  <w:rFonts w:ascii="Times New Roman" w:hAnsi="Times New Roman" w:cs="Times New Roman"/>
                  <w:color w:val="auto"/>
                  <w:sz w:val="24"/>
                  <w:szCs w:val="24"/>
                </w:rPr>
                <w:t>http://maciunmacies.valoda.lv/metodiskie-materiali/pieaugusajiem</w:t>
              </w:r>
            </w:hyperlink>
            <w:r w:rsidR="00916972" w:rsidRPr="008F1C30">
              <w:rPr>
                <w:rFonts w:ascii="Times New Roman" w:hAnsi="Times New Roman" w:cs="Times New Roman"/>
                <w:sz w:val="24"/>
                <w:szCs w:val="24"/>
              </w:rPr>
              <w:t xml:space="preserve"> </w:t>
            </w:r>
          </w:p>
        </w:tc>
      </w:tr>
      <w:tr w:rsidR="005C0211" w:rsidRPr="008F1C30" w:rsidTr="008F1C30">
        <w:trPr>
          <w:gridAfter w:val="1"/>
          <w:wAfter w:w="80" w:type="dxa"/>
          <w:trHeight w:val="60"/>
        </w:trPr>
        <w:tc>
          <w:tcPr>
            <w:tcW w:w="16159" w:type="dxa"/>
            <w:gridSpan w:val="6"/>
            <w:tcBorders>
              <w:top w:val="outset" w:sz="6" w:space="0" w:color="414142"/>
              <w:left w:val="outset" w:sz="6" w:space="0" w:color="414142"/>
              <w:bottom w:val="outset" w:sz="6" w:space="0" w:color="414142"/>
              <w:right w:val="outset" w:sz="6" w:space="0" w:color="414142"/>
            </w:tcBorders>
            <w:shd w:val="clear" w:color="auto" w:fill="auto"/>
            <w:hideMark/>
          </w:tcPr>
          <w:p w:rsidR="000827E7" w:rsidRPr="008F1C30" w:rsidRDefault="000827E7"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 xml:space="preserve">2.4.8.UZDEVUMS: Pieaugušo izglītotāju (iestādes, organizācijas) starptautiskas sadarbības veicināšana </w:t>
            </w:r>
          </w:p>
        </w:tc>
      </w:tr>
      <w:tr w:rsidR="005C0211" w:rsidRPr="008F1C30" w:rsidTr="008F1C30">
        <w:trPr>
          <w:gridAfter w:val="1"/>
          <w:wAfter w:w="80" w:type="dxa"/>
          <w:trHeight w:val="60"/>
        </w:trPr>
        <w:tc>
          <w:tcPr>
            <w:tcW w:w="100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2.4.8.(1)</w:t>
            </w:r>
          </w:p>
        </w:tc>
        <w:tc>
          <w:tcPr>
            <w:tcW w:w="2397"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Pieaugušo izglītotāju starptautiskās sadarbības īstenošana Erasmus+ stratēģisko partnerību projektu ietvaros.</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916972"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Erasmus+ stratēģisko partnerību rezultātā īstenoti starptautiski sadarbības projekti pieaugušo izglītības sektorā.</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916972" w:rsidRPr="008F1C30" w:rsidRDefault="00916972"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Daļēji izpildīts.</w:t>
            </w:r>
          </w:p>
          <w:p w:rsidR="007344EC" w:rsidRPr="008F1C30" w:rsidRDefault="007344EC" w:rsidP="008F1C30">
            <w:pPr>
              <w:spacing w:after="0" w:line="240" w:lineRule="auto"/>
              <w:jc w:val="center"/>
              <w:rPr>
                <w:rFonts w:ascii="Times New Roman" w:hAnsi="Times New Roman" w:cs="Times New Roman"/>
                <w:sz w:val="24"/>
                <w:szCs w:val="24"/>
              </w:rPr>
            </w:pPr>
          </w:p>
        </w:tc>
        <w:tc>
          <w:tcPr>
            <w:tcW w:w="6236"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CA068C"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Periodā no 2014. līdz 2017.gadam pieaugušo izglītības sektorā apstiprināti 18 Erasmus+ stratēģisko partnerību projekti inovāciju izstrādes atbalstam un/vai labās prakses apmaiņai par kopējo EK finansējumu 2 282 212,00 EUR. Projektus īsteno valsts pārvaldes iestādes, pašvaldības, biedrības, NVO, SIA. Periodā no 2018. līdz 2020.gadam Erasmus+ programmā plānots finansējuma apjoma pieaugums, kas ļaus starptautisko sadarbību sektorā izvērst vēl plašāku.</w:t>
            </w:r>
          </w:p>
        </w:tc>
      </w:tr>
      <w:tr w:rsidR="005C0211" w:rsidRPr="008F1C30" w:rsidTr="008F1C30">
        <w:trPr>
          <w:gridAfter w:val="1"/>
          <w:wAfter w:w="80" w:type="dxa"/>
          <w:trHeight w:val="60"/>
        </w:trPr>
        <w:tc>
          <w:tcPr>
            <w:tcW w:w="16159" w:type="dxa"/>
            <w:gridSpan w:val="6"/>
            <w:tcBorders>
              <w:top w:val="outset" w:sz="6" w:space="0" w:color="414142"/>
              <w:left w:val="outset" w:sz="6" w:space="0" w:color="414142"/>
              <w:bottom w:val="outset" w:sz="6" w:space="0" w:color="414142"/>
              <w:right w:val="outset" w:sz="6" w:space="0" w:color="414142"/>
            </w:tcBorders>
            <w:shd w:val="clear" w:color="auto" w:fill="auto"/>
            <w:hideMark/>
          </w:tcPr>
          <w:p w:rsidR="000827E7" w:rsidRPr="008F1C30" w:rsidRDefault="000827E7"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3.1.rīcības virziens: Izglītības kvalitātes monitoringa sistēmas pilnveide</w:t>
            </w:r>
          </w:p>
        </w:tc>
      </w:tr>
      <w:tr w:rsidR="005C0211" w:rsidRPr="008F1C30" w:rsidTr="008F1C30">
        <w:trPr>
          <w:gridAfter w:val="1"/>
          <w:wAfter w:w="80" w:type="dxa"/>
          <w:trHeight w:val="60"/>
        </w:trPr>
        <w:tc>
          <w:tcPr>
            <w:tcW w:w="16159" w:type="dxa"/>
            <w:gridSpan w:val="6"/>
            <w:tcBorders>
              <w:top w:val="outset" w:sz="6" w:space="0" w:color="414142"/>
              <w:left w:val="outset" w:sz="6" w:space="0" w:color="414142"/>
              <w:bottom w:val="outset" w:sz="6" w:space="0" w:color="414142"/>
              <w:right w:val="outset" w:sz="6" w:space="0" w:color="414142"/>
            </w:tcBorders>
            <w:shd w:val="clear" w:color="auto" w:fill="auto"/>
            <w:hideMark/>
          </w:tcPr>
          <w:p w:rsidR="000827E7" w:rsidRPr="008F1C30" w:rsidRDefault="000827E7"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3.1.1.UZDEVUMS: Valsts pārbaudījumu sistēmas un satura pārskatīšana vispārējā vidējā izglītībā</w:t>
            </w:r>
          </w:p>
        </w:tc>
      </w:tr>
      <w:tr w:rsidR="005C0211" w:rsidRPr="008F1C30" w:rsidTr="008F1C30">
        <w:trPr>
          <w:gridAfter w:val="1"/>
          <w:wAfter w:w="80" w:type="dxa"/>
          <w:trHeight w:val="60"/>
        </w:trPr>
        <w:tc>
          <w:tcPr>
            <w:tcW w:w="1003" w:type="dxa"/>
            <w:vMerge w:val="restart"/>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3.1.1.(1)</w:t>
            </w:r>
          </w:p>
        </w:tc>
        <w:tc>
          <w:tcPr>
            <w:tcW w:w="2397" w:type="dxa"/>
            <w:vMerge w:val="restart"/>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Valsts pārbaudījumu satura vispārējā izglītībā pilnveide.</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31.12.2015.</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614446"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Trīs piloteksāmenu programmu un paraugu un 2015./2016.m.g.</w:t>
            </w:r>
            <w:r w:rsidR="005F7D22" w:rsidRPr="008F1C30">
              <w:rPr>
                <w:rFonts w:ascii="Times New Roman" w:hAnsi="Times New Roman" w:cs="Times New Roman"/>
                <w:sz w:val="24"/>
                <w:szCs w:val="24"/>
              </w:rPr>
              <w:t xml:space="preserve"> </w:t>
            </w:r>
            <w:r w:rsidRPr="008F1C30">
              <w:rPr>
                <w:rFonts w:ascii="Times New Roman" w:hAnsi="Times New Roman" w:cs="Times New Roman"/>
                <w:sz w:val="24"/>
                <w:szCs w:val="24"/>
              </w:rPr>
              <w:t>piloteksāmenu satura (fizikā, ķīmijā un dabaszinībās) izstrāde.</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614446"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tcPr>
          <w:p w:rsidR="00A7293C" w:rsidRPr="008F1C30" w:rsidRDefault="00A7293C"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Programmas un piloteksāmena paraugs tika publicēti VISC mājaslapā. Veikta parauga apspriešana ar izglītības iestādēm.</w:t>
            </w:r>
          </w:p>
          <w:p w:rsidR="007344EC" w:rsidRPr="008F1C30" w:rsidRDefault="007344EC" w:rsidP="008F1C30">
            <w:pPr>
              <w:spacing w:after="0" w:line="240" w:lineRule="auto"/>
              <w:rPr>
                <w:rFonts w:ascii="Times New Roman" w:hAnsi="Times New Roman" w:cs="Times New Roman"/>
                <w:sz w:val="24"/>
                <w:szCs w:val="24"/>
              </w:rPr>
            </w:pPr>
          </w:p>
        </w:tc>
      </w:tr>
      <w:tr w:rsidR="005C0211" w:rsidRPr="008F1C30" w:rsidTr="008F1C30">
        <w:trPr>
          <w:gridAfter w:val="1"/>
          <w:wAfter w:w="80" w:type="dxa"/>
          <w:trHeight w:val="60"/>
        </w:trPr>
        <w:tc>
          <w:tcPr>
            <w:tcW w:w="1003"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7344EC" w:rsidRPr="008F1C30" w:rsidRDefault="007344EC" w:rsidP="008F1C30">
            <w:pPr>
              <w:spacing w:after="0" w:line="240" w:lineRule="auto"/>
              <w:rPr>
                <w:rFonts w:ascii="Times New Roman" w:hAnsi="Times New Roman" w:cs="Times New Roman"/>
                <w:sz w:val="24"/>
                <w:szCs w:val="24"/>
              </w:rPr>
            </w:pPr>
          </w:p>
        </w:tc>
        <w:tc>
          <w:tcPr>
            <w:tcW w:w="2397"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7344EC" w:rsidRPr="008F1C30" w:rsidRDefault="007344EC" w:rsidP="008F1C30">
            <w:pPr>
              <w:spacing w:after="0" w:line="240" w:lineRule="auto"/>
              <w:rPr>
                <w:rFonts w:ascii="Times New Roman" w:hAnsi="Times New Roman" w:cs="Times New Roman"/>
                <w:sz w:val="24"/>
                <w:szCs w:val="24"/>
              </w:rPr>
            </w:pP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31.12.2016.</w:t>
            </w:r>
          </w:p>
          <w:p w:rsidR="007344EC" w:rsidRPr="008F1C30" w:rsidRDefault="007344EC" w:rsidP="008F1C30">
            <w:pPr>
              <w:spacing w:after="0" w:line="240" w:lineRule="auto"/>
              <w:jc w:val="center"/>
              <w:rPr>
                <w:rFonts w:ascii="Times New Roman" w:hAnsi="Times New Roman" w:cs="Times New Roman"/>
                <w:sz w:val="24"/>
                <w:szCs w:val="24"/>
              </w:rPr>
            </w:pP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614446"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2015./2016.m.g. piloteksāmenu izglītojamo darbu novērtēšana un rezultātu analīze, </w:t>
            </w:r>
            <w:r w:rsidRPr="008F1C30">
              <w:rPr>
                <w:rFonts w:ascii="Times New Roman" w:hAnsi="Times New Roman" w:cs="Times New Roman"/>
                <w:sz w:val="24"/>
                <w:szCs w:val="24"/>
              </w:rPr>
              <w:lastRenderedPageBreak/>
              <w:t>2016./2017.m.g. piloteksāmenu satura (fizikā, ķīmijā un dabaszinībās) izstrāde.</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614446"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lastRenderedPageBreak/>
              <w:t>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tcPr>
          <w:p w:rsidR="00A7293C" w:rsidRPr="008F1C30" w:rsidRDefault="00A7293C"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2015./2016.m.g.</w:t>
            </w:r>
            <w:r w:rsidR="00696F89" w:rsidRPr="008F1C30">
              <w:rPr>
                <w:rFonts w:ascii="Times New Roman" w:hAnsi="Times New Roman" w:cs="Times New Roman"/>
                <w:sz w:val="24"/>
                <w:szCs w:val="24"/>
              </w:rPr>
              <w:t xml:space="preserve"> </w:t>
            </w:r>
            <w:r w:rsidRPr="008F1C30">
              <w:rPr>
                <w:rFonts w:ascii="Times New Roman" w:hAnsi="Times New Roman" w:cs="Times New Roman"/>
                <w:sz w:val="24"/>
                <w:szCs w:val="24"/>
              </w:rPr>
              <w:t>piloteksāmenos piedalījās 3200 izglītojamie no 105 izglītības iestādēm. 2015./2016.m.g. piloteksāmenu rezultātu analīze un rekomendācijas rezultātu uzlabošanai publicētas VISC mājaslapā.</w:t>
            </w:r>
          </w:p>
          <w:p w:rsidR="007344EC" w:rsidRPr="008F1C30" w:rsidRDefault="007344EC" w:rsidP="008F1C30">
            <w:pPr>
              <w:spacing w:after="0" w:line="240" w:lineRule="auto"/>
              <w:rPr>
                <w:rFonts w:ascii="Times New Roman" w:hAnsi="Times New Roman" w:cs="Times New Roman"/>
                <w:sz w:val="24"/>
                <w:szCs w:val="24"/>
              </w:rPr>
            </w:pPr>
          </w:p>
        </w:tc>
      </w:tr>
      <w:tr w:rsidR="005C0211" w:rsidRPr="008F1C30" w:rsidTr="008F1C30">
        <w:trPr>
          <w:gridAfter w:val="1"/>
          <w:wAfter w:w="80" w:type="dxa"/>
          <w:trHeight w:val="60"/>
        </w:trPr>
        <w:tc>
          <w:tcPr>
            <w:tcW w:w="1003"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7344EC" w:rsidRPr="008F1C30" w:rsidRDefault="007344EC" w:rsidP="008F1C30">
            <w:pPr>
              <w:spacing w:after="0" w:line="240" w:lineRule="auto"/>
              <w:rPr>
                <w:rFonts w:ascii="Times New Roman" w:hAnsi="Times New Roman" w:cs="Times New Roman"/>
                <w:sz w:val="24"/>
                <w:szCs w:val="24"/>
              </w:rPr>
            </w:pPr>
          </w:p>
        </w:tc>
        <w:tc>
          <w:tcPr>
            <w:tcW w:w="2397"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7344EC" w:rsidRPr="008F1C30" w:rsidRDefault="007344EC" w:rsidP="008F1C30">
            <w:pPr>
              <w:spacing w:after="0" w:line="240" w:lineRule="auto"/>
              <w:rPr>
                <w:rFonts w:ascii="Times New Roman" w:hAnsi="Times New Roman" w:cs="Times New Roman"/>
                <w:sz w:val="24"/>
                <w:szCs w:val="24"/>
              </w:rPr>
            </w:pP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614446"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2016./2017.m.g. piloteksāmenu izglītojamo darbu novērtēšana un rezultātu analīze, 2017./2018.m.g. fizikas, ķīmijas un dabaszinībās centralizēto eksāmenu satura izstrāde.</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614446"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tcPr>
          <w:p w:rsidR="00344B4A" w:rsidRPr="008F1C30" w:rsidRDefault="00344B4A"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2016./2017.m.g. piloteksāmenos piedalījās 3610 izglītojamie no 119 izglītības iestādēm. Veikta piloteksāmenu rezultātu statistiskā analīze. </w:t>
            </w:r>
          </w:p>
          <w:p w:rsidR="00344B4A" w:rsidRPr="008F1C30" w:rsidRDefault="00344B4A"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Izstrādāts 2017./2018.m.g. centralizēto eksāmenu fizikā un ķīmijā saturs.</w:t>
            </w:r>
          </w:p>
          <w:p w:rsidR="007344EC" w:rsidRPr="008F1C30" w:rsidRDefault="00344B4A"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Lai īstenotu jaunā satura apguves monitoringu STEM mācību priekšmetos, 8.3.1. SAM projekta „Kompetenču pieeja mācību saturā” ietvaros paredzēta centralizētā eksāmena dabaszinībās, ķīmijā un fizikā satura izstrāde. Pārskata periodā projektā uzsākta fizikas un ķīmijas piloteksāmenu un centralizēto eksāmenu analīze, pievēršot uzmanību atsevišķiem izvirzītiem kritērijiem (piem., prasme analizēt, secināt, apstrādāt datus).</w:t>
            </w:r>
          </w:p>
        </w:tc>
      </w:tr>
      <w:tr w:rsidR="005C0211" w:rsidRPr="008F1C30" w:rsidTr="008F1C30">
        <w:trPr>
          <w:gridAfter w:val="1"/>
          <w:wAfter w:w="80" w:type="dxa"/>
          <w:trHeight w:val="60"/>
        </w:trPr>
        <w:tc>
          <w:tcPr>
            <w:tcW w:w="16159" w:type="dxa"/>
            <w:gridSpan w:val="6"/>
            <w:tcBorders>
              <w:top w:val="outset" w:sz="6" w:space="0" w:color="414142"/>
              <w:left w:val="outset" w:sz="6" w:space="0" w:color="414142"/>
              <w:bottom w:val="outset" w:sz="6" w:space="0" w:color="414142"/>
              <w:right w:val="outset" w:sz="6" w:space="0" w:color="414142"/>
            </w:tcBorders>
            <w:shd w:val="clear" w:color="auto" w:fill="auto"/>
            <w:hideMark/>
          </w:tcPr>
          <w:p w:rsidR="000827E7" w:rsidRPr="008F1C30" w:rsidRDefault="000827E7"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3.1.2.UZDEVUMS: Valsts diagnosticējošo darbu 8., 9., 10., 11.klasē organizēšana STEM mācību priekšmetos</w:t>
            </w:r>
          </w:p>
        </w:tc>
      </w:tr>
      <w:tr w:rsidR="005C0211" w:rsidRPr="008F1C30" w:rsidTr="008F1C30">
        <w:trPr>
          <w:gridAfter w:val="1"/>
          <w:wAfter w:w="80" w:type="dxa"/>
          <w:trHeight w:val="60"/>
        </w:trPr>
        <w:tc>
          <w:tcPr>
            <w:tcW w:w="1003" w:type="dxa"/>
            <w:vMerge w:val="restart"/>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3.1.2. (1)</w:t>
            </w:r>
          </w:p>
        </w:tc>
        <w:tc>
          <w:tcPr>
            <w:tcW w:w="2397" w:type="dxa"/>
            <w:vMerge w:val="restart"/>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Valsts diagnosticējošo darbu 8., 9., 10., 11.klasē organizēšana ar mērķi uzlabot izglītojamo sasniegumus STEM mācību priekšmetos.</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147BE7"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Nodrošināti kopumā 14 diagnosticējošie darbi laika posmā no 2014.gada 1.septembra līdz 2017.gada 31.maijam (2014./15.m.g. - 2; 2015./2016.m.g. - 6, 2016./2017.m.g. - 6).</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147BE7"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tcPr>
          <w:p w:rsidR="00A7293C" w:rsidRPr="008F1C30" w:rsidRDefault="00A7293C"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Izstrādāts 14 diagnosticējošo darbu saturs un organizēta to norise un rezultātu analīze.</w:t>
            </w:r>
          </w:p>
          <w:p w:rsidR="007344EC" w:rsidRPr="008F1C30" w:rsidRDefault="007344EC" w:rsidP="008F1C30">
            <w:pPr>
              <w:spacing w:after="0" w:line="240" w:lineRule="auto"/>
              <w:rPr>
                <w:rFonts w:ascii="Times New Roman" w:hAnsi="Times New Roman" w:cs="Times New Roman"/>
                <w:sz w:val="24"/>
                <w:szCs w:val="24"/>
              </w:rPr>
            </w:pPr>
          </w:p>
        </w:tc>
      </w:tr>
      <w:tr w:rsidR="005C0211" w:rsidRPr="008F1C30" w:rsidTr="008F1C30">
        <w:trPr>
          <w:gridAfter w:val="1"/>
          <w:wAfter w:w="80" w:type="dxa"/>
          <w:trHeight w:val="60"/>
        </w:trPr>
        <w:tc>
          <w:tcPr>
            <w:tcW w:w="1003"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7344EC" w:rsidRPr="008F1C30" w:rsidRDefault="007344EC" w:rsidP="008F1C30">
            <w:pPr>
              <w:spacing w:after="0" w:line="240" w:lineRule="auto"/>
              <w:rPr>
                <w:rFonts w:ascii="Times New Roman" w:hAnsi="Times New Roman" w:cs="Times New Roman"/>
                <w:sz w:val="24"/>
                <w:szCs w:val="24"/>
              </w:rPr>
            </w:pPr>
          </w:p>
        </w:tc>
        <w:tc>
          <w:tcPr>
            <w:tcW w:w="2397"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7344EC" w:rsidRPr="008F1C30" w:rsidRDefault="007344EC" w:rsidP="008F1C30">
            <w:pPr>
              <w:spacing w:after="0" w:line="240" w:lineRule="auto"/>
              <w:rPr>
                <w:rFonts w:ascii="Times New Roman" w:hAnsi="Times New Roman" w:cs="Times New Roman"/>
                <w:sz w:val="24"/>
                <w:szCs w:val="24"/>
              </w:rPr>
            </w:pP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31.12.2015.</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147BE7"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Organizēti diagnosticējošie darbi 8.klasei matemātikā un 9.klasei dabaszinātnēs.</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147BE7"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tcPr>
          <w:p w:rsidR="007344EC" w:rsidRPr="008F1C30" w:rsidRDefault="00A7293C"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30804 izglītojamie piedalījās 8.klases matemātikas un 9.klases dabaszinātņu diagnosticējošajos darbos. Pēc darbu norises veikta rezultātu analīze un izstrādāti metodiskie ieteikumi mācību sasniegumu pilnveidošanai.</w:t>
            </w:r>
          </w:p>
        </w:tc>
      </w:tr>
      <w:tr w:rsidR="0020131A" w:rsidRPr="008F1C30" w:rsidTr="008F1C30">
        <w:trPr>
          <w:gridAfter w:val="1"/>
          <w:wAfter w:w="80" w:type="dxa"/>
          <w:trHeight w:val="60"/>
        </w:trPr>
        <w:tc>
          <w:tcPr>
            <w:tcW w:w="1003"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7344EC" w:rsidRPr="008F1C30" w:rsidRDefault="007344EC" w:rsidP="008F1C30">
            <w:pPr>
              <w:spacing w:after="0" w:line="240" w:lineRule="auto"/>
              <w:rPr>
                <w:rFonts w:ascii="Times New Roman" w:hAnsi="Times New Roman" w:cs="Times New Roman"/>
                <w:sz w:val="24"/>
                <w:szCs w:val="24"/>
              </w:rPr>
            </w:pPr>
          </w:p>
        </w:tc>
        <w:tc>
          <w:tcPr>
            <w:tcW w:w="2397"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7344EC" w:rsidRPr="008F1C30" w:rsidRDefault="007344EC" w:rsidP="008F1C30">
            <w:pPr>
              <w:spacing w:after="0" w:line="240" w:lineRule="auto"/>
              <w:rPr>
                <w:rFonts w:ascii="Times New Roman" w:hAnsi="Times New Roman" w:cs="Times New Roman"/>
                <w:sz w:val="24"/>
                <w:szCs w:val="24"/>
              </w:rPr>
            </w:pP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31.12.2016.</w:t>
            </w:r>
          </w:p>
          <w:p w:rsidR="007344EC" w:rsidRPr="008F1C30" w:rsidRDefault="007344EC" w:rsidP="008F1C30">
            <w:pPr>
              <w:spacing w:after="0" w:line="240" w:lineRule="auto"/>
              <w:jc w:val="center"/>
              <w:rPr>
                <w:rFonts w:ascii="Times New Roman" w:hAnsi="Times New Roman" w:cs="Times New Roman"/>
                <w:sz w:val="24"/>
                <w:szCs w:val="24"/>
              </w:rPr>
            </w:pP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147BE7"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Organizēti diagnosticējošie darbi 8.klasei matemātikā, 9.klasei dabaszinātnēs; 10.klasei - fizikā, ķīmijā, 11.klasei - fizikā, ķīmijā.</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147BE7"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tcPr>
          <w:p w:rsidR="007344EC" w:rsidRPr="008F1C30" w:rsidRDefault="00A7293C"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30904 izglītojamie piedalījās 8.un 9.klases diagnosticējošajos darbos matemātikā un dabaszinātnēs, 10174 izglītojamie piedalījās 10.klases un 4809 izglītojamie 11.klases diagnosticējošajos darbos fizikā un ķīmijā. Veikta diagnosticējošo darbu rezultātu analīze, izstrādāti metodiskie ieteikumi izglītojamo mācību sasniegumu pilnveidošanai.</w:t>
            </w:r>
          </w:p>
        </w:tc>
      </w:tr>
      <w:tr w:rsidR="005C0211" w:rsidRPr="008F1C30" w:rsidTr="008F1C30">
        <w:trPr>
          <w:gridAfter w:val="1"/>
          <w:wAfter w:w="80" w:type="dxa"/>
          <w:trHeight w:val="60"/>
        </w:trPr>
        <w:tc>
          <w:tcPr>
            <w:tcW w:w="1003"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7344EC" w:rsidRPr="008F1C30" w:rsidRDefault="007344EC" w:rsidP="008F1C30">
            <w:pPr>
              <w:spacing w:after="0" w:line="240" w:lineRule="auto"/>
              <w:rPr>
                <w:rFonts w:ascii="Times New Roman" w:hAnsi="Times New Roman" w:cs="Times New Roman"/>
                <w:sz w:val="24"/>
                <w:szCs w:val="24"/>
              </w:rPr>
            </w:pPr>
          </w:p>
        </w:tc>
        <w:tc>
          <w:tcPr>
            <w:tcW w:w="2397"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7344EC" w:rsidRPr="008F1C30" w:rsidRDefault="007344EC" w:rsidP="008F1C30">
            <w:pPr>
              <w:spacing w:after="0" w:line="240" w:lineRule="auto"/>
              <w:rPr>
                <w:rFonts w:ascii="Times New Roman" w:hAnsi="Times New Roman" w:cs="Times New Roman"/>
                <w:sz w:val="24"/>
                <w:szCs w:val="24"/>
              </w:rPr>
            </w:pP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p w:rsidR="007344EC" w:rsidRPr="008F1C30" w:rsidRDefault="007344EC" w:rsidP="008F1C30">
            <w:pPr>
              <w:spacing w:after="0" w:line="240" w:lineRule="auto"/>
              <w:jc w:val="center"/>
              <w:rPr>
                <w:rFonts w:ascii="Times New Roman" w:hAnsi="Times New Roman" w:cs="Times New Roman"/>
                <w:sz w:val="24"/>
                <w:szCs w:val="24"/>
              </w:rPr>
            </w:pP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147BE7"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Organizēti diagnosticējošie darbi 8.klasei matemātikā, 9.klasei dabaszinātnēs; 10.klasei - fizikā, ķīmijā, 11.klasei - fizikā, ķīmijā.</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147BE7"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A7293C"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31202 izglītojamie piedalījās 8.un 9.klases diagnosticējošajos darbos matemātikā un dabaszinātnēs, 11178 izglītojamie piedalījās 10.klases un 5351 izglītojamie 11.klases diagnosticējošajos darbos fizikā un ķīmijā. Veikta diagnosticējošo darbu rezultātu analīze, izstrādāti metodiskie ieteikumi izglītojamo mācību sasniegumu pilnveidošanai.</w:t>
            </w:r>
          </w:p>
        </w:tc>
      </w:tr>
      <w:tr w:rsidR="005C0211" w:rsidRPr="008F1C30" w:rsidTr="008F1C30">
        <w:trPr>
          <w:gridAfter w:val="1"/>
          <w:wAfter w:w="80" w:type="dxa"/>
          <w:trHeight w:val="60"/>
        </w:trPr>
        <w:tc>
          <w:tcPr>
            <w:tcW w:w="16159" w:type="dxa"/>
            <w:gridSpan w:val="6"/>
            <w:tcBorders>
              <w:top w:val="outset" w:sz="6" w:space="0" w:color="414142"/>
              <w:left w:val="outset" w:sz="6" w:space="0" w:color="414142"/>
              <w:bottom w:val="outset" w:sz="6" w:space="0" w:color="414142"/>
              <w:right w:val="outset" w:sz="6" w:space="0" w:color="414142"/>
            </w:tcBorders>
            <w:shd w:val="clear" w:color="auto" w:fill="auto"/>
            <w:hideMark/>
          </w:tcPr>
          <w:p w:rsidR="000827E7" w:rsidRPr="008F1C30" w:rsidRDefault="000827E7"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 xml:space="preserve">3.1.3.UZDEVUMS: Vispārējās un profesionālās izglītības iestāžu vadītāju novērtēšanas sistēmas izstrāde un aprobācija </w:t>
            </w:r>
          </w:p>
        </w:tc>
      </w:tr>
      <w:tr w:rsidR="005C0211" w:rsidRPr="008F1C30" w:rsidTr="008F1C30">
        <w:trPr>
          <w:gridAfter w:val="1"/>
          <w:wAfter w:w="80" w:type="dxa"/>
          <w:trHeight w:val="60"/>
        </w:trPr>
        <w:tc>
          <w:tcPr>
            <w:tcW w:w="100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3.1.3. (1)</w:t>
            </w:r>
          </w:p>
        </w:tc>
        <w:tc>
          <w:tcPr>
            <w:tcW w:w="2397"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Normatīvās bāzes izstrāde.</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147BE7"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Pieņemti MK noteikumi "Kārtība kādā akreditē izglītības iestādes, eksaminācijas centrus un citas institūcijas, vispārējās un profesionālās izglītības programmas un novērtē valsts un pašvaldību izglītības iestāžu vadītāju profesionālo darbību".</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147BE7"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hideMark/>
          </w:tcPr>
          <w:p w:rsidR="00197503" w:rsidRPr="008F1C30" w:rsidRDefault="00197503"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Pieņemti 2016.gada 20.decembra </w:t>
            </w:r>
            <w:r w:rsidR="00B825E7" w:rsidRPr="008F1C30">
              <w:rPr>
                <w:rFonts w:ascii="Times New Roman" w:hAnsi="Times New Roman" w:cs="Times New Roman"/>
                <w:sz w:val="24"/>
                <w:szCs w:val="24"/>
              </w:rPr>
              <w:t>MK</w:t>
            </w:r>
            <w:r w:rsidRPr="008F1C30">
              <w:rPr>
                <w:rFonts w:ascii="Times New Roman" w:hAnsi="Times New Roman" w:cs="Times New Roman"/>
                <w:sz w:val="24"/>
                <w:szCs w:val="24"/>
              </w:rPr>
              <w:t xml:space="preserve"> noteikumi Nr.831 ,,Kārtība, kādā akreditē izglītības iestādes, eksaminācijas centrus un citas Izglītības likumā noteiktās institūcijas, vispārējās un profesionālās izglītības programmas un novērtē valsts augstskolu vidējās izglītības iestāžu, valsts un pašvaldību izglītības iestāžu vadītāju profesionālo darbību”, kas stājās spēkā 2016.gada 23.decembrī.</w:t>
            </w:r>
          </w:p>
          <w:p w:rsidR="007344EC" w:rsidRPr="008F1C30" w:rsidRDefault="00197503"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2018.gadā ir sagatavoti un iesniegti IZM MK noteikumu Nr.831 grozījumi, kas paredz arī privāto izglītības iestāžu vadītāju profesionālās darbības novērtēšanu.</w:t>
            </w:r>
          </w:p>
        </w:tc>
      </w:tr>
      <w:tr w:rsidR="005C0211" w:rsidRPr="008F1C30" w:rsidTr="008F1C30">
        <w:trPr>
          <w:gridAfter w:val="1"/>
          <w:wAfter w:w="80" w:type="dxa"/>
          <w:trHeight w:val="60"/>
        </w:trPr>
        <w:tc>
          <w:tcPr>
            <w:tcW w:w="1003" w:type="dxa"/>
            <w:vMerge w:val="restart"/>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3.1.3. (2)</w:t>
            </w:r>
          </w:p>
        </w:tc>
        <w:tc>
          <w:tcPr>
            <w:tcW w:w="2397" w:type="dxa"/>
            <w:vMerge w:val="restart"/>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Novērtēšanas sistēmas satura nodrošināšana.</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147BE7"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Izstrādāta izglītības iestāžu vadītāju profesionālās darbības novērtēšanas metodika.</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147BE7"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tcPr>
          <w:p w:rsidR="007344EC" w:rsidRPr="008F1C30" w:rsidRDefault="00197503" w:rsidP="008F1C30">
            <w:pPr>
              <w:spacing w:after="0" w:line="240" w:lineRule="auto"/>
              <w:jc w:val="both"/>
              <w:rPr>
                <w:rFonts w:ascii="Times New Roman" w:hAnsi="Times New Roman" w:cs="Times New Roman"/>
                <w:sz w:val="24"/>
                <w:szCs w:val="24"/>
              </w:rPr>
            </w:pPr>
            <w:r w:rsidRPr="008F1C30">
              <w:rPr>
                <w:rFonts w:ascii="Times New Roman" w:eastAsia="Times New Roman" w:hAnsi="Times New Roman" w:cs="Times New Roman"/>
                <w:sz w:val="24"/>
                <w:szCs w:val="24"/>
                <w:lang w:eastAsia="lv-LV"/>
              </w:rPr>
              <w:t>Izstrādāta, saskaņota ar IZM un aprobēta 2017.gada 15.marta metodika Nr.18 ,,Valsts augstskolu vidējās izglītības iestāžu, valsts un pašvaldību izglītības iestāžu vadītāju profesionālās darbības novērtēšanas metodika’’</w:t>
            </w:r>
          </w:p>
        </w:tc>
      </w:tr>
      <w:tr w:rsidR="005C0211" w:rsidRPr="008F1C30" w:rsidTr="008F1C30">
        <w:trPr>
          <w:gridAfter w:val="1"/>
          <w:wAfter w:w="80" w:type="dxa"/>
          <w:trHeight w:val="60"/>
        </w:trPr>
        <w:tc>
          <w:tcPr>
            <w:tcW w:w="1003"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7344EC" w:rsidRPr="008F1C30" w:rsidRDefault="007344EC" w:rsidP="008F1C30">
            <w:pPr>
              <w:spacing w:after="0" w:line="240" w:lineRule="auto"/>
              <w:rPr>
                <w:rFonts w:ascii="Times New Roman" w:hAnsi="Times New Roman" w:cs="Times New Roman"/>
                <w:sz w:val="24"/>
                <w:szCs w:val="24"/>
              </w:rPr>
            </w:pPr>
          </w:p>
        </w:tc>
        <w:tc>
          <w:tcPr>
            <w:tcW w:w="2397"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7344EC" w:rsidRPr="008F1C30" w:rsidRDefault="007344EC" w:rsidP="008F1C30">
            <w:pPr>
              <w:spacing w:after="0" w:line="240" w:lineRule="auto"/>
              <w:rPr>
                <w:rFonts w:ascii="Times New Roman" w:hAnsi="Times New Roman" w:cs="Times New Roman"/>
                <w:sz w:val="24"/>
                <w:szCs w:val="24"/>
              </w:rPr>
            </w:pP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147BE7"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Nodrošināta izglītības iestāžu vadītāju profesionālās darbības novērtēšanas metodikas aprobācija.</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147BE7"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tcPr>
          <w:p w:rsidR="00197503" w:rsidRPr="008F1C30" w:rsidRDefault="00197503" w:rsidP="008F1C30">
            <w:pPr>
              <w:spacing w:after="0" w:line="240" w:lineRule="auto"/>
              <w:jc w:val="both"/>
              <w:rPr>
                <w:rFonts w:ascii="Times New Roman" w:eastAsia="Times New Roman" w:hAnsi="Times New Roman" w:cs="Times New Roman"/>
                <w:bCs/>
                <w:sz w:val="24"/>
                <w:szCs w:val="24"/>
                <w:lang w:eastAsia="lv-LV"/>
              </w:rPr>
            </w:pPr>
            <w:r w:rsidRPr="008F1C30">
              <w:rPr>
                <w:rFonts w:ascii="Times New Roman" w:eastAsia="Times New Roman" w:hAnsi="Times New Roman" w:cs="Times New Roman"/>
                <w:sz w:val="24"/>
                <w:szCs w:val="24"/>
                <w:lang w:eastAsia="lv-LV"/>
              </w:rPr>
              <w:t xml:space="preserve">Izstrādāta un aprobēta jauna, vienota profesionālās un vispārējās izglītības iestāžu vadītāju novērtēšanas sistēma, izstrādāta izglītības </w:t>
            </w:r>
            <w:r w:rsidRPr="008F1C30">
              <w:rPr>
                <w:rFonts w:ascii="Times New Roman" w:eastAsia="Times New Roman" w:hAnsi="Times New Roman" w:cs="Times New Roman"/>
                <w:bCs/>
                <w:sz w:val="24"/>
                <w:szCs w:val="24"/>
                <w:lang w:eastAsia="lv-LV"/>
              </w:rPr>
              <w:t>iestāžu vadītāju profesionālās darbības novērtēšanas metodika.</w:t>
            </w:r>
          </w:p>
          <w:p w:rsidR="007344EC" w:rsidRPr="008F1C30" w:rsidRDefault="00197503" w:rsidP="008F1C30">
            <w:pPr>
              <w:spacing w:after="0" w:line="240" w:lineRule="auto"/>
              <w:jc w:val="both"/>
              <w:rPr>
                <w:rFonts w:ascii="Times New Roman" w:hAnsi="Times New Roman" w:cs="Times New Roman"/>
                <w:sz w:val="24"/>
                <w:szCs w:val="24"/>
              </w:rPr>
            </w:pPr>
            <w:r w:rsidRPr="008F1C30">
              <w:rPr>
                <w:rFonts w:ascii="Times New Roman" w:eastAsia="Times New Roman" w:hAnsi="Times New Roman" w:cs="Times New Roman"/>
                <w:sz w:val="24"/>
                <w:szCs w:val="24"/>
                <w:lang w:eastAsia="lv-LV"/>
              </w:rPr>
              <w:t>Sagatavoti vispārējās, profesionālās un pirmsskolas izglītības iestāžu eksperti izglītības iestāžu vadītāju profesionālās darbības novērtēšanai.</w:t>
            </w:r>
          </w:p>
        </w:tc>
      </w:tr>
      <w:tr w:rsidR="005C0211" w:rsidRPr="008F1C30" w:rsidTr="008F1C30">
        <w:trPr>
          <w:gridAfter w:val="1"/>
          <w:wAfter w:w="80" w:type="dxa"/>
          <w:trHeight w:val="60"/>
        </w:trPr>
        <w:tc>
          <w:tcPr>
            <w:tcW w:w="16159" w:type="dxa"/>
            <w:gridSpan w:val="6"/>
            <w:tcBorders>
              <w:top w:val="outset" w:sz="6" w:space="0" w:color="414142"/>
              <w:left w:val="outset" w:sz="6" w:space="0" w:color="414142"/>
              <w:bottom w:val="outset" w:sz="6" w:space="0" w:color="414142"/>
              <w:right w:val="outset" w:sz="6" w:space="0" w:color="414142"/>
            </w:tcBorders>
            <w:shd w:val="clear" w:color="auto" w:fill="auto"/>
            <w:hideMark/>
          </w:tcPr>
          <w:p w:rsidR="000827E7" w:rsidRPr="008F1C30" w:rsidRDefault="000827E7"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 xml:space="preserve">3.1.4.UZDEVUMS: Izglītības kvalitātes monitoringa veikšana </w:t>
            </w:r>
          </w:p>
        </w:tc>
      </w:tr>
      <w:tr w:rsidR="005C0211" w:rsidRPr="008F1C30" w:rsidTr="008F1C30">
        <w:trPr>
          <w:gridAfter w:val="1"/>
          <w:wAfter w:w="80" w:type="dxa"/>
          <w:trHeight w:val="60"/>
        </w:trPr>
        <w:tc>
          <w:tcPr>
            <w:tcW w:w="100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3.1.4. (1)</w:t>
            </w:r>
          </w:p>
        </w:tc>
        <w:tc>
          <w:tcPr>
            <w:tcW w:w="2397"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Latvijas dalības nodrošināšana starptautiskajos pētījumos.</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eastAsia="Times New Roman" w:hAnsi="Times New Roman" w:cs="Times New Roman"/>
                <w:sz w:val="24"/>
                <w:szCs w:val="24"/>
                <w:lang w:eastAsia="lv-LV"/>
              </w:rPr>
            </w:pPr>
            <w:r w:rsidRPr="008F1C30">
              <w:rPr>
                <w:rFonts w:ascii="Times New Roman" w:eastAsia="Times New Roman" w:hAnsi="Times New Roman" w:cs="Times New Roman"/>
                <w:sz w:val="24"/>
                <w:szCs w:val="24"/>
                <w:lang w:eastAsia="lv-LV"/>
              </w:rPr>
              <w:t>31.12.2017.</w:t>
            </w:r>
          </w:p>
          <w:p w:rsidR="007344EC" w:rsidRPr="008F1C30" w:rsidRDefault="00484573" w:rsidP="008F1C30">
            <w:pPr>
              <w:spacing w:after="0" w:line="240" w:lineRule="auto"/>
              <w:jc w:val="center"/>
              <w:rPr>
                <w:rFonts w:ascii="Times New Roman" w:eastAsia="Times New Roman" w:hAnsi="Times New Roman" w:cs="Times New Roman"/>
                <w:sz w:val="24"/>
                <w:szCs w:val="24"/>
                <w:lang w:eastAsia="lv-LV"/>
              </w:rPr>
            </w:pPr>
            <w:r w:rsidRPr="008F1C30">
              <w:rPr>
                <w:rFonts w:ascii="Times New Roman" w:eastAsia="Times New Roman" w:hAnsi="Times New Roman" w:cs="Times New Roman"/>
                <w:sz w:val="24"/>
                <w:szCs w:val="24"/>
                <w:lang w:eastAsia="lv-LV"/>
              </w:rPr>
              <w:t>(</w:t>
            </w:r>
            <w:r w:rsidR="007344EC" w:rsidRPr="008F1C30">
              <w:rPr>
                <w:rFonts w:ascii="Times New Roman" w:eastAsia="Times New Roman" w:hAnsi="Times New Roman" w:cs="Times New Roman"/>
                <w:sz w:val="24"/>
                <w:szCs w:val="24"/>
                <w:lang w:eastAsia="lv-LV"/>
              </w:rPr>
              <w:t>2015</w:t>
            </w:r>
            <w:r w:rsidRPr="008F1C30">
              <w:rPr>
                <w:rFonts w:ascii="Times New Roman" w:eastAsia="Times New Roman" w:hAnsi="Times New Roman" w:cs="Times New Roman"/>
                <w:sz w:val="24"/>
                <w:szCs w:val="24"/>
                <w:lang w:eastAsia="lv-LV"/>
              </w:rPr>
              <w:t>.</w:t>
            </w:r>
            <w:r w:rsidR="007344EC" w:rsidRPr="008F1C30">
              <w:rPr>
                <w:rFonts w:ascii="Times New Roman" w:eastAsia="Times New Roman" w:hAnsi="Times New Roman" w:cs="Times New Roman"/>
                <w:sz w:val="24"/>
                <w:szCs w:val="24"/>
                <w:lang w:eastAsia="lv-LV"/>
              </w:rPr>
              <w:t xml:space="preserve"> </w:t>
            </w:r>
            <w:r w:rsidRPr="008F1C30">
              <w:rPr>
                <w:rFonts w:ascii="Times New Roman" w:eastAsia="Times New Roman" w:hAnsi="Times New Roman" w:cs="Times New Roman"/>
                <w:sz w:val="24"/>
                <w:szCs w:val="24"/>
                <w:lang w:eastAsia="lv-LV"/>
              </w:rPr>
              <w:t>–</w:t>
            </w:r>
            <w:r w:rsidR="007344EC" w:rsidRPr="008F1C30">
              <w:rPr>
                <w:rFonts w:ascii="Times New Roman" w:eastAsia="Times New Roman" w:hAnsi="Times New Roman" w:cs="Times New Roman"/>
                <w:sz w:val="24"/>
                <w:szCs w:val="24"/>
                <w:lang w:eastAsia="lv-LV"/>
              </w:rPr>
              <w:t xml:space="preserve"> 2022</w:t>
            </w:r>
            <w:r w:rsidRPr="008F1C30">
              <w:rPr>
                <w:rFonts w:ascii="Times New Roman" w:eastAsia="Times New Roman" w:hAnsi="Times New Roman" w:cs="Times New Roman"/>
                <w:sz w:val="24"/>
                <w:szCs w:val="24"/>
                <w:lang w:eastAsia="lv-LV"/>
              </w:rPr>
              <w:t>.)</w:t>
            </w:r>
          </w:p>
          <w:p w:rsidR="007344EC" w:rsidRPr="008F1C30" w:rsidRDefault="007344EC" w:rsidP="008F1C30">
            <w:pPr>
              <w:spacing w:after="0" w:line="240" w:lineRule="auto"/>
              <w:jc w:val="center"/>
              <w:rPr>
                <w:rFonts w:ascii="Times New Roman" w:eastAsia="Times New Roman" w:hAnsi="Times New Roman" w:cs="Times New Roman"/>
                <w:sz w:val="24"/>
                <w:szCs w:val="24"/>
                <w:lang w:eastAsia="lv-LV"/>
              </w:rPr>
            </w:pP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484573" w:rsidP="008F1C30">
            <w:pPr>
              <w:spacing w:after="0" w:line="240" w:lineRule="auto"/>
              <w:jc w:val="both"/>
              <w:rPr>
                <w:rFonts w:ascii="Times New Roman" w:eastAsia="Times New Roman" w:hAnsi="Times New Roman" w:cs="Times New Roman"/>
                <w:sz w:val="24"/>
                <w:szCs w:val="24"/>
                <w:lang w:eastAsia="lv-LV"/>
              </w:rPr>
            </w:pPr>
            <w:r w:rsidRPr="008F1C30">
              <w:rPr>
                <w:rFonts w:ascii="Times New Roman" w:eastAsia="Times New Roman" w:hAnsi="Times New Roman" w:cs="Times New Roman"/>
                <w:sz w:val="24"/>
                <w:szCs w:val="24"/>
                <w:lang w:eastAsia="lv-LV"/>
              </w:rPr>
              <w:t>Atbalstīto starptautisko pētījumu skaits - 1.</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C453B" w:rsidP="008F1C30">
            <w:pPr>
              <w:spacing w:after="0" w:line="240" w:lineRule="auto"/>
              <w:jc w:val="center"/>
              <w:rPr>
                <w:rFonts w:ascii="Times New Roman" w:eastAsia="Times New Roman" w:hAnsi="Times New Roman" w:cs="Times New Roman"/>
                <w:sz w:val="24"/>
                <w:szCs w:val="24"/>
                <w:lang w:eastAsia="lv-LV"/>
              </w:rPr>
            </w:pPr>
            <w:r w:rsidRPr="008F1C30">
              <w:rPr>
                <w:rFonts w:ascii="Times New Roman" w:eastAsia="Times New Roman" w:hAnsi="Times New Roman" w:cs="Times New Roman"/>
                <w:sz w:val="24"/>
                <w:szCs w:val="24"/>
                <w:lang w:eastAsia="lv-LV"/>
              </w:rPr>
              <w:t>Daļēji 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C453B" w:rsidP="008F1C30">
            <w:pPr>
              <w:spacing w:after="0" w:line="240" w:lineRule="auto"/>
              <w:jc w:val="both"/>
              <w:rPr>
                <w:rFonts w:ascii="Times New Roman" w:eastAsia="Times New Roman" w:hAnsi="Times New Roman" w:cs="Times New Roman"/>
                <w:sz w:val="24"/>
                <w:szCs w:val="24"/>
                <w:lang w:eastAsia="lv-LV"/>
              </w:rPr>
            </w:pPr>
            <w:r w:rsidRPr="008F1C30">
              <w:rPr>
                <w:rFonts w:ascii="Times New Roman" w:eastAsia="Times New Roman" w:hAnsi="Times New Roman" w:cs="Times New Roman"/>
                <w:sz w:val="24"/>
                <w:szCs w:val="24"/>
                <w:lang w:eastAsia="lv-LV"/>
              </w:rPr>
              <w:t>Sākot ar 2016.gadu dalība</w:t>
            </w:r>
            <w:r w:rsidR="00900E85" w:rsidRPr="008F1C30">
              <w:rPr>
                <w:rFonts w:ascii="Times New Roman" w:eastAsia="Times New Roman" w:hAnsi="Times New Roman" w:cs="Times New Roman"/>
                <w:sz w:val="24"/>
                <w:szCs w:val="24"/>
                <w:lang w:eastAsia="lv-LV"/>
              </w:rPr>
              <w:t xml:space="preserve"> starptautiskajos pētījumos tika atbalstīta</w:t>
            </w:r>
            <w:r w:rsidRPr="008F1C30">
              <w:rPr>
                <w:rFonts w:ascii="Times New Roman" w:eastAsia="Times New Roman" w:hAnsi="Times New Roman" w:cs="Times New Roman"/>
                <w:sz w:val="24"/>
                <w:szCs w:val="24"/>
                <w:lang w:eastAsia="lv-LV"/>
              </w:rPr>
              <w:t xml:space="preserve"> </w:t>
            </w:r>
            <w:r w:rsidR="00900E85" w:rsidRPr="008F1C30">
              <w:rPr>
                <w:rFonts w:ascii="Times New Roman" w:eastAsia="Times New Roman" w:hAnsi="Times New Roman" w:cs="Times New Roman"/>
                <w:sz w:val="24"/>
                <w:szCs w:val="24"/>
                <w:lang w:eastAsia="lv-LV"/>
              </w:rPr>
              <w:t>ESF</w:t>
            </w:r>
            <w:r w:rsidRPr="008F1C30">
              <w:rPr>
                <w:rFonts w:ascii="Times New Roman" w:eastAsia="Times New Roman" w:hAnsi="Times New Roman" w:cs="Times New Roman"/>
                <w:sz w:val="24"/>
                <w:szCs w:val="24"/>
                <w:lang w:eastAsia="lv-LV"/>
              </w:rPr>
              <w:t xml:space="preserve"> 8.3.6.1.pasākuma "Dalība starptautiskos pētījumos” ietvaros. ESF atbalsts </w:t>
            </w:r>
            <w:r w:rsidR="00900E85" w:rsidRPr="008F1C30">
              <w:rPr>
                <w:rFonts w:ascii="Times New Roman" w:eastAsia="Times New Roman" w:hAnsi="Times New Roman" w:cs="Times New Roman"/>
                <w:sz w:val="24"/>
                <w:szCs w:val="24"/>
                <w:lang w:eastAsia="lv-LV"/>
              </w:rPr>
              <w:t>nodrošināts</w:t>
            </w:r>
            <w:r w:rsidRPr="008F1C30">
              <w:rPr>
                <w:rFonts w:ascii="Times New Roman" w:eastAsia="Times New Roman" w:hAnsi="Times New Roman" w:cs="Times New Roman"/>
                <w:sz w:val="24"/>
                <w:szCs w:val="24"/>
                <w:lang w:eastAsia="lv-LV"/>
              </w:rPr>
              <w:t xml:space="preserve"> </w:t>
            </w:r>
            <w:r w:rsidR="00900E85" w:rsidRPr="008F1C30">
              <w:rPr>
                <w:rFonts w:ascii="Times New Roman" w:eastAsia="Times New Roman" w:hAnsi="Times New Roman" w:cs="Times New Roman"/>
                <w:sz w:val="24"/>
                <w:szCs w:val="24"/>
                <w:lang w:eastAsia="lv-LV"/>
              </w:rPr>
              <w:t>OECD</w:t>
            </w:r>
            <w:r w:rsidRPr="008F1C30">
              <w:rPr>
                <w:rFonts w:ascii="Times New Roman" w:eastAsia="Times New Roman" w:hAnsi="Times New Roman" w:cs="Times New Roman"/>
                <w:sz w:val="24"/>
                <w:szCs w:val="24"/>
                <w:lang w:eastAsia="lv-LV"/>
              </w:rPr>
              <w:t xml:space="preserve"> Starptautiskās skolēnu novērtēšanas programmas pētījumā (PISA), Starptautisk</w:t>
            </w:r>
            <w:r w:rsidR="00900E85" w:rsidRPr="008F1C30">
              <w:rPr>
                <w:rFonts w:ascii="Times New Roman" w:eastAsia="Times New Roman" w:hAnsi="Times New Roman" w:cs="Times New Roman"/>
                <w:sz w:val="24"/>
                <w:szCs w:val="24"/>
                <w:lang w:eastAsia="lv-LV"/>
              </w:rPr>
              <w:t>ajā mācību vides pētījumā (</w:t>
            </w:r>
            <w:r w:rsidRPr="008F1C30">
              <w:rPr>
                <w:rFonts w:ascii="Times New Roman" w:eastAsia="Times New Roman" w:hAnsi="Times New Roman" w:cs="Times New Roman"/>
                <w:sz w:val="24"/>
                <w:szCs w:val="24"/>
                <w:lang w:eastAsia="lv-LV"/>
              </w:rPr>
              <w:t xml:space="preserve">TALIS), </w:t>
            </w:r>
            <w:r w:rsidRPr="008F1C30">
              <w:rPr>
                <w:rFonts w:ascii="Times New Roman" w:eastAsia="Times New Roman" w:hAnsi="Times New Roman" w:cs="Times New Roman"/>
                <w:sz w:val="24"/>
                <w:szCs w:val="24"/>
                <w:lang w:eastAsia="lv-LV"/>
              </w:rPr>
              <w:lastRenderedPageBreak/>
              <w:t>Izglītības sis</w:t>
            </w:r>
            <w:r w:rsidR="00900E85" w:rsidRPr="008F1C30">
              <w:rPr>
                <w:rFonts w:ascii="Times New Roman" w:eastAsia="Times New Roman" w:hAnsi="Times New Roman" w:cs="Times New Roman"/>
                <w:sz w:val="24"/>
                <w:szCs w:val="24"/>
                <w:lang w:eastAsia="lv-LV"/>
              </w:rPr>
              <w:t>tēmu indikatoru programmā (</w:t>
            </w:r>
            <w:r w:rsidRPr="008F1C30">
              <w:rPr>
                <w:rFonts w:ascii="Times New Roman" w:eastAsia="Times New Roman" w:hAnsi="Times New Roman" w:cs="Times New Roman"/>
                <w:sz w:val="24"/>
                <w:szCs w:val="24"/>
                <w:lang w:eastAsia="lv-LV"/>
              </w:rPr>
              <w:t>INES), Zinātņu d</w:t>
            </w:r>
            <w:r w:rsidR="00900E85" w:rsidRPr="008F1C30">
              <w:rPr>
                <w:rFonts w:ascii="Times New Roman" w:eastAsia="Times New Roman" w:hAnsi="Times New Roman" w:cs="Times New Roman"/>
                <w:sz w:val="24"/>
                <w:szCs w:val="24"/>
                <w:lang w:eastAsia="lv-LV"/>
              </w:rPr>
              <w:t>oktoru karjeras apsekojumā (</w:t>
            </w:r>
            <w:r w:rsidRPr="008F1C30">
              <w:rPr>
                <w:rFonts w:ascii="Times New Roman" w:eastAsia="Times New Roman" w:hAnsi="Times New Roman" w:cs="Times New Roman"/>
                <w:sz w:val="24"/>
                <w:szCs w:val="24"/>
                <w:lang w:eastAsia="lv-LV"/>
              </w:rPr>
              <w:t>SCDH), Starptautiskās izglītības sasniegumu novērtēšanas asociācijas Starptautiskajā lasītprasmes novērtēšanas pētījumā (IEA PIRLS), un sadarbībā ar Starptautisko Rekonstrukcijas un attīstības banku – pētījuma īstenošanai par augstākās izglītības pārvaldību</w:t>
            </w:r>
            <w:r w:rsidR="00900E85" w:rsidRPr="008F1C30">
              <w:rPr>
                <w:rFonts w:ascii="Times New Roman" w:eastAsia="Times New Roman" w:hAnsi="Times New Roman" w:cs="Times New Roman"/>
                <w:sz w:val="24"/>
                <w:szCs w:val="24"/>
                <w:lang w:eastAsia="lv-LV"/>
              </w:rPr>
              <w:t xml:space="preserve"> (pabeigts)</w:t>
            </w:r>
            <w:r w:rsidRPr="008F1C30">
              <w:rPr>
                <w:rFonts w:ascii="Times New Roman" w:eastAsia="Times New Roman" w:hAnsi="Times New Roman" w:cs="Times New Roman"/>
                <w:sz w:val="24"/>
                <w:szCs w:val="24"/>
                <w:lang w:eastAsia="lv-LV"/>
              </w:rPr>
              <w:t>.</w:t>
            </w:r>
          </w:p>
          <w:p w:rsidR="00900E85" w:rsidRPr="008F1C30" w:rsidRDefault="00900E85" w:rsidP="008F1C30">
            <w:pPr>
              <w:spacing w:after="0" w:line="240" w:lineRule="auto"/>
              <w:jc w:val="both"/>
              <w:rPr>
                <w:rFonts w:ascii="Times New Roman" w:eastAsia="Times New Roman" w:hAnsi="Times New Roman" w:cs="Times New Roman"/>
                <w:sz w:val="24"/>
                <w:szCs w:val="24"/>
                <w:lang w:eastAsia="lv-LV"/>
              </w:rPr>
            </w:pPr>
            <w:r w:rsidRPr="008F1C30">
              <w:rPr>
                <w:rFonts w:ascii="Times New Roman" w:eastAsia="Times New Roman" w:hAnsi="Times New Roman" w:cs="Times New Roman"/>
                <w:sz w:val="24"/>
                <w:szCs w:val="24"/>
                <w:lang w:eastAsia="lv-LV"/>
              </w:rPr>
              <w:t>Ir paredzēta arī jaunu pētījumu veikšana – OECD Starptautiskās pieaugušo kompetenču novērtēšanas programmas pētījums (PIAAC) un pētījums par matemātikas un dabaszinātņu izglītības attīstības tendencēm 4.klašu skolēnu līmenī (IEA TIMSS)</w:t>
            </w:r>
            <w:r w:rsidR="005F7D22" w:rsidRPr="008F1C30">
              <w:rPr>
                <w:rFonts w:ascii="Times New Roman" w:eastAsia="Times New Roman" w:hAnsi="Times New Roman" w:cs="Times New Roman"/>
                <w:sz w:val="24"/>
                <w:szCs w:val="24"/>
                <w:lang w:eastAsia="lv-LV"/>
              </w:rPr>
              <w:t>.</w:t>
            </w:r>
          </w:p>
        </w:tc>
      </w:tr>
      <w:tr w:rsidR="005C0211" w:rsidRPr="008F1C30" w:rsidTr="008F1C30">
        <w:trPr>
          <w:gridAfter w:val="1"/>
          <w:wAfter w:w="80" w:type="dxa"/>
          <w:trHeight w:val="60"/>
        </w:trPr>
        <w:tc>
          <w:tcPr>
            <w:tcW w:w="1003" w:type="dxa"/>
            <w:vMerge w:val="restart"/>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lastRenderedPageBreak/>
              <w:t>3.1.4. (2)</w:t>
            </w:r>
          </w:p>
        </w:tc>
        <w:tc>
          <w:tcPr>
            <w:tcW w:w="2397" w:type="dxa"/>
            <w:vMerge w:val="restart"/>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Nacionāla mēroga pētījumi izglītības kvalitātes monitoringam un kvalitātes monitoringa ieviešana.</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eastAsia="Times New Roman" w:hAnsi="Times New Roman" w:cs="Times New Roman"/>
                <w:sz w:val="24"/>
                <w:szCs w:val="24"/>
                <w:lang w:eastAsia="lv-LV"/>
              </w:rPr>
            </w:pPr>
            <w:r w:rsidRPr="008F1C30">
              <w:rPr>
                <w:rFonts w:ascii="Times New Roman" w:eastAsia="Times New Roman" w:hAnsi="Times New Roman" w:cs="Times New Roman"/>
                <w:sz w:val="24"/>
                <w:szCs w:val="24"/>
                <w:lang w:eastAsia="lv-LV"/>
              </w:rPr>
              <w:t>31.12.2017.</w:t>
            </w:r>
          </w:p>
          <w:p w:rsidR="007344EC" w:rsidRPr="008F1C30" w:rsidRDefault="00E06844" w:rsidP="008F1C30">
            <w:pPr>
              <w:spacing w:after="0" w:line="240" w:lineRule="auto"/>
              <w:jc w:val="center"/>
              <w:rPr>
                <w:rFonts w:ascii="Times New Roman" w:eastAsia="Times New Roman" w:hAnsi="Times New Roman" w:cs="Times New Roman"/>
                <w:sz w:val="24"/>
                <w:szCs w:val="24"/>
                <w:lang w:eastAsia="lv-LV"/>
              </w:rPr>
            </w:pPr>
            <w:r w:rsidRPr="008F1C30">
              <w:rPr>
                <w:rFonts w:ascii="Times New Roman" w:eastAsia="Times New Roman" w:hAnsi="Times New Roman" w:cs="Times New Roman"/>
                <w:sz w:val="24"/>
                <w:szCs w:val="24"/>
                <w:lang w:eastAsia="lv-LV"/>
              </w:rPr>
              <w:t>(</w:t>
            </w:r>
            <w:r w:rsidR="007344EC" w:rsidRPr="008F1C30">
              <w:rPr>
                <w:rFonts w:ascii="Times New Roman" w:eastAsia="Times New Roman" w:hAnsi="Times New Roman" w:cs="Times New Roman"/>
                <w:sz w:val="24"/>
                <w:szCs w:val="24"/>
                <w:lang w:eastAsia="lv-LV"/>
              </w:rPr>
              <w:t>2015</w:t>
            </w:r>
            <w:r w:rsidRPr="008F1C30">
              <w:rPr>
                <w:rFonts w:ascii="Times New Roman" w:eastAsia="Times New Roman" w:hAnsi="Times New Roman" w:cs="Times New Roman"/>
                <w:sz w:val="24"/>
                <w:szCs w:val="24"/>
                <w:lang w:eastAsia="lv-LV"/>
              </w:rPr>
              <w:t>.</w:t>
            </w:r>
            <w:r w:rsidR="007344EC" w:rsidRPr="008F1C30">
              <w:rPr>
                <w:rFonts w:ascii="Times New Roman" w:eastAsia="Times New Roman" w:hAnsi="Times New Roman" w:cs="Times New Roman"/>
                <w:sz w:val="24"/>
                <w:szCs w:val="24"/>
                <w:lang w:eastAsia="lv-LV"/>
              </w:rPr>
              <w:t xml:space="preserve"> </w:t>
            </w:r>
            <w:r w:rsidRPr="008F1C30">
              <w:rPr>
                <w:rFonts w:ascii="Times New Roman" w:eastAsia="Times New Roman" w:hAnsi="Times New Roman" w:cs="Times New Roman"/>
                <w:sz w:val="24"/>
                <w:szCs w:val="24"/>
                <w:lang w:eastAsia="lv-LV"/>
              </w:rPr>
              <w:t>–</w:t>
            </w:r>
            <w:r w:rsidR="007344EC" w:rsidRPr="008F1C30">
              <w:rPr>
                <w:rFonts w:ascii="Times New Roman" w:eastAsia="Times New Roman" w:hAnsi="Times New Roman" w:cs="Times New Roman"/>
                <w:sz w:val="24"/>
                <w:szCs w:val="24"/>
                <w:lang w:eastAsia="lv-LV"/>
              </w:rPr>
              <w:t xml:space="preserve"> 2023</w:t>
            </w:r>
            <w:r w:rsidRPr="008F1C30">
              <w:rPr>
                <w:rFonts w:ascii="Times New Roman" w:eastAsia="Times New Roman" w:hAnsi="Times New Roman" w:cs="Times New Roman"/>
                <w:sz w:val="24"/>
                <w:szCs w:val="24"/>
                <w:lang w:eastAsia="lv-LV"/>
              </w:rPr>
              <w:t>.)</w:t>
            </w:r>
          </w:p>
          <w:p w:rsidR="007344EC" w:rsidRPr="008F1C30" w:rsidRDefault="007344EC" w:rsidP="008F1C30">
            <w:pPr>
              <w:spacing w:after="0" w:line="240" w:lineRule="auto"/>
              <w:jc w:val="center"/>
              <w:rPr>
                <w:rFonts w:ascii="Times New Roman" w:eastAsia="Times New Roman" w:hAnsi="Times New Roman" w:cs="Times New Roman"/>
                <w:sz w:val="24"/>
                <w:szCs w:val="24"/>
                <w:lang w:eastAsia="lv-LV"/>
              </w:rPr>
            </w:pP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900E85" w:rsidP="008F1C30">
            <w:pPr>
              <w:spacing w:after="0" w:line="240" w:lineRule="auto"/>
              <w:jc w:val="both"/>
              <w:rPr>
                <w:rFonts w:ascii="Times New Roman" w:eastAsia="Times New Roman" w:hAnsi="Times New Roman" w:cs="Times New Roman"/>
                <w:sz w:val="24"/>
                <w:szCs w:val="24"/>
                <w:lang w:eastAsia="lv-LV"/>
              </w:rPr>
            </w:pPr>
            <w:r w:rsidRPr="008F1C30">
              <w:rPr>
                <w:rFonts w:ascii="Times New Roman" w:eastAsia="Times New Roman" w:hAnsi="Times New Roman" w:cs="Times New Roman"/>
                <w:sz w:val="24"/>
                <w:szCs w:val="24"/>
                <w:lang w:eastAsia="lv-LV"/>
              </w:rPr>
              <w:t>Atbalstīto nacionāla mēroga pētījumu skaits - 2 (nodrošināts atbalsts kopumā 2 nacionāla mēroga pētījumu virzieniem, kas aptver vispārējo, profesionālo un augstāko izglītību, veikšanai).</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900E85" w:rsidP="008F1C30">
            <w:pPr>
              <w:spacing w:after="0" w:line="240" w:lineRule="auto"/>
              <w:jc w:val="center"/>
              <w:rPr>
                <w:rFonts w:ascii="Times New Roman" w:eastAsia="Times New Roman" w:hAnsi="Times New Roman" w:cs="Times New Roman"/>
                <w:sz w:val="24"/>
                <w:szCs w:val="24"/>
                <w:lang w:eastAsia="lv-LV"/>
              </w:rPr>
            </w:pPr>
            <w:r w:rsidRPr="008F1C30">
              <w:rPr>
                <w:rFonts w:ascii="Times New Roman" w:eastAsia="Times New Roman" w:hAnsi="Times New Roman" w:cs="Times New Roman"/>
                <w:sz w:val="24"/>
                <w:szCs w:val="24"/>
                <w:lang w:eastAsia="lv-LV"/>
              </w:rPr>
              <w:t>Uzsākts.</w:t>
            </w:r>
          </w:p>
        </w:tc>
        <w:tc>
          <w:tcPr>
            <w:tcW w:w="6236" w:type="dxa"/>
            <w:tcBorders>
              <w:top w:val="outset" w:sz="6" w:space="0" w:color="414142"/>
              <w:left w:val="outset" w:sz="6" w:space="0" w:color="414142"/>
              <w:bottom w:val="outset" w:sz="6" w:space="0" w:color="414142"/>
              <w:right w:val="outset" w:sz="6" w:space="0" w:color="414142"/>
            </w:tcBorders>
            <w:shd w:val="clear" w:color="auto" w:fill="auto"/>
          </w:tcPr>
          <w:p w:rsidR="00900E85" w:rsidRPr="008F1C30" w:rsidRDefault="00900E85" w:rsidP="008F1C30">
            <w:pPr>
              <w:spacing w:after="0" w:line="240" w:lineRule="auto"/>
              <w:jc w:val="both"/>
              <w:rPr>
                <w:rFonts w:ascii="Times New Roman" w:eastAsia="Times New Roman" w:hAnsi="Times New Roman" w:cs="Times New Roman"/>
                <w:sz w:val="24"/>
                <w:szCs w:val="24"/>
                <w:lang w:eastAsia="lv-LV"/>
              </w:rPr>
            </w:pPr>
            <w:r w:rsidRPr="008F1C30">
              <w:rPr>
                <w:rFonts w:ascii="Times New Roman" w:eastAsia="Times New Roman" w:hAnsi="Times New Roman" w:cs="Times New Roman"/>
                <w:sz w:val="24"/>
                <w:szCs w:val="24"/>
                <w:lang w:eastAsia="lv-LV"/>
              </w:rPr>
              <w:t>2017.gada 22. augustā tika apstiprināti 8.3.6.2. pasākuma "Izglītības kvalitātes monitoringa sistēmas izveide" īstenošanas noteikumi.</w:t>
            </w:r>
          </w:p>
          <w:p w:rsidR="007344EC" w:rsidRPr="008F1C30" w:rsidRDefault="00900E85" w:rsidP="008F1C30">
            <w:pPr>
              <w:spacing w:after="0" w:line="240" w:lineRule="auto"/>
              <w:jc w:val="both"/>
              <w:rPr>
                <w:rFonts w:ascii="Times New Roman" w:eastAsia="Times New Roman" w:hAnsi="Times New Roman" w:cs="Times New Roman"/>
                <w:sz w:val="24"/>
                <w:szCs w:val="24"/>
                <w:lang w:eastAsia="lv-LV"/>
              </w:rPr>
            </w:pPr>
            <w:r w:rsidRPr="008F1C30">
              <w:rPr>
                <w:rFonts w:ascii="Times New Roman" w:eastAsia="Times New Roman" w:hAnsi="Times New Roman" w:cs="Times New Roman"/>
                <w:sz w:val="24"/>
                <w:szCs w:val="24"/>
                <w:lang w:eastAsia="lv-LV"/>
              </w:rPr>
              <w:t>Līdz 2023.gadam ar ESF finansējuma atbalstu plānota izglītības kvalitātes novērtēšanas un monitoringa sistēmas un analīzes rīku izstrāde un ieviešana, tajā skaitā, tiks veikti deviņi nacionālie pētījumi izglītības pētījumu programmas ietvaros.</w:t>
            </w:r>
          </w:p>
        </w:tc>
      </w:tr>
      <w:tr w:rsidR="005C0211" w:rsidRPr="008F1C30" w:rsidTr="008F1C30">
        <w:trPr>
          <w:gridAfter w:val="1"/>
          <w:wAfter w:w="80" w:type="dxa"/>
          <w:trHeight w:val="60"/>
        </w:trPr>
        <w:tc>
          <w:tcPr>
            <w:tcW w:w="1003"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7344EC" w:rsidRPr="008F1C30" w:rsidRDefault="007344EC" w:rsidP="008F1C30">
            <w:pPr>
              <w:spacing w:after="0" w:line="240" w:lineRule="auto"/>
              <w:rPr>
                <w:rFonts w:ascii="Times New Roman" w:hAnsi="Times New Roman" w:cs="Times New Roman"/>
                <w:sz w:val="24"/>
                <w:szCs w:val="24"/>
              </w:rPr>
            </w:pPr>
          </w:p>
        </w:tc>
        <w:tc>
          <w:tcPr>
            <w:tcW w:w="2397"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7344EC" w:rsidRPr="008F1C30" w:rsidRDefault="007344EC" w:rsidP="008F1C30">
            <w:pPr>
              <w:spacing w:after="0" w:line="240" w:lineRule="auto"/>
              <w:rPr>
                <w:rFonts w:ascii="Times New Roman" w:hAnsi="Times New Roman" w:cs="Times New Roman"/>
                <w:sz w:val="24"/>
                <w:szCs w:val="24"/>
              </w:rPr>
            </w:pP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p w:rsidR="007344EC" w:rsidRPr="008F1C30" w:rsidRDefault="00E77017"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w:t>
            </w:r>
            <w:r w:rsidR="007344EC" w:rsidRPr="008F1C30">
              <w:rPr>
                <w:rFonts w:ascii="Times New Roman" w:hAnsi="Times New Roman" w:cs="Times New Roman"/>
                <w:sz w:val="24"/>
                <w:szCs w:val="24"/>
              </w:rPr>
              <w:t>2015</w:t>
            </w:r>
            <w:r w:rsidRPr="008F1C30">
              <w:rPr>
                <w:rFonts w:ascii="Times New Roman" w:hAnsi="Times New Roman" w:cs="Times New Roman"/>
                <w:sz w:val="24"/>
                <w:szCs w:val="24"/>
              </w:rPr>
              <w:t>.</w:t>
            </w:r>
            <w:r w:rsidR="007344EC" w:rsidRPr="008F1C30">
              <w:rPr>
                <w:rFonts w:ascii="Times New Roman" w:hAnsi="Times New Roman" w:cs="Times New Roman"/>
                <w:sz w:val="24"/>
                <w:szCs w:val="24"/>
              </w:rPr>
              <w:t xml:space="preserve"> </w:t>
            </w:r>
            <w:r w:rsidRPr="008F1C30">
              <w:rPr>
                <w:rFonts w:ascii="Times New Roman" w:hAnsi="Times New Roman" w:cs="Times New Roman"/>
                <w:sz w:val="24"/>
                <w:szCs w:val="24"/>
              </w:rPr>
              <w:t>–</w:t>
            </w:r>
            <w:r w:rsidR="007344EC" w:rsidRPr="008F1C30">
              <w:rPr>
                <w:rFonts w:ascii="Times New Roman" w:hAnsi="Times New Roman" w:cs="Times New Roman"/>
                <w:sz w:val="24"/>
                <w:szCs w:val="24"/>
              </w:rPr>
              <w:t xml:space="preserve"> 2023</w:t>
            </w:r>
            <w:r w:rsidRPr="008F1C30">
              <w:rPr>
                <w:rFonts w:ascii="Times New Roman" w:hAnsi="Times New Roman" w:cs="Times New Roman"/>
                <w:sz w:val="24"/>
                <w:szCs w:val="24"/>
              </w:rPr>
              <w:t>.)</w:t>
            </w:r>
          </w:p>
          <w:p w:rsidR="007344EC" w:rsidRPr="008F1C30" w:rsidRDefault="007344EC" w:rsidP="008F1C30">
            <w:pPr>
              <w:spacing w:after="0" w:line="240" w:lineRule="auto"/>
              <w:jc w:val="center"/>
              <w:rPr>
                <w:rFonts w:ascii="Times New Roman" w:hAnsi="Times New Roman" w:cs="Times New Roman"/>
                <w:sz w:val="24"/>
                <w:szCs w:val="24"/>
              </w:rPr>
            </w:pP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E77017"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Vienotu kritēriju atlases metodoloģijas izstrāde izglītojamo mācību sasniegumu novērtēšanai starptautiskā, nacionālā un individuālā līmenī; izglītības politikas īstenošanas un ietekmes novērtēšanas pētnieku tīkla, kas spēj nodrošināt politikas veidošanai nepieciešamo jautājumu izpēti, izveide zinātniskajās institūcijās.</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E77017" w:rsidP="008F1C30">
            <w:pPr>
              <w:spacing w:after="0" w:line="240" w:lineRule="auto"/>
              <w:jc w:val="center"/>
              <w:rPr>
                <w:rFonts w:ascii="Times New Roman" w:hAnsi="Times New Roman" w:cs="Times New Roman"/>
                <w:sz w:val="24"/>
                <w:szCs w:val="24"/>
              </w:rPr>
            </w:pPr>
            <w:r w:rsidRPr="008F1C30">
              <w:rPr>
                <w:rFonts w:ascii="Times New Roman" w:eastAsia="Times New Roman" w:hAnsi="Times New Roman" w:cs="Times New Roman"/>
                <w:sz w:val="24"/>
                <w:szCs w:val="24"/>
                <w:lang w:eastAsia="lv-LV"/>
              </w:rPr>
              <w:t>Uzsākts.</w:t>
            </w:r>
          </w:p>
        </w:tc>
        <w:tc>
          <w:tcPr>
            <w:tcW w:w="6236" w:type="dxa"/>
            <w:tcBorders>
              <w:top w:val="outset" w:sz="6" w:space="0" w:color="414142"/>
              <w:left w:val="outset" w:sz="6" w:space="0" w:color="414142"/>
              <w:bottom w:val="outset" w:sz="6" w:space="0" w:color="414142"/>
              <w:right w:val="outset" w:sz="6" w:space="0" w:color="414142"/>
            </w:tcBorders>
            <w:shd w:val="clear" w:color="auto" w:fill="auto"/>
          </w:tcPr>
          <w:p w:rsidR="00E77017" w:rsidRPr="008F1C30" w:rsidRDefault="00E77017" w:rsidP="008F1C30">
            <w:pPr>
              <w:spacing w:after="0" w:line="240" w:lineRule="auto"/>
              <w:jc w:val="both"/>
              <w:rPr>
                <w:rFonts w:ascii="Times New Roman" w:eastAsia="Times New Roman" w:hAnsi="Times New Roman" w:cs="Times New Roman"/>
                <w:sz w:val="24"/>
                <w:szCs w:val="24"/>
                <w:lang w:eastAsia="lv-LV"/>
              </w:rPr>
            </w:pPr>
            <w:r w:rsidRPr="008F1C30">
              <w:rPr>
                <w:rFonts w:ascii="Times New Roman" w:eastAsia="Times New Roman" w:hAnsi="Times New Roman" w:cs="Times New Roman"/>
                <w:sz w:val="24"/>
                <w:szCs w:val="24"/>
                <w:lang w:eastAsia="lv-LV"/>
              </w:rPr>
              <w:t>2017.gada 22. augustā tika apstiprināti 8.3.6.2. pasākuma "Izglītības kvalitātes monitoringa sistēmas izveide" īstenošanas noteikumi.</w:t>
            </w:r>
          </w:p>
          <w:p w:rsidR="007344EC" w:rsidRPr="008F1C30" w:rsidRDefault="00E77017" w:rsidP="008F1C30">
            <w:pPr>
              <w:spacing w:after="0" w:line="240" w:lineRule="auto"/>
              <w:jc w:val="both"/>
              <w:rPr>
                <w:rFonts w:ascii="Times New Roman" w:eastAsia="Times New Roman" w:hAnsi="Times New Roman" w:cs="Times New Roman"/>
                <w:sz w:val="24"/>
                <w:szCs w:val="24"/>
                <w:lang w:eastAsia="lv-LV"/>
              </w:rPr>
            </w:pPr>
            <w:r w:rsidRPr="008F1C30">
              <w:rPr>
                <w:rFonts w:ascii="Times New Roman" w:eastAsia="Times New Roman" w:hAnsi="Times New Roman" w:cs="Times New Roman"/>
                <w:sz w:val="24"/>
                <w:szCs w:val="24"/>
                <w:lang w:eastAsia="lv-LV"/>
              </w:rPr>
              <w:t xml:space="preserve">Šajā sistēmā tiks apkopota un analizēta statistiskā informācija, salīdzinošo izglītības pētījumu rezultāti, centralizēto eksāmenu rezultāti, skolu akreditācijas un programmu licencēšanas un cita veida izglītības iestāžu darbu raksturojoša informācija un rādītāji. </w:t>
            </w:r>
          </w:p>
          <w:p w:rsidR="00E77017" w:rsidRPr="008F1C30" w:rsidRDefault="00E77017" w:rsidP="008F1C30">
            <w:pPr>
              <w:spacing w:after="0" w:line="240" w:lineRule="auto"/>
              <w:jc w:val="both"/>
              <w:rPr>
                <w:rFonts w:ascii="Times New Roman" w:eastAsia="Times New Roman" w:hAnsi="Times New Roman" w:cs="Times New Roman"/>
                <w:sz w:val="24"/>
                <w:szCs w:val="24"/>
                <w:lang w:eastAsia="lv-LV"/>
              </w:rPr>
            </w:pPr>
            <w:r w:rsidRPr="008F1C30">
              <w:rPr>
                <w:rFonts w:ascii="Times New Roman" w:eastAsia="Times New Roman" w:hAnsi="Times New Roman" w:cs="Times New Roman"/>
                <w:sz w:val="24"/>
                <w:szCs w:val="24"/>
                <w:lang w:eastAsia="lv-LV"/>
              </w:rPr>
              <w:t>Finansējums sešu gadu periodā tiks ieguldīts izglītības kvalitātes novērtēšanas un monitoringa sistēmas un analīzes rīku izstrādē un ieviešanā, tajā skaitā nodrošinot tādu datu vākšanu, kuri nepieciešami monitoringa sistēmas un tās analīzes rīku aprobācijai, rezultātu analīzei un ieteikumu izstrādei, zinātniski pamatotu mācību vides kvalitātes vērtēšanas instrumentu un rādītāju izstrādei. Paralēli tam tiks veikti deviņi nacionālie pētījumi izglītības pētījumu programmas ietvaros, kā arī organizēti sadarbības un stratēģiskās komunikācijas pasākumi, kā arī mācības izglītības kvalitātes monitoringā iesaistītajiem, tostarp pedagogu profesionālo organizāciju pārstāvjiem.</w:t>
            </w:r>
          </w:p>
          <w:p w:rsidR="00E77017" w:rsidRPr="008F1C30" w:rsidRDefault="00E77017" w:rsidP="008F1C30">
            <w:pPr>
              <w:spacing w:after="100" w:afterAutospacing="1" w:line="240" w:lineRule="auto"/>
              <w:jc w:val="both"/>
              <w:rPr>
                <w:rFonts w:ascii="Times New Roman" w:eastAsia="Times New Roman" w:hAnsi="Times New Roman" w:cs="Times New Roman"/>
                <w:sz w:val="24"/>
                <w:szCs w:val="24"/>
                <w:lang w:eastAsia="lv-LV"/>
              </w:rPr>
            </w:pPr>
            <w:r w:rsidRPr="008F1C30">
              <w:rPr>
                <w:rFonts w:ascii="Times New Roman" w:eastAsia="Times New Roman" w:hAnsi="Times New Roman" w:cs="Times New Roman"/>
                <w:sz w:val="24"/>
                <w:szCs w:val="24"/>
                <w:lang w:eastAsia="lv-LV"/>
              </w:rPr>
              <w:lastRenderedPageBreak/>
              <w:t>Efektīvas, uz pierādījumiem balstītas izglītības politikas veidošanai ir būtiski veikt sistēmisku un periodisku izglītojamo mācību snieguma dinamikas novērtējumu izglītības kvalitātes rādītāju kontekstā un mācību sasniegumus ietekmējošo faktoru padziļinātu izpēti ciešā saistībā ar starptautiski salīdzinošo izglītības pētījumu un nacionālo standarta monitoringa instrumentu sniegtajiem rezultātiem. Projekta ietvaros īstenotie pētījumi ļaus izprast procesus, kas nodrošina virzību uz politikas mērķu sasniegšanu un precizēt konkrēto rīcībpolitiku, sniedzot ieguldījumu kompetenču pieejā balstītā satura izveidei, skolēnu un studentu mācību sekmju, izglītības iestādes vides un izglītības personāla kvalifikācijas uzlabošanai, kā arī jauniešu sagatavošanai studijām un darba tirgum.</w:t>
            </w:r>
          </w:p>
        </w:tc>
      </w:tr>
      <w:tr w:rsidR="005C0211" w:rsidRPr="008F1C30" w:rsidTr="008F1C30">
        <w:trPr>
          <w:gridAfter w:val="1"/>
          <w:wAfter w:w="80" w:type="dxa"/>
          <w:trHeight w:val="60"/>
        </w:trPr>
        <w:tc>
          <w:tcPr>
            <w:tcW w:w="100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lastRenderedPageBreak/>
              <w:t>3.1.4. (3)</w:t>
            </w:r>
          </w:p>
        </w:tc>
        <w:tc>
          <w:tcPr>
            <w:tcW w:w="2397"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Pasākumi datu iegūšanai par skolēniem, kuri ir atgriezušies no mācībām citā valstī (reemigrējuši) un viņu izglītības iespējām Latvijā.</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F34188"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Katru gadu nodrošināta informācija par skolēnu (reemigrantu) skaitu, vecumu, izglītības iestāžu piedāvāto atbalsta pasākumu klāstu skolēnu iesaistīšanai izglītības iestādēs.</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F34188"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424958"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Informācija tiek nodrošināta par skolēnu (reemigrantu) skaitu, vecumu, izglītības iestāžu piedāvāto atbalsta pasākumu klāstu skolēnu iesaistīšanai izglītības iestādēs.</w:t>
            </w:r>
          </w:p>
        </w:tc>
      </w:tr>
      <w:tr w:rsidR="005C0211" w:rsidRPr="008F1C30" w:rsidTr="008F1C30">
        <w:trPr>
          <w:gridAfter w:val="1"/>
          <w:wAfter w:w="80" w:type="dxa"/>
          <w:trHeight w:val="60"/>
        </w:trPr>
        <w:tc>
          <w:tcPr>
            <w:tcW w:w="100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3.1.4. (4)</w:t>
            </w:r>
          </w:p>
        </w:tc>
        <w:tc>
          <w:tcPr>
            <w:tcW w:w="2397"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Pasākumi datu iegūšanai par romu skolēnu izglītības kvalitāti.</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31.12.2016.</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F34188"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Nodrošināta informācija par romu skolēnu skaitu, kuri iegūst pamatizglītību un vispārējo vidējo izglītību, par izglītības iestāžu piedāvāto atbalsta pasākumu klāstu romu skolēnu izglītības ieguvei.</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F34188"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tcPr>
          <w:p w:rsidR="007344EC" w:rsidRPr="008F1C30" w:rsidRDefault="00AE0450" w:rsidP="008F1C30">
            <w:pPr>
              <w:spacing w:after="0" w:line="240" w:lineRule="auto"/>
              <w:jc w:val="both"/>
              <w:rPr>
                <w:rFonts w:ascii="Times New Roman" w:hAnsi="Times New Roman" w:cs="Times New Roman"/>
                <w:sz w:val="24"/>
                <w:szCs w:val="24"/>
              </w:rPr>
            </w:pPr>
            <w:r w:rsidRPr="008F1C30">
              <w:rPr>
                <w:rFonts w:ascii="Times New Roman" w:eastAsia="Times New Roman" w:hAnsi="Times New Roman"/>
                <w:sz w:val="24"/>
                <w:szCs w:val="24"/>
              </w:rPr>
              <w:t>2016.gada decembrī ir veikts monitorings par romu skolēnu izglītības ieguves nodrošināšanu vispārējās izglītības iestādēs.</w:t>
            </w:r>
          </w:p>
        </w:tc>
      </w:tr>
      <w:tr w:rsidR="005C0211" w:rsidRPr="008F1C30" w:rsidTr="008F1C30">
        <w:trPr>
          <w:gridAfter w:val="1"/>
          <w:wAfter w:w="80" w:type="dxa"/>
          <w:trHeight w:val="60"/>
        </w:trPr>
        <w:tc>
          <w:tcPr>
            <w:tcW w:w="100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3.1.4. (5)</w:t>
            </w:r>
          </w:p>
        </w:tc>
        <w:tc>
          <w:tcPr>
            <w:tcW w:w="2397"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 xml:space="preserve">Interešu izglītības programmu satura kvalitātes pārraudzība, pie nosacījuma, ka tiek definētas valsts </w:t>
            </w:r>
            <w:r w:rsidRPr="008F1C30">
              <w:rPr>
                <w:rFonts w:ascii="Times New Roman" w:hAnsi="Times New Roman" w:cs="Times New Roman"/>
                <w:sz w:val="24"/>
                <w:szCs w:val="24"/>
              </w:rPr>
              <w:lastRenderedPageBreak/>
              <w:t>prioritātes interešu izglītībā.</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lastRenderedPageBreak/>
              <w:t>31.12.2016.</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F34188"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Izveidota vienota datubāze par interešu izglītības programmu piedāvājumu.</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301F7F"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Mainīts.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tcPr>
          <w:p w:rsidR="007344EC" w:rsidRPr="008F1C30" w:rsidRDefault="00AE0450"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Izglītības iestādēm VIIS ir jāvada izglītojamie interešu izglītības programmās un ir atskaite, pēc kuras var redzēt izglītojamo skaitu konkrētās interešu izglītības programmās izglītības iestāžu griezumā.</w:t>
            </w:r>
          </w:p>
        </w:tc>
      </w:tr>
      <w:tr w:rsidR="005C0211" w:rsidRPr="008F1C30" w:rsidTr="008F1C30">
        <w:trPr>
          <w:gridAfter w:val="1"/>
          <w:wAfter w:w="80" w:type="dxa"/>
          <w:trHeight w:val="60"/>
        </w:trPr>
        <w:tc>
          <w:tcPr>
            <w:tcW w:w="100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3.1.4. (6)</w:t>
            </w:r>
          </w:p>
        </w:tc>
        <w:tc>
          <w:tcPr>
            <w:tcW w:w="2397"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Pētījuma par latviešu valodas kā dzimtās valodas un latviešu valodas kā otrās valodas apguvi Latvijas vispārējās izglītības sistēmā (attieksme, situācijas raksturojums un ieteikumi) īstenošana.</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(2017.-2020.)</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301F7F"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Īstenots pētījums par latviešu valodas kā dzimtās valodas un latviešu valodas kā otrās valodas apguvi Latvijas vispārējās izglītības sistēmā (attieksme, situācijas raksturojums un ieteikumi).</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5F7D22"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Nav uzsākts.</w:t>
            </w:r>
          </w:p>
        </w:tc>
        <w:tc>
          <w:tcPr>
            <w:tcW w:w="6236" w:type="dxa"/>
            <w:tcBorders>
              <w:top w:val="outset" w:sz="6" w:space="0" w:color="414142"/>
              <w:left w:val="outset" w:sz="6" w:space="0" w:color="414142"/>
              <w:bottom w:val="outset" w:sz="6" w:space="0" w:color="414142"/>
              <w:right w:val="outset" w:sz="6" w:space="0" w:color="414142"/>
            </w:tcBorders>
            <w:shd w:val="clear" w:color="auto" w:fill="auto"/>
          </w:tcPr>
          <w:p w:rsidR="00B05EBF" w:rsidRPr="008F1C30" w:rsidRDefault="00301F7F"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Plānots veikt pētījumu</w:t>
            </w:r>
            <w:r w:rsidR="00B05EBF" w:rsidRPr="008F1C30">
              <w:rPr>
                <w:rFonts w:ascii="Times New Roman" w:hAnsi="Times New Roman" w:cs="Times New Roman"/>
                <w:sz w:val="24"/>
                <w:szCs w:val="24"/>
              </w:rPr>
              <w:t xml:space="preserve"> „Latviešu valodas apguve skolā un tās ietekmēj</w:t>
            </w:r>
            <w:r w:rsidRPr="008F1C30">
              <w:rPr>
                <w:rFonts w:ascii="Times New Roman" w:hAnsi="Times New Roman" w:cs="Times New Roman"/>
                <w:sz w:val="24"/>
                <w:szCs w:val="24"/>
              </w:rPr>
              <w:t xml:space="preserve">ošie faktori”. Tā mērķis ir </w:t>
            </w:r>
            <w:r w:rsidR="00B05EBF" w:rsidRPr="008F1C30">
              <w:rPr>
                <w:rFonts w:ascii="Times New Roman" w:hAnsi="Times New Roman" w:cs="Times New Roman"/>
                <w:sz w:val="24"/>
                <w:szCs w:val="24"/>
              </w:rPr>
              <w:t>veikt latviešu valodas kā dzimtās valodas un kā LAT 2/svešvalodas priekšmeta apguves un mācīšanas procesa izpēti, noskaidrot cēloņus, kas kavē latviešu valodas apguvi un lietojumu, un izstrādāt secinājumus un ieteikumus situācijas uzlabošanai. Tiks veikta situācijas analīze un izstrādāti ieteikumi attieksmes maiņai, kas savukārt pozitīvi ietekmēs mācīšanās paradumus. Respondenti: LAT 1 un LAT 2  9. un 12. klases skolēni un latviešu valodas skolotāji.</w:t>
            </w:r>
          </w:p>
          <w:p w:rsidR="007344EC" w:rsidRPr="008F1C30" w:rsidRDefault="00696F89"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 xml:space="preserve">Pētījumu plānots īstenot līdz </w:t>
            </w:r>
            <w:r w:rsidR="00301F7F" w:rsidRPr="008F1C30">
              <w:rPr>
                <w:rFonts w:ascii="Times New Roman" w:hAnsi="Times New Roman" w:cs="Times New Roman"/>
                <w:sz w:val="24"/>
                <w:szCs w:val="24"/>
              </w:rPr>
              <w:t>2019.</w:t>
            </w:r>
            <w:r w:rsidRPr="008F1C30">
              <w:rPr>
                <w:rFonts w:ascii="Times New Roman" w:hAnsi="Times New Roman" w:cs="Times New Roman"/>
                <w:sz w:val="24"/>
                <w:szCs w:val="24"/>
              </w:rPr>
              <w:t>gadam</w:t>
            </w:r>
          </w:p>
        </w:tc>
      </w:tr>
      <w:tr w:rsidR="005C0211" w:rsidRPr="008F1C30" w:rsidTr="008F1C30">
        <w:trPr>
          <w:gridAfter w:val="1"/>
          <w:wAfter w:w="80" w:type="dxa"/>
          <w:trHeight w:val="60"/>
        </w:trPr>
        <w:tc>
          <w:tcPr>
            <w:tcW w:w="16159" w:type="dxa"/>
            <w:gridSpan w:val="6"/>
            <w:tcBorders>
              <w:top w:val="outset" w:sz="6" w:space="0" w:color="414142"/>
              <w:left w:val="outset" w:sz="6" w:space="0" w:color="414142"/>
              <w:bottom w:val="outset" w:sz="6" w:space="0" w:color="414142"/>
              <w:right w:val="outset" w:sz="6" w:space="0" w:color="414142"/>
            </w:tcBorders>
            <w:shd w:val="clear" w:color="auto" w:fill="auto"/>
            <w:hideMark/>
          </w:tcPr>
          <w:p w:rsidR="000827E7" w:rsidRPr="008F1C30" w:rsidRDefault="000827E7"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3.1.5.UZDEVUMS: Valsts izglītības informācijas sistēmas pilnveide un iespēju paplašināšana</w:t>
            </w:r>
          </w:p>
        </w:tc>
      </w:tr>
      <w:tr w:rsidR="005C0211" w:rsidRPr="008F1C30" w:rsidTr="008F1C30">
        <w:trPr>
          <w:gridAfter w:val="1"/>
          <w:wAfter w:w="80" w:type="dxa"/>
          <w:trHeight w:val="60"/>
        </w:trPr>
        <w:tc>
          <w:tcPr>
            <w:tcW w:w="100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3.1.5. (1)</w:t>
            </w:r>
          </w:p>
        </w:tc>
        <w:tc>
          <w:tcPr>
            <w:tcW w:w="2397"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VIIS 3.kārtas projekta īstenošana saskaņā ar ERAF 2007.-2013.gada plānošanas periodā paredzētajiem līdzekļiem.</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2015.gada</w:t>
            </w:r>
          </w:p>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III cet.</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301F7F" w:rsidRPr="008F1C30" w:rsidRDefault="00301F7F"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Izveidots studējošo reģistrs augstākās izglītības sektorā; </w:t>
            </w:r>
          </w:p>
          <w:p w:rsidR="00301F7F" w:rsidRPr="008F1C30" w:rsidRDefault="00301F7F"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izstrādāti VIIS e-pakalpojumi - trīs e-pakalpojumu izstrāde ("Mani dati izglītības reģistros", "Informācija par aukles statusu reģistrā"; automatizēta datu apmaiņa starp VIIS un Valsts ieņēmumu dienesta IS), veicinot elektronisku informācijas un pakalpojumu sniegšanu iedzīvotājiem un citām ieinteresētajām pusēm;</w:t>
            </w:r>
          </w:p>
          <w:p w:rsidR="00301F7F" w:rsidRPr="008F1C30" w:rsidRDefault="00301F7F"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uzlabota VIIS uzkrāto datu ieguve - esošā risinājuma datu analīzes kubu dimensiju paplašināšana, nodrošinot pēc iespējas VIIS uzkrāto datu izmantošanu analīzes un pārskatu sagatavošanai;</w:t>
            </w:r>
          </w:p>
          <w:p w:rsidR="007344EC" w:rsidRPr="008F1C30" w:rsidRDefault="00301F7F"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lastRenderedPageBreak/>
              <w:t xml:space="preserve">veikta VIIS datu apmaiņas risinājuma attīstība - esošo datu kopu un ieinteresēto pušu datu ieguves vajadzību analīze un tīmekļa </w:t>
            </w:r>
            <w:r w:rsidR="00815FEF" w:rsidRPr="008F1C30">
              <w:rPr>
                <w:rFonts w:ascii="Times New Roman" w:hAnsi="Times New Roman" w:cs="Times New Roman"/>
                <w:sz w:val="24"/>
                <w:szCs w:val="24"/>
              </w:rPr>
              <w:t>pakāpju</w:t>
            </w:r>
            <w:r w:rsidRPr="008F1C30">
              <w:rPr>
                <w:rFonts w:ascii="Times New Roman" w:hAnsi="Times New Roman" w:cs="Times New Roman"/>
                <w:sz w:val="24"/>
                <w:szCs w:val="24"/>
              </w:rPr>
              <w:t xml:space="preserve"> kopas izstrāde (līdz 100 biežāk izmantotajiem VIIS datu objektiem).</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5F7D22"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lastRenderedPageBreak/>
              <w:t>Daļēji izpildīts</w:t>
            </w:r>
            <w:r w:rsidR="00301F7F" w:rsidRPr="008F1C30">
              <w:rPr>
                <w:rFonts w:ascii="Times New Roman" w:hAnsi="Times New Roman" w:cs="Times New Roman"/>
                <w:sz w:val="24"/>
                <w:szCs w:val="24"/>
              </w:rPr>
              <w:t>.</w:t>
            </w:r>
          </w:p>
        </w:tc>
        <w:tc>
          <w:tcPr>
            <w:tcW w:w="6236" w:type="dxa"/>
            <w:tcBorders>
              <w:top w:val="outset" w:sz="6" w:space="0" w:color="414142"/>
              <w:left w:val="outset" w:sz="6" w:space="0" w:color="414142"/>
              <w:bottom w:val="outset" w:sz="6" w:space="0" w:color="414142"/>
              <w:right w:val="outset" w:sz="6" w:space="0" w:color="414142"/>
            </w:tcBorders>
            <w:shd w:val="clear" w:color="auto" w:fill="auto"/>
            <w:hideMark/>
          </w:tcPr>
          <w:p w:rsidR="008911A8" w:rsidRPr="008F1C30" w:rsidRDefault="00301F7F"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V</w:t>
            </w:r>
            <w:r w:rsidR="008911A8" w:rsidRPr="008F1C30">
              <w:rPr>
                <w:rFonts w:ascii="Times New Roman" w:hAnsi="Times New Roman" w:cs="Times New Roman"/>
                <w:sz w:val="24"/>
                <w:szCs w:val="24"/>
              </w:rPr>
              <w:t>eikti VIIS sistēmas tehniskie pilnveides un attīstības darbi saskaņā ar projekta tehnisko specifikāciju un darba uzdevumu. VIIS tehniskās pilnveides darbi attiecībā uz studējošo reģistra, e-pakalpojumu un tīmekļa pakalpju izstrādi noslēgušies 2015. gada IV.cet. Normatīvais regulējums studējošo reģistram pieņemts 2017. gada IV.cet., kad arī uzsākta studējošo reģistra aizpildīšana ar datiem.</w:t>
            </w:r>
          </w:p>
          <w:p w:rsidR="008911A8" w:rsidRPr="008F1C30" w:rsidRDefault="00301F7F"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Izpildes procesu ietekmēja</w:t>
            </w:r>
            <w:r w:rsidR="008911A8" w:rsidRPr="008F1C30">
              <w:rPr>
                <w:rFonts w:ascii="Times New Roman" w:hAnsi="Times New Roman" w:cs="Times New Roman"/>
                <w:sz w:val="24"/>
                <w:szCs w:val="24"/>
              </w:rPr>
              <w:t xml:space="preserve"> kavēšanās ar normatīvā regulējuma izstrādi, kā arī normatīvā regulējuma saskaņošanas laikā tika pieņemts risinājums, kas neatbilst 2015. gadā izveidotajam tehniskajam risinājumam, kā rezultātā 2017. un 2018. gadā tiek veikta sistēmas tehniskā pilnveidošana atbilstoši pieņemtajam regulējumam. </w:t>
            </w:r>
          </w:p>
          <w:p w:rsidR="008911A8" w:rsidRPr="008F1C30" w:rsidRDefault="00301F7F"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Turpmāk ir </w:t>
            </w:r>
            <w:r w:rsidR="008911A8" w:rsidRPr="008F1C30">
              <w:rPr>
                <w:rFonts w:ascii="Times New Roman" w:hAnsi="Times New Roman" w:cs="Times New Roman"/>
                <w:sz w:val="24"/>
                <w:szCs w:val="24"/>
              </w:rPr>
              <w:t>turpināma projekta rezultātu uzturēšana.</w:t>
            </w:r>
          </w:p>
          <w:p w:rsidR="007344EC" w:rsidRPr="008F1C30" w:rsidRDefault="007344EC" w:rsidP="008F1C30">
            <w:pPr>
              <w:spacing w:after="0" w:line="240" w:lineRule="auto"/>
              <w:jc w:val="both"/>
              <w:rPr>
                <w:rFonts w:ascii="Times New Roman" w:hAnsi="Times New Roman" w:cs="Times New Roman"/>
                <w:sz w:val="24"/>
                <w:szCs w:val="24"/>
              </w:rPr>
            </w:pPr>
          </w:p>
        </w:tc>
      </w:tr>
      <w:tr w:rsidR="005C0211" w:rsidRPr="008F1C30" w:rsidTr="008F1C30">
        <w:trPr>
          <w:gridAfter w:val="1"/>
          <w:wAfter w:w="80" w:type="dxa"/>
          <w:trHeight w:val="60"/>
        </w:trPr>
        <w:tc>
          <w:tcPr>
            <w:tcW w:w="100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3.1.5. (2)</w:t>
            </w:r>
          </w:p>
        </w:tc>
        <w:tc>
          <w:tcPr>
            <w:tcW w:w="2397"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VIIS un VPIS vidējā termiņa uzturēšanas līgumsaistības atklāta konkursa rezultātā.</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2017.gada</w:t>
            </w:r>
          </w:p>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IV cet.</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301F7F"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Nodrošināta sistēmas darbības atbilstība normatīvajam regulējumam.</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301F7F"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Daļēji 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hideMark/>
          </w:tcPr>
          <w:p w:rsidR="008911A8" w:rsidRPr="008F1C30" w:rsidRDefault="00301F7F"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2017.</w:t>
            </w:r>
            <w:r w:rsidR="008911A8" w:rsidRPr="008F1C30">
              <w:rPr>
                <w:rFonts w:ascii="Times New Roman" w:hAnsi="Times New Roman" w:cs="Times New Roman"/>
                <w:sz w:val="24"/>
                <w:szCs w:val="24"/>
              </w:rPr>
              <w:t xml:space="preserve">gada IV. cet. noslēgts uzturēšanas līgums VPIS (iSoft Solutions). </w:t>
            </w:r>
          </w:p>
          <w:p w:rsidR="00E71355" w:rsidRPr="008F1C30" w:rsidRDefault="00301F7F"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2018.</w:t>
            </w:r>
            <w:r w:rsidR="008911A8" w:rsidRPr="008F1C30">
              <w:rPr>
                <w:rFonts w:ascii="Times New Roman" w:hAnsi="Times New Roman" w:cs="Times New Roman"/>
                <w:sz w:val="24"/>
                <w:szCs w:val="24"/>
              </w:rPr>
              <w:t xml:space="preserve">gada 23. martā publiskais iepirkums VIIS sistēmas uzturēšanai. </w:t>
            </w:r>
          </w:p>
          <w:p w:rsidR="008911A8" w:rsidRPr="008F1C30" w:rsidRDefault="00301F7F"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Izpildes kavēšanos ietekmēja</w:t>
            </w:r>
            <w:r w:rsidR="008911A8" w:rsidRPr="008F1C30">
              <w:rPr>
                <w:rFonts w:ascii="Times New Roman" w:hAnsi="Times New Roman" w:cs="Times New Roman"/>
                <w:sz w:val="24"/>
                <w:szCs w:val="24"/>
              </w:rPr>
              <w:t xml:space="preserve"> iepriekš noslēgtais uzturēšanas līgums (RIX Technologies) 2017. gadā vēl nebija beidzies, kā arī spēkā ir pašlaik, jo nav iztērēta visa līgumā minētā summa. </w:t>
            </w:r>
          </w:p>
          <w:p w:rsidR="007344EC" w:rsidRPr="008F1C30" w:rsidRDefault="00301F7F"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Turpmāk tiks</w:t>
            </w:r>
            <w:r w:rsidR="008911A8" w:rsidRPr="008F1C30">
              <w:rPr>
                <w:rFonts w:ascii="Times New Roman" w:hAnsi="Times New Roman" w:cs="Times New Roman"/>
                <w:sz w:val="24"/>
                <w:szCs w:val="24"/>
              </w:rPr>
              <w:t xml:space="preserve"> turpināta VIIS un VPIS sistēmu uzturēšana</w:t>
            </w:r>
            <w:r w:rsidRPr="008F1C30">
              <w:rPr>
                <w:rFonts w:ascii="Times New Roman" w:hAnsi="Times New Roman" w:cs="Times New Roman"/>
                <w:sz w:val="24"/>
                <w:szCs w:val="24"/>
              </w:rPr>
              <w:t>.</w:t>
            </w:r>
          </w:p>
        </w:tc>
      </w:tr>
      <w:tr w:rsidR="005C0211" w:rsidRPr="008F1C30" w:rsidTr="008F1C30">
        <w:trPr>
          <w:gridAfter w:val="1"/>
          <w:wAfter w:w="80" w:type="dxa"/>
          <w:trHeight w:val="60"/>
        </w:trPr>
        <w:tc>
          <w:tcPr>
            <w:tcW w:w="100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3.1.5. (3)</w:t>
            </w:r>
          </w:p>
        </w:tc>
        <w:tc>
          <w:tcPr>
            <w:tcW w:w="2397"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Izglītības un sociālo lietu nozaru procesu pilnveides (1.kārta) projektu koncepciju izstrāde.</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2015.gada</w:t>
            </w:r>
          </w:p>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I cet.</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2C65D6"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Izstrādāta izglītības un sociālo lietu nozaru procesu pilnveides (1.kārta) projektu koncepcija.</w:t>
            </w:r>
          </w:p>
        </w:tc>
        <w:tc>
          <w:tcPr>
            <w:tcW w:w="1843" w:type="dxa"/>
            <w:tcBorders>
              <w:top w:val="outset" w:sz="6" w:space="0" w:color="414142"/>
              <w:left w:val="outset" w:sz="6" w:space="0" w:color="414142"/>
              <w:bottom w:val="outset" w:sz="6" w:space="0" w:color="414142"/>
              <w:right w:val="outset" w:sz="6" w:space="0" w:color="414142"/>
            </w:tcBorders>
            <w:shd w:val="clear" w:color="auto" w:fill="auto"/>
          </w:tcPr>
          <w:p w:rsidR="007344EC" w:rsidRPr="008F1C30" w:rsidRDefault="00C75690"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Nav uzsākts.</w:t>
            </w:r>
          </w:p>
        </w:tc>
        <w:tc>
          <w:tcPr>
            <w:tcW w:w="6236" w:type="dxa"/>
            <w:tcBorders>
              <w:top w:val="outset" w:sz="6" w:space="0" w:color="414142"/>
              <w:left w:val="outset" w:sz="6" w:space="0" w:color="414142"/>
              <w:bottom w:val="outset" w:sz="6" w:space="0" w:color="414142"/>
              <w:right w:val="outset" w:sz="6" w:space="0" w:color="414142"/>
            </w:tcBorders>
            <w:shd w:val="clear" w:color="auto" w:fill="auto"/>
          </w:tcPr>
          <w:p w:rsidR="007344EC" w:rsidRPr="008F1C30" w:rsidRDefault="00C75690"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Uzdevuma izpilde vērtējama kontekstā ar VIIS sistēmas pilnveides procesu.</w:t>
            </w:r>
          </w:p>
        </w:tc>
      </w:tr>
      <w:tr w:rsidR="005C0211" w:rsidRPr="008F1C30" w:rsidTr="008F1C30">
        <w:trPr>
          <w:gridAfter w:val="1"/>
          <w:wAfter w:w="80" w:type="dxa"/>
          <w:trHeight w:val="60"/>
        </w:trPr>
        <w:tc>
          <w:tcPr>
            <w:tcW w:w="100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3.1.5. (4)</w:t>
            </w:r>
          </w:p>
        </w:tc>
        <w:tc>
          <w:tcPr>
            <w:tcW w:w="2397"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Projektu specifikācijas izstrāde un īstenošana.</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7344E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2C65D6" w:rsidRPr="008F1C30" w:rsidRDefault="002C65D6"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Nodrošināta izglītojamo identifikācija visu formālās izglītības pakalpojumu un ārpus formālās izglītības pakalpojumu kontekstā; </w:t>
            </w:r>
          </w:p>
          <w:p w:rsidR="002C65D6" w:rsidRPr="008F1C30" w:rsidRDefault="002C65D6"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nodrošināts skolu agrīni pametušo monitorings;</w:t>
            </w:r>
          </w:p>
          <w:p w:rsidR="002C65D6" w:rsidRPr="008F1C30" w:rsidRDefault="002C65D6"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nodrošināta izglītības nozares esošo pakalpojumu elektronizācija un jaunu e-pakalpojumu (izziņu, ziņojumu, statistiko pārskatu un kontroles funkciju) attīstība;</w:t>
            </w:r>
          </w:p>
          <w:p w:rsidR="002C65D6" w:rsidRPr="008F1C30" w:rsidRDefault="002C65D6"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lastRenderedPageBreak/>
              <w:t>nodrošināta informācijas sistēmu sadarbspēja izglītības datu apmaiņas veicināšanai;</w:t>
            </w:r>
          </w:p>
          <w:p w:rsidR="002C65D6" w:rsidRPr="008F1C30" w:rsidRDefault="002C65D6"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uzsākta izglītības kvalitātes monitoringa sistēma izveide;</w:t>
            </w:r>
          </w:p>
          <w:p w:rsidR="002C65D6" w:rsidRPr="008F1C30" w:rsidRDefault="002C65D6"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nodrošināta operatīva izglītības rezultātu statistiskā analīze;</w:t>
            </w:r>
          </w:p>
          <w:p w:rsidR="007344EC" w:rsidRPr="008F1C30" w:rsidRDefault="002C65D6"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veikts pārskats par investīciju un ieguldījumu atdevi.</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344EC" w:rsidRPr="008F1C30" w:rsidRDefault="002C65D6"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lastRenderedPageBreak/>
              <w:t>Nav uzsākts.</w:t>
            </w:r>
          </w:p>
        </w:tc>
        <w:tc>
          <w:tcPr>
            <w:tcW w:w="6236" w:type="dxa"/>
            <w:tcBorders>
              <w:top w:val="outset" w:sz="6" w:space="0" w:color="414142"/>
              <w:left w:val="outset" w:sz="6" w:space="0" w:color="414142"/>
              <w:bottom w:val="outset" w:sz="6" w:space="0" w:color="414142"/>
              <w:right w:val="outset" w:sz="6" w:space="0" w:color="414142"/>
            </w:tcBorders>
            <w:shd w:val="clear" w:color="auto" w:fill="auto"/>
            <w:hideMark/>
          </w:tcPr>
          <w:p w:rsidR="008911A8" w:rsidRPr="008F1C30" w:rsidRDefault="008911A8"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Projekta “VIIS attīstība</w:t>
            </w:r>
            <w:r w:rsidR="002C65D6" w:rsidRPr="008F1C30">
              <w:rPr>
                <w:rFonts w:ascii="Times New Roman" w:hAnsi="Times New Roman" w:cs="Times New Roman"/>
                <w:sz w:val="24"/>
                <w:szCs w:val="24"/>
              </w:rPr>
              <w:t xml:space="preserve"> </w:t>
            </w:r>
            <w:r w:rsidRPr="008F1C30">
              <w:rPr>
                <w:rFonts w:ascii="Times New Roman" w:hAnsi="Times New Roman" w:cs="Times New Roman"/>
                <w:sz w:val="24"/>
                <w:szCs w:val="24"/>
              </w:rPr>
              <w:t>- izglītības monitoringa sistēma” specifikācijas izstrāde un īstenošana vēl nav uzsākta, jo atzinums no CFLA  par projekta realizācijas apstiprināšanu tika saņemts 2018. gada 26. martā. Ir ticis noslēgts darba uzdevums  par tehniskās specifikācijas izstrādi ar SIA “AA projekts” un tiek saskaņots darba uzdevums un tā darbietilpības izvērtējams.</w:t>
            </w:r>
          </w:p>
          <w:p w:rsidR="008911A8" w:rsidRPr="008F1C30" w:rsidRDefault="008911A8"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Paralēli ar CFLA tiek slēgta Vienošanās par projekta realizāciju</w:t>
            </w:r>
            <w:r w:rsidR="002C65D6" w:rsidRPr="008F1C30">
              <w:rPr>
                <w:rFonts w:ascii="Times New Roman" w:hAnsi="Times New Roman" w:cs="Times New Roman"/>
                <w:sz w:val="24"/>
                <w:szCs w:val="24"/>
              </w:rPr>
              <w:t xml:space="preserve"> un tiks uzsākta tehniskās specifikācijas izstrāde</w:t>
            </w:r>
            <w:r w:rsidRPr="008F1C30">
              <w:rPr>
                <w:rFonts w:ascii="Times New Roman" w:hAnsi="Times New Roman" w:cs="Times New Roman"/>
                <w:sz w:val="24"/>
                <w:szCs w:val="24"/>
              </w:rPr>
              <w:t>.</w:t>
            </w:r>
          </w:p>
          <w:p w:rsidR="007344EC" w:rsidRPr="008F1C30" w:rsidRDefault="007344EC" w:rsidP="008F1C30">
            <w:pPr>
              <w:spacing w:after="0" w:line="240" w:lineRule="auto"/>
              <w:jc w:val="both"/>
              <w:rPr>
                <w:rFonts w:ascii="Times New Roman" w:hAnsi="Times New Roman" w:cs="Times New Roman"/>
                <w:sz w:val="24"/>
                <w:szCs w:val="24"/>
              </w:rPr>
            </w:pPr>
          </w:p>
        </w:tc>
      </w:tr>
      <w:tr w:rsidR="005C0211" w:rsidRPr="008F1C30" w:rsidTr="008F1C30">
        <w:trPr>
          <w:gridAfter w:val="1"/>
          <w:wAfter w:w="80" w:type="dxa"/>
          <w:trHeight w:val="60"/>
        </w:trPr>
        <w:tc>
          <w:tcPr>
            <w:tcW w:w="16159" w:type="dxa"/>
            <w:gridSpan w:val="6"/>
            <w:tcBorders>
              <w:top w:val="outset" w:sz="6" w:space="0" w:color="414142"/>
              <w:left w:val="outset" w:sz="6" w:space="0" w:color="414142"/>
              <w:bottom w:val="outset" w:sz="6" w:space="0" w:color="414142"/>
              <w:right w:val="outset" w:sz="6" w:space="0" w:color="414142"/>
            </w:tcBorders>
            <w:shd w:val="clear" w:color="auto" w:fill="auto"/>
            <w:hideMark/>
          </w:tcPr>
          <w:p w:rsidR="000827E7" w:rsidRPr="008F1C30" w:rsidRDefault="000827E7"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 xml:space="preserve">3.1.6.UZDEVUMS: Profesionālās izglītības iestāžu kapacitātes stiprināšana pieaugušo izglītībā sadarbībā ar darba devējiem </w:t>
            </w:r>
          </w:p>
        </w:tc>
      </w:tr>
      <w:tr w:rsidR="005C0211" w:rsidRPr="008F1C30" w:rsidTr="008F1C30">
        <w:trPr>
          <w:gridAfter w:val="1"/>
          <w:wAfter w:w="80" w:type="dxa"/>
          <w:trHeight w:val="60"/>
        </w:trPr>
        <w:tc>
          <w:tcPr>
            <w:tcW w:w="16159" w:type="dxa"/>
            <w:gridSpan w:val="6"/>
            <w:tcBorders>
              <w:top w:val="outset" w:sz="6" w:space="0" w:color="414142"/>
              <w:left w:val="outset" w:sz="6" w:space="0" w:color="414142"/>
              <w:bottom w:val="outset" w:sz="6" w:space="0" w:color="414142"/>
              <w:right w:val="outset" w:sz="6" w:space="0" w:color="414142"/>
            </w:tcBorders>
            <w:shd w:val="clear" w:color="auto" w:fill="auto"/>
            <w:hideMark/>
          </w:tcPr>
          <w:p w:rsidR="000827E7" w:rsidRPr="008F1C30" w:rsidRDefault="000827E7"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Plānotie pasākumi ietverti 2.4.4. uzdevumā.</w:t>
            </w:r>
          </w:p>
        </w:tc>
      </w:tr>
      <w:tr w:rsidR="005C0211" w:rsidRPr="008F1C30" w:rsidTr="008F1C30">
        <w:trPr>
          <w:gridAfter w:val="1"/>
          <w:wAfter w:w="80" w:type="dxa"/>
          <w:trHeight w:val="60"/>
        </w:trPr>
        <w:tc>
          <w:tcPr>
            <w:tcW w:w="16159" w:type="dxa"/>
            <w:gridSpan w:val="6"/>
            <w:tcBorders>
              <w:top w:val="outset" w:sz="6" w:space="0" w:color="414142"/>
              <w:left w:val="outset" w:sz="6" w:space="0" w:color="414142"/>
              <w:bottom w:val="outset" w:sz="6" w:space="0" w:color="414142"/>
              <w:right w:val="outset" w:sz="6" w:space="0" w:color="414142"/>
            </w:tcBorders>
            <w:shd w:val="clear" w:color="auto" w:fill="auto"/>
            <w:hideMark/>
          </w:tcPr>
          <w:p w:rsidR="000827E7" w:rsidRPr="008F1C30" w:rsidRDefault="000827E7"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 xml:space="preserve">3.1.7.UZDEVUMS: Vienotas augstākās izglītības informatīvās sistēmas izveide </w:t>
            </w:r>
          </w:p>
        </w:tc>
      </w:tr>
      <w:tr w:rsidR="005C0211" w:rsidRPr="008F1C30" w:rsidTr="008F1C30">
        <w:trPr>
          <w:gridAfter w:val="1"/>
          <w:wAfter w:w="80" w:type="dxa"/>
          <w:trHeight w:val="60"/>
        </w:trPr>
        <w:tc>
          <w:tcPr>
            <w:tcW w:w="1003" w:type="dxa"/>
            <w:tcBorders>
              <w:top w:val="outset" w:sz="6" w:space="0" w:color="414142"/>
              <w:left w:val="outset" w:sz="6" w:space="0" w:color="414142"/>
              <w:bottom w:val="outset" w:sz="6" w:space="0" w:color="414142"/>
              <w:right w:val="outset" w:sz="6" w:space="0" w:color="414142"/>
            </w:tcBorders>
            <w:shd w:val="clear" w:color="auto" w:fill="auto"/>
            <w:hideMark/>
          </w:tcPr>
          <w:p w:rsidR="000A06CF" w:rsidRPr="008F1C30" w:rsidRDefault="000A06CF"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3.1.7.(1)</w:t>
            </w:r>
          </w:p>
        </w:tc>
        <w:tc>
          <w:tcPr>
            <w:tcW w:w="2397" w:type="dxa"/>
            <w:tcBorders>
              <w:top w:val="outset" w:sz="6" w:space="0" w:color="414142"/>
              <w:left w:val="outset" w:sz="6" w:space="0" w:color="414142"/>
              <w:bottom w:val="outset" w:sz="6" w:space="0" w:color="414142"/>
              <w:right w:val="outset" w:sz="6" w:space="0" w:color="414142"/>
            </w:tcBorders>
            <w:shd w:val="clear" w:color="auto" w:fill="auto"/>
            <w:hideMark/>
          </w:tcPr>
          <w:p w:rsidR="000A06CF" w:rsidRPr="008F1C30" w:rsidRDefault="000A06CF"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Vienotas augstākās izglītības informatīvās sistēmas izveide, iekļaujot tajā akadēmiskā un zinātniskā personāla, studējošo, diplomu reģistru, kā arī akreditācijas vajadzībām nepieciešamo datubāzi.</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0A06CF" w:rsidRPr="008F1C30" w:rsidRDefault="000A06CF"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01.04.2016.</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143816" w:rsidRPr="008F1C30" w:rsidRDefault="00143816"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Veikti grozījumi </w:t>
            </w:r>
            <w:hyperlink r:id="rId41" w:tgtFrame="_blank" w:history="1">
              <w:r w:rsidRPr="008F1C30">
                <w:rPr>
                  <w:rFonts w:ascii="Times New Roman" w:hAnsi="Times New Roman" w:cs="Times New Roman"/>
                  <w:sz w:val="24"/>
                  <w:szCs w:val="24"/>
                </w:rPr>
                <w:t>Augstskolu likumā</w:t>
              </w:r>
            </w:hyperlink>
            <w:r w:rsidRPr="008F1C30">
              <w:rPr>
                <w:rFonts w:ascii="Times New Roman" w:hAnsi="Times New Roman" w:cs="Times New Roman"/>
                <w:sz w:val="24"/>
                <w:szCs w:val="24"/>
              </w:rPr>
              <w:t xml:space="preserve"> par grādu un kvalifikāciju ieguvušo personu monitoringa sistēmas izveidi pēc AII absolvēšanas; </w:t>
            </w:r>
          </w:p>
          <w:p w:rsidR="000A06CF" w:rsidRPr="008F1C30" w:rsidRDefault="00143816"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Apstiprināti grozījumi MK 2006.gada 2.maija noteikumos Nr.348 "</w:t>
            </w:r>
            <w:hyperlink r:id="rId42" w:tgtFrame="_blank" w:history="1">
              <w:r w:rsidRPr="008F1C30">
                <w:rPr>
                  <w:rFonts w:ascii="Times New Roman" w:hAnsi="Times New Roman" w:cs="Times New Roman"/>
                  <w:sz w:val="24"/>
                  <w:szCs w:val="24"/>
                </w:rPr>
                <w:t>Kārtība, kādā augstskola un koledža iesniedz Izglītības un zinātnes ministrijā informāciju par savu darbību</w:t>
              </w:r>
            </w:hyperlink>
            <w:r w:rsidRPr="008F1C30">
              <w:rPr>
                <w:rFonts w:ascii="Times New Roman" w:hAnsi="Times New Roman" w:cs="Times New Roman"/>
                <w:sz w:val="24"/>
                <w:szCs w:val="24"/>
              </w:rPr>
              <w:t>".</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0A06CF" w:rsidRPr="008F1C30" w:rsidRDefault="00143816"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hideMark/>
          </w:tcPr>
          <w:p w:rsidR="000A06CF" w:rsidRPr="008F1C30" w:rsidRDefault="00410A88" w:rsidP="008F1C30">
            <w:pPr>
              <w:spacing w:after="0" w:line="240" w:lineRule="auto"/>
              <w:jc w:val="both"/>
              <w:rPr>
                <w:rFonts w:ascii="Times New Roman" w:hAnsi="Times New Roman" w:cs="Times New Roman"/>
                <w:sz w:val="24"/>
                <w:szCs w:val="24"/>
              </w:rPr>
            </w:pPr>
            <w:r w:rsidRPr="008F1C30">
              <w:rPr>
                <w:rFonts w:ascii="Times New Roman" w:eastAsia="Times New Roman" w:hAnsi="Times New Roman" w:cs="Times New Roman"/>
                <w:sz w:val="24"/>
                <w:szCs w:val="24"/>
              </w:rPr>
              <w:t xml:space="preserve">Veikti grozījumi </w:t>
            </w:r>
            <w:hyperlink r:id="rId43">
              <w:r w:rsidRPr="008F1C30">
                <w:rPr>
                  <w:rFonts w:ascii="Times New Roman" w:eastAsia="Times New Roman" w:hAnsi="Times New Roman" w:cs="Times New Roman"/>
                  <w:sz w:val="24"/>
                  <w:szCs w:val="24"/>
                </w:rPr>
                <w:t>Augstskolu likumā</w:t>
              </w:r>
            </w:hyperlink>
            <w:r w:rsidRPr="008F1C30">
              <w:rPr>
                <w:rFonts w:ascii="Times New Roman" w:eastAsia="Times New Roman" w:hAnsi="Times New Roman" w:cs="Times New Roman"/>
                <w:sz w:val="24"/>
                <w:szCs w:val="24"/>
              </w:rPr>
              <w:t xml:space="preserve"> par grādu un kvalifikāciju ieguvušo personu monitoringa sistēmas izveidi pēc AII absolvēšanas un apstiprināti grozījumi MK 2006.gada 2.maija noteikumos Nr.348 "</w:t>
            </w:r>
            <w:hyperlink r:id="rId44">
              <w:r w:rsidRPr="008F1C30">
                <w:rPr>
                  <w:rFonts w:ascii="Times New Roman" w:eastAsia="Times New Roman" w:hAnsi="Times New Roman" w:cs="Times New Roman"/>
                  <w:sz w:val="24"/>
                  <w:szCs w:val="24"/>
                </w:rPr>
                <w:t>Kārtība, kādā augstskola un koledža iesniedz Izglītības un zinātnes ministrijā informāciju par savu darbību</w:t>
              </w:r>
            </w:hyperlink>
            <w:r w:rsidRPr="008F1C30">
              <w:rPr>
                <w:rFonts w:ascii="Times New Roman" w:eastAsia="Times New Roman" w:hAnsi="Times New Roman" w:cs="Times New Roman"/>
                <w:sz w:val="24"/>
                <w:szCs w:val="24"/>
              </w:rPr>
              <w:t>".</w:t>
            </w:r>
          </w:p>
        </w:tc>
      </w:tr>
      <w:tr w:rsidR="005C0211" w:rsidRPr="008F1C30" w:rsidTr="008F1C30">
        <w:trPr>
          <w:gridAfter w:val="1"/>
          <w:wAfter w:w="80" w:type="dxa"/>
          <w:trHeight w:val="60"/>
        </w:trPr>
        <w:tc>
          <w:tcPr>
            <w:tcW w:w="1003" w:type="dxa"/>
            <w:tcBorders>
              <w:top w:val="outset" w:sz="6" w:space="0" w:color="414142"/>
              <w:left w:val="outset" w:sz="6" w:space="0" w:color="414142"/>
              <w:bottom w:val="outset" w:sz="6" w:space="0" w:color="414142"/>
              <w:right w:val="outset" w:sz="6" w:space="0" w:color="414142"/>
            </w:tcBorders>
            <w:shd w:val="clear" w:color="auto" w:fill="auto"/>
            <w:hideMark/>
          </w:tcPr>
          <w:p w:rsidR="000A06CF" w:rsidRPr="008F1C30" w:rsidRDefault="000A06CF"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3.1.7. (2)</w:t>
            </w:r>
          </w:p>
        </w:tc>
        <w:tc>
          <w:tcPr>
            <w:tcW w:w="2397" w:type="dxa"/>
            <w:tcBorders>
              <w:top w:val="outset" w:sz="6" w:space="0" w:color="414142"/>
              <w:left w:val="outset" w:sz="6" w:space="0" w:color="414142"/>
              <w:bottom w:val="outset" w:sz="6" w:space="0" w:color="414142"/>
              <w:right w:val="outset" w:sz="6" w:space="0" w:color="414142"/>
            </w:tcBorders>
            <w:shd w:val="clear" w:color="auto" w:fill="auto"/>
            <w:hideMark/>
          </w:tcPr>
          <w:p w:rsidR="000A06CF" w:rsidRPr="008F1C30" w:rsidRDefault="000A06CF"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Valsts izglītības informācijas sistēmas sasaiste ar NVA un VID datubāzēm, lai iegūtu visaptverošo informāciju par studējošiem un viņu nodarbinātību pēc AII absolvēšanas.</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0A06CF" w:rsidRPr="008F1C30" w:rsidRDefault="000A06CF"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0A06CF" w:rsidRPr="008F1C30" w:rsidRDefault="00143816"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Sagatavots IZM un VID starpresoru pārvaldes līgums par informācijas apmaiņu par grādu un kvalifikāciju ieguvušo personu nodarbinātību vismaz 3 gadus pēc AII absolvēšanas.</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0A06CF" w:rsidRPr="008F1C30" w:rsidRDefault="00143816"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hideMark/>
          </w:tcPr>
          <w:p w:rsidR="000A06CF" w:rsidRPr="008F1C30" w:rsidRDefault="00410A88" w:rsidP="008F1C30">
            <w:pPr>
              <w:spacing w:after="0" w:line="240" w:lineRule="auto"/>
              <w:jc w:val="both"/>
              <w:rPr>
                <w:rFonts w:ascii="Times New Roman" w:hAnsi="Times New Roman" w:cs="Times New Roman"/>
                <w:sz w:val="24"/>
                <w:szCs w:val="24"/>
              </w:rPr>
            </w:pPr>
            <w:r w:rsidRPr="008F1C30">
              <w:rPr>
                <w:rFonts w:ascii="Times New Roman" w:eastAsia="Times New Roman" w:hAnsi="Times New Roman" w:cs="Times New Roman"/>
                <w:sz w:val="24"/>
                <w:szCs w:val="24"/>
              </w:rPr>
              <w:t xml:space="preserve">Datus par grādu un kvalifikāciju ieguvušo personu nodarbinātību pēc AII absolvēšanas sagatavos CSP (izmantojot tās rīcībā esošos reģistrus un datus, tai skaitā no VID un NVA) un nodos tos IZM absolventu monitoringam VIIS, sākot ar 2019. gada </w:t>
            </w:r>
            <w:r w:rsidR="00143816" w:rsidRPr="008F1C30">
              <w:rPr>
                <w:rFonts w:ascii="Times New Roman" w:eastAsia="Times New Roman" w:hAnsi="Times New Roman" w:cs="Times New Roman"/>
                <w:sz w:val="24"/>
                <w:szCs w:val="24"/>
              </w:rPr>
              <w:t>beigām</w:t>
            </w:r>
            <w:r w:rsidRPr="008F1C30">
              <w:rPr>
                <w:rFonts w:ascii="Times New Roman" w:eastAsia="Times New Roman" w:hAnsi="Times New Roman" w:cs="Times New Roman"/>
                <w:sz w:val="24"/>
                <w:szCs w:val="24"/>
              </w:rPr>
              <w:t xml:space="preserve"> un turpmāk ik gadu.</w:t>
            </w:r>
          </w:p>
        </w:tc>
      </w:tr>
      <w:tr w:rsidR="005C0211" w:rsidRPr="008F1C30" w:rsidTr="008F1C30">
        <w:trPr>
          <w:gridAfter w:val="1"/>
          <w:wAfter w:w="80" w:type="dxa"/>
          <w:trHeight w:val="60"/>
        </w:trPr>
        <w:tc>
          <w:tcPr>
            <w:tcW w:w="16159" w:type="dxa"/>
            <w:gridSpan w:val="6"/>
            <w:tcBorders>
              <w:top w:val="outset" w:sz="6" w:space="0" w:color="414142"/>
              <w:left w:val="outset" w:sz="6" w:space="0" w:color="414142"/>
              <w:bottom w:val="outset" w:sz="6" w:space="0" w:color="414142"/>
              <w:right w:val="outset" w:sz="6" w:space="0" w:color="414142"/>
            </w:tcBorders>
            <w:shd w:val="clear" w:color="auto" w:fill="auto"/>
            <w:hideMark/>
          </w:tcPr>
          <w:p w:rsidR="000827E7" w:rsidRPr="008F1C30" w:rsidRDefault="000827E7"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lastRenderedPageBreak/>
              <w:t xml:space="preserve">3.1.8.UZDEVUMS: Atbalsts starptautiski konkurētspējīgas nacionālās augstākās izglītības kvalitātes nodrošināšanas aģentūras darbībai </w:t>
            </w:r>
          </w:p>
        </w:tc>
      </w:tr>
      <w:tr w:rsidR="005C0211" w:rsidRPr="008F1C30" w:rsidTr="008F1C30">
        <w:trPr>
          <w:gridAfter w:val="1"/>
          <w:wAfter w:w="80" w:type="dxa"/>
          <w:trHeight w:val="60"/>
        </w:trPr>
        <w:tc>
          <w:tcPr>
            <w:tcW w:w="1003" w:type="dxa"/>
            <w:tcBorders>
              <w:top w:val="outset" w:sz="6" w:space="0" w:color="414142"/>
              <w:left w:val="outset" w:sz="6" w:space="0" w:color="414142"/>
              <w:bottom w:val="outset" w:sz="6" w:space="0" w:color="414142"/>
              <w:right w:val="outset" w:sz="6" w:space="0" w:color="414142"/>
            </w:tcBorders>
            <w:shd w:val="clear" w:color="auto" w:fill="auto"/>
            <w:hideMark/>
          </w:tcPr>
          <w:p w:rsidR="000A06CF" w:rsidRPr="008F1C30" w:rsidRDefault="000A06CF"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3.1.8.(1)</w:t>
            </w:r>
          </w:p>
        </w:tc>
        <w:tc>
          <w:tcPr>
            <w:tcW w:w="2397" w:type="dxa"/>
            <w:tcBorders>
              <w:top w:val="outset" w:sz="6" w:space="0" w:color="414142"/>
              <w:left w:val="outset" w:sz="6" w:space="0" w:color="414142"/>
              <w:bottom w:val="outset" w:sz="6" w:space="0" w:color="414142"/>
              <w:right w:val="outset" w:sz="6" w:space="0" w:color="414142"/>
            </w:tcBorders>
            <w:shd w:val="clear" w:color="auto" w:fill="auto"/>
            <w:hideMark/>
          </w:tcPr>
          <w:p w:rsidR="000A06CF" w:rsidRPr="008F1C30" w:rsidRDefault="000A06CF"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Normatīvās bāzes izveide kvalitātes nodrošināšanas funkciju nodošanai AIC.</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0A06CF" w:rsidRPr="008F1C30" w:rsidRDefault="000A06CF"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30.06.2015.</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0A06CF" w:rsidRPr="008F1C30" w:rsidRDefault="00143816"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Izveidota normatīvā bāze kvalitātes nodrošināšanas funkciju nodošanai AIC.</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0A06CF" w:rsidRPr="008F1C30" w:rsidRDefault="00143816"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hideMark/>
          </w:tcPr>
          <w:p w:rsidR="00143816" w:rsidRPr="008F1C30" w:rsidRDefault="00143816"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Izveidota normatīvā bāze kvalitātes nodrošināšanas funkciju nodošanai AIC:</w:t>
            </w:r>
          </w:p>
          <w:p w:rsidR="0063186B" w:rsidRPr="008F1C30" w:rsidRDefault="0063186B"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Augstskolu likums (9.pants, 55.</w:t>
            </w:r>
            <w:r w:rsidRPr="008F1C30">
              <w:rPr>
                <w:rFonts w:ascii="Times New Roman" w:hAnsi="Times New Roman" w:cs="Times New Roman"/>
                <w:sz w:val="24"/>
                <w:szCs w:val="24"/>
                <w:vertAlign w:val="superscript"/>
              </w:rPr>
              <w:t>1</w:t>
            </w:r>
            <w:r w:rsidRPr="008F1C30">
              <w:rPr>
                <w:rFonts w:ascii="Times New Roman" w:hAnsi="Times New Roman" w:cs="Times New Roman"/>
                <w:sz w:val="24"/>
                <w:szCs w:val="24"/>
              </w:rPr>
              <w:t>pants, 55.</w:t>
            </w:r>
            <w:r w:rsidRPr="008F1C30">
              <w:rPr>
                <w:rFonts w:ascii="Times New Roman" w:hAnsi="Times New Roman" w:cs="Times New Roman"/>
                <w:sz w:val="24"/>
                <w:szCs w:val="24"/>
                <w:vertAlign w:val="superscript"/>
              </w:rPr>
              <w:t>2</w:t>
            </w:r>
            <w:r w:rsidRPr="008F1C30">
              <w:rPr>
                <w:rFonts w:ascii="Times New Roman" w:hAnsi="Times New Roman" w:cs="Times New Roman"/>
                <w:sz w:val="24"/>
                <w:szCs w:val="24"/>
              </w:rPr>
              <w:t>pants, 55.</w:t>
            </w:r>
            <w:r w:rsidRPr="008F1C30">
              <w:rPr>
                <w:rFonts w:ascii="Times New Roman" w:hAnsi="Times New Roman" w:cs="Times New Roman"/>
                <w:sz w:val="24"/>
                <w:szCs w:val="24"/>
                <w:vertAlign w:val="superscript"/>
              </w:rPr>
              <w:t>3</w:t>
            </w:r>
            <w:r w:rsidRPr="008F1C30">
              <w:rPr>
                <w:rFonts w:ascii="Times New Roman" w:hAnsi="Times New Roman" w:cs="Times New Roman"/>
                <w:sz w:val="24"/>
                <w:szCs w:val="24"/>
              </w:rPr>
              <w:t>pants)</w:t>
            </w:r>
            <w:r w:rsidR="00143816" w:rsidRPr="008F1C30">
              <w:rPr>
                <w:rFonts w:ascii="Times New Roman" w:hAnsi="Times New Roman" w:cs="Times New Roman"/>
                <w:sz w:val="24"/>
                <w:szCs w:val="24"/>
              </w:rPr>
              <w:t>;</w:t>
            </w:r>
          </w:p>
          <w:p w:rsidR="0063186B" w:rsidRPr="008F1C30" w:rsidRDefault="0063186B"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MK 14.07.2015. noteikumi Nr. 407 “Augstskolu, koledžu un studiju virzienu akreditācijas noteikumi”</w:t>
            </w:r>
            <w:r w:rsidR="00143816" w:rsidRPr="008F1C30">
              <w:rPr>
                <w:rFonts w:ascii="Times New Roman" w:hAnsi="Times New Roman" w:cs="Times New Roman"/>
                <w:sz w:val="24"/>
                <w:szCs w:val="24"/>
              </w:rPr>
              <w:t>;</w:t>
            </w:r>
          </w:p>
          <w:p w:rsidR="0063186B" w:rsidRPr="008F1C30" w:rsidRDefault="0063186B"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MK 14.07.2015. noteikumi Nr. 408 “Studiju programmu licencēšanas noteikumi”</w:t>
            </w:r>
            <w:r w:rsidR="00143816" w:rsidRPr="008F1C30">
              <w:rPr>
                <w:rFonts w:ascii="Times New Roman" w:hAnsi="Times New Roman" w:cs="Times New Roman"/>
                <w:sz w:val="24"/>
                <w:szCs w:val="24"/>
              </w:rPr>
              <w:t>;</w:t>
            </w:r>
          </w:p>
          <w:p w:rsidR="000A06CF" w:rsidRPr="008F1C30" w:rsidRDefault="0063186B"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MK 14.07.2015. noteikumi Nr. 409 “Nodibinājuma “Akadēmiskās informācijas centrs” maksas pakalpojumu cenrādis”</w:t>
            </w:r>
            <w:r w:rsidR="00143816" w:rsidRPr="008F1C30">
              <w:rPr>
                <w:rFonts w:ascii="Times New Roman" w:hAnsi="Times New Roman" w:cs="Times New Roman"/>
                <w:sz w:val="24"/>
                <w:szCs w:val="24"/>
              </w:rPr>
              <w:t>.</w:t>
            </w:r>
          </w:p>
        </w:tc>
      </w:tr>
      <w:tr w:rsidR="005C0211" w:rsidRPr="008F1C30" w:rsidTr="008F1C30">
        <w:trPr>
          <w:gridAfter w:val="1"/>
          <w:wAfter w:w="80" w:type="dxa"/>
          <w:trHeight w:val="60"/>
        </w:trPr>
        <w:tc>
          <w:tcPr>
            <w:tcW w:w="1003" w:type="dxa"/>
            <w:vMerge w:val="restart"/>
            <w:tcBorders>
              <w:top w:val="outset" w:sz="6" w:space="0" w:color="414142"/>
              <w:left w:val="outset" w:sz="6" w:space="0" w:color="414142"/>
              <w:right w:val="outset" w:sz="6" w:space="0" w:color="414142"/>
            </w:tcBorders>
            <w:shd w:val="clear" w:color="auto" w:fill="auto"/>
          </w:tcPr>
          <w:p w:rsidR="00410F85" w:rsidRPr="008F1C30" w:rsidRDefault="00410F85"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3.1.8. (2)</w:t>
            </w:r>
          </w:p>
        </w:tc>
        <w:tc>
          <w:tcPr>
            <w:tcW w:w="2397" w:type="dxa"/>
            <w:vMerge w:val="restart"/>
            <w:tcBorders>
              <w:top w:val="outset" w:sz="6" w:space="0" w:color="414142"/>
              <w:left w:val="outset" w:sz="6" w:space="0" w:color="414142"/>
              <w:right w:val="outset" w:sz="6" w:space="0" w:color="414142"/>
            </w:tcBorders>
            <w:shd w:val="clear" w:color="auto" w:fill="auto"/>
          </w:tcPr>
          <w:p w:rsidR="00410F85" w:rsidRPr="008F1C30" w:rsidRDefault="00410F85"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Nacionālās kvalitātes nodrošināšanas institūcijas darbības uzsākšana. Nacionālās kvalitātes nodrošināšanas institūcijas iekšējo procedūru izstrāde, personāla apmācība, pieredzes apgūšana.</w:t>
            </w:r>
          </w:p>
        </w:tc>
        <w:tc>
          <w:tcPr>
            <w:tcW w:w="1738" w:type="dxa"/>
            <w:tcBorders>
              <w:top w:val="outset" w:sz="6" w:space="0" w:color="414142"/>
              <w:left w:val="outset" w:sz="6" w:space="0" w:color="414142"/>
              <w:bottom w:val="outset" w:sz="6" w:space="0" w:color="414142"/>
              <w:right w:val="outset" w:sz="6" w:space="0" w:color="414142"/>
            </w:tcBorders>
            <w:shd w:val="clear" w:color="auto" w:fill="auto"/>
          </w:tcPr>
          <w:p w:rsidR="00410F85" w:rsidRPr="008F1C30" w:rsidRDefault="00410F85"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p w:rsidR="00410F85" w:rsidRPr="008F1C30" w:rsidRDefault="00410F85"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(2015. – 2019.)</w:t>
            </w:r>
          </w:p>
          <w:p w:rsidR="00410F85" w:rsidRPr="008F1C30" w:rsidRDefault="00410F85" w:rsidP="008F1C30">
            <w:pPr>
              <w:spacing w:after="0" w:line="240" w:lineRule="auto"/>
              <w:jc w:val="center"/>
              <w:rPr>
                <w:rFonts w:ascii="Times New Roman" w:hAnsi="Times New Roman" w:cs="Times New Roman"/>
                <w:sz w:val="24"/>
                <w:szCs w:val="24"/>
              </w:rPr>
            </w:pPr>
          </w:p>
        </w:tc>
        <w:tc>
          <w:tcPr>
            <w:tcW w:w="2942" w:type="dxa"/>
            <w:tcBorders>
              <w:top w:val="outset" w:sz="6" w:space="0" w:color="414142"/>
              <w:left w:val="outset" w:sz="6" w:space="0" w:color="414142"/>
              <w:bottom w:val="outset" w:sz="6" w:space="0" w:color="414142"/>
              <w:right w:val="outset" w:sz="6" w:space="0" w:color="414142"/>
            </w:tcBorders>
            <w:shd w:val="clear" w:color="auto" w:fill="auto"/>
          </w:tcPr>
          <w:p w:rsidR="00410F85" w:rsidRPr="008F1C30" w:rsidRDefault="00410F85"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Nacionālās kvalitātes nodrošināšanas institūcija ir uzsākusi darbību.</w:t>
            </w:r>
          </w:p>
        </w:tc>
        <w:tc>
          <w:tcPr>
            <w:tcW w:w="1843" w:type="dxa"/>
            <w:tcBorders>
              <w:top w:val="outset" w:sz="6" w:space="0" w:color="414142"/>
              <w:left w:val="outset" w:sz="6" w:space="0" w:color="414142"/>
              <w:bottom w:val="outset" w:sz="6" w:space="0" w:color="414142"/>
              <w:right w:val="outset" w:sz="6" w:space="0" w:color="414142"/>
            </w:tcBorders>
            <w:shd w:val="clear" w:color="auto" w:fill="auto"/>
          </w:tcPr>
          <w:p w:rsidR="00410F85" w:rsidRPr="008F1C30" w:rsidRDefault="00410F85"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tcPr>
          <w:p w:rsidR="00410F85" w:rsidRPr="008F1C30" w:rsidRDefault="00410F85"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Nacionālās kvalitātes nodrošināšanas institūcija - Akadēmiskās informācijas centra Akreditācijas departaments “Augstākās izglītības kvalitātes aģentūra” ir nodibināta un ar 2015.gada 1.jūliju uzsākusi darbu. </w:t>
            </w:r>
          </w:p>
          <w:p w:rsidR="00410F85" w:rsidRPr="008F1C30" w:rsidRDefault="00410F85" w:rsidP="008F1C30">
            <w:pPr>
              <w:spacing w:after="0" w:line="240" w:lineRule="auto"/>
              <w:jc w:val="both"/>
              <w:rPr>
                <w:rFonts w:ascii="Times New Roman" w:hAnsi="Times New Roman" w:cs="Times New Roman"/>
                <w:sz w:val="24"/>
                <w:szCs w:val="24"/>
              </w:rPr>
            </w:pPr>
          </w:p>
        </w:tc>
      </w:tr>
      <w:tr w:rsidR="005C0211" w:rsidRPr="008F1C30" w:rsidTr="008F1C30">
        <w:trPr>
          <w:gridAfter w:val="1"/>
          <w:wAfter w:w="80" w:type="dxa"/>
          <w:trHeight w:val="60"/>
        </w:trPr>
        <w:tc>
          <w:tcPr>
            <w:tcW w:w="1003" w:type="dxa"/>
            <w:vMerge/>
            <w:tcBorders>
              <w:left w:val="outset" w:sz="6" w:space="0" w:color="414142"/>
              <w:bottom w:val="outset" w:sz="6" w:space="0" w:color="414142"/>
              <w:right w:val="outset" w:sz="6" w:space="0" w:color="414142"/>
            </w:tcBorders>
            <w:shd w:val="clear" w:color="auto" w:fill="auto"/>
          </w:tcPr>
          <w:p w:rsidR="00410F85" w:rsidRPr="008F1C30" w:rsidRDefault="00410F85" w:rsidP="008F1C30">
            <w:pPr>
              <w:spacing w:after="0" w:line="240" w:lineRule="auto"/>
              <w:rPr>
                <w:rFonts w:ascii="Times New Roman" w:hAnsi="Times New Roman" w:cs="Times New Roman"/>
                <w:sz w:val="24"/>
                <w:szCs w:val="24"/>
              </w:rPr>
            </w:pPr>
          </w:p>
        </w:tc>
        <w:tc>
          <w:tcPr>
            <w:tcW w:w="2397" w:type="dxa"/>
            <w:vMerge/>
            <w:tcBorders>
              <w:left w:val="outset" w:sz="6" w:space="0" w:color="414142"/>
              <w:bottom w:val="outset" w:sz="6" w:space="0" w:color="414142"/>
              <w:right w:val="outset" w:sz="6" w:space="0" w:color="414142"/>
            </w:tcBorders>
            <w:shd w:val="clear" w:color="auto" w:fill="auto"/>
          </w:tcPr>
          <w:p w:rsidR="00410F85" w:rsidRPr="008F1C30" w:rsidRDefault="00410F85" w:rsidP="008F1C30">
            <w:pPr>
              <w:spacing w:after="0" w:line="240" w:lineRule="auto"/>
              <w:rPr>
                <w:rFonts w:ascii="Times New Roman" w:hAnsi="Times New Roman" w:cs="Times New Roman"/>
                <w:sz w:val="24"/>
                <w:szCs w:val="24"/>
              </w:rPr>
            </w:pPr>
          </w:p>
        </w:tc>
        <w:tc>
          <w:tcPr>
            <w:tcW w:w="1738" w:type="dxa"/>
            <w:tcBorders>
              <w:top w:val="outset" w:sz="6" w:space="0" w:color="414142"/>
              <w:left w:val="outset" w:sz="6" w:space="0" w:color="414142"/>
              <w:bottom w:val="outset" w:sz="6" w:space="0" w:color="414142"/>
              <w:right w:val="outset" w:sz="6" w:space="0" w:color="414142"/>
            </w:tcBorders>
            <w:shd w:val="clear" w:color="auto" w:fill="auto"/>
          </w:tcPr>
          <w:p w:rsidR="00410F85" w:rsidRPr="008F1C30" w:rsidRDefault="00410F85"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30.06.2015.</w:t>
            </w:r>
          </w:p>
        </w:tc>
        <w:tc>
          <w:tcPr>
            <w:tcW w:w="2942" w:type="dxa"/>
            <w:tcBorders>
              <w:top w:val="outset" w:sz="6" w:space="0" w:color="414142"/>
              <w:left w:val="outset" w:sz="6" w:space="0" w:color="414142"/>
              <w:bottom w:val="outset" w:sz="6" w:space="0" w:color="414142"/>
              <w:right w:val="outset" w:sz="6" w:space="0" w:color="414142"/>
            </w:tcBorders>
            <w:shd w:val="clear" w:color="auto" w:fill="auto"/>
          </w:tcPr>
          <w:p w:rsidR="00410F85" w:rsidRPr="008F1C30" w:rsidRDefault="00410F85"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Akreditācijas un licencēšanas process ir nodots AIC.</w:t>
            </w:r>
          </w:p>
        </w:tc>
        <w:tc>
          <w:tcPr>
            <w:tcW w:w="1843" w:type="dxa"/>
            <w:tcBorders>
              <w:top w:val="outset" w:sz="6" w:space="0" w:color="414142"/>
              <w:left w:val="outset" w:sz="6" w:space="0" w:color="414142"/>
              <w:bottom w:val="outset" w:sz="6" w:space="0" w:color="414142"/>
              <w:right w:val="outset" w:sz="6" w:space="0" w:color="414142"/>
            </w:tcBorders>
            <w:shd w:val="clear" w:color="auto" w:fill="auto"/>
          </w:tcPr>
          <w:p w:rsidR="00410F85" w:rsidRPr="008F1C30" w:rsidRDefault="00410F85"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tcPr>
          <w:p w:rsidR="00410F85" w:rsidRPr="008F1C30" w:rsidRDefault="00410F85"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Akreditācijas un licencēšanas procesa nodrošināšanai izveidota normatīvā bāze:</w:t>
            </w:r>
          </w:p>
          <w:p w:rsidR="00410F85" w:rsidRPr="008F1C30" w:rsidRDefault="00410F85"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MK 14.07.2015. noteikumi Nr. 407 “Augstskolu, koledžu un studiju virzienu akreditācijas noteikumi”;</w:t>
            </w:r>
          </w:p>
          <w:p w:rsidR="00410F85" w:rsidRPr="008F1C30" w:rsidRDefault="00410F85"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MK 14.07.2015. noteikumi Nr. 408 “Studiju programmu licencēšanas noteikumi”;</w:t>
            </w:r>
          </w:p>
          <w:p w:rsidR="00410F85" w:rsidRPr="008F1C30" w:rsidRDefault="00410F85"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MK 14.07.2015. noteikumi Nr. 409 “Nodibinājuma “Akadēmiskās informācijas centrs” maksas pakalpojumu cenrādis”.</w:t>
            </w:r>
          </w:p>
          <w:p w:rsidR="00410F85" w:rsidRPr="008F1C30" w:rsidRDefault="00410F85"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ESF 8.2.4 specifiskā atbalsta mērķa "Nodrošināt atbalstu EQAR aģentūrai izvirzīto prasību izpildei" ietvaros tiek īstenots projekts Nr.8.2.4.0/15/I/001 “Atbalsts EQAR aģentūrai izvirzīto prasību izpildei”.</w:t>
            </w:r>
          </w:p>
        </w:tc>
      </w:tr>
      <w:tr w:rsidR="005C0211" w:rsidRPr="008F1C30" w:rsidTr="008F1C30">
        <w:trPr>
          <w:gridAfter w:val="1"/>
          <w:wAfter w:w="80" w:type="dxa"/>
          <w:trHeight w:val="60"/>
        </w:trPr>
        <w:tc>
          <w:tcPr>
            <w:tcW w:w="1003" w:type="dxa"/>
            <w:tcBorders>
              <w:top w:val="outset" w:sz="6" w:space="0" w:color="414142"/>
              <w:left w:val="outset" w:sz="6" w:space="0" w:color="414142"/>
              <w:bottom w:val="outset" w:sz="6" w:space="0" w:color="414142"/>
              <w:right w:val="outset" w:sz="6" w:space="0" w:color="414142"/>
            </w:tcBorders>
            <w:shd w:val="clear" w:color="auto" w:fill="auto"/>
          </w:tcPr>
          <w:p w:rsidR="00727EB1" w:rsidRPr="008F1C30" w:rsidRDefault="00727EB1"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3.1.8. (3)</w:t>
            </w:r>
          </w:p>
        </w:tc>
        <w:tc>
          <w:tcPr>
            <w:tcW w:w="2397" w:type="dxa"/>
            <w:tcBorders>
              <w:top w:val="outset" w:sz="6" w:space="0" w:color="414142"/>
              <w:left w:val="outset" w:sz="6" w:space="0" w:color="414142"/>
              <w:bottom w:val="outset" w:sz="6" w:space="0" w:color="414142"/>
              <w:right w:val="outset" w:sz="6" w:space="0" w:color="414142"/>
            </w:tcBorders>
            <w:shd w:val="clear" w:color="auto" w:fill="auto"/>
          </w:tcPr>
          <w:p w:rsidR="00727EB1" w:rsidRPr="008F1C30" w:rsidRDefault="00727EB1"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 xml:space="preserve">Nacionālās kvalitātes nodrošināšanas institūcijas stratēģijas izstrāde iekļūšanai ENQA un EQAR, </w:t>
            </w:r>
            <w:r w:rsidRPr="008F1C30">
              <w:rPr>
                <w:rFonts w:ascii="Times New Roman" w:hAnsi="Times New Roman" w:cs="Times New Roman"/>
                <w:sz w:val="24"/>
                <w:szCs w:val="24"/>
              </w:rPr>
              <w:lastRenderedPageBreak/>
              <w:t>reģistrēšanās ENQA asociētā biedra statusā.</w:t>
            </w:r>
          </w:p>
        </w:tc>
        <w:tc>
          <w:tcPr>
            <w:tcW w:w="1738" w:type="dxa"/>
            <w:tcBorders>
              <w:top w:val="outset" w:sz="6" w:space="0" w:color="414142"/>
              <w:left w:val="outset" w:sz="6" w:space="0" w:color="414142"/>
              <w:bottom w:val="outset" w:sz="6" w:space="0" w:color="414142"/>
              <w:right w:val="outset" w:sz="6" w:space="0" w:color="414142"/>
            </w:tcBorders>
            <w:shd w:val="clear" w:color="auto" w:fill="auto"/>
          </w:tcPr>
          <w:p w:rsidR="00727EB1" w:rsidRPr="008F1C30" w:rsidRDefault="00727EB1"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lastRenderedPageBreak/>
              <w:t>30.06.2016.</w:t>
            </w:r>
          </w:p>
        </w:tc>
        <w:tc>
          <w:tcPr>
            <w:tcW w:w="2942" w:type="dxa"/>
            <w:tcBorders>
              <w:top w:val="outset" w:sz="6" w:space="0" w:color="414142"/>
              <w:left w:val="outset" w:sz="6" w:space="0" w:color="414142"/>
              <w:bottom w:val="outset" w:sz="6" w:space="0" w:color="414142"/>
              <w:right w:val="outset" w:sz="6" w:space="0" w:color="414142"/>
            </w:tcBorders>
            <w:shd w:val="clear" w:color="auto" w:fill="auto"/>
          </w:tcPr>
          <w:p w:rsidR="00727EB1" w:rsidRPr="008F1C30" w:rsidRDefault="00410F85"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Izstrādāta stratēģija nacionālās kvalitātes nodrošināšanas aģentūras kļūšanai par ENQA un EQAR biedru.</w:t>
            </w:r>
          </w:p>
        </w:tc>
        <w:tc>
          <w:tcPr>
            <w:tcW w:w="1843" w:type="dxa"/>
            <w:tcBorders>
              <w:top w:val="outset" w:sz="6" w:space="0" w:color="414142"/>
              <w:left w:val="outset" w:sz="6" w:space="0" w:color="414142"/>
              <w:bottom w:val="outset" w:sz="6" w:space="0" w:color="414142"/>
              <w:right w:val="outset" w:sz="6" w:space="0" w:color="414142"/>
            </w:tcBorders>
            <w:shd w:val="clear" w:color="auto" w:fill="auto"/>
          </w:tcPr>
          <w:p w:rsidR="00727EB1" w:rsidRPr="008F1C30" w:rsidRDefault="00410F85"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tcPr>
          <w:p w:rsidR="00727EB1" w:rsidRPr="008F1C30" w:rsidRDefault="00334BC3"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Ievērojot MK 18.08.2015. noteikumus Nr. 479 “Darbības programmas "Izaugsme un nodarbinātība" 8.2.4.specifiskā atbalsta mērķa "Nodrošināt atbalstu EQAR aģentūrai izvirzīto prasību izpildei" īstenošanas noteikumi”, ESF 8.2.4.specifiskā atbalsta mērķa "Nodrošināt atbalstu EQAR aģentūrai izvirzīto prasību izpildei" ietvaros no 2016.gada 8.marta līdz 2019.gada </w:t>
            </w:r>
            <w:r w:rsidRPr="008F1C30">
              <w:rPr>
                <w:rFonts w:ascii="Times New Roman" w:hAnsi="Times New Roman" w:cs="Times New Roman"/>
                <w:sz w:val="24"/>
                <w:szCs w:val="24"/>
              </w:rPr>
              <w:lastRenderedPageBreak/>
              <w:t>7.septembrim tiek īstenots Projekts Nr.8.2.4.0/15/I/001 “Atbalsts EQAR aģentūrai izvirzīto prasību izpildei”. Projekta ietvaros ir izstrādāta aģentūras attīstības stratēģija. 2015. gada aprīlī aģentūra ir kļuvusi par ENQA afiliēto biedru, 2018.gada jūnijā par pilntiesīgu ENQA biedru.</w:t>
            </w:r>
            <w:r w:rsidR="00EF736B">
              <w:rPr>
                <w:rFonts w:ascii="Times New Roman" w:hAnsi="Times New Roman" w:cs="Times New Roman"/>
                <w:sz w:val="24"/>
                <w:szCs w:val="24"/>
              </w:rPr>
              <w:t xml:space="preserve"> Lēmums par pieņemšanu EQAR tika pieņemts 2018.gada decembrī. </w:t>
            </w:r>
          </w:p>
        </w:tc>
      </w:tr>
      <w:tr w:rsidR="005C0211" w:rsidRPr="008F1C30" w:rsidTr="008F1C30">
        <w:trPr>
          <w:gridAfter w:val="1"/>
          <w:wAfter w:w="80" w:type="dxa"/>
          <w:trHeight w:val="60"/>
        </w:trPr>
        <w:tc>
          <w:tcPr>
            <w:tcW w:w="1003" w:type="dxa"/>
            <w:tcBorders>
              <w:top w:val="outset" w:sz="6" w:space="0" w:color="414142"/>
              <w:left w:val="outset" w:sz="6" w:space="0" w:color="414142"/>
              <w:bottom w:val="outset" w:sz="6" w:space="0" w:color="414142"/>
              <w:right w:val="outset" w:sz="6" w:space="0" w:color="414142"/>
            </w:tcBorders>
            <w:shd w:val="clear" w:color="auto" w:fill="auto"/>
          </w:tcPr>
          <w:p w:rsidR="00727EB1" w:rsidRPr="008F1C30" w:rsidRDefault="00727EB1"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lastRenderedPageBreak/>
              <w:t>3.1.8. (4)</w:t>
            </w:r>
          </w:p>
        </w:tc>
        <w:tc>
          <w:tcPr>
            <w:tcW w:w="2397" w:type="dxa"/>
            <w:tcBorders>
              <w:top w:val="outset" w:sz="6" w:space="0" w:color="414142"/>
              <w:left w:val="outset" w:sz="6" w:space="0" w:color="414142"/>
              <w:bottom w:val="outset" w:sz="6" w:space="0" w:color="414142"/>
              <w:right w:val="outset" w:sz="6" w:space="0" w:color="414142"/>
            </w:tcBorders>
            <w:shd w:val="clear" w:color="auto" w:fill="auto"/>
          </w:tcPr>
          <w:p w:rsidR="00727EB1" w:rsidRPr="008F1C30" w:rsidRDefault="00727EB1"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Nacionālās kvalitātes nodrošināšanas institūcijas izvērtēšana atbilstoši ESG.</w:t>
            </w:r>
          </w:p>
        </w:tc>
        <w:tc>
          <w:tcPr>
            <w:tcW w:w="1738" w:type="dxa"/>
            <w:tcBorders>
              <w:top w:val="outset" w:sz="6" w:space="0" w:color="414142"/>
              <w:left w:val="outset" w:sz="6" w:space="0" w:color="414142"/>
              <w:bottom w:val="outset" w:sz="6" w:space="0" w:color="414142"/>
              <w:right w:val="outset" w:sz="6" w:space="0" w:color="414142"/>
            </w:tcBorders>
            <w:shd w:val="clear" w:color="auto" w:fill="auto"/>
          </w:tcPr>
          <w:p w:rsidR="00727EB1" w:rsidRPr="008F1C30" w:rsidRDefault="00727EB1"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30.12.2017.</w:t>
            </w:r>
          </w:p>
        </w:tc>
        <w:tc>
          <w:tcPr>
            <w:tcW w:w="2942" w:type="dxa"/>
            <w:tcBorders>
              <w:top w:val="outset" w:sz="6" w:space="0" w:color="414142"/>
              <w:left w:val="outset" w:sz="6" w:space="0" w:color="414142"/>
              <w:bottom w:val="outset" w:sz="6" w:space="0" w:color="414142"/>
              <w:right w:val="outset" w:sz="6" w:space="0" w:color="414142"/>
            </w:tcBorders>
            <w:shd w:val="clear" w:color="auto" w:fill="auto"/>
          </w:tcPr>
          <w:p w:rsidR="00727EB1" w:rsidRPr="008F1C30" w:rsidRDefault="006F3865"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Veikta nacionālās kvalitātes nodrošināšanas aģentūras darbības izvērtēšana iekļūšanai EQAR.</w:t>
            </w:r>
          </w:p>
        </w:tc>
        <w:tc>
          <w:tcPr>
            <w:tcW w:w="1843" w:type="dxa"/>
            <w:tcBorders>
              <w:top w:val="outset" w:sz="6" w:space="0" w:color="414142"/>
              <w:left w:val="outset" w:sz="6" w:space="0" w:color="414142"/>
              <w:bottom w:val="outset" w:sz="6" w:space="0" w:color="414142"/>
              <w:right w:val="outset" w:sz="6" w:space="0" w:color="414142"/>
            </w:tcBorders>
            <w:shd w:val="clear" w:color="auto" w:fill="auto"/>
          </w:tcPr>
          <w:p w:rsidR="00727EB1" w:rsidRPr="008F1C30" w:rsidRDefault="006F3865"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tcPr>
          <w:p w:rsidR="00727EB1" w:rsidRPr="008F1C30" w:rsidRDefault="00727EB1"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2017.gadā sagatavoti un iesniegti Eiropas Augstākās izglītības kvalitātes nodrošināšanas asociācijā (ENQA) visi nepieciešamie dokumenti, lai nodrošinātu aģentūras ārējo novērtēšanu ar mērķi kļūt par ENQA pilntiesīgu biedru un iekļūt Eiropas augstākās izglītības kvalitātes nodrošināšanas reģistrā (EQAR).</w:t>
            </w:r>
          </w:p>
          <w:p w:rsidR="00727EB1" w:rsidRPr="008F1C30" w:rsidRDefault="00727EB1"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2018.gada februārī ir notikusi ENQA ekspertu grupas novērtēšanas vizīte. </w:t>
            </w:r>
          </w:p>
          <w:p w:rsidR="00727EB1" w:rsidRPr="008F1C30" w:rsidRDefault="00FA0116" w:rsidP="00CC7A9D">
            <w:pPr>
              <w:spacing w:after="0" w:line="240" w:lineRule="auto"/>
              <w:jc w:val="both"/>
              <w:rPr>
                <w:rFonts w:ascii="Times New Roman" w:hAnsi="Times New Roman" w:cs="Times New Roman"/>
                <w:b/>
                <w:sz w:val="24"/>
                <w:szCs w:val="24"/>
              </w:rPr>
            </w:pPr>
            <w:r w:rsidRPr="008F1C30">
              <w:rPr>
                <w:rFonts w:ascii="Times New Roman" w:hAnsi="Times New Roman" w:cs="Times New Roman"/>
                <w:sz w:val="24"/>
                <w:szCs w:val="24"/>
              </w:rPr>
              <w:t>Lēmums par aģentūras iekļaušanu ENQA pilntiesīga biedra statusā pieņemts 2018.gada jūnijā</w:t>
            </w:r>
            <w:r w:rsidR="00CC7A9D">
              <w:rPr>
                <w:rFonts w:ascii="Times New Roman" w:hAnsi="Times New Roman" w:cs="Times New Roman"/>
                <w:sz w:val="24"/>
                <w:szCs w:val="24"/>
              </w:rPr>
              <w:t>.</w:t>
            </w:r>
            <w:r w:rsidR="00EF736B">
              <w:rPr>
                <w:rFonts w:ascii="Times New Roman" w:hAnsi="Times New Roman" w:cs="Times New Roman"/>
                <w:sz w:val="24"/>
                <w:szCs w:val="24"/>
              </w:rPr>
              <w:t xml:space="preserve"> Lēmums par pieņemšanu EQAR tika pieņemts 2018.gada decembrī.</w:t>
            </w:r>
          </w:p>
        </w:tc>
      </w:tr>
      <w:tr w:rsidR="005C0211" w:rsidRPr="008F1C30" w:rsidTr="008F1C30">
        <w:trPr>
          <w:gridAfter w:val="1"/>
          <w:wAfter w:w="80" w:type="dxa"/>
          <w:trHeight w:val="60"/>
        </w:trPr>
        <w:tc>
          <w:tcPr>
            <w:tcW w:w="16159" w:type="dxa"/>
            <w:gridSpan w:val="6"/>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727EB1"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3.2.rīcības virziens: Efektīvu izglītības finanšu resursu pārvaldība</w:t>
            </w:r>
          </w:p>
        </w:tc>
      </w:tr>
      <w:tr w:rsidR="005C0211" w:rsidRPr="008F1C30" w:rsidTr="008F1C30">
        <w:trPr>
          <w:gridAfter w:val="1"/>
          <w:wAfter w:w="80" w:type="dxa"/>
          <w:trHeight w:val="60"/>
        </w:trPr>
        <w:tc>
          <w:tcPr>
            <w:tcW w:w="16159" w:type="dxa"/>
            <w:gridSpan w:val="6"/>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727EB1"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 xml:space="preserve">3.2.1.UZDEVUMS: Jauna pedagogu darba samaksas modeļa izstrāde un īstenošana, pamatojoties uz esošā finansēšanas modeļa izvērtējumu </w:t>
            </w:r>
          </w:p>
        </w:tc>
      </w:tr>
      <w:tr w:rsidR="0020131A" w:rsidRPr="008F1C30" w:rsidTr="008F1C30">
        <w:trPr>
          <w:gridAfter w:val="1"/>
          <w:wAfter w:w="80" w:type="dxa"/>
          <w:trHeight w:val="60"/>
        </w:trPr>
        <w:tc>
          <w:tcPr>
            <w:tcW w:w="1003"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727EB1"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3.2.1. (1)</w:t>
            </w:r>
          </w:p>
        </w:tc>
        <w:tc>
          <w:tcPr>
            <w:tcW w:w="2397"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727EB1"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Pilna laika darba nedēļas modeļa aprobācija.</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727EB1"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2015.gada janvāris - maijs</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6F3865"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Aprobēts jaunais pedagogu darba samaksas modelis visās vispārizglītojošās skolās un atsevišķās speciālajās, profesionālajās, profesionālās ievirzes un pirmsskolas izglītības iestādēs.</w:t>
            </w:r>
            <w:r w:rsidR="001D0B29" w:rsidRPr="008F1C30">
              <w:rPr>
                <w:rFonts w:ascii="Times New Roman" w:hAnsi="Times New Roman" w:cs="Times New Roman"/>
                <w:sz w:val="24"/>
                <w:szCs w:val="24"/>
              </w:rPr>
              <w:t xml:space="preserve"> </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6F3865"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Mainīts.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tcPr>
          <w:p w:rsidR="00727EB1" w:rsidRPr="008F1C30" w:rsidRDefault="00727EB1"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Strādājot pie pedagogu darba samaksas modeļa izstrādes 2014.gadā tika izstrādāti divi modeļi un nodoti sabiedriskai apspriešanai. IZM izstrādātā pedagogu darba samaksas jaunā modeļa aprobācija notika visās vispārējās izglītības iestādēs. Ar Ministru prezidenta 2015.gada 10.septembra rīkojumu Nr.355 “Par darba grupu” tika izveidota Ministru prezidentes vadīta darba grupa, kas strādāja pie jaunā pedagogu darba samaksas modeļa, lai izvērtētu modeļa ieviešanas ietekmi uz pašvaldību finanšu resursiem, kā arī skolu tīkla sakārtošanu izglītības pakalpojumu ilgtspējai.</w:t>
            </w:r>
          </w:p>
          <w:p w:rsidR="00727EB1" w:rsidRPr="008F1C30" w:rsidRDefault="00727EB1"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Noteikumu projektu nevirzīja tālāk izskatīšanai un apstiprināšanai </w:t>
            </w:r>
            <w:r w:rsidR="009F1EF3" w:rsidRPr="008F1C30">
              <w:rPr>
                <w:rFonts w:ascii="Times New Roman" w:hAnsi="Times New Roman" w:cs="Times New Roman"/>
                <w:sz w:val="24"/>
                <w:szCs w:val="24"/>
              </w:rPr>
              <w:t>MK</w:t>
            </w:r>
            <w:r w:rsidRPr="008F1C30">
              <w:rPr>
                <w:rFonts w:ascii="Times New Roman" w:hAnsi="Times New Roman" w:cs="Times New Roman"/>
                <w:sz w:val="24"/>
                <w:szCs w:val="24"/>
              </w:rPr>
              <w:t>, jo tika uzsākts darbs pie cita p</w:t>
            </w:r>
            <w:r w:rsidR="006F3865" w:rsidRPr="008F1C30">
              <w:rPr>
                <w:rFonts w:ascii="Times New Roman" w:hAnsi="Times New Roman" w:cs="Times New Roman"/>
                <w:sz w:val="24"/>
                <w:szCs w:val="24"/>
              </w:rPr>
              <w:t xml:space="preserve">edagogu darba samaksas modeļa. </w:t>
            </w:r>
          </w:p>
        </w:tc>
      </w:tr>
      <w:tr w:rsidR="0020131A" w:rsidRPr="008F1C30" w:rsidTr="008F1C30">
        <w:trPr>
          <w:gridAfter w:val="1"/>
          <w:wAfter w:w="80" w:type="dxa"/>
          <w:trHeight w:val="60"/>
        </w:trPr>
        <w:tc>
          <w:tcPr>
            <w:tcW w:w="1003"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727EB1"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3.2.1. (2)</w:t>
            </w:r>
          </w:p>
        </w:tc>
        <w:tc>
          <w:tcPr>
            <w:tcW w:w="2397"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727EB1"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Normatīvā regulējuma izstrāde.</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727EB1"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01.09.2015.</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1D0B29"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Izstrādāts normatīvā regulējuma projekts par pedagogu darba samaksas kārtību.</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1D0B29"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Daļēji 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tcPr>
          <w:p w:rsidR="00727EB1" w:rsidRPr="008F1C30" w:rsidRDefault="00727EB1" w:rsidP="008F1C30">
            <w:pPr>
              <w:tabs>
                <w:tab w:val="left" w:pos="1590"/>
              </w:tabs>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2016.gadā tika apstiprināti </w:t>
            </w:r>
            <w:r w:rsidR="005F7D22" w:rsidRPr="008F1C30">
              <w:rPr>
                <w:rFonts w:ascii="Times New Roman" w:hAnsi="Times New Roman" w:cs="Times New Roman"/>
                <w:sz w:val="24"/>
                <w:szCs w:val="24"/>
              </w:rPr>
              <w:t>MK</w:t>
            </w:r>
            <w:r w:rsidRPr="008F1C30">
              <w:rPr>
                <w:rFonts w:ascii="Times New Roman" w:hAnsi="Times New Roman" w:cs="Times New Roman"/>
                <w:sz w:val="24"/>
                <w:szCs w:val="24"/>
              </w:rPr>
              <w:t xml:space="preserve"> noteikumi, kas saistīti ar jaunā pedagogu atalgojuma sistēmas finansēšanas modeļa ieviešanu. </w:t>
            </w:r>
            <w:r w:rsidRPr="008F1C30">
              <w:rPr>
                <w:rFonts w:ascii="Times New Roman" w:eastAsia="Times New Roman" w:hAnsi="Times New Roman" w:cs="Times New Roman"/>
                <w:bCs/>
                <w:sz w:val="24"/>
                <w:szCs w:val="24"/>
                <w:lang w:eastAsia="lv-LV"/>
              </w:rPr>
              <w:t xml:space="preserve">Reformas rezultātā zemāko mēneša darba likmi pedagogiem atalgojumu par vienu pedagoģisko likmi palielināja no 420 eiro </w:t>
            </w:r>
            <w:r w:rsidRPr="008F1C30">
              <w:rPr>
                <w:rFonts w:ascii="Times New Roman" w:eastAsia="Times New Roman" w:hAnsi="Times New Roman" w:cs="Times New Roman"/>
                <w:bCs/>
                <w:sz w:val="24"/>
                <w:szCs w:val="24"/>
                <w:lang w:eastAsia="lv-LV"/>
              </w:rPr>
              <w:lastRenderedPageBreak/>
              <w:t>līdz 680 eiro, taču vienlaikus tika pārskatītas skolēnu un pedagogu skaitliskās proporcijas un pedagogu darba slodzes.</w:t>
            </w:r>
          </w:p>
          <w:p w:rsidR="00727EB1" w:rsidRPr="008F1C30" w:rsidRDefault="00727EB1"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Izmantojot VIIS pieejamo informāciju, veikta analīze par pedagogu darba samaksu salīdzinot abus mācību gadus – 2016./2017.m.g. un 2017./2018.m.g. </w:t>
            </w:r>
            <w:r w:rsidR="00E71355" w:rsidRPr="008F1C30">
              <w:rPr>
                <w:rFonts w:ascii="Times New Roman" w:hAnsi="Times New Roman" w:cs="Times New Roman"/>
                <w:sz w:val="24"/>
                <w:szCs w:val="24"/>
              </w:rPr>
              <w:t>Ti</w:t>
            </w:r>
            <w:r w:rsidRPr="008F1C30">
              <w:rPr>
                <w:rFonts w:ascii="Times New Roman" w:hAnsi="Times New Roman" w:cs="Times New Roman"/>
                <w:sz w:val="24"/>
                <w:szCs w:val="24"/>
              </w:rPr>
              <w:t xml:space="preserve">ek plānoti grozījumi </w:t>
            </w:r>
            <w:r w:rsidR="009F1EF3" w:rsidRPr="008F1C30">
              <w:rPr>
                <w:rFonts w:ascii="Times New Roman" w:hAnsi="Times New Roman" w:cs="Times New Roman"/>
                <w:sz w:val="24"/>
                <w:szCs w:val="24"/>
              </w:rPr>
              <w:t>MK</w:t>
            </w:r>
            <w:r w:rsidRPr="008F1C30">
              <w:rPr>
                <w:rFonts w:ascii="Times New Roman" w:hAnsi="Times New Roman" w:cs="Times New Roman"/>
                <w:sz w:val="24"/>
                <w:szCs w:val="24"/>
              </w:rPr>
              <w:t xml:space="preserve"> 2016.gada 5.jūlija noteikumos Nr.445 “Pedagogu darba samaksas noteikumi”.</w:t>
            </w:r>
          </w:p>
        </w:tc>
      </w:tr>
      <w:tr w:rsidR="0020131A" w:rsidRPr="008F1C30" w:rsidTr="008F1C30">
        <w:trPr>
          <w:gridAfter w:val="1"/>
          <w:wAfter w:w="80" w:type="dxa"/>
          <w:trHeight w:val="60"/>
        </w:trPr>
        <w:tc>
          <w:tcPr>
            <w:tcW w:w="1003"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727EB1"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lastRenderedPageBreak/>
              <w:t>3.2.1. (3)</w:t>
            </w:r>
          </w:p>
        </w:tc>
        <w:tc>
          <w:tcPr>
            <w:tcW w:w="2397"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727EB1"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Modeļa ieviešana.</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727EB1"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1D0B29"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Ieviests jauns pedagogu darba samaksas modelis.</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1D0B29"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Daļēji 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tcPr>
          <w:p w:rsidR="00727EB1" w:rsidRPr="008F1C30" w:rsidRDefault="00727EB1" w:rsidP="008F1C30">
            <w:pPr>
              <w:tabs>
                <w:tab w:val="left" w:pos="1590"/>
              </w:tabs>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2016.gadā tika apstiprināti </w:t>
            </w:r>
            <w:r w:rsidR="009F1EF3" w:rsidRPr="008F1C30">
              <w:rPr>
                <w:rFonts w:ascii="Times New Roman" w:hAnsi="Times New Roman" w:cs="Times New Roman"/>
                <w:sz w:val="24"/>
                <w:szCs w:val="24"/>
              </w:rPr>
              <w:t>MK</w:t>
            </w:r>
            <w:r w:rsidRPr="008F1C30">
              <w:rPr>
                <w:rFonts w:ascii="Times New Roman" w:hAnsi="Times New Roman" w:cs="Times New Roman"/>
                <w:sz w:val="24"/>
                <w:szCs w:val="24"/>
              </w:rPr>
              <w:t xml:space="preserve"> noteikumi, kas saistīti ar jaunā pedagogu atalgojuma sistēmas finansēšanas modeļa ieviešanu;</w:t>
            </w:r>
          </w:p>
          <w:p w:rsidR="00727EB1" w:rsidRPr="008F1C30" w:rsidRDefault="00727EB1" w:rsidP="008F1C30">
            <w:pPr>
              <w:tabs>
                <w:tab w:val="left" w:pos="1590"/>
              </w:tabs>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05.07.2016.: Nr.445 “Pedagogu darba samaksas noteikumi”, Nr.447 “Par valsts budžeta mērķdotāciju pedagogu darba samaksai pašvaldību vispārējās izglītības iestādēs un valsts augstskolu vispārējās vidējās izglītības iestādēs”, Nr.478 “Grozījumi Ministru kabineta 05.07.2011. noteikumos Nr.523 “Kārtība, kādā aprēķina un sadala valsts budžeta mērķdotāciju pedagogu darba samaksai pašvaldības izglītības iestādēs, kurās īsteno profesionālās pamatizglītības, arodizglītības un profesionālās vidējās izglītības programmas””;</w:t>
            </w:r>
          </w:p>
          <w:p w:rsidR="00727EB1" w:rsidRPr="008F1C30" w:rsidRDefault="00727EB1" w:rsidP="008F1C30">
            <w:pPr>
              <w:tabs>
                <w:tab w:val="left" w:pos="1590"/>
              </w:tabs>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15.07.2016.: Nr.476 “Kārtība, kādā valsts finansē darba samaksu pedagogiem privātajās izglītības iestādēs”, Nr.477 “Speciālās izglītības iestāžu, internātskolu, speciālās izglītības pirmsskolas grupu un vispārējās izglītības iestāžu speciālās izglītības klašu finansēšanas kārtība”, Nr.479 “Grozījumi Ministru kabineta 2007.gada 2.oktobra noteikumos Nr.655 “Noteikumi par profesionālās izglītības programmu īstenošanas izmaksu minimumu uz vienu izglītojamo””, Nr.475 “Grozījumi Ministru kabineta 2011.gada 27.decembra noteikumos Nr.1036 “Kārtība, kādā valsts finansē profesionālās ievirzes sporta izglītības programmas””.</w:t>
            </w:r>
          </w:p>
          <w:p w:rsidR="00727EB1" w:rsidRPr="008F1C30" w:rsidRDefault="00727EB1" w:rsidP="008F1C30">
            <w:pPr>
              <w:tabs>
                <w:tab w:val="left" w:pos="1590"/>
              </w:tabs>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01.09.2016. tiek uzsākta pedagogu jaunā darba samaksas modeļa ieviešana. Attiecībā uz profesionālās izglītības iestāžu pedagogiem jaunais darba samaksas modelis stājas spēkā no 01.01.2017.</w:t>
            </w:r>
          </w:p>
          <w:p w:rsidR="00727EB1" w:rsidRPr="008F1C30" w:rsidRDefault="00727EB1"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Izmantojot VIIS pieejamo informāciju, veikta analīze par pedagogu darba samaksu salīdzinot abus mācību gadus – 2016./2017.m.g. un 2017./2018.m.g. </w:t>
            </w:r>
            <w:r w:rsidR="00E71355" w:rsidRPr="008F1C30">
              <w:rPr>
                <w:rFonts w:ascii="Times New Roman" w:hAnsi="Times New Roman" w:cs="Times New Roman"/>
                <w:sz w:val="24"/>
                <w:szCs w:val="24"/>
              </w:rPr>
              <w:t>T</w:t>
            </w:r>
            <w:r w:rsidRPr="008F1C30">
              <w:rPr>
                <w:rFonts w:ascii="Times New Roman" w:hAnsi="Times New Roman" w:cs="Times New Roman"/>
                <w:sz w:val="24"/>
                <w:szCs w:val="24"/>
              </w:rPr>
              <w:t xml:space="preserve">iek plānoti grozījumi </w:t>
            </w:r>
            <w:r w:rsidRPr="008F1C30">
              <w:rPr>
                <w:rFonts w:ascii="Times New Roman" w:hAnsi="Times New Roman" w:cs="Times New Roman"/>
                <w:sz w:val="24"/>
                <w:szCs w:val="24"/>
              </w:rPr>
              <w:lastRenderedPageBreak/>
              <w:t>noteikumos, kas novērstu problēmas mērķdotācijas sadales kārtībā, kas tik</w:t>
            </w:r>
            <w:r w:rsidR="001D0B29" w:rsidRPr="008F1C30">
              <w:rPr>
                <w:rFonts w:ascii="Times New Roman" w:hAnsi="Times New Roman" w:cs="Times New Roman"/>
                <w:sz w:val="24"/>
                <w:szCs w:val="24"/>
              </w:rPr>
              <w:t>a konstatētas 2017.gada rudenī.</w:t>
            </w:r>
          </w:p>
        </w:tc>
      </w:tr>
      <w:tr w:rsidR="005C0211" w:rsidRPr="008F1C30" w:rsidTr="008F1C30">
        <w:trPr>
          <w:gridAfter w:val="1"/>
          <w:wAfter w:w="80" w:type="dxa"/>
          <w:trHeight w:val="60"/>
        </w:trPr>
        <w:tc>
          <w:tcPr>
            <w:tcW w:w="1003"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727EB1"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lastRenderedPageBreak/>
              <w:t>3.2.1. (4)</w:t>
            </w:r>
          </w:p>
        </w:tc>
        <w:tc>
          <w:tcPr>
            <w:tcW w:w="2397"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727EB1"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Valsts piešķirtās mērķdotācijas interešu izglītībā izlietojuma atbilstības noteiktajām prioritātēm kontrole.</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727EB1"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31.12.2015.</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1D0B29"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Izstrādāts mehānisms valsts mēŗkdotācijas interešu izglītībai izlietojuma atbilstoši valsts noteiktajām prioritātēm uzraudzībai.</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1D0B29"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Mainīts.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tcPr>
          <w:p w:rsidR="00727EB1" w:rsidRPr="008F1C30" w:rsidRDefault="00727EB1"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Strādājot pie pedagogu darba samaksas modeļa izstrādes 2014.gadā, lai sniegtu atbalstu iespējai izglītojamiem saturīgi pavadīt brīvo laiku pēc mācību stundām, jaunajā modelī tiek mainīta valsts finansējuma aprēķināšanas metodika interešu izglītības skolotāju darba apmaksai.</w:t>
            </w:r>
            <w:r w:rsidRPr="008F1C30">
              <w:rPr>
                <w:rFonts w:ascii="Times New Roman" w:hAnsi="Times New Roman" w:cs="Times New Roman"/>
                <w:sz w:val="28"/>
                <w:szCs w:val="28"/>
              </w:rPr>
              <w:t xml:space="preserve"> </w:t>
            </w:r>
            <w:r w:rsidRPr="008F1C30">
              <w:rPr>
                <w:rFonts w:ascii="Times New Roman" w:hAnsi="Times New Roman" w:cs="Times New Roman"/>
                <w:sz w:val="24"/>
                <w:szCs w:val="24"/>
              </w:rPr>
              <w:t>Interešu izglītības skolotāju daļējai darba samaksai amata vienību skaitu  aprēķina atbilstoši vidējam izglītojamo skaitam attiecīgajā administratīvajā teritorijā, klātienes vispārējās pamata un vispārējās vidējās izglītības iestādēs republikas pilsētās uz katriem 15 izglītojamajiem, novados – uz katriem 12 izglītojamajiem: 1. – 6.klasē – 3 stundas nedēļā, 7. – 9. klasē – 2 stundas nedēļā, 10. – 12.klasē – 1 stunda nedēļā.</w:t>
            </w:r>
          </w:p>
          <w:p w:rsidR="00727EB1" w:rsidRPr="008F1C30" w:rsidRDefault="00727EB1"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Noteikumu projektu nevirzīja tālāk izskatīšanai un apstiprināšanai </w:t>
            </w:r>
            <w:r w:rsidR="008D37FE" w:rsidRPr="008F1C30">
              <w:rPr>
                <w:rFonts w:ascii="Times New Roman" w:hAnsi="Times New Roman" w:cs="Times New Roman"/>
                <w:sz w:val="24"/>
                <w:szCs w:val="24"/>
              </w:rPr>
              <w:t>MK</w:t>
            </w:r>
            <w:r w:rsidRPr="008F1C30">
              <w:rPr>
                <w:rFonts w:ascii="Times New Roman" w:hAnsi="Times New Roman" w:cs="Times New Roman"/>
                <w:sz w:val="24"/>
                <w:szCs w:val="24"/>
              </w:rPr>
              <w:t>, jo tika uzsākts darbs pie cita p</w:t>
            </w:r>
            <w:r w:rsidR="001D0B29" w:rsidRPr="008F1C30">
              <w:rPr>
                <w:rFonts w:ascii="Times New Roman" w:hAnsi="Times New Roman" w:cs="Times New Roman"/>
                <w:sz w:val="24"/>
                <w:szCs w:val="24"/>
              </w:rPr>
              <w:t xml:space="preserve">edagogu darba samaksas modeļa. </w:t>
            </w:r>
          </w:p>
        </w:tc>
      </w:tr>
      <w:tr w:rsidR="005C0211" w:rsidRPr="008F1C30" w:rsidTr="008F1C30">
        <w:trPr>
          <w:gridAfter w:val="1"/>
          <w:wAfter w:w="80" w:type="dxa"/>
          <w:trHeight w:val="60"/>
        </w:trPr>
        <w:tc>
          <w:tcPr>
            <w:tcW w:w="16159" w:type="dxa"/>
            <w:gridSpan w:val="6"/>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727EB1"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 xml:space="preserve">3.2.2.UZDEVUMS: Atbalsts valsts ģimnāzijām reģionālā metodiskā centra funkciju veikšanai </w:t>
            </w:r>
          </w:p>
        </w:tc>
      </w:tr>
      <w:tr w:rsidR="0020131A" w:rsidRPr="008F1C30" w:rsidTr="008F1C30">
        <w:trPr>
          <w:gridAfter w:val="1"/>
          <w:wAfter w:w="80" w:type="dxa"/>
          <w:trHeight w:val="60"/>
        </w:trPr>
        <w:tc>
          <w:tcPr>
            <w:tcW w:w="1003"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727EB1"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3.2.2. (1)</w:t>
            </w:r>
          </w:p>
        </w:tc>
        <w:tc>
          <w:tcPr>
            <w:tcW w:w="2397"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727EB1"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Normatīvās bāzes pilnveide.</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727EB1"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2015.gada</w:t>
            </w:r>
          </w:p>
          <w:p w:rsidR="00727EB1" w:rsidRPr="008F1C30" w:rsidRDefault="00727EB1"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I cet.</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1D0B29" w:rsidP="00EF736B">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Apstiprināti grozījumi MK noteikumos Nr.129 "</w:t>
            </w:r>
            <w:hyperlink r:id="rId45" w:tgtFrame="_blank" w:history="1">
              <w:r w:rsidRPr="008F1C30">
                <w:rPr>
                  <w:rFonts w:ascii="Times New Roman" w:hAnsi="Times New Roman" w:cs="Times New Roman"/>
                  <w:sz w:val="24"/>
                  <w:szCs w:val="24"/>
                </w:rPr>
                <w:t>Ģimnāzijas un valsts ģimnāzijas statusa piešķiršanas un anulēšanas kārtība un kritēriji</w:t>
              </w:r>
            </w:hyperlink>
            <w:r w:rsidRPr="008F1C30">
              <w:rPr>
                <w:rFonts w:ascii="Times New Roman" w:hAnsi="Times New Roman" w:cs="Times New Roman"/>
                <w:sz w:val="24"/>
                <w:szCs w:val="24"/>
              </w:rPr>
              <w:t>", paredzot izmaiņas minimāli nepieciešamā skolēnu skaita un CE rezultātu izpildes kritērijā.</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1D0B29"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Uzsākts.</w:t>
            </w:r>
          </w:p>
        </w:tc>
        <w:tc>
          <w:tcPr>
            <w:tcW w:w="6236" w:type="dxa"/>
            <w:tcBorders>
              <w:top w:val="outset" w:sz="6" w:space="0" w:color="414142"/>
              <w:left w:val="outset" w:sz="6" w:space="0" w:color="414142"/>
              <w:bottom w:val="outset" w:sz="6" w:space="0" w:color="414142"/>
              <w:right w:val="outset" w:sz="6" w:space="0" w:color="414142"/>
            </w:tcBorders>
            <w:shd w:val="clear" w:color="auto" w:fill="auto"/>
          </w:tcPr>
          <w:p w:rsidR="00727EB1" w:rsidRPr="008F1C30" w:rsidRDefault="00EF736B" w:rsidP="008F1C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Izstrādāti 03.03.2015. MK noteikumi Nr.119 “</w:t>
            </w:r>
            <w:r w:rsidRPr="00EF736B">
              <w:rPr>
                <w:rFonts w:ascii="Times New Roman" w:hAnsi="Times New Roman" w:cs="Times New Roman"/>
                <w:sz w:val="24"/>
                <w:szCs w:val="24"/>
              </w:rPr>
              <w:t>Grozījumi Ministru kabineta 2001.gada 20.marta noteikumos Nr.129 "</w:t>
            </w:r>
            <w:hyperlink r:id="rId46" w:tgtFrame="_blank" w:history="1">
              <w:r w:rsidRPr="00EF736B">
                <w:rPr>
                  <w:rFonts w:ascii="Times New Roman" w:hAnsi="Times New Roman" w:cs="Times New Roman"/>
                  <w:sz w:val="24"/>
                  <w:szCs w:val="24"/>
                </w:rPr>
                <w:t>Ģimnāzijas un valsts ģimnāzijas statusa piešķiršanas un anulēšanas kārtība un kritēriji</w:t>
              </w:r>
            </w:hyperlink>
            <w:r w:rsidRPr="00EF736B">
              <w:rPr>
                <w:rFonts w:ascii="Times New Roman" w:hAnsi="Times New Roman" w:cs="Times New Roman"/>
                <w:sz w:val="24"/>
                <w:szCs w:val="24"/>
              </w:rPr>
              <w:t>"</w:t>
            </w:r>
            <w:r>
              <w:rPr>
                <w:rFonts w:ascii="Times New Roman" w:hAnsi="Times New Roman" w:cs="Times New Roman"/>
                <w:sz w:val="24"/>
                <w:szCs w:val="24"/>
              </w:rPr>
              <w:t>.</w:t>
            </w:r>
            <w:r w:rsidR="00727EB1" w:rsidRPr="008F1C30">
              <w:rPr>
                <w:rFonts w:ascii="Times New Roman" w:hAnsi="Times New Roman" w:cs="Times New Roman"/>
                <w:sz w:val="24"/>
                <w:szCs w:val="24"/>
              </w:rPr>
              <w:t xml:space="preserve"> </w:t>
            </w:r>
          </w:p>
        </w:tc>
      </w:tr>
      <w:tr w:rsidR="005C0211" w:rsidRPr="008F1C30" w:rsidTr="008F1C30">
        <w:trPr>
          <w:gridAfter w:val="1"/>
          <w:wAfter w:w="80" w:type="dxa"/>
          <w:trHeight w:val="60"/>
        </w:trPr>
        <w:tc>
          <w:tcPr>
            <w:tcW w:w="1003"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727EB1"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3.2.2. (2)</w:t>
            </w:r>
          </w:p>
        </w:tc>
        <w:tc>
          <w:tcPr>
            <w:tcW w:w="2397"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727EB1"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Finansējuma divkārtēja palielināšana valsts ģimnāzijām.</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727EB1"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1D0B29"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Nodrošināts finansējuma palielinājums valsts ģimnāzijās reģionālā metodiskā centra un pedagogu tālākizglītības centra funkciju pilnvērtīgai īstenošanai.</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AB45B6"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tcPr>
          <w:p w:rsidR="00727EB1" w:rsidRPr="008F1C30" w:rsidRDefault="00727EB1" w:rsidP="00EF736B">
            <w:pPr>
              <w:spacing w:after="0" w:line="240" w:lineRule="auto"/>
              <w:jc w:val="both"/>
              <w:rPr>
                <w:rFonts w:ascii="Times New Roman" w:hAnsi="Times New Roman" w:cs="Times New Roman"/>
                <w:b/>
                <w:sz w:val="24"/>
                <w:szCs w:val="24"/>
              </w:rPr>
            </w:pPr>
            <w:r w:rsidRPr="008F1C30">
              <w:rPr>
                <w:rFonts w:ascii="Times New Roman" w:hAnsi="Times New Roman" w:cs="Times New Roman"/>
                <w:sz w:val="24"/>
                <w:szCs w:val="24"/>
              </w:rPr>
              <w:t xml:space="preserve">Finansējums valsts ģimnāzijām reģionālā metodiskā centra un pedagogu tālākizglītības centra funkciju pilnvērtīgai īstenošanai tika būtiski (vairāk nekā 2 reizes) palielināts 2017.gadā. Valsts ģimnāzijām minētā uzdevuma īstenošanai 2017.gadā tika piešķirti un pārskaitīti 231 349 eiro. </w:t>
            </w:r>
          </w:p>
        </w:tc>
      </w:tr>
      <w:tr w:rsidR="005C0211" w:rsidRPr="008F1C30" w:rsidTr="008F1C30">
        <w:trPr>
          <w:gridAfter w:val="1"/>
          <w:wAfter w:w="80" w:type="dxa"/>
          <w:trHeight w:val="60"/>
        </w:trPr>
        <w:tc>
          <w:tcPr>
            <w:tcW w:w="1003"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727EB1"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lastRenderedPageBreak/>
              <w:t>3.2.2. (3)</w:t>
            </w:r>
          </w:p>
        </w:tc>
        <w:tc>
          <w:tcPr>
            <w:tcW w:w="2397"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727EB1"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Nodrošināt valsts ģimnāzijām nepieciešamo aprīkojumu metodisko funkciju īstenošanai IKT un STEM jomā.</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727EB1"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p w:rsidR="00727EB1" w:rsidRPr="008F1C30" w:rsidRDefault="00D97218"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w:t>
            </w:r>
            <w:r w:rsidR="00727EB1" w:rsidRPr="008F1C30">
              <w:rPr>
                <w:rFonts w:ascii="Times New Roman" w:hAnsi="Times New Roman" w:cs="Times New Roman"/>
                <w:sz w:val="24"/>
                <w:szCs w:val="24"/>
              </w:rPr>
              <w:t>2016</w:t>
            </w:r>
            <w:r w:rsidRPr="008F1C30">
              <w:rPr>
                <w:rFonts w:ascii="Times New Roman" w:hAnsi="Times New Roman" w:cs="Times New Roman"/>
                <w:sz w:val="24"/>
                <w:szCs w:val="24"/>
              </w:rPr>
              <w:t>. - 2020.)</w:t>
            </w:r>
          </w:p>
          <w:p w:rsidR="00727EB1" w:rsidRPr="008F1C30" w:rsidRDefault="00727EB1" w:rsidP="008F1C30">
            <w:pPr>
              <w:spacing w:after="0" w:line="240" w:lineRule="auto"/>
              <w:jc w:val="center"/>
              <w:rPr>
                <w:rFonts w:ascii="Times New Roman" w:hAnsi="Times New Roman" w:cs="Times New Roman"/>
                <w:sz w:val="24"/>
                <w:szCs w:val="24"/>
              </w:rPr>
            </w:pP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D97218"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Pabeigti Valsts ģimnāziju infrastruktūras modernizācijas projekti (dabaszinātņu kabineti, ergonomiska mācību vide, IKT risinājumi mācību procesa nodrošināšanai, sporta būvju infrastruktūra, dienesta viesnīcas) un nodrošināta metodiskās funkcijas īstenošana valsts ģimnāzijās saskaņā ar pašvaldību ilgtspējas attīstības prognozēm izglītības jomā.</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405C9D"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Uzsākts.</w:t>
            </w:r>
          </w:p>
        </w:tc>
        <w:tc>
          <w:tcPr>
            <w:tcW w:w="6236"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7E7CAA"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.1.2. SAM "Uzlabot vispārējās izglītības iestāžu mācību vidi" projektu ietvaros par valsts ģimnāziju mācību vides modernizēšanu vienlaikus tiek paredzētas darbības valsts ģimnāzijas reģionālā metodiskā centra izveidei vai attīstībai, paredzot atbilstošu telpu iekārtošanu, kas papildinātas informāciju un komunikāciju tehnoloģiju aprīkojumu. Projektu īstenošana ir plānota līdz 2023.gadam.</w:t>
            </w:r>
          </w:p>
        </w:tc>
      </w:tr>
      <w:tr w:rsidR="005C0211" w:rsidRPr="008F1C30" w:rsidTr="008F1C30">
        <w:trPr>
          <w:gridAfter w:val="1"/>
          <w:wAfter w:w="80" w:type="dxa"/>
          <w:trHeight w:val="60"/>
        </w:trPr>
        <w:tc>
          <w:tcPr>
            <w:tcW w:w="16159" w:type="dxa"/>
            <w:gridSpan w:val="6"/>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727EB1"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 xml:space="preserve">3.2.3.UZDEVUMS: Speciālās izglītības, t.sk. izglītības iestāžu un pasākumu, finansēšanas modeļu attīstība </w:t>
            </w:r>
          </w:p>
        </w:tc>
      </w:tr>
      <w:tr w:rsidR="005C0211" w:rsidRPr="008F1C30" w:rsidTr="008F1C30">
        <w:trPr>
          <w:gridAfter w:val="1"/>
          <w:wAfter w:w="80" w:type="dxa"/>
          <w:trHeight w:val="60"/>
        </w:trPr>
        <w:tc>
          <w:tcPr>
            <w:tcW w:w="1003" w:type="dxa"/>
            <w:vMerge w:val="restart"/>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727EB1"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3.2.3. (1)</w:t>
            </w:r>
          </w:p>
        </w:tc>
        <w:tc>
          <w:tcPr>
            <w:tcW w:w="2397" w:type="dxa"/>
            <w:vMerge w:val="restart"/>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727EB1"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Iekļaujošās izglītības finansēšanas modeļa izstrāde.</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727EB1"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01.06.2016.</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DD6FBA"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Veikts koeficientu piemērošanas sistēmas izvērtējums.</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DD6FBA"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tcPr>
          <w:p w:rsidR="00727EB1" w:rsidRPr="008F1C30" w:rsidRDefault="00727EB1" w:rsidP="008F1C30">
            <w:pPr>
              <w:spacing w:after="0" w:line="240" w:lineRule="auto"/>
              <w:jc w:val="both"/>
              <w:rPr>
                <w:rFonts w:ascii="Times New Roman" w:hAnsi="Times New Roman" w:cs="Times New Roman"/>
                <w:b/>
                <w:sz w:val="24"/>
                <w:szCs w:val="24"/>
              </w:rPr>
            </w:pPr>
            <w:r w:rsidRPr="008F1C30">
              <w:rPr>
                <w:rFonts w:ascii="Times New Roman" w:hAnsi="Times New Roman" w:cs="Times New Roman"/>
                <w:sz w:val="24"/>
                <w:szCs w:val="24"/>
              </w:rPr>
              <w:t>Ieviešot jauno pedagogu darba samaksas modeli 2016.gada 1.septembrī, mainīta valsts mērķdotācijas aprēķina kārtība speciālās izglītības iestādēm, kā arī palielināts koeficients mērķdotācijas aprēķinā izglītojamiem ar speciālām vajadzībām, kas iekļauti vispārizglītojošās pašvaldības skolās.</w:t>
            </w:r>
          </w:p>
        </w:tc>
      </w:tr>
      <w:tr w:rsidR="0020131A" w:rsidRPr="008F1C30" w:rsidTr="008F1C30">
        <w:trPr>
          <w:gridAfter w:val="1"/>
          <w:wAfter w:w="80" w:type="dxa"/>
          <w:trHeight w:val="60"/>
        </w:trPr>
        <w:tc>
          <w:tcPr>
            <w:tcW w:w="1003"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727EB1" w:rsidRPr="008F1C30" w:rsidRDefault="00727EB1" w:rsidP="008F1C30">
            <w:pPr>
              <w:spacing w:after="0" w:line="240" w:lineRule="auto"/>
              <w:rPr>
                <w:rFonts w:ascii="Times New Roman" w:hAnsi="Times New Roman" w:cs="Times New Roman"/>
                <w:sz w:val="24"/>
                <w:szCs w:val="24"/>
              </w:rPr>
            </w:pPr>
          </w:p>
        </w:tc>
        <w:tc>
          <w:tcPr>
            <w:tcW w:w="2397"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727EB1" w:rsidRPr="008F1C30" w:rsidRDefault="00727EB1" w:rsidP="008F1C30">
            <w:pPr>
              <w:spacing w:after="0" w:line="240" w:lineRule="auto"/>
              <w:rPr>
                <w:rFonts w:ascii="Times New Roman" w:hAnsi="Times New Roman" w:cs="Times New Roman"/>
                <w:sz w:val="24"/>
                <w:szCs w:val="24"/>
              </w:rPr>
            </w:pP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727EB1"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5270F3"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Uzsākta koeficientu sistēmas piemērošana.</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5270F3"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tcPr>
          <w:p w:rsidR="00727EB1" w:rsidRPr="008F1C30" w:rsidRDefault="005270F3"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K</w:t>
            </w:r>
            <w:r w:rsidR="00727EB1" w:rsidRPr="008F1C30">
              <w:rPr>
                <w:rFonts w:ascii="Times New Roman" w:hAnsi="Times New Roman" w:cs="Times New Roman"/>
                <w:sz w:val="24"/>
                <w:szCs w:val="24"/>
              </w:rPr>
              <w:t>oeficientu sistēmas piemērošana uzsākta 2016.gada 1.septembrī,</w:t>
            </w:r>
            <w:r w:rsidR="00727EB1" w:rsidRPr="008F1C30">
              <w:rPr>
                <w:rFonts w:ascii="Times New Roman" w:hAnsi="Times New Roman" w:cs="Times New Roman"/>
                <w:b/>
                <w:sz w:val="24"/>
                <w:szCs w:val="24"/>
              </w:rPr>
              <w:t xml:space="preserve"> </w:t>
            </w:r>
            <w:r w:rsidR="00727EB1" w:rsidRPr="008F1C30">
              <w:rPr>
                <w:rFonts w:ascii="Times New Roman" w:hAnsi="Times New Roman" w:cs="Times New Roman"/>
                <w:sz w:val="24"/>
                <w:szCs w:val="24"/>
              </w:rPr>
              <w:t xml:space="preserve">stājoties spēkā </w:t>
            </w:r>
            <w:r w:rsidR="009F1EF3" w:rsidRPr="008F1C30">
              <w:rPr>
                <w:rFonts w:ascii="Times New Roman" w:hAnsi="Times New Roman" w:cs="Times New Roman"/>
                <w:sz w:val="24"/>
                <w:szCs w:val="24"/>
              </w:rPr>
              <w:t>MK</w:t>
            </w:r>
            <w:r w:rsidR="00727EB1" w:rsidRPr="008F1C30">
              <w:rPr>
                <w:rFonts w:ascii="Times New Roman" w:hAnsi="Times New Roman" w:cs="Times New Roman"/>
                <w:sz w:val="24"/>
                <w:szCs w:val="24"/>
              </w:rPr>
              <w:t xml:space="preserve"> 2016.gada 5.jūlija noteikumiem Nr.447 “Par valsts budžeta mērķdotāciju pedagogu darba samaksai pašvaldību vispārējās izglītības iestādēs un valsts augstskolu vispārējās vidējās izglītības iestādēs” un </w:t>
            </w:r>
            <w:r w:rsidR="009F1EF3" w:rsidRPr="008F1C30">
              <w:rPr>
                <w:rFonts w:ascii="Times New Roman" w:hAnsi="Times New Roman" w:cs="Times New Roman"/>
                <w:sz w:val="24"/>
                <w:szCs w:val="24"/>
              </w:rPr>
              <w:t>MK</w:t>
            </w:r>
            <w:r w:rsidR="00727EB1" w:rsidRPr="008F1C30">
              <w:rPr>
                <w:rFonts w:ascii="Times New Roman" w:hAnsi="Times New Roman" w:cs="Times New Roman"/>
                <w:sz w:val="24"/>
                <w:szCs w:val="24"/>
              </w:rPr>
              <w:t xml:space="preserve"> 2016.gada 15.jūlija noteikumiem Nr.477 “Speciālās izglītības iestāžu, internātskolu un vispārējās izglītības iestāžu speciālās izglītības klašu (grupu) finansēšanas kārtība”.</w:t>
            </w:r>
          </w:p>
        </w:tc>
      </w:tr>
      <w:tr w:rsidR="005C0211" w:rsidRPr="008F1C30" w:rsidTr="008F1C30">
        <w:trPr>
          <w:gridAfter w:val="1"/>
          <w:wAfter w:w="80" w:type="dxa"/>
          <w:trHeight w:val="60"/>
        </w:trPr>
        <w:tc>
          <w:tcPr>
            <w:tcW w:w="1003"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727EB1" w:rsidRPr="008F1C30" w:rsidRDefault="00727EB1" w:rsidP="008F1C30">
            <w:pPr>
              <w:spacing w:after="0" w:line="240" w:lineRule="auto"/>
              <w:rPr>
                <w:rFonts w:ascii="Times New Roman" w:hAnsi="Times New Roman" w:cs="Times New Roman"/>
                <w:sz w:val="24"/>
                <w:szCs w:val="24"/>
              </w:rPr>
            </w:pPr>
          </w:p>
        </w:tc>
        <w:tc>
          <w:tcPr>
            <w:tcW w:w="2397"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727EB1" w:rsidRPr="008F1C30" w:rsidRDefault="00727EB1" w:rsidP="008F1C30">
            <w:pPr>
              <w:spacing w:after="0" w:line="240" w:lineRule="auto"/>
              <w:rPr>
                <w:rFonts w:ascii="Times New Roman" w:hAnsi="Times New Roman" w:cs="Times New Roman"/>
                <w:sz w:val="24"/>
                <w:szCs w:val="24"/>
              </w:rPr>
            </w:pP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727EB1"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31.12.2016.</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DC3FBA"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Izveidots vienots datu reģistrs izglītojamo ar speciālām vajadzībām uzskaitei un nodrošināta datu periodiska aktualizācija.</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DC3FBA"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Daļēji 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tcPr>
          <w:p w:rsidR="00727EB1" w:rsidRPr="008F1C30" w:rsidRDefault="00DC3FBA"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Veikta</w:t>
            </w:r>
            <w:r w:rsidR="00727EB1" w:rsidRPr="008F1C30">
              <w:rPr>
                <w:rFonts w:ascii="Times New Roman" w:hAnsi="Times New Roman" w:cs="Times New Roman"/>
                <w:sz w:val="24"/>
                <w:szCs w:val="24"/>
              </w:rPr>
              <w:t xml:space="preserve"> </w:t>
            </w:r>
            <w:r w:rsidRPr="008F1C30">
              <w:rPr>
                <w:rFonts w:ascii="Times New Roman" w:hAnsi="Times New Roman" w:cs="Times New Roman"/>
                <w:sz w:val="24"/>
                <w:szCs w:val="24"/>
              </w:rPr>
              <w:t>datu sagatavošana no Valsts pedagoģ</w:t>
            </w:r>
            <w:r w:rsidR="0020131A" w:rsidRPr="008F1C30">
              <w:rPr>
                <w:rFonts w:ascii="Times New Roman" w:hAnsi="Times New Roman" w:cs="Times New Roman"/>
                <w:sz w:val="24"/>
                <w:szCs w:val="24"/>
              </w:rPr>
              <w:t>iski medicīnisko</w:t>
            </w:r>
            <w:r w:rsidRPr="008F1C30">
              <w:rPr>
                <w:rFonts w:ascii="Times New Roman" w:hAnsi="Times New Roman" w:cs="Times New Roman"/>
                <w:sz w:val="24"/>
                <w:szCs w:val="24"/>
              </w:rPr>
              <w:t xml:space="preserve"> komisiju</w:t>
            </w:r>
            <w:r w:rsidR="00727EB1" w:rsidRPr="008F1C30">
              <w:rPr>
                <w:rFonts w:ascii="Times New Roman" w:hAnsi="Times New Roman" w:cs="Times New Roman"/>
                <w:sz w:val="24"/>
                <w:szCs w:val="24"/>
              </w:rPr>
              <w:t xml:space="preserve"> datu bāzes.</w:t>
            </w:r>
          </w:p>
        </w:tc>
      </w:tr>
      <w:tr w:rsidR="005C0211" w:rsidRPr="008F1C30" w:rsidTr="008F1C30">
        <w:trPr>
          <w:gridAfter w:val="1"/>
          <w:wAfter w:w="80" w:type="dxa"/>
          <w:trHeight w:val="60"/>
        </w:trPr>
        <w:tc>
          <w:tcPr>
            <w:tcW w:w="16159" w:type="dxa"/>
            <w:gridSpan w:val="6"/>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727EB1"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 xml:space="preserve">3.2.4.UZDEVUMS: Profesionālās izglītības finansēšana, nodrošinot profesionālās izglītības programmu īstenošanai nepieciešamo izmaksu minimumu 100% apmērā </w:t>
            </w:r>
          </w:p>
        </w:tc>
      </w:tr>
      <w:tr w:rsidR="005C0211" w:rsidRPr="008F1C30" w:rsidTr="008F1C30">
        <w:trPr>
          <w:gridAfter w:val="1"/>
          <w:wAfter w:w="80" w:type="dxa"/>
          <w:trHeight w:val="60"/>
        </w:trPr>
        <w:tc>
          <w:tcPr>
            <w:tcW w:w="1003"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727EB1"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lastRenderedPageBreak/>
              <w:t>3.2.4. (1)</w:t>
            </w:r>
          </w:p>
        </w:tc>
        <w:tc>
          <w:tcPr>
            <w:tcW w:w="2397"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727EB1"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Nacionāla līmeņa pētījumu nodrošināšana.</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727EB1"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02.01.2015.</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CD44E0"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Veikts pētījums par profesionālās vidējās izglītības finansēšanu ietekmējošiem faktoriem, valsts finansējuma piešķiršanas nosacījumiem profesionālās izglītības programmu īstenošanai, izglītības programmu īstenošanas izmaksu sastāvdaļām, minimālajiem koeficientiem un to noteikšanu dažādās izglītības programmu grupās atbilstoši pašreizējai situācijai un reālajām izglītības programmu izmaksām.</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835546"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835546"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Veikts pētījums “Par profesionālās vidējās izglītības finansēšanu Latvijā, izglītības programmu izmaksu koeficientu aktualizēšanu, starptautiskā praksē un akadēmiskajā vidē teorētiski pamatotu profesionālās izglītības programmu īstenošanas finansēšanas modeli un priekšlikumi grozījumiem normatīvajos aktos” (07.07.17. līgums Nr. 01-26.1/66, izpildītājs: Rīgas Tehniskā universitāte). Pētījumā veikta padziļināta ekspertīze par profesionālās vidējās izglītības finansēšanu Latvijā, sniegti priekšlikumi izglītības programmu izmaksu koeficientu aktualizēšanai un snieguma finansējuma ieviešanai profesionālajā izglītībā, kā arī izstrādāti priekšlikumi profesionālās izglītības programmu īstenošanas finansēšanas modeļa pilnveidei un nepieciešamajiem grozījumiem normatīvajos aktos.</w:t>
            </w:r>
          </w:p>
        </w:tc>
      </w:tr>
      <w:tr w:rsidR="005C0211" w:rsidRPr="008F1C30" w:rsidTr="008F1C30">
        <w:trPr>
          <w:gridAfter w:val="1"/>
          <w:wAfter w:w="80" w:type="dxa"/>
          <w:trHeight w:val="60"/>
        </w:trPr>
        <w:tc>
          <w:tcPr>
            <w:tcW w:w="1003"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727EB1"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3.2.4. (2)</w:t>
            </w:r>
          </w:p>
        </w:tc>
        <w:tc>
          <w:tcPr>
            <w:tcW w:w="2397"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727EB1"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Pēc vienota principa pakāpeniska izmaksu aprēķināšana profesionālās izglītības nozarēm.</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727EB1"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31.12.2015.</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CD44E0"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Veikti aprēķini par profesionālās izglītības 4-5 (tautsaimniecībai būtisku) nozaru programmu izmaksām.</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9D3B88"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9D3B88"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Veikts pētījums “Par profesionālās vidējās izglītības finansēšanu Latvijā, izglītības programmu izmaksu koeficientu aktualizēšanu, starptautiskā praksē un akadēmiskajā vidē teorētiski pamatotu profesionālās izglītības programmu īstenošanas finansēšanas modeli un priekšlikumi grozījumiem normatīvajos aktos” (07.07.17. līgums nr. 01-26.1/66, izpildītājs: Rīgas Tehniskā universitāte). Pētījumā veikti aprēķini par profesionālās izglītības programmu izmaksām un aktualizēti izglītības programmu izmaksu koeficienti, t.sk. izglītības programmām “Būvdarbi”, “Metālapstrāde”, “Transports”, Enerģētika un elektrotehnika” u.c.</w:t>
            </w:r>
          </w:p>
        </w:tc>
      </w:tr>
      <w:tr w:rsidR="005C0211" w:rsidRPr="008F1C30" w:rsidTr="008F1C30">
        <w:trPr>
          <w:gridAfter w:val="1"/>
          <w:wAfter w:w="80" w:type="dxa"/>
          <w:trHeight w:val="60"/>
        </w:trPr>
        <w:tc>
          <w:tcPr>
            <w:tcW w:w="16159" w:type="dxa"/>
            <w:gridSpan w:val="6"/>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727EB1"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 xml:space="preserve">3.2.5.UZDEVUMS: Jauna augstākās izglītības finansēšanas modeļa izstrāde un ieviešana </w:t>
            </w:r>
          </w:p>
        </w:tc>
      </w:tr>
      <w:tr w:rsidR="0020131A" w:rsidRPr="008F1C30" w:rsidTr="008F1C30">
        <w:trPr>
          <w:gridAfter w:val="1"/>
          <w:wAfter w:w="80" w:type="dxa"/>
          <w:trHeight w:val="60"/>
        </w:trPr>
        <w:tc>
          <w:tcPr>
            <w:tcW w:w="1003" w:type="dxa"/>
            <w:vMerge w:val="restart"/>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727EB1"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3.2.5.(1)</w:t>
            </w:r>
          </w:p>
        </w:tc>
        <w:tc>
          <w:tcPr>
            <w:tcW w:w="2397" w:type="dxa"/>
            <w:vMerge w:val="restart"/>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727EB1"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Sniegumā balstītas augstākās izglītības finansēšanas uzsākšana.</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727EB1"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02.01.2015.</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DC3FBA"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Veikts pētījums studiju koeficientu aktualizācijai atbilstoši reālajām izmaksām. Izstrādāti priekšlikumi studiju izmaksu koeficientu sistēmas konsolidācijai.</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DC3FBA"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tcPr>
          <w:p w:rsidR="00727EB1" w:rsidRPr="008F1C30" w:rsidRDefault="00727EB1" w:rsidP="008F1C30">
            <w:pPr>
              <w:spacing w:after="0" w:line="240" w:lineRule="auto"/>
              <w:jc w:val="both"/>
              <w:rPr>
                <w:rFonts w:ascii="Times New Roman" w:eastAsia="Times New Roman" w:hAnsi="Times New Roman" w:cs="Times New Roman"/>
                <w:sz w:val="24"/>
                <w:szCs w:val="24"/>
              </w:rPr>
            </w:pPr>
            <w:r w:rsidRPr="008F1C30">
              <w:rPr>
                <w:rFonts w:ascii="Times New Roman" w:eastAsia="Times New Roman" w:hAnsi="Times New Roman" w:cs="Times New Roman"/>
                <w:sz w:val="24"/>
                <w:szCs w:val="24"/>
              </w:rPr>
              <w:t>2014.gadā veikts pētījums par studiju izmaksu koeficientu augstākajā izglītībā aktualizēšanu un priekšlikumu sagatavošana to konsolidēšanai, kurā tika izstrādi priekšlikumi studiju izmaksu koeficientu sistēmas konsolidācijai.</w:t>
            </w:r>
          </w:p>
          <w:p w:rsidR="00727EB1" w:rsidRPr="008F1C30" w:rsidRDefault="00727EB1" w:rsidP="008F1C30">
            <w:pPr>
              <w:spacing w:after="0" w:line="240" w:lineRule="auto"/>
              <w:jc w:val="both"/>
              <w:rPr>
                <w:rFonts w:ascii="Times New Roman" w:hAnsi="Times New Roman" w:cs="Times New Roman"/>
                <w:sz w:val="24"/>
                <w:szCs w:val="24"/>
              </w:rPr>
            </w:pPr>
          </w:p>
        </w:tc>
      </w:tr>
      <w:tr w:rsidR="0020131A" w:rsidRPr="008F1C30" w:rsidTr="008F1C30">
        <w:trPr>
          <w:gridAfter w:val="1"/>
          <w:wAfter w:w="80" w:type="dxa"/>
          <w:trHeight w:val="60"/>
        </w:trPr>
        <w:tc>
          <w:tcPr>
            <w:tcW w:w="1003"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727EB1" w:rsidRPr="008F1C30" w:rsidRDefault="00727EB1" w:rsidP="008F1C30">
            <w:pPr>
              <w:spacing w:after="0" w:line="240" w:lineRule="auto"/>
              <w:rPr>
                <w:rFonts w:ascii="Times New Roman" w:hAnsi="Times New Roman" w:cs="Times New Roman"/>
                <w:sz w:val="24"/>
                <w:szCs w:val="24"/>
              </w:rPr>
            </w:pPr>
          </w:p>
        </w:tc>
        <w:tc>
          <w:tcPr>
            <w:tcW w:w="2397"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727EB1" w:rsidRPr="008F1C30" w:rsidRDefault="00727EB1" w:rsidP="008F1C30">
            <w:pPr>
              <w:spacing w:after="0" w:line="240" w:lineRule="auto"/>
              <w:rPr>
                <w:rFonts w:ascii="Times New Roman" w:hAnsi="Times New Roman" w:cs="Times New Roman"/>
                <w:sz w:val="24"/>
                <w:szCs w:val="24"/>
              </w:rPr>
            </w:pP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727EB1"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DC3FBA"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Nodrošināta konsolidēto studiju izmaksu koeficientu un aktualizētās studiju bāzes finansējuma aprēķina metodikas aprobācija jauna, uz rezultātiem orientēta augstākās izglītības finansēšanas modeļa ieviešanai atbilstoši Pasaules bankas rekomendācijām.</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78362A"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Uzsākts.</w:t>
            </w:r>
          </w:p>
        </w:tc>
        <w:tc>
          <w:tcPr>
            <w:tcW w:w="6236" w:type="dxa"/>
            <w:tcBorders>
              <w:top w:val="outset" w:sz="6" w:space="0" w:color="414142"/>
              <w:left w:val="outset" w:sz="6" w:space="0" w:color="414142"/>
              <w:bottom w:val="outset" w:sz="6" w:space="0" w:color="414142"/>
              <w:right w:val="outset" w:sz="6" w:space="0" w:color="414142"/>
            </w:tcBorders>
            <w:shd w:val="clear" w:color="auto" w:fill="auto"/>
          </w:tcPr>
          <w:p w:rsidR="00727EB1" w:rsidRPr="008F1C30" w:rsidRDefault="00727EB1" w:rsidP="008F1C30">
            <w:pPr>
              <w:spacing w:after="0" w:line="240" w:lineRule="auto"/>
              <w:jc w:val="both"/>
              <w:rPr>
                <w:rFonts w:ascii="Times New Roman" w:eastAsia="Times New Roman" w:hAnsi="Times New Roman" w:cs="Times New Roman"/>
                <w:sz w:val="24"/>
                <w:szCs w:val="24"/>
              </w:rPr>
            </w:pPr>
            <w:r w:rsidRPr="008F1C30">
              <w:rPr>
                <w:rFonts w:ascii="Times New Roman" w:eastAsia="Times New Roman" w:hAnsi="Times New Roman" w:cs="Times New Roman"/>
                <w:sz w:val="24"/>
                <w:szCs w:val="24"/>
              </w:rPr>
              <w:t xml:space="preserve">Uzdevuma sasniegšanu kavēja konsolidēto studiju izmaksu koeficientu aprēķina rezultātā paredzamais straujais studiju bāzes finansējuma pieaugums par 30%. </w:t>
            </w:r>
          </w:p>
          <w:p w:rsidR="00727EB1" w:rsidRPr="008F1C30" w:rsidRDefault="00727EB1" w:rsidP="008F1C30">
            <w:pPr>
              <w:spacing w:after="0" w:line="240" w:lineRule="auto"/>
              <w:jc w:val="both"/>
              <w:rPr>
                <w:rFonts w:ascii="Times New Roman" w:eastAsia="Times New Roman" w:hAnsi="Times New Roman" w:cs="Times New Roman"/>
                <w:sz w:val="24"/>
                <w:szCs w:val="24"/>
              </w:rPr>
            </w:pPr>
            <w:r w:rsidRPr="008F1C30">
              <w:rPr>
                <w:rFonts w:ascii="Times New Roman" w:eastAsia="Times New Roman" w:hAnsi="Times New Roman" w:cs="Times New Roman"/>
                <w:sz w:val="24"/>
                <w:szCs w:val="24"/>
              </w:rPr>
              <w:t xml:space="preserve">2017. gada 19. oktobrī valsts sekretāru sanāksmē tika izsludināts </w:t>
            </w:r>
            <w:r w:rsidR="0078362A" w:rsidRPr="008F1C30">
              <w:rPr>
                <w:rFonts w:ascii="Times New Roman" w:eastAsia="Times New Roman" w:hAnsi="Times New Roman" w:cs="Times New Roman"/>
                <w:sz w:val="24"/>
                <w:szCs w:val="24"/>
              </w:rPr>
              <w:t>MK</w:t>
            </w:r>
            <w:r w:rsidRPr="008F1C30">
              <w:rPr>
                <w:rFonts w:ascii="Times New Roman" w:eastAsia="Times New Roman" w:hAnsi="Times New Roman" w:cs="Times New Roman"/>
                <w:sz w:val="24"/>
                <w:szCs w:val="24"/>
              </w:rPr>
              <w:t xml:space="preserve"> noteikumu projekts “Grozījumi Ministru kabineta 2006. gada 12. decembra noteikumos Nr. 994 "Kārtība, kādā augstskolas un koledžas tiek finansētas no valsts budžeta līdzekļiem”, kurā tika aktualizētas studiju vietas bāzes izmaksas saskaņā ar ministrijas pasūtījumā veikto pētījumu par aktuālām izmaksā</w:t>
            </w:r>
            <w:r w:rsidR="008F629D" w:rsidRPr="008F1C30">
              <w:rPr>
                <w:rFonts w:ascii="Times New Roman" w:eastAsia="Times New Roman" w:hAnsi="Times New Roman" w:cs="Times New Roman"/>
                <w:sz w:val="24"/>
                <w:szCs w:val="24"/>
              </w:rPr>
              <w:t>m (prot. Nr. 41 10. §)</w:t>
            </w:r>
            <w:r w:rsidRPr="008F1C30">
              <w:rPr>
                <w:rFonts w:ascii="Times New Roman" w:eastAsia="Times New Roman" w:hAnsi="Times New Roman" w:cs="Times New Roman"/>
                <w:sz w:val="24"/>
                <w:szCs w:val="24"/>
              </w:rPr>
              <w:t xml:space="preserve">. Taču </w:t>
            </w:r>
            <w:r w:rsidR="00DC3FBA" w:rsidRPr="008F1C30">
              <w:rPr>
                <w:rFonts w:ascii="Times New Roman" w:eastAsia="Times New Roman" w:hAnsi="Times New Roman" w:cs="Times New Roman"/>
                <w:sz w:val="24"/>
                <w:szCs w:val="24"/>
              </w:rPr>
              <w:t>IZM</w:t>
            </w:r>
            <w:r w:rsidRPr="008F1C30">
              <w:rPr>
                <w:rFonts w:ascii="Times New Roman" w:eastAsia="Times New Roman" w:hAnsi="Times New Roman" w:cs="Times New Roman"/>
                <w:sz w:val="24"/>
                <w:szCs w:val="24"/>
              </w:rPr>
              <w:t xml:space="preserve"> piedāvātie grozījumi netika saskaņoti no Finanšu ministrijas puses kura norādīja, ka to īstenošanai nepieciešams papildu finansējums ievērojamā apmērā, un Finanšu ministrija nevar atbalstīt tāda noteikuma projekta tālāku virzību, par kura īstenošanai nepieciešamo papildu finansējumu nav pieņemts </w:t>
            </w:r>
            <w:r w:rsidR="0078362A" w:rsidRPr="008F1C30">
              <w:rPr>
                <w:rFonts w:ascii="Times New Roman" w:eastAsia="Times New Roman" w:hAnsi="Times New Roman" w:cs="Times New Roman"/>
                <w:sz w:val="24"/>
                <w:szCs w:val="24"/>
              </w:rPr>
              <w:t>MK</w:t>
            </w:r>
            <w:r w:rsidRPr="008F1C30">
              <w:rPr>
                <w:rFonts w:ascii="Times New Roman" w:eastAsia="Times New Roman" w:hAnsi="Times New Roman" w:cs="Times New Roman"/>
                <w:sz w:val="24"/>
                <w:szCs w:val="24"/>
              </w:rPr>
              <w:t xml:space="preserve"> lēmums.</w:t>
            </w:r>
          </w:p>
          <w:p w:rsidR="00727EB1" w:rsidRPr="008F1C30" w:rsidRDefault="00727EB1" w:rsidP="008F1C30">
            <w:pPr>
              <w:spacing w:after="0" w:line="240" w:lineRule="auto"/>
              <w:jc w:val="both"/>
              <w:rPr>
                <w:rFonts w:ascii="Times New Roman" w:hAnsi="Times New Roman" w:cs="Times New Roman"/>
                <w:sz w:val="24"/>
                <w:szCs w:val="24"/>
              </w:rPr>
            </w:pPr>
          </w:p>
        </w:tc>
      </w:tr>
      <w:tr w:rsidR="0020131A" w:rsidRPr="008F1C30" w:rsidTr="008F1C30">
        <w:trPr>
          <w:gridAfter w:val="1"/>
          <w:wAfter w:w="80" w:type="dxa"/>
          <w:trHeight w:val="60"/>
        </w:trPr>
        <w:tc>
          <w:tcPr>
            <w:tcW w:w="1003"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727EB1" w:rsidRPr="008F1C30" w:rsidRDefault="00727EB1" w:rsidP="008F1C30">
            <w:pPr>
              <w:spacing w:after="0" w:line="240" w:lineRule="auto"/>
              <w:rPr>
                <w:rFonts w:ascii="Times New Roman" w:hAnsi="Times New Roman" w:cs="Times New Roman"/>
                <w:sz w:val="24"/>
                <w:szCs w:val="24"/>
              </w:rPr>
            </w:pPr>
          </w:p>
        </w:tc>
        <w:tc>
          <w:tcPr>
            <w:tcW w:w="2397"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727EB1" w:rsidRPr="008F1C30" w:rsidRDefault="00727EB1" w:rsidP="008F1C30">
            <w:pPr>
              <w:spacing w:after="0" w:line="240" w:lineRule="auto"/>
              <w:rPr>
                <w:rFonts w:ascii="Times New Roman" w:hAnsi="Times New Roman" w:cs="Times New Roman"/>
                <w:sz w:val="24"/>
                <w:szCs w:val="24"/>
              </w:rPr>
            </w:pP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727EB1"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5C4BB2" w:rsidRPr="008F1C30" w:rsidRDefault="005C4BB2"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1) Nodrošināts atbalsts augstskolu un koledžu pētniecības izcilībai un sadarbībai ar industriju, pētniecībā balstītas augstākās izglītības attīstībai; </w:t>
            </w:r>
          </w:p>
          <w:p w:rsidR="005C4BB2" w:rsidRPr="008F1C30" w:rsidRDefault="005C4BB2"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paaugstināti augstskolu un koledžu snieguma rādītāji šādās jomās:</w:t>
            </w:r>
          </w:p>
          <w:p w:rsidR="005C4BB2" w:rsidRPr="008F1C30" w:rsidRDefault="005C4BB2"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1.1) cilvēkresursu ataudze pētniecībā: pētniecībā un tehnoloģiju attīstībā nodarbinātie vidēja un augstākā līmeņa speciālisti, jaunie zinātnieki</w:t>
            </w:r>
          </w:p>
          <w:p w:rsidR="005C4BB2" w:rsidRPr="008F1C30" w:rsidRDefault="005C4BB2"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1.2) pētniecības starptautiskā konkurētspēja: Eiropas Savienības programmā "Apvārsnis 2020" īstenoto pētniecības un attīstības </w:t>
            </w:r>
            <w:r w:rsidRPr="008F1C30">
              <w:rPr>
                <w:rFonts w:ascii="Times New Roman" w:hAnsi="Times New Roman" w:cs="Times New Roman"/>
                <w:sz w:val="24"/>
                <w:szCs w:val="24"/>
              </w:rPr>
              <w:lastRenderedPageBreak/>
              <w:t>projektu ietvaros un citu starptautisku pētījumu projektu konkursos iegūtais finansējums.</w:t>
            </w:r>
          </w:p>
          <w:p w:rsidR="005C4BB2" w:rsidRPr="008F1C30" w:rsidRDefault="005C4BB2"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1.3) pētniecības sasaiste ar industriju pēc nozares pasūtījuma īstenoto pētniecības un attīstības projektu, tai skaitā līgumdarbu ar komersantiem, ietvaros piesaistītais finansējums</w:t>
            </w:r>
          </w:p>
          <w:p w:rsidR="00727EB1" w:rsidRPr="008F1C30" w:rsidRDefault="005C4BB2"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2) Nodrošināts atbalsts augstskolu rezultātu pārvaldības ieviešanai augstskolās.</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5C4BB2"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lastRenderedPageBreak/>
              <w:t>Daļēji 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hideMark/>
          </w:tcPr>
          <w:p w:rsidR="007E7CAA" w:rsidRPr="008F1C30" w:rsidRDefault="007E7CAA" w:rsidP="008F1C30">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8F1C30">
              <w:rPr>
                <w:rFonts w:ascii="Times New Roman" w:eastAsia="Times New Roman" w:hAnsi="Times New Roman" w:cs="Times New Roman"/>
                <w:sz w:val="24"/>
                <w:szCs w:val="24"/>
              </w:rPr>
              <w:t xml:space="preserve">1) Ieviests augstākās izglītības snieguma finansēšanas modelis, kas vērsts uz augstskolu un koledžu pētniecības izcilību un sadarbību ar industriju, starptautisko sadarbību pētniecībā un pētniecībā balstītas augstākās izglītības attīstību (zinātniskās darbības attīstības finansējums augstskolās). </w:t>
            </w:r>
          </w:p>
          <w:p w:rsidR="007E7CAA" w:rsidRPr="008F1C30" w:rsidRDefault="007E7CAA" w:rsidP="008F1C30">
            <w:pPr>
              <w:spacing w:after="0" w:line="240" w:lineRule="auto"/>
              <w:jc w:val="both"/>
              <w:rPr>
                <w:rFonts w:ascii="Times New Roman" w:eastAsia="Times New Roman" w:hAnsi="Times New Roman" w:cs="Times New Roman"/>
                <w:sz w:val="24"/>
                <w:szCs w:val="24"/>
              </w:rPr>
            </w:pPr>
            <w:r w:rsidRPr="008F1C30">
              <w:rPr>
                <w:rFonts w:ascii="Times New Roman" w:eastAsia="Times New Roman" w:hAnsi="Times New Roman" w:cs="Times New Roman"/>
                <w:sz w:val="24"/>
                <w:szCs w:val="24"/>
              </w:rPr>
              <w:t>ES programmas “Apvārsnis 2020” ietvaros pirmajos četros gados 13  augstākās izglītības iestādes ir piedalījušās 57 finansētajos projektos, kopsummā iegūstot finansējumu 22 329 941 EUR apmērā.</w:t>
            </w:r>
          </w:p>
          <w:p w:rsidR="007E7CAA" w:rsidRPr="008F1C30" w:rsidRDefault="007E7CAA" w:rsidP="008F1C30">
            <w:pPr>
              <w:spacing w:after="0" w:line="240" w:lineRule="auto"/>
              <w:jc w:val="both"/>
              <w:rPr>
                <w:rFonts w:ascii="Times New Roman" w:eastAsia="Times New Roman" w:hAnsi="Times New Roman" w:cs="Times New Roman"/>
                <w:sz w:val="24"/>
                <w:szCs w:val="24"/>
              </w:rPr>
            </w:pPr>
            <w:r w:rsidRPr="008F1C30">
              <w:rPr>
                <w:rFonts w:ascii="Times New Roman" w:eastAsia="Times New Roman" w:hAnsi="Times New Roman" w:cs="Times New Roman"/>
                <w:sz w:val="24"/>
                <w:szCs w:val="24"/>
              </w:rPr>
              <w:t>Uzņēmumu finansējums augstākās izglītības sektorā 2016.gadā, salīdzinot ar situāciju pirms gada, samazinājies par 54% (no 5,9 milj. EUR uz 2,7 milj. EUR). Lai gan dati par 2017.gadu vēl nav pieejami, prognozēts, ka rādītāji kopš 2016.gada ir uzlabojušies.</w:t>
            </w:r>
          </w:p>
          <w:p w:rsidR="007E7CAA" w:rsidRPr="008F1C30" w:rsidRDefault="007E7CAA" w:rsidP="008F1C30">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p>
          <w:p w:rsidR="007E7CAA" w:rsidRPr="008F1C30" w:rsidRDefault="007E7CAA" w:rsidP="008F1C30">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8F1C30">
              <w:rPr>
                <w:rFonts w:ascii="Times New Roman" w:eastAsia="Times New Roman" w:hAnsi="Times New Roman" w:cs="Times New Roman"/>
                <w:sz w:val="24"/>
                <w:szCs w:val="24"/>
              </w:rPr>
              <w:t>2) Pieņemti MK 2018. gada 9. janvāra noteikumi Nr. 26 "Darbības programmas "Izaugsme un nodarbinātība" 8.2.3. specifiskā atbalsta mērķa "Nodrošināt labāku pārvaldību augstākās izglītības institūcijās" īstenošanas noteikumi". 2018. gad</w:t>
            </w:r>
            <w:r w:rsidR="00EF736B">
              <w:rPr>
                <w:rFonts w:ascii="Times New Roman" w:eastAsia="Times New Roman" w:hAnsi="Times New Roman" w:cs="Times New Roman"/>
                <w:sz w:val="24"/>
                <w:szCs w:val="24"/>
              </w:rPr>
              <w:t xml:space="preserve">ā </w:t>
            </w:r>
            <w:r w:rsidRPr="008F1C30">
              <w:rPr>
                <w:rFonts w:ascii="Times New Roman" w:eastAsia="Times New Roman" w:hAnsi="Times New Roman" w:cs="Times New Roman"/>
                <w:sz w:val="24"/>
                <w:szCs w:val="24"/>
              </w:rPr>
              <w:t>izsludināta atklāta projektu iesniegumu atlase.</w:t>
            </w:r>
          </w:p>
          <w:p w:rsidR="00727EB1" w:rsidRPr="008F1C30" w:rsidRDefault="00727EB1" w:rsidP="008F1C30">
            <w:pPr>
              <w:spacing w:after="0" w:line="240" w:lineRule="auto"/>
              <w:rPr>
                <w:rFonts w:ascii="Times New Roman" w:hAnsi="Times New Roman" w:cs="Times New Roman"/>
                <w:sz w:val="24"/>
                <w:szCs w:val="24"/>
              </w:rPr>
            </w:pPr>
          </w:p>
        </w:tc>
      </w:tr>
      <w:tr w:rsidR="005C0211" w:rsidRPr="008F1C30" w:rsidTr="008F1C30">
        <w:trPr>
          <w:gridAfter w:val="1"/>
          <w:wAfter w:w="80" w:type="dxa"/>
          <w:trHeight w:val="60"/>
        </w:trPr>
        <w:tc>
          <w:tcPr>
            <w:tcW w:w="1003"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727EB1" w:rsidP="008F1C30">
            <w:pPr>
              <w:spacing w:after="0" w:line="240" w:lineRule="auto"/>
              <w:rPr>
                <w:rFonts w:ascii="Times New Roman" w:hAnsi="Times New Roman" w:cs="Times New Roman"/>
                <w:sz w:val="24"/>
                <w:szCs w:val="24"/>
              </w:rPr>
            </w:pPr>
          </w:p>
        </w:tc>
        <w:tc>
          <w:tcPr>
            <w:tcW w:w="2397"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727EB1" w:rsidP="008F1C30">
            <w:pPr>
              <w:spacing w:after="0" w:line="240" w:lineRule="auto"/>
              <w:rPr>
                <w:rFonts w:ascii="Times New Roman" w:hAnsi="Times New Roman" w:cs="Times New Roman"/>
                <w:sz w:val="24"/>
                <w:szCs w:val="24"/>
              </w:rPr>
            </w:pP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727EB1"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p w:rsidR="00727EB1" w:rsidRPr="008F1C30" w:rsidRDefault="00FD4AD6"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w:t>
            </w:r>
            <w:r w:rsidR="00727EB1" w:rsidRPr="008F1C30">
              <w:rPr>
                <w:rFonts w:ascii="Times New Roman" w:hAnsi="Times New Roman" w:cs="Times New Roman"/>
                <w:sz w:val="24"/>
                <w:szCs w:val="24"/>
              </w:rPr>
              <w:t>2016</w:t>
            </w:r>
            <w:r w:rsidRPr="008F1C30">
              <w:rPr>
                <w:rFonts w:ascii="Times New Roman" w:hAnsi="Times New Roman" w:cs="Times New Roman"/>
                <w:sz w:val="24"/>
                <w:szCs w:val="24"/>
              </w:rPr>
              <w:t>.</w:t>
            </w:r>
            <w:r w:rsidR="00727EB1" w:rsidRPr="008F1C30">
              <w:rPr>
                <w:rFonts w:ascii="Times New Roman" w:hAnsi="Times New Roman" w:cs="Times New Roman"/>
                <w:sz w:val="24"/>
                <w:szCs w:val="24"/>
              </w:rPr>
              <w:t>-2023</w:t>
            </w:r>
            <w:r w:rsidRPr="008F1C30">
              <w:rPr>
                <w:rFonts w:ascii="Times New Roman" w:hAnsi="Times New Roman" w:cs="Times New Roman"/>
                <w:sz w:val="24"/>
                <w:szCs w:val="24"/>
              </w:rPr>
              <w:t>.)</w:t>
            </w:r>
          </w:p>
          <w:p w:rsidR="00727EB1" w:rsidRPr="008F1C30" w:rsidRDefault="00727EB1" w:rsidP="008F1C30">
            <w:pPr>
              <w:spacing w:after="0" w:line="240" w:lineRule="auto"/>
              <w:rPr>
                <w:rFonts w:ascii="Times New Roman" w:hAnsi="Times New Roman" w:cs="Times New Roman"/>
                <w:sz w:val="24"/>
                <w:szCs w:val="24"/>
              </w:rPr>
            </w:pP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FD4AD6"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Atbalsts jaunajiem zinātniekiem pēcdoktorantūras pētniecībai (Latvijas jauno zinātņu doktoru pētījumiem un ārzemēs strādājošo jauno zinātnieku reintegrācijai).</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FD4AD6"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Daļēji 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FD4AD6" w:rsidP="008F1C30">
            <w:pPr>
              <w:spacing w:after="0" w:line="240" w:lineRule="auto"/>
              <w:jc w:val="both"/>
              <w:rPr>
                <w:rFonts w:ascii="Times New Roman" w:hAnsi="Times New Roman" w:cs="Times New Roman"/>
                <w:sz w:val="24"/>
                <w:szCs w:val="24"/>
              </w:rPr>
            </w:pPr>
            <w:r w:rsidRPr="008F1C30">
              <w:rPr>
                <w:rFonts w:ascii="Times New Roman" w:eastAsia="Times New Roman" w:hAnsi="Times New Roman" w:cs="Times New Roman"/>
                <w:sz w:val="24"/>
                <w:szCs w:val="24"/>
              </w:rPr>
              <w:t>Atbilstoši MK</w:t>
            </w:r>
            <w:r w:rsidR="00727EB1" w:rsidRPr="008F1C30">
              <w:rPr>
                <w:rFonts w:ascii="Times New Roman" w:eastAsia="Times New Roman" w:hAnsi="Times New Roman" w:cs="Times New Roman"/>
                <w:sz w:val="24"/>
                <w:szCs w:val="24"/>
              </w:rPr>
              <w:t xml:space="preserve"> 2016. gada 19. janvāra noteikumi</w:t>
            </w:r>
            <w:r w:rsidRPr="008F1C30">
              <w:rPr>
                <w:rFonts w:ascii="Times New Roman" w:eastAsia="Times New Roman" w:hAnsi="Times New Roman" w:cs="Times New Roman"/>
                <w:sz w:val="24"/>
                <w:szCs w:val="24"/>
              </w:rPr>
              <w:t>em</w:t>
            </w:r>
            <w:r w:rsidR="00727EB1" w:rsidRPr="008F1C30">
              <w:rPr>
                <w:rFonts w:ascii="Times New Roman" w:eastAsia="Times New Roman" w:hAnsi="Times New Roman" w:cs="Times New Roman"/>
                <w:sz w:val="24"/>
                <w:szCs w:val="24"/>
              </w:rPr>
              <w:t xml:space="preserve"> Nr. 50 "Darbības programmas "Izaugsme un nodarbinātība" 1.1.1. specifiskā atbalsta mērķa "Palielināt Latvijas zinātnisko institūciju pētniecisko un inovatīvo kapacitāti un spēju piesaistīt ārējo finansējumu, ieguldot cilvēkresursos un infrastruktūrā" 1.1.1.2. pasākuma "Pēcdoktorantūras pētniecības atbalsts" </w:t>
            </w:r>
            <w:r w:rsidRPr="008F1C30">
              <w:rPr>
                <w:rFonts w:ascii="Times New Roman" w:eastAsia="Times New Roman" w:hAnsi="Times New Roman" w:cs="Times New Roman"/>
                <w:sz w:val="24"/>
                <w:szCs w:val="24"/>
              </w:rPr>
              <w:t xml:space="preserve">īstenošanas noteikumi”, </w:t>
            </w:r>
            <w:r w:rsidR="00727EB1" w:rsidRPr="008F1C30">
              <w:rPr>
                <w:rFonts w:ascii="Times New Roman" w:eastAsia="Times New Roman" w:hAnsi="Times New Roman" w:cs="Times New Roman"/>
                <w:sz w:val="24"/>
                <w:szCs w:val="24"/>
              </w:rPr>
              <w:t>Valsts izglītības attīstības aģentūrā tiek īstenoti 127 pētniecības pieteikumi, izsludināts atklāta 2. atlases kārta pēcdoktorantūras pē</w:t>
            </w:r>
            <w:r w:rsidRPr="008F1C30">
              <w:rPr>
                <w:rFonts w:ascii="Times New Roman" w:eastAsia="Times New Roman" w:hAnsi="Times New Roman" w:cs="Times New Roman"/>
                <w:sz w:val="24"/>
                <w:szCs w:val="24"/>
              </w:rPr>
              <w:t>tniecības atbalsta saņemšanai.</w:t>
            </w:r>
          </w:p>
        </w:tc>
      </w:tr>
      <w:tr w:rsidR="005C0211" w:rsidRPr="008F1C30" w:rsidTr="008F1C30">
        <w:trPr>
          <w:gridAfter w:val="1"/>
          <w:wAfter w:w="80" w:type="dxa"/>
          <w:trHeight w:val="60"/>
        </w:trPr>
        <w:tc>
          <w:tcPr>
            <w:tcW w:w="16159" w:type="dxa"/>
            <w:gridSpan w:val="6"/>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727EB1"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3.3.rīcības virziens: Izglītības iestāžu tīkla sakārtošana</w:t>
            </w:r>
          </w:p>
        </w:tc>
      </w:tr>
      <w:tr w:rsidR="005C0211" w:rsidRPr="008F1C30" w:rsidTr="008F1C30">
        <w:trPr>
          <w:gridAfter w:val="1"/>
          <w:wAfter w:w="80" w:type="dxa"/>
          <w:trHeight w:val="60"/>
        </w:trPr>
        <w:tc>
          <w:tcPr>
            <w:tcW w:w="16159" w:type="dxa"/>
            <w:gridSpan w:val="6"/>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727EB1"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 xml:space="preserve">3.3.1.UZDEVUMS: Atbalsts pašvaldību izglītības iestāžu tīkla sakārtošanai un vispārējās izglītības mācību vides uzlabošanai </w:t>
            </w:r>
          </w:p>
        </w:tc>
      </w:tr>
      <w:tr w:rsidR="005C0211" w:rsidRPr="008F1C30" w:rsidTr="008F1C30">
        <w:trPr>
          <w:gridAfter w:val="1"/>
          <w:wAfter w:w="80" w:type="dxa"/>
          <w:trHeight w:val="60"/>
        </w:trPr>
        <w:tc>
          <w:tcPr>
            <w:tcW w:w="1003"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727EB1"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3.3.1.1.</w:t>
            </w:r>
          </w:p>
        </w:tc>
        <w:tc>
          <w:tcPr>
            <w:tcW w:w="2397" w:type="dxa"/>
            <w:tcBorders>
              <w:top w:val="outset" w:sz="6" w:space="0" w:color="414142"/>
              <w:left w:val="outset" w:sz="6" w:space="0" w:color="414142"/>
              <w:bottom w:val="outset" w:sz="6" w:space="0" w:color="414142"/>
              <w:right w:val="outset" w:sz="6" w:space="0" w:color="414142"/>
            </w:tcBorders>
            <w:shd w:val="clear" w:color="auto" w:fill="auto"/>
          </w:tcPr>
          <w:p w:rsidR="00727EB1" w:rsidRPr="008F1C30" w:rsidRDefault="00727EB1"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Vispārējās izglītības iestāžu tīkla sakārtošana</w:t>
            </w:r>
          </w:p>
        </w:tc>
        <w:tc>
          <w:tcPr>
            <w:tcW w:w="1738" w:type="dxa"/>
            <w:tcBorders>
              <w:top w:val="outset" w:sz="6" w:space="0" w:color="414142"/>
              <w:left w:val="outset" w:sz="6" w:space="0" w:color="414142"/>
              <w:bottom w:val="outset" w:sz="6" w:space="0" w:color="414142"/>
              <w:right w:val="outset" w:sz="6" w:space="0" w:color="414142"/>
            </w:tcBorders>
            <w:shd w:val="clear" w:color="auto" w:fill="auto"/>
          </w:tcPr>
          <w:p w:rsidR="00727EB1" w:rsidRPr="008F1C30" w:rsidRDefault="00727EB1" w:rsidP="008F1C30">
            <w:pPr>
              <w:spacing w:after="0" w:line="240" w:lineRule="auto"/>
              <w:rPr>
                <w:rFonts w:ascii="Times New Roman" w:hAnsi="Times New Roman" w:cs="Times New Roman"/>
                <w:sz w:val="24"/>
                <w:szCs w:val="24"/>
              </w:rPr>
            </w:pPr>
          </w:p>
        </w:tc>
        <w:tc>
          <w:tcPr>
            <w:tcW w:w="2942" w:type="dxa"/>
            <w:tcBorders>
              <w:top w:val="outset" w:sz="6" w:space="0" w:color="414142"/>
              <w:left w:val="outset" w:sz="6" w:space="0" w:color="414142"/>
              <w:bottom w:val="outset" w:sz="6" w:space="0" w:color="414142"/>
              <w:right w:val="outset" w:sz="6" w:space="0" w:color="414142"/>
            </w:tcBorders>
            <w:shd w:val="clear" w:color="auto" w:fill="auto"/>
          </w:tcPr>
          <w:p w:rsidR="00727EB1" w:rsidRPr="008F1C30" w:rsidRDefault="00FD4AD6"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Veikta vispārējās izglītības iestāžu tīkla sakārtošana.</w:t>
            </w:r>
          </w:p>
        </w:tc>
        <w:tc>
          <w:tcPr>
            <w:tcW w:w="1843" w:type="dxa"/>
            <w:tcBorders>
              <w:top w:val="outset" w:sz="6" w:space="0" w:color="414142"/>
              <w:left w:val="outset" w:sz="6" w:space="0" w:color="414142"/>
              <w:bottom w:val="outset" w:sz="6" w:space="0" w:color="414142"/>
              <w:right w:val="outset" w:sz="6" w:space="0" w:color="414142"/>
            </w:tcBorders>
            <w:shd w:val="clear" w:color="auto" w:fill="auto"/>
          </w:tcPr>
          <w:p w:rsidR="00727EB1" w:rsidRPr="008F1C30" w:rsidRDefault="00FD4AD6"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Uzsākts.</w:t>
            </w:r>
          </w:p>
        </w:tc>
        <w:tc>
          <w:tcPr>
            <w:tcW w:w="6236" w:type="dxa"/>
            <w:tcBorders>
              <w:top w:val="outset" w:sz="6" w:space="0" w:color="414142"/>
              <w:left w:val="outset" w:sz="6" w:space="0" w:color="414142"/>
              <w:bottom w:val="outset" w:sz="6" w:space="0" w:color="414142"/>
              <w:right w:val="outset" w:sz="6" w:space="0" w:color="414142"/>
            </w:tcBorders>
            <w:shd w:val="clear" w:color="auto" w:fill="auto"/>
          </w:tcPr>
          <w:p w:rsidR="00727EB1" w:rsidRPr="008F1C30" w:rsidRDefault="00727EB1"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MK 05.07.2016. noteikumi Nr. 447 “Par valsts budžeta mērķdotāciju pedagogu darba samaksai pašvaldību vispārējās izglītības iestādēs un valsts augstskolu vispārējās vidējās izglītības iestādēs” paredz normētu skolēnu (bērnu) skaita attiecību pret vienu pedagoga mēneša darba likmi, ņemot vērā iedzīvotāju teritoriālo blīvumu.</w:t>
            </w:r>
          </w:p>
          <w:p w:rsidR="0024095A" w:rsidRPr="008F1C30" w:rsidRDefault="0024095A" w:rsidP="008F1C30">
            <w:pPr>
              <w:spacing w:after="0" w:line="240" w:lineRule="auto"/>
              <w:ind w:right="142"/>
              <w:jc w:val="both"/>
              <w:rPr>
                <w:rFonts w:ascii="Times New Roman" w:hAnsi="Times New Roman"/>
                <w:sz w:val="24"/>
                <w:szCs w:val="24"/>
              </w:rPr>
            </w:pPr>
            <w:r w:rsidRPr="008F1C30">
              <w:rPr>
                <w:rFonts w:ascii="Times New Roman" w:eastAsia="Times New Roman" w:hAnsi="Times New Roman"/>
                <w:sz w:val="24"/>
                <w:szCs w:val="24"/>
                <w:lang w:eastAsia="lv-LV"/>
              </w:rPr>
              <w:t xml:space="preserve">Ar mērķi izveidot vispārējās izglītības iestāžu tīkla ģeotelpiskās plānošanas platformu un izstrādāt optimālo vispārējās vidējās </w:t>
            </w:r>
            <w:r w:rsidRPr="008F1C30">
              <w:rPr>
                <w:rFonts w:ascii="Times New Roman" w:eastAsia="Times New Roman" w:hAnsi="Times New Roman"/>
                <w:sz w:val="24"/>
                <w:szCs w:val="24"/>
                <w:lang w:eastAsia="lv-LV"/>
              </w:rPr>
              <w:lastRenderedPageBreak/>
              <w:t>izglītības iestāžu tīkla modeli tika veikts IZM pasūtīts neatkarīgs pētījums “Optimālā vispārējās izglītības iestāžu tīkla modeļa izveide Latvijā”. Pētījums tika izstrādāts, balstoties uz datiem par skolēnu skaitu, demogrāfijas un migrācijas tendencēm un prognozēm pašvaldībās, izglītības iestāžu pieejamību, pašvaldību sociāl</w:t>
            </w:r>
            <w:r w:rsidRPr="008F1C30">
              <w:rPr>
                <w:rFonts w:ascii="Times New Roman" w:eastAsia="Times New Roman" w:hAnsi="Times New Roman"/>
                <w:sz w:val="24"/>
                <w:szCs w:val="24"/>
                <w:lang w:eastAsia="lv-LV"/>
              </w:rPr>
              <w:softHyphen/>
              <w:t xml:space="preserve">ekonomisko situāciju, kā arī izglītības iestāžu kvalitātes rādītājiem. Pētījuma starprezultāti, tajā skaitā, ģeotelpiskās plānošanas platforma “Skolu karte” tika publicēti 2017.gada jūlijā, savukārt pētījuma gala ziņojums tika prezentēts 2017.gada oktobrī. </w:t>
            </w:r>
          </w:p>
          <w:p w:rsidR="00727EB1" w:rsidRPr="008F1C30" w:rsidRDefault="00727EB1"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IZM virzītie Izglītības likuma grozījumi 22.11.2017. pieņemti Saeimā, paredzot deleģējumu </w:t>
            </w:r>
            <w:r w:rsidR="00502457" w:rsidRPr="008F1C30">
              <w:rPr>
                <w:rFonts w:ascii="Times New Roman" w:hAnsi="Times New Roman" w:cs="Times New Roman"/>
                <w:sz w:val="24"/>
                <w:szCs w:val="24"/>
              </w:rPr>
              <w:t>MK</w:t>
            </w:r>
            <w:r w:rsidRPr="008F1C30">
              <w:rPr>
                <w:rFonts w:ascii="Times New Roman" w:hAnsi="Times New Roman" w:cs="Times New Roman"/>
                <w:sz w:val="24"/>
                <w:szCs w:val="24"/>
              </w:rPr>
              <w:t xml:space="preserve"> noteikt minimāli pieļaujamo izglītojamo skaitu un kritērijus maksimāli pieļaujamā izglītojamo skaita noteikšanai klasē un klašu grupā vidējās izglītības pakāpē. Līdztekus likumprojekts paredz, ka </w:t>
            </w:r>
            <w:r w:rsidR="00502457" w:rsidRPr="008F1C30">
              <w:rPr>
                <w:rFonts w:ascii="Times New Roman" w:hAnsi="Times New Roman" w:cs="Times New Roman"/>
                <w:sz w:val="24"/>
                <w:szCs w:val="24"/>
              </w:rPr>
              <w:t>MK</w:t>
            </w:r>
            <w:r w:rsidRPr="008F1C30">
              <w:rPr>
                <w:rFonts w:ascii="Times New Roman" w:hAnsi="Times New Roman" w:cs="Times New Roman"/>
                <w:sz w:val="24"/>
                <w:szCs w:val="24"/>
              </w:rPr>
              <w:t xml:space="preserve"> tiks noteikta arī kārtība, kādā valsts piedalās skolotāju darba samaksas finansēšanā, nosakot, ka gadījumā, ja izglītojamo skaits attiecīgajā klasē vai klašu grupā neatbilst </w:t>
            </w:r>
            <w:r w:rsidR="00502457" w:rsidRPr="008F1C30">
              <w:rPr>
                <w:rFonts w:ascii="Times New Roman" w:hAnsi="Times New Roman" w:cs="Times New Roman"/>
                <w:sz w:val="24"/>
                <w:szCs w:val="24"/>
              </w:rPr>
              <w:t>MK</w:t>
            </w:r>
            <w:r w:rsidRPr="008F1C30">
              <w:rPr>
                <w:rFonts w:ascii="Times New Roman" w:hAnsi="Times New Roman" w:cs="Times New Roman"/>
                <w:sz w:val="24"/>
                <w:szCs w:val="24"/>
              </w:rPr>
              <w:t xml:space="preserve"> noteiktajam minimāli pieļaujamam izglītojamo skaitam, pedagogu darba samaksa tiek nodrošināta no izglītības iestāžu dibinātāja budžeta, un valsts, ievērojot </w:t>
            </w:r>
            <w:r w:rsidR="00502457" w:rsidRPr="008F1C30">
              <w:rPr>
                <w:rFonts w:ascii="Times New Roman" w:hAnsi="Times New Roman" w:cs="Times New Roman"/>
                <w:sz w:val="24"/>
                <w:szCs w:val="24"/>
              </w:rPr>
              <w:t>MK</w:t>
            </w:r>
            <w:r w:rsidRPr="008F1C30">
              <w:rPr>
                <w:rFonts w:ascii="Times New Roman" w:hAnsi="Times New Roman" w:cs="Times New Roman"/>
                <w:sz w:val="24"/>
                <w:szCs w:val="24"/>
              </w:rPr>
              <w:t xml:space="preserve"> noteiktos kritērijus, tai skaitā izglītības iestādē iegūtās izglītības kvalitātes rādītājus, piedalās šo pedagogu darba samaksas finansēšanā.</w:t>
            </w:r>
          </w:p>
          <w:p w:rsidR="00727EB1" w:rsidRPr="008F1C30" w:rsidRDefault="0020131A"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Izstrādāti</w:t>
            </w:r>
            <w:r w:rsidR="00727EB1" w:rsidRPr="008F1C30">
              <w:rPr>
                <w:rFonts w:ascii="Times New Roman" w:hAnsi="Times New Roman" w:cs="Times New Roman"/>
                <w:sz w:val="24"/>
                <w:szCs w:val="24"/>
              </w:rPr>
              <w:t xml:space="preserve"> likumprojekti “Grozījumi Vispārējās izglītības likumā” un “Grozījumi Izglītības likumā” ar savstarpēji saistītiem grozījumiem par plānoto izglītības iestāžu tīklu, tai skaitā kontekstā ar izglītības iestādēs īstenojamām izglītības ieguves formām un izglītības programmām. Grozījumi paredz izslēgt tādu vispārējās izglītības iestāžu tipu pastāvēšanu kā speciālās pirmsskolas izglītības iestādes,  speciālās izglītības iestādes – rehabilitācijas centri, pašvaldību ģimnāzijas, vakara (maiņu) vidusskolas.</w:t>
            </w:r>
          </w:p>
          <w:p w:rsidR="00727EB1" w:rsidRPr="008F1C30" w:rsidRDefault="00727EB1"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Izvērtējot un pamatojoties uz IZM pasūtītā neatkarīgā pētījumā par kvalitatīva vispārējās izglītības iestāžu tīkla izveidi izteiktajām rekomendācijām, IZM turpinās iesāktās diskusijas par kompleksiem risinājumiem efektīva vispārējās izglītības </w:t>
            </w:r>
            <w:r w:rsidRPr="008F1C30">
              <w:rPr>
                <w:rFonts w:ascii="Times New Roman" w:hAnsi="Times New Roman" w:cs="Times New Roman"/>
                <w:sz w:val="24"/>
                <w:szCs w:val="24"/>
              </w:rPr>
              <w:lastRenderedPageBreak/>
              <w:t>iestāžu tīkla attīstībai, vērtējot izglītības iestāžu kvalitatīvos un kvantitatīvos rādīt</w:t>
            </w:r>
            <w:r w:rsidR="00EF736B">
              <w:rPr>
                <w:rFonts w:ascii="Times New Roman" w:hAnsi="Times New Roman" w:cs="Times New Roman"/>
                <w:sz w:val="24"/>
                <w:szCs w:val="24"/>
              </w:rPr>
              <w:t xml:space="preserve">ājus. Vienlaikus 2018.gadā </w:t>
            </w:r>
            <w:r w:rsidRPr="008F1C30">
              <w:rPr>
                <w:rFonts w:ascii="Times New Roman" w:hAnsi="Times New Roman" w:cs="Times New Roman"/>
                <w:sz w:val="24"/>
                <w:szCs w:val="24"/>
              </w:rPr>
              <w:t>turpināta pētījuma rezultātu aktualizēšana.</w:t>
            </w:r>
          </w:p>
          <w:p w:rsidR="0020131A" w:rsidRPr="008F1C30" w:rsidRDefault="00727EB1"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Saskaņā ar Izglītības likuma 22.11.2017. grozījumiem jāizstrādā </w:t>
            </w:r>
            <w:r w:rsidR="00502457" w:rsidRPr="008F1C30">
              <w:rPr>
                <w:rFonts w:ascii="Times New Roman" w:hAnsi="Times New Roman" w:cs="Times New Roman"/>
                <w:sz w:val="24"/>
                <w:szCs w:val="24"/>
              </w:rPr>
              <w:t>MK</w:t>
            </w:r>
            <w:r w:rsidRPr="008F1C30">
              <w:rPr>
                <w:rFonts w:ascii="Times New Roman" w:hAnsi="Times New Roman" w:cs="Times New Roman"/>
                <w:sz w:val="24"/>
                <w:szCs w:val="24"/>
              </w:rPr>
              <w:t xml:space="preserve"> noteikumi par minimāli pieļaujamo izglītojamo skaitu un kritērijus maksimāli pieļaujamā izglītojamo skaita noteikšanai klasē un klašu g</w:t>
            </w:r>
            <w:r w:rsidR="009C13C2" w:rsidRPr="008F1C30">
              <w:rPr>
                <w:rFonts w:ascii="Times New Roman" w:hAnsi="Times New Roman" w:cs="Times New Roman"/>
                <w:sz w:val="24"/>
                <w:szCs w:val="24"/>
              </w:rPr>
              <w:t xml:space="preserve">rupā vidējās izglītības pakāpē. </w:t>
            </w:r>
          </w:p>
          <w:p w:rsidR="00727EB1" w:rsidRPr="008F1C30" w:rsidRDefault="00502457"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MK</w:t>
            </w:r>
            <w:r w:rsidR="00EF736B">
              <w:rPr>
                <w:rFonts w:ascii="Times New Roman" w:hAnsi="Times New Roman" w:cs="Times New Roman"/>
                <w:sz w:val="24"/>
                <w:szCs w:val="24"/>
              </w:rPr>
              <w:t xml:space="preserve"> noteikumi</w:t>
            </w:r>
            <w:r w:rsidR="00727EB1" w:rsidRPr="008F1C30">
              <w:rPr>
                <w:rFonts w:ascii="Times New Roman" w:hAnsi="Times New Roman" w:cs="Times New Roman"/>
                <w:sz w:val="24"/>
                <w:szCs w:val="24"/>
              </w:rPr>
              <w:t xml:space="preserve"> par minimāli pieļaujamo izglītojamo skaitu un kritērijus maksimāli pieļaujamā izglītojamo skaita noteikšanai klasē un klašu grupā vidējās izglītības pakāpē, </w:t>
            </w:r>
            <w:r w:rsidRPr="008F1C30">
              <w:rPr>
                <w:rFonts w:ascii="Times New Roman" w:hAnsi="Times New Roman" w:cs="Times New Roman"/>
                <w:sz w:val="24"/>
                <w:szCs w:val="24"/>
              </w:rPr>
              <w:t>MK</w:t>
            </w:r>
            <w:r w:rsidR="00727EB1" w:rsidRPr="008F1C30">
              <w:rPr>
                <w:rFonts w:ascii="Times New Roman" w:hAnsi="Times New Roman" w:cs="Times New Roman"/>
                <w:sz w:val="24"/>
                <w:szCs w:val="24"/>
              </w:rPr>
              <w:t xml:space="preserve"> kārtība, kādā valsts piedalās skolotāju darba samaksas finansēšanā gadījumā, ja izglītojamo skaits attiecīgajā klasē vai klašu grupā neatbilst </w:t>
            </w:r>
            <w:r w:rsidRPr="008F1C30">
              <w:rPr>
                <w:rFonts w:ascii="Times New Roman" w:hAnsi="Times New Roman" w:cs="Times New Roman"/>
                <w:sz w:val="24"/>
                <w:szCs w:val="24"/>
              </w:rPr>
              <w:t>MK</w:t>
            </w:r>
            <w:r w:rsidR="00727EB1" w:rsidRPr="008F1C30">
              <w:rPr>
                <w:rFonts w:ascii="Times New Roman" w:hAnsi="Times New Roman" w:cs="Times New Roman"/>
                <w:sz w:val="24"/>
                <w:szCs w:val="24"/>
              </w:rPr>
              <w:t xml:space="preserve"> noteiktajam minimāli pieļaujamam izglītojamo skaitam un ievērojot </w:t>
            </w:r>
            <w:r w:rsidRPr="008F1C30">
              <w:rPr>
                <w:rFonts w:ascii="Times New Roman" w:hAnsi="Times New Roman" w:cs="Times New Roman"/>
                <w:sz w:val="24"/>
                <w:szCs w:val="24"/>
              </w:rPr>
              <w:t>MK</w:t>
            </w:r>
            <w:r w:rsidR="00727EB1" w:rsidRPr="008F1C30">
              <w:rPr>
                <w:rFonts w:ascii="Times New Roman" w:hAnsi="Times New Roman" w:cs="Times New Roman"/>
                <w:sz w:val="24"/>
                <w:szCs w:val="24"/>
              </w:rPr>
              <w:t xml:space="preserve"> noteiktos kritēri</w:t>
            </w:r>
            <w:r w:rsidR="00EF736B">
              <w:rPr>
                <w:rFonts w:ascii="Times New Roman" w:hAnsi="Times New Roman" w:cs="Times New Roman"/>
                <w:sz w:val="24"/>
                <w:szCs w:val="24"/>
              </w:rPr>
              <w:t xml:space="preserve">jus, </w:t>
            </w:r>
            <w:r w:rsidR="0020131A" w:rsidRPr="008F1C30">
              <w:rPr>
                <w:rFonts w:ascii="Times New Roman" w:hAnsi="Times New Roman" w:cs="Times New Roman"/>
                <w:sz w:val="24"/>
                <w:szCs w:val="24"/>
              </w:rPr>
              <w:t>stājas spēkā 01.09.2018.</w:t>
            </w:r>
          </w:p>
        </w:tc>
      </w:tr>
      <w:tr w:rsidR="005C0211" w:rsidRPr="008F1C30" w:rsidTr="008F1C30">
        <w:trPr>
          <w:gridAfter w:val="1"/>
          <w:wAfter w:w="80" w:type="dxa"/>
          <w:trHeight w:val="60"/>
        </w:trPr>
        <w:tc>
          <w:tcPr>
            <w:tcW w:w="16159" w:type="dxa"/>
            <w:gridSpan w:val="6"/>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727EB1"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lastRenderedPageBreak/>
              <w:t>3.4.rīcības virziens: Izglītības starptautiskā konkurētspēja</w:t>
            </w:r>
          </w:p>
        </w:tc>
      </w:tr>
      <w:tr w:rsidR="005C0211" w:rsidRPr="008F1C30" w:rsidTr="008F1C30">
        <w:trPr>
          <w:gridAfter w:val="1"/>
          <w:wAfter w:w="80" w:type="dxa"/>
          <w:trHeight w:val="60"/>
        </w:trPr>
        <w:tc>
          <w:tcPr>
            <w:tcW w:w="16159" w:type="dxa"/>
            <w:gridSpan w:val="6"/>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727EB1"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 xml:space="preserve">3.4.1.UZDEVUMS: Starptautiskās mobilitātes un pārrobežu sadarbības atbalsta pasākumu īstenošana </w:t>
            </w:r>
          </w:p>
        </w:tc>
      </w:tr>
      <w:tr w:rsidR="005C0211" w:rsidRPr="008F1C30" w:rsidTr="008F1C30">
        <w:trPr>
          <w:gridAfter w:val="1"/>
          <w:wAfter w:w="80" w:type="dxa"/>
          <w:trHeight w:val="60"/>
        </w:trPr>
        <w:tc>
          <w:tcPr>
            <w:tcW w:w="1003"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727EB1"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3.4.1.(1)</w:t>
            </w:r>
          </w:p>
        </w:tc>
        <w:tc>
          <w:tcPr>
            <w:tcW w:w="2397"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727EB1"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Starptautiskās sadarbības īstenošana Erasmus+ stratēģisko partnerību projektu ietvaros profesionālās izglītības sektorā.</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727EB1"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391C7F"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Erasmus+ stratēģisko partnerību rezultātā īstenoti starptautiski sadarbības projekti profesionālās izglītības sektorā.</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391C7F" w:rsidRPr="008F1C30" w:rsidRDefault="00391C7F"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Izpildīts.</w:t>
            </w:r>
          </w:p>
          <w:p w:rsidR="00727EB1" w:rsidRPr="008F1C30" w:rsidRDefault="00727EB1" w:rsidP="008F1C30">
            <w:pPr>
              <w:spacing w:after="0" w:line="240" w:lineRule="auto"/>
              <w:rPr>
                <w:rFonts w:ascii="Times New Roman" w:hAnsi="Times New Roman" w:cs="Times New Roman"/>
                <w:sz w:val="24"/>
                <w:szCs w:val="24"/>
              </w:rPr>
            </w:pPr>
          </w:p>
        </w:tc>
        <w:tc>
          <w:tcPr>
            <w:tcW w:w="6236"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727EB1"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Periodā no 2014. līdz 2017.gadam profesionālās izglītības sektorā apstiprināt</w:t>
            </w:r>
            <w:r w:rsidR="00AF1D3B" w:rsidRPr="008F1C30">
              <w:rPr>
                <w:rFonts w:ascii="Times New Roman" w:hAnsi="Times New Roman" w:cs="Times New Roman"/>
                <w:sz w:val="24"/>
                <w:szCs w:val="24"/>
              </w:rPr>
              <w:t>s</w:t>
            </w:r>
            <w:r w:rsidRPr="008F1C30">
              <w:rPr>
                <w:rFonts w:ascii="Times New Roman" w:hAnsi="Times New Roman" w:cs="Times New Roman"/>
                <w:sz w:val="24"/>
                <w:szCs w:val="24"/>
              </w:rPr>
              <w:t xml:space="preserve"> 21 Erasmus+ stratēģisko partnerību projekt</w:t>
            </w:r>
            <w:r w:rsidR="00AF1D3B" w:rsidRPr="008F1C30">
              <w:rPr>
                <w:rFonts w:ascii="Times New Roman" w:hAnsi="Times New Roman" w:cs="Times New Roman"/>
                <w:sz w:val="24"/>
                <w:szCs w:val="24"/>
              </w:rPr>
              <w:t>s</w:t>
            </w:r>
            <w:r w:rsidRPr="008F1C30">
              <w:rPr>
                <w:rFonts w:ascii="Times New Roman" w:hAnsi="Times New Roman" w:cs="Times New Roman"/>
                <w:sz w:val="24"/>
                <w:szCs w:val="24"/>
              </w:rPr>
              <w:t xml:space="preserve"> inovāciju izstrādes atbalstam un/vai labās prakses apmaiņai par kopējo EK finansējumu 3 603 817,00 EUR. Projektus īsteno PIKC, profesionālās vidusskolas, koledžas, augstākās izglītības iestādes, biedrības, SIA. Periodā no 2018. līdz 2020.gadam Erasmus+ programmā plānots finansējuma apjoma pieaugums, kas ļaus starptautisko sadarbību sektorā izvērst vēl plašāku.</w:t>
            </w:r>
          </w:p>
        </w:tc>
      </w:tr>
      <w:tr w:rsidR="005C0211" w:rsidRPr="008F1C30" w:rsidTr="008F1C30">
        <w:trPr>
          <w:gridAfter w:val="1"/>
          <w:wAfter w:w="80" w:type="dxa"/>
          <w:trHeight w:val="60"/>
        </w:trPr>
        <w:tc>
          <w:tcPr>
            <w:tcW w:w="16159" w:type="dxa"/>
            <w:gridSpan w:val="6"/>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727EB1"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3.4.2.UZDEVUMS: Pedagogu, akadēmiskā personāla, pieaugušo izglītības personāla profesionālās pilnveides un starptautiskās pieredzes apmaiņas nodrošināšana pirmsskolas, vispārējās, profesionālās, pieaugušo un augstākās izglītības iestādes </w:t>
            </w:r>
          </w:p>
        </w:tc>
      </w:tr>
      <w:tr w:rsidR="005C0211" w:rsidRPr="008F1C30" w:rsidTr="008F1C30">
        <w:trPr>
          <w:gridAfter w:val="1"/>
          <w:wAfter w:w="80" w:type="dxa"/>
          <w:trHeight w:val="60"/>
        </w:trPr>
        <w:tc>
          <w:tcPr>
            <w:tcW w:w="1003" w:type="dxa"/>
            <w:vMerge w:val="restart"/>
            <w:tcBorders>
              <w:top w:val="outset" w:sz="6" w:space="0" w:color="414142"/>
              <w:left w:val="outset" w:sz="6" w:space="0" w:color="414142"/>
              <w:right w:val="outset" w:sz="6" w:space="0" w:color="414142"/>
            </w:tcBorders>
            <w:shd w:val="clear" w:color="auto" w:fill="auto"/>
            <w:hideMark/>
          </w:tcPr>
          <w:p w:rsidR="00727EB1" w:rsidRPr="008F1C30" w:rsidRDefault="00727EB1"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3.4.2.(1)</w:t>
            </w:r>
          </w:p>
        </w:tc>
        <w:tc>
          <w:tcPr>
            <w:tcW w:w="2397" w:type="dxa"/>
            <w:vMerge w:val="restart"/>
            <w:tcBorders>
              <w:top w:val="outset" w:sz="6" w:space="0" w:color="414142"/>
              <w:left w:val="outset" w:sz="6" w:space="0" w:color="414142"/>
              <w:right w:val="outset" w:sz="6" w:space="0" w:color="414142"/>
            </w:tcBorders>
            <w:shd w:val="clear" w:color="auto" w:fill="auto"/>
            <w:hideMark/>
          </w:tcPr>
          <w:p w:rsidR="00727EB1" w:rsidRPr="008F1C30" w:rsidRDefault="00727EB1"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Personāla kompetences pilnveide un pieredzes apmaiņa Erasmus+ ietvaros īstenoto mācību mobilitāšu projektu rezultātā.</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727EB1"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391C7F" w:rsidRPr="008F1C30" w:rsidRDefault="00391C7F"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140 atbalstīto personu (skolu pedagoģiskais personāls pirmskolas, vispārējās, profesionālās izglītības iestādēs) skaits gadā. </w:t>
            </w:r>
          </w:p>
          <w:p w:rsidR="00727EB1" w:rsidRPr="008F1C30" w:rsidRDefault="00727EB1" w:rsidP="008F1C30">
            <w:pPr>
              <w:spacing w:after="0" w:line="240" w:lineRule="auto"/>
              <w:rPr>
                <w:rFonts w:ascii="Times New Roman" w:hAnsi="Times New Roman" w:cs="Times New Roman"/>
                <w:sz w:val="24"/>
                <w:szCs w:val="24"/>
              </w:rPr>
            </w:pP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391C7F"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727EB1"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Erasmus+ mācību mobilitātes projektos periodā no 2014. līdz 2017.gadam skolu izglītības sektorā atbalstīto personāla kompetences pilnveides un pieredzes apmaiņas mobilitāšu skaits: 2014.-189, 2015.-242, 2016.-194, 2017.-253 par kopējo EK finansējumu: 1 964 448,00 EUR. Periodā no 2018. līdz 2020.gadam Erasmus+ programmā plānots finansējuma apjoma pieaugums, kā rezultātā pieaugs atbalstīto mobilitāšu skaits.</w:t>
            </w:r>
          </w:p>
        </w:tc>
      </w:tr>
      <w:tr w:rsidR="0020131A" w:rsidRPr="008F1C30" w:rsidTr="008F1C30">
        <w:trPr>
          <w:gridAfter w:val="1"/>
          <w:wAfter w:w="80" w:type="dxa"/>
          <w:trHeight w:val="60"/>
        </w:trPr>
        <w:tc>
          <w:tcPr>
            <w:tcW w:w="1003" w:type="dxa"/>
            <w:vMerge/>
            <w:tcBorders>
              <w:left w:val="outset" w:sz="6" w:space="0" w:color="414142"/>
              <w:right w:val="outset" w:sz="6" w:space="0" w:color="414142"/>
            </w:tcBorders>
            <w:shd w:val="clear" w:color="auto" w:fill="auto"/>
            <w:hideMark/>
          </w:tcPr>
          <w:p w:rsidR="00727EB1" w:rsidRPr="008F1C30" w:rsidRDefault="00727EB1" w:rsidP="008F1C30">
            <w:pPr>
              <w:spacing w:after="0" w:line="240" w:lineRule="auto"/>
              <w:rPr>
                <w:rFonts w:ascii="Times New Roman" w:hAnsi="Times New Roman" w:cs="Times New Roman"/>
                <w:sz w:val="24"/>
                <w:szCs w:val="24"/>
              </w:rPr>
            </w:pPr>
          </w:p>
        </w:tc>
        <w:tc>
          <w:tcPr>
            <w:tcW w:w="2397" w:type="dxa"/>
            <w:vMerge/>
            <w:tcBorders>
              <w:left w:val="outset" w:sz="6" w:space="0" w:color="414142"/>
              <w:right w:val="outset" w:sz="6" w:space="0" w:color="414142"/>
            </w:tcBorders>
            <w:shd w:val="clear" w:color="auto" w:fill="auto"/>
            <w:hideMark/>
          </w:tcPr>
          <w:p w:rsidR="00727EB1" w:rsidRPr="008F1C30" w:rsidRDefault="00727EB1" w:rsidP="008F1C30">
            <w:pPr>
              <w:spacing w:after="0" w:line="240" w:lineRule="auto"/>
              <w:rPr>
                <w:rFonts w:ascii="Times New Roman" w:hAnsi="Times New Roman" w:cs="Times New Roman"/>
                <w:sz w:val="24"/>
                <w:szCs w:val="24"/>
              </w:rPr>
            </w:pP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727EB1"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391C7F"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131 atbalstīto personu (profesionālās izglītības speciālisti) skaits gadā.</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391C7F"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727EB1"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Erasmus+ mācību mobilitātes projektos periodā no 2014. līdz 2017.gadam profesionālās izglītības sektorā atbalstīto personāla kompetences pilnveides un pieredzes apmaiņas mobilitāšu skaits: 2014.-206, 2015.-143, 2016.-192, 2017.-145 par kopējo EK finansējumu 937 044,00 EUR. Periodā no 2018. līdz 2020. gadam Erasmus+ programmā plānots finansējuma apjoma pieaugums, kā rezultātā pieaugs atbalstīto mobilitāšu skaits.</w:t>
            </w:r>
          </w:p>
        </w:tc>
      </w:tr>
      <w:tr w:rsidR="005C0211" w:rsidRPr="008F1C30" w:rsidTr="008F1C30">
        <w:trPr>
          <w:gridAfter w:val="1"/>
          <w:wAfter w:w="80" w:type="dxa"/>
          <w:trHeight w:val="60"/>
        </w:trPr>
        <w:tc>
          <w:tcPr>
            <w:tcW w:w="1003" w:type="dxa"/>
            <w:vMerge/>
            <w:tcBorders>
              <w:left w:val="outset" w:sz="6" w:space="0" w:color="414142"/>
              <w:right w:val="outset" w:sz="6" w:space="0" w:color="414142"/>
            </w:tcBorders>
            <w:shd w:val="clear" w:color="auto" w:fill="auto"/>
            <w:vAlign w:val="center"/>
            <w:hideMark/>
          </w:tcPr>
          <w:p w:rsidR="00727EB1" w:rsidRPr="008F1C30" w:rsidRDefault="00727EB1" w:rsidP="008F1C30">
            <w:pPr>
              <w:spacing w:after="0" w:line="240" w:lineRule="auto"/>
              <w:rPr>
                <w:rFonts w:ascii="Times New Roman" w:hAnsi="Times New Roman" w:cs="Times New Roman"/>
                <w:sz w:val="24"/>
                <w:szCs w:val="24"/>
              </w:rPr>
            </w:pPr>
          </w:p>
        </w:tc>
        <w:tc>
          <w:tcPr>
            <w:tcW w:w="2397" w:type="dxa"/>
            <w:vMerge/>
            <w:tcBorders>
              <w:left w:val="outset" w:sz="6" w:space="0" w:color="414142"/>
              <w:right w:val="outset" w:sz="6" w:space="0" w:color="414142"/>
            </w:tcBorders>
            <w:shd w:val="clear" w:color="auto" w:fill="auto"/>
            <w:vAlign w:val="center"/>
            <w:hideMark/>
          </w:tcPr>
          <w:p w:rsidR="00727EB1" w:rsidRPr="008F1C30" w:rsidRDefault="00727EB1" w:rsidP="008F1C30">
            <w:pPr>
              <w:spacing w:after="0" w:line="240" w:lineRule="auto"/>
              <w:rPr>
                <w:rFonts w:ascii="Times New Roman" w:hAnsi="Times New Roman" w:cs="Times New Roman"/>
                <w:sz w:val="24"/>
                <w:szCs w:val="24"/>
              </w:rPr>
            </w:pP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727EB1"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391C7F"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29 atbalstīto personu (pieaugušo izglītības speciālisti) skaits gadā.</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391C7F"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727EB1"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Erasmus+ mācību mobilitātes projektos periodā no 2014. līdz 2017.gadam pieaugušo izglītības sektorā atbalstīto personāla kompetences pilnveides un pieredzes apmaiņas mobilitāšu skaits: 2014.-35, 2015.-30, 2016.-35, 2017.-35 par kopējo EK finansējumu 223 442,00 EUR. Periodā no 2018. līdz 2020. gadam Erasmus+ programmā plānots finansējuma apjoma pieaugums, kā rezultātā pieaugs atbalstīto mobilitāšu skaits.</w:t>
            </w:r>
          </w:p>
        </w:tc>
      </w:tr>
      <w:tr w:rsidR="005C0211" w:rsidRPr="008F1C30" w:rsidTr="008F1C30">
        <w:trPr>
          <w:gridAfter w:val="1"/>
          <w:wAfter w:w="80" w:type="dxa"/>
          <w:trHeight w:val="60"/>
        </w:trPr>
        <w:tc>
          <w:tcPr>
            <w:tcW w:w="1003" w:type="dxa"/>
            <w:vMerge/>
            <w:tcBorders>
              <w:left w:val="outset" w:sz="6" w:space="0" w:color="414142"/>
              <w:right w:val="outset" w:sz="6" w:space="0" w:color="414142"/>
            </w:tcBorders>
            <w:shd w:val="clear" w:color="auto" w:fill="auto"/>
            <w:vAlign w:val="center"/>
            <w:hideMark/>
          </w:tcPr>
          <w:p w:rsidR="00727EB1" w:rsidRPr="008F1C30" w:rsidRDefault="00727EB1" w:rsidP="008F1C30">
            <w:pPr>
              <w:spacing w:after="0" w:line="240" w:lineRule="auto"/>
              <w:rPr>
                <w:rFonts w:ascii="Times New Roman" w:hAnsi="Times New Roman" w:cs="Times New Roman"/>
                <w:sz w:val="24"/>
                <w:szCs w:val="24"/>
              </w:rPr>
            </w:pPr>
          </w:p>
        </w:tc>
        <w:tc>
          <w:tcPr>
            <w:tcW w:w="2397" w:type="dxa"/>
            <w:vMerge/>
            <w:tcBorders>
              <w:left w:val="outset" w:sz="6" w:space="0" w:color="414142"/>
              <w:right w:val="outset" w:sz="6" w:space="0" w:color="414142"/>
            </w:tcBorders>
            <w:shd w:val="clear" w:color="auto" w:fill="auto"/>
            <w:vAlign w:val="center"/>
            <w:hideMark/>
          </w:tcPr>
          <w:p w:rsidR="00727EB1" w:rsidRPr="008F1C30" w:rsidRDefault="00727EB1" w:rsidP="008F1C30">
            <w:pPr>
              <w:spacing w:after="0" w:line="240" w:lineRule="auto"/>
              <w:rPr>
                <w:rFonts w:ascii="Times New Roman" w:hAnsi="Times New Roman" w:cs="Times New Roman"/>
                <w:sz w:val="24"/>
                <w:szCs w:val="24"/>
              </w:rPr>
            </w:pP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727EB1"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391C7F"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1035 atbalstīto personu (augstākās izglītības iestāžu personāls) skaits gadā.</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391C7F"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727EB1"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Erasmus+ mācību mobilitātes projektos periodā no 2014. līdz 2017.gadam augstākās izglītības sektorā atbalstīto personāla kompetences pilnveides un pieredzes apmaiņas izbraucošo mobilitāšu skaits uz programmas valstīm un partnervalstīm: 2014.-723, 2015.-800, 2016.-729, 2017.-1158. Iebraucošo mobilitāšu skaits no partnervalstīm: 2015.-121, 2016.-123, 2017.-135. Periodā no 2018. līdz 2020.gadam Erasmus+ programmā plānots finansējuma apjoma pieaugums, kas ļaus starptautisko sadarbību sektorā izvērst vēl plašāku.</w:t>
            </w:r>
          </w:p>
        </w:tc>
      </w:tr>
      <w:tr w:rsidR="005C0211" w:rsidRPr="008F1C30" w:rsidTr="008F1C30">
        <w:trPr>
          <w:gridAfter w:val="1"/>
          <w:wAfter w:w="80" w:type="dxa"/>
          <w:trHeight w:val="60"/>
        </w:trPr>
        <w:tc>
          <w:tcPr>
            <w:tcW w:w="1003" w:type="dxa"/>
            <w:vMerge/>
            <w:tcBorders>
              <w:left w:val="outset" w:sz="6" w:space="0" w:color="414142"/>
              <w:bottom w:val="outset" w:sz="6" w:space="0" w:color="414142"/>
              <w:right w:val="outset" w:sz="6" w:space="0" w:color="414142"/>
            </w:tcBorders>
            <w:shd w:val="clear" w:color="auto" w:fill="auto"/>
            <w:vAlign w:val="center"/>
            <w:hideMark/>
          </w:tcPr>
          <w:p w:rsidR="00727EB1" w:rsidRPr="008F1C30" w:rsidRDefault="00727EB1" w:rsidP="008F1C30">
            <w:pPr>
              <w:spacing w:after="0" w:line="240" w:lineRule="auto"/>
              <w:rPr>
                <w:rFonts w:ascii="Times New Roman" w:hAnsi="Times New Roman" w:cs="Times New Roman"/>
                <w:sz w:val="24"/>
                <w:szCs w:val="24"/>
              </w:rPr>
            </w:pPr>
          </w:p>
        </w:tc>
        <w:tc>
          <w:tcPr>
            <w:tcW w:w="2397" w:type="dxa"/>
            <w:vMerge/>
            <w:tcBorders>
              <w:left w:val="outset" w:sz="6" w:space="0" w:color="414142"/>
              <w:bottom w:val="outset" w:sz="6" w:space="0" w:color="414142"/>
              <w:right w:val="outset" w:sz="6" w:space="0" w:color="414142"/>
            </w:tcBorders>
            <w:shd w:val="clear" w:color="auto" w:fill="auto"/>
            <w:vAlign w:val="center"/>
            <w:hideMark/>
          </w:tcPr>
          <w:p w:rsidR="00727EB1" w:rsidRPr="008F1C30" w:rsidRDefault="00727EB1" w:rsidP="008F1C30">
            <w:pPr>
              <w:spacing w:after="0" w:line="240" w:lineRule="auto"/>
              <w:rPr>
                <w:rFonts w:ascii="Times New Roman" w:hAnsi="Times New Roman" w:cs="Times New Roman"/>
                <w:sz w:val="24"/>
                <w:szCs w:val="24"/>
              </w:rPr>
            </w:pP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727EB1"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391C7F"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Erasmus+ stratēģisko partnerību rezultātā īstenoti starptautiski sadarbības projekti skolu izglītības sektorā.</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391C7F"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727EB1"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Periodā no 2014. līdz 2017.gadam skolu izglītības sektorā apstiprināti 302 stratēģisko partnerību projekti, t.sk. 20 projekti inovāciju izstrādes atbalstam un/vai labās prakses apmaiņai sektorā un 282 starpskolu sadarbības projekti par kopējo EK finansējumu 9 267 398,00 EUR. Projektus īsteno pirmsskolas izglītības iestādes, skolas, pašvaldības, izglītības atbalsta iestādes, augstākās izglītības iestādes, biedrības, NVO. Periodā no 2018. līdz 2020.gadam Erasmus+ programmā plānots finansējuma apjoma pieaugums, kas ļaus starptautisko sadarbību sektorā izvērst vēl plašāku.</w:t>
            </w:r>
          </w:p>
        </w:tc>
      </w:tr>
      <w:tr w:rsidR="005C0211" w:rsidRPr="008F1C30" w:rsidTr="008F1C30">
        <w:trPr>
          <w:gridAfter w:val="1"/>
          <w:wAfter w:w="80" w:type="dxa"/>
          <w:trHeight w:val="60"/>
        </w:trPr>
        <w:tc>
          <w:tcPr>
            <w:tcW w:w="16159" w:type="dxa"/>
            <w:gridSpan w:val="6"/>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727EB1"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 xml:space="preserve">3.4.3.UZDEVUMS: Atbalsts augstākās izglītības un profesionālās izglītības starptautisko ekspertu (Boloņas, ECVET ekspertu) aktivitātēm </w:t>
            </w:r>
          </w:p>
        </w:tc>
      </w:tr>
      <w:tr w:rsidR="005C0211" w:rsidRPr="008F1C30" w:rsidTr="008F1C30">
        <w:trPr>
          <w:gridAfter w:val="1"/>
          <w:wAfter w:w="80" w:type="dxa"/>
          <w:trHeight w:val="60"/>
        </w:trPr>
        <w:tc>
          <w:tcPr>
            <w:tcW w:w="1003"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727EB1"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lastRenderedPageBreak/>
              <w:t>3.4.3. (1)</w:t>
            </w:r>
          </w:p>
        </w:tc>
        <w:tc>
          <w:tcPr>
            <w:tcW w:w="2397"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727EB1"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Atbalsts Boloņas ekspertu aktivitātēm "Erasmus+" 3.pamatdarbības "Atbalsts politikas reformām" ietvaros.</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727EB1"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30.04.2016.</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391C7F"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Projekta "Iepriekš iegūtās izglītības pielīdzināšana" (Recognition of Prior Learning) Nr.559264-EPP-1-2014-1-LV-EPPKA3-BOLOGNA ietvaros tiks paaugstināta Boloņas ekspertu kapacitāte, kā arī tiks izstrādātas vadlīnijas un grozījumi normatīvajos aktos, lai uzlabotu iepriekš iegūtās izglītības, neformālās un ikdienējās mācīšanās atzīšanas procedūras Latvijas augstākās izglītības iestādēs.</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FA7299"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4550C6" w:rsidP="008F1C30">
            <w:pPr>
              <w:spacing w:after="0" w:line="240" w:lineRule="auto"/>
              <w:jc w:val="both"/>
              <w:rPr>
                <w:rFonts w:ascii="Times New Roman" w:eastAsia="Times New Roman" w:hAnsi="Times New Roman" w:cs="Times New Roman"/>
                <w:sz w:val="24"/>
                <w:szCs w:val="24"/>
                <w:lang w:eastAsia="lv-LV"/>
              </w:rPr>
            </w:pPr>
            <w:r w:rsidRPr="008F1C30">
              <w:rPr>
                <w:rFonts w:ascii="Times New Roman" w:eastAsia="Times New Roman" w:hAnsi="Times New Roman" w:cs="Times New Roman"/>
                <w:sz w:val="24"/>
                <w:szCs w:val="24"/>
                <w:lang w:eastAsia="lv-LV"/>
              </w:rPr>
              <w:t>2016.gada 31</w:t>
            </w:r>
            <w:r w:rsidR="00727EB1" w:rsidRPr="008F1C30">
              <w:rPr>
                <w:rFonts w:ascii="Times New Roman" w:eastAsia="Times New Roman" w:hAnsi="Times New Roman" w:cs="Times New Roman"/>
                <w:sz w:val="24"/>
                <w:szCs w:val="24"/>
                <w:lang w:eastAsia="lv-LV"/>
              </w:rPr>
              <w:t xml:space="preserve"> oktobrī noslēdzies Eiropas Komisijas līdzfinansēts </w:t>
            </w:r>
            <w:r w:rsidR="00FA7299" w:rsidRPr="008F1C30">
              <w:rPr>
                <w:rFonts w:ascii="Times New Roman" w:eastAsia="Times New Roman" w:hAnsi="Times New Roman" w:cs="Times New Roman"/>
                <w:sz w:val="24"/>
                <w:szCs w:val="24"/>
                <w:lang w:eastAsia="lv-LV"/>
              </w:rPr>
              <w:t>IZM</w:t>
            </w:r>
            <w:r w:rsidR="00727EB1" w:rsidRPr="008F1C30">
              <w:rPr>
                <w:rFonts w:ascii="Times New Roman" w:eastAsia="Times New Roman" w:hAnsi="Times New Roman" w:cs="Times New Roman"/>
                <w:sz w:val="24"/>
                <w:szCs w:val="24"/>
                <w:lang w:eastAsia="lv-LV"/>
              </w:rPr>
              <w:t xml:space="preserve"> īstenots projekts “Iepriekš iegūtās izglītības pielīdzināšana”. </w:t>
            </w:r>
            <w:r w:rsidR="00727EB1" w:rsidRPr="008F1C30">
              <w:rPr>
                <w:rFonts w:ascii="Times New Roman" w:eastAsia="Times New Roman" w:hAnsi="Times New Roman" w:cs="Times New Roman"/>
                <w:sz w:val="24"/>
                <w:szCs w:val="24"/>
                <w:lang w:eastAsia="lv-LV"/>
              </w:rPr>
              <w:br/>
              <w:t>Projekta īstenošanas periods sākās 2015.gada pavasarī, turklāt visas projektā paredzētās aktivitātes notika 2016.gadā, tai skaitā divi semināri (1.aprīlī un 23.septembrī), kuros piedalījās augstāko izglītības iestāžu pārstāvji, kas nodarbojas ar iepriekš iegūtās izglītības pielīdzināšanas jautājumiem, kā arī konference 21.oktobrī, kurā piedalījās arī darba devēji, studenti un citi interesenti.</w:t>
            </w:r>
          </w:p>
          <w:p w:rsidR="00727EB1" w:rsidRPr="008F1C30" w:rsidRDefault="00727EB1" w:rsidP="008F1C30">
            <w:pPr>
              <w:spacing w:after="0" w:line="240" w:lineRule="auto"/>
              <w:jc w:val="both"/>
              <w:rPr>
                <w:rFonts w:ascii="Times New Roman" w:hAnsi="Times New Roman" w:cs="Times New Roman"/>
                <w:sz w:val="24"/>
                <w:szCs w:val="24"/>
              </w:rPr>
            </w:pPr>
            <w:r w:rsidRPr="008F1C30">
              <w:rPr>
                <w:rFonts w:ascii="Times New Roman" w:eastAsia="Times New Roman" w:hAnsi="Times New Roman" w:cs="Times New Roman"/>
                <w:sz w:val="24"/>
                <w:szCs w:val="24"/>
                <w:lang w:eastAsia="lv-LV"/>
              </w:rPr>
              <w:t xml:space="preserve">Projekta ietvaros tika izstrādāti “Ieteikumi ārpus formālās izglītības apgūtajā vai profesionālajā pieredzē sasniegto studiju rezultātu vērtēšanā un atzīšanā (AFIPP)”, kas </w:t>
            </w:r>
            <w:r w:rsidR="00FA7299" w:rsidRPr="008F1C30">
              <w:rPr>
                <w:rFonts w:ascii="Times New Roman" w:eastAsia="Times New Roman" w:hAnsi="Times New Roman" w:cs="Times New Roman"/>
                <w:sz w:val="24"/>
                <w:szCs w:val="24"/>
                <w:lang w:eastAsia="lv-LV"/>
              </w:rPr>
              <w:t>tika</w:t>
            </w:r>
            <w:r w:rsidRPr="008F1C30">
              <w:rPr>
                <w:rFonts w:ascii="Times New Roman" w:eastAsia="Times New Roman" w:hAnsi="Times New Roman" w:cs="Times New Roman"/>
                <w:sz w:val="24"/>
                <w:szCs w:val="24"/>
                <w:lang w:eastAsia="lv-LV"/>
              </w:rPr>
              <w:t xml:space="preserve"> izdalīti augstākās izglītības iestādēm. </w:t>
            </w:r>
          </w:p>
        </w:tc>
      </w:tr>
      <w:tr w:rsidR="005C0211" w:rsidRPr="008F1C30" w:rsidTr="008F1C30">
        <w:trPr>
          <w:gridAfter w:val="1"/>
          <w:wAfter w:w="80" w:type="dxa"/>
          <w:trHeight w:val="60"/>
        </w:trPr>
        <w:tc>
          <w:tcPr>
            <w:tcW w:w="1003"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727EB1"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3.4.3. (2)</w:t>
            </w:r>
          </w:p>
        </w:tc>
        <w:tc>
          <w:tcPr>
            <w:tcW w:w="2397"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727EB1"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Eiropas kredītpunktu sistēmas profesionālajā izglītībā (ECVET) īstenošana.</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727EB1"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31.12.2015.</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4550C6" w:rsidRPr="008F1C30" w:rsidRDefault="004550C6"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Nodrošinātas plānotās ekspertu aktivitātes Latvijā; </w:t>
            </w:r>
          </w:p>
          <w:p w:rsidR="004550C6" w:rsidRPr="008F1C30" w:rsidRDefault="004550C6"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izplatīta informāciju par ECVET ieviešanas aktualitātēm Eiropas Savienībā un Latvijā;</w:t>
            </w:r>
          </w:p>
          <w:p w:rsidR="00727EB1" w:rsidRPr="008F1C30" w:rsidRDefault="004550C6"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veicināt Latvijas organizācijas iesaistītas ECVET sistēmas ieviešanā.</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4550C6"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727EB1" w:rsidP="008F1C30">
            <w:pPr>
              <w:spacing w:after="0" w:line="240" w:lineRule="auto"/>
              <w:jc w:val="both"/>
              <w:rPr>
                <w:rFonts w:ascii="Times New Roman" w:hAnsi="Times New Roman" w:cs="Times New Roman"/>
                <w:sz w:val="24"/>
                <w:szCs w:val="24"/>
              </w:rPr>
            </w:pPr>
            <w:r w:rsidRPr="008F1C30">
              <w:rPr>
                <w:rFonts w:ascii="Times New Roman" w:hAnsi="Times New Roman"/>
                <w:sz w:val="24"/>
                <w:szCs w:val="24"/>
              </w:rPr>
              <w:t xml:space="preserve">VIAA kā </w:t>
            </w:r>
            <w:r w:rsidR="004550C6" w:rsidRPr="008F1C30">
              <w:rPr>
                <w:rFonts w:ascii="Times New Roman" w:hAnsi="Times New Roman"/>
                <w:sz w:val="24"/>
                <w:szCs w:val="24"/>
              </w:rPr>
              <w:t>ES</w:t>
            </w:r>
            <w:r w:rsidRPr="008F1C30">
              <w:rPr>
                <w:rFonts w:ascii="Times New Roman" w:hAnsi="Times New Roman"/>
                <w:sz w:val="24"/>
                <w:szCs w:val="24"/>
              </w:rPr>
              <w:t xml:space="preserve"> Erasmus+ programmas izglītības un mācību jomā Nacionālā aģentūra Latvijā ikgadējās Erasmus+ darba programmas ietvaros kopš 2014.gada īsteno Eiropas Kredītsistēmas profesionālajai izglītībai (ECVET) aktivitāti, ar mērķi popularizēt un sekmēt ECVET ieviešanu Latvijā, īpaši attiecībā uz Erasmus+ ģeogrāfisko mobilitāti profesionālās izglītības un mācību sektorā. 2014., 2015., 2016., 2017.gadā </w:t>
            </w:r>
            <w:r w:rsidRPr="008F1C30">
              <w:rPr>
                <w:rFonts w:ascii="Times New Roman" w:hAnsi="Times New Roman" w:cs="Times New Roman"/>
                <w:sz w:val="24"/>
                <w:szCs w:val="24"/>
              </w:rPr>
              <w:t xml:space="preserve">nodrošinātas plānotās ECVET LV nacionālo ekspertu aktivitātes, izplatīta informāciju par ECVET ieviešanas aktualitātēm Eiropas Savienībā un Latvijā, veicināta Latvijas organizāciju iesaiste ECVET principu piemērošanā. </w:t>
            </w:r>
          </w:p>
        </w:tc>
      </w:tr>
      <w:tr w:rsidR="005C0211" w:rsidRPr="008F1C30" w:rsidTr="008F1C30">
        <w:trPr>
          <w:gridAfter w:val="1"/>
          <w:wAfter w:w="80" w:type="dxa"/>
          <w:trHeight w:val="60"/>
        </w:trPr>
        <w:tc>
          <w:tcPr>
            <w:tcW w:w="16159" w:type="dxa"/>
            <w:gridSpan w:val="6"/>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727EB1"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3.4.4.UZDEVUMS: Atbalsts latviešu valodas un kultūras apguvei ārvalstu augstskolās</w:t>
            </w:r>
          </w:p>
        </w:tc>
      </w:tr>
      <w:tr w:rsidR="0020131A" w:rsidRPr="008F1C30" w:rsidTr="008F1C30">
        <w:trPr>
          <w:gridAfter w:val="1"/>
          <w:wAfter w:w="80" w:type="dxa"/>
          <w:trHeight w:val="60"/>
        </w:trPr>
        <w:tc>
          <w:tcPr>
            <w:tcW w:w="1003" w:type="dxa"/>
            <w:vMerge w:val="restart"/>
            <w:tcBorders>
              <w:top w:val="outset" w:sz="6" w:space="0" w:color="414142"/>
              <w:left w:val="outset" w:sz="6" w:space="0" w:color="414142"/>
              <w:right w:val="outset" w:sz="6" w:space="0" w:color="414142"/>
            </w:tcBorders>
            <w:shd w:val="clear" w:color="auto" w:fill="auto"/>
            <w:hideMark/>
          </w:tcPr>
          <w:p w:rsidR="00727EB1" w:rsidRPr="008F1C30" w:rsidRDefault="00727EB1"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3.4.4.(1)</w:t>
            </w:r>
          </w:p>
        </w:tc>
        <w:tc>
          <w:tcPr>
            <w:tcW w:w="2397" w:type="dxa"/>
            <w:vMerge w:val="restart"/>
            <w:tcBorders>
              <w:top w:val="outset" w:sz="6" w:space="0" w:color="414142"/>
              <w:left w:val="outset" w:sz="6" w:space="0" w:color="414142"/>
              <w:right w:val="outset" w:sz="6" w:space="0" w:color="414142"/>
            </w:tcBorders>
            <w:shd w:val="clear" w:color="auto" w:fill="auto"/>
            <w:hideMark/>
          </w:tcPr>
          <w:p w:rsidR="00727EB1" w:rsidRPr="008F1C30" w:rsidRDefault="00727EB1"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Atbalsts latviešu valodas un kultūras apguvei ārvalstu augstskolās.</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727EB1"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854119"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Nodrošināts finansiāls atbalsts sešiem ārvalstu lektorātiem latviešu valodas un kultūras apguvei ik gadu.</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854119"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tcPr>
          <w:p w:rsidR="00727EB1" w:rsidRPr="008F1C30" w:rsidRDefault="00854119"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2014.–2017.</w:t>
            </w:r>
            <w:r w:rsidR="00727EB1" w:rsidRPr="008F1C30">
              <w:rPr>
                <w:rFonts w:ascii="Times New Roman" w:hAnsi="Times New Roman" w:cs="Times New Roman"/>
                <w:sz w:val="24"/>
                <w:szCs w:val="24"/>
              </w:rPr>
              <w:t>gadā atbalstīti ik gadu 6-8 ārvalstu lektorāti  ārzemju  augstskolās, 2014. gadā – 6; 2015. g</w:t>
            </w:r>
            <w:r w:rsidR="0020131A" w:rsidRPr="008F1C30">
              <w:rPr>
                <w:rFonts w:ascii="Times New Roman" w:hAnsi="Times New Roman" w:cs="Times New Roman"/>
                <w:sz w:val="24"/>
                <w:szCs w:val="24"/>
              </w:rPr>
              <w:t>adā – 7;  2016. gadā – 8; 2017.</w:t>
            </w:r>
            <w:r w:rsidR="00727EB1" w:rsidRPr="008F1C30">
              <w:rPr>
                <w:rFonts w:ascii="Times New Roman" w:hAnsi="Times New Roman" w:cs="Times New Roman"/>
                <w:sz w:val="24"/>
                <w:szCs w:val="24"/>
              </w:rPr>
              <w:t xml:space="preserve">gadā – 8 augstskolas. </w:t>
            </w:r>
          </w:p>
          <w:p w:rsidR="00727EB1" w:rsidRPr="008F1C30" w:rsidRDefault="00727EB1"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Atbalstītās augstskolas*</w:t>
            </w:r>
            <w:r w:rsidR="00854119" w:rsidRPr="008F1C30">
              <w:rPr>
                <w:rFonts w:ascii="Times New Roman" w:hAnsi="Times New Roman" w:cs="Times New Roman"/>
                <w:sz w:val="24"/>
                <w:szCs w:val="24"/>
              </w:rPr>
              <w:t>:</w:t>
            </w:r>
          </w:p>
          <w:p w:rsidR="00727EB1" w:rsidRPr="008F1C30" w:rsidRDefault="00727EB1"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Sietlas Vašingtona Universitātē (ASV), </w:t>
            </w:r>
          </w:p>
          <w:p w:rsidR="00727EB1" w:rsidRPr="008F1C30" w:rsidRDefault="00727EB1"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Prāgas Kārļa Universitātē (Čehija), </w:t>
            </w:r>
          </w:p>
          <w:p w:rsidR="00727EB1" w:rsidRPr="008F1C30" w:rsidRDefault="00727EB1"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Tallinas Universitātē (Igaunija), </w:t>
            </w:r>
          </w:p>
          <w:p w:rsidR="00727EB1" w:rsidRPr="008F1C30" w:rsidRDefault="00727EB1"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Tartu Universitātē (Igaunija), </w:t>
            </w:r>
          </w:p>
          <w:p w:rsidR="00727EB1" w:rsidRPr="008F1C30" w:rsidRDefault="00727EB1"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lastRenderedPageBreak/>
              <w:t>Pekinas Svešvalodu universitātē (Ķīna),</w:t>
            </w:r>
          </w:p>
          <w:p w:rsidR="00727EB1" w:rsidRPr="008F1C30" w:rsidRDefault="00727EB1"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Vītauta Dižā Universitātē (Lietuva),</w:t>
            </w:r>
          </w:p>
          <w:p w:rsidR="00727EB1" w:rsidRPr="008F1C30" w:rsidRDefault="00727EB1"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Varšavas Universitāte (Polija),</w:t>
            </w:r>
          </w:p>
          <w:p w:rsidR="00727EB1" w:rsidRPr="008F1C30" w:rsidRDefault="00727EB1"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Helsinku Universitāte (Somija),</w:t>
            </w:r>
          </w:p>
          <w:p w:rsidR="00727EB1" w:rsidRPr="008F1C30" w:rsidRDefault="00727EB1"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Ļvovas I. Franko Universitātē (Ukraina), </w:t>
            </w:r>
          </w:p>
          <w:p w:rsidR="00727EB1" w:rsidRPr="008F1C30" w:rsidRDefault="00727EB1"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Frankfurtes Gētes Universitāte (Vācija)</w:t>
            </w:r>
          </w:p>
          <w:p w:rsidR="00727EB1" w:rsidRPr="008F1C30" w:rsidRDefault="00727EB1"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*Atbalstīto augstskolu skaits katru gadu ir bijis mainīgs.</w:t>
            </w:r>
          </w:p>
          <w:p w:rsidR="00727EB1" w:rsidRPr="008F1C30" w:rsidRDefault="00854119"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Latviešu valodas aģentūra arī turpmāk</w:t>
            </w:r>
            <w:r w:rsidR="00727EB1" w:rsidRPr="008F1C30">
              <w:rPr>
                <w:rFonts w:ascii="Times New Roman" w:hAnsi="Times New Roman" w:cs="Times New Roman"/>
                <w:sz w:val="24"/>
                <w:szCs w:val="24"/>
              </w:rPr>
              <w:t xml:space="preserve"> </w:t>
            </w:r>
            <w:r w:rsidRPr="008F1C30">
              <w:rPr>
                <w:rFonts w:ascii="Times New Roman" w:hAnsi="Times New Roman" w:cs="Times New Roman"/>
                <w:sz w:val="24"/>
                <w:szCs w:val="24"/>
              </w:rPr>
              <w:t>veicinās</w:t>
            </w:r>
            <w:r w:rsidR="00727EB1" w:rsidRPr="008F1C30">
              <w:rPr>
                <w:rFonts w:ascii="Times New Roman" w:hAnsi="Times New Roman" w:cs="Times New Roman"/>
                <w:sz w:val="24"/>
                <w:szCs w:val="24"/>
              </w:rPr>
              <w:t xml:space="preserve"> latviešu valodas studijas ārvalstu augstskolās. Attiecīgi ir saglabājams regulārs atbalsts ārzemju augstskolām, kuras piedāvā latv</w:t>
            </w:r>
            <w:r w:rsidRPr="008F1C30">
              <w:rPr>
                <w:rFonts w:ascii="Times New Roman" w:hAnsi="Times New Roman" w:cs="Times New Roman"/>
                <w:sz w:val="24"/>
                <w:szCs w:val="24"/>
              </w:rPr>
              <w:t xml:space="preserve">iešu valodas apguves iespējas. </w:t>
            </w:r>
          </w:p>
        </w:tc>
      </w:tr>
      <w:tr w:rsidR="005C0211" w:rsidRPr="008F1C30" w:rsidTr="008F1C30">
        <w:trPr>
          <w:gridAfter w:val="1"/>
          <w:wAfter w:w="80" w:type="dxa"/>
          <w:trHeight w:val="60"/>
        </w:trPr>
        <w:tc>
          <w:tcPr>
            <w:tcW w:w="1003" w:type="dxa"/>
            <w:vMerge/>
            <w:tcBorders>
              <w:left w:val="outset" w:sz="6" w:space="0" w:color="414142"/>
              <w:right w:val="outset" w:sz="6" w:space="0" w:color="414142"/>
            </w:tcBorders>
            <w:shd w:val="clear" w:color="auto" w:fill="auto"/>
            <w:vAlign w:val="center"/>
            <w:hideMark/>
          </w:tcPr>
          <w:p w:rsidR="00727EB1" w:rsidRPr="008F1C30" w:rsidRDefault="00727EB1" w:rsidP="008F1C30">
            <w:pPr>
              <w:spacing w:after="0" w:line="240" w:lineRule="auto"/>
              <w:rPr>
                <w:rFonts w:ascii="Times New Roman" w:hAnsi="Times New Roman" w:cs="Times New Roman"/>
                <w:sz w:val="24"/>
                <w:szCs w:val="24"/>
              </w:rPr>
            </w:pPr>
          </w:p>
        </w:tc>
        <w:tc>
          <w:tcPr>
            <w:tcW w:w="2397" w:type="dxa"/>
            <w:vMerge/>
            <w:tcBorders>
              <w:left w:val="outset" w:sz="6" w:space="0" w:color="414142"/>
              <w:right w:val="outset" w:sz="6" w:space="0" w:color="414142"/>
            </w:tcBorders>
            <w:shd w:val="clear" w:color="auto" w:fill="auto"/>
            <w:vAlign w:val="center"/>
            <w:hideMark/>
          </w:tcPr>
          <w:p w:rsidR="00727EB1" w:rsidRPr="008F1C30" w:rsidRDefault="00727EB1" w:rsidP="008F1C30">
            <w:pPr>
              <w:spacing w:after="0" w:line="240" w:lineRule="auto"/>
              <w:rPr>
                <w:rFonts w:ascii="Times New Roman" w:hAnsi="Times New Roman" w:cs="Times New Roman"/>
                <w:sz w:val="24"/>
                <w:szCs w:val="24"/>
              </w:rPr>
            </w:pP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727EB1"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854119"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Finansiāli atbalstīti izglītojoši pasākumi ārvalstu augstskolās, kurās apgūst latviešu valodu (ik gadu - 5).</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854119"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tcPr>
          <w:p w:rsidR="00727EB1" w:rsidRPr="008F1C30" w:rsidRDefault="00727EB1"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Ik gadu organizēti līdz 5 atbalsta pasākumiem. Atbalsts organizēts, izmantojot divas pieejas – 1) pēc ārzemju augstskolu pieprasījumu un 2) pēc LVA iniciatīvas. Atbalsts ietvēris dažāda veida pasākumus, kas popularizē vai pilnveido izpratni par latviešu valodu un kultūru ārzemju studentu vidū (Baltijas studentu konference, Latvijas lektoru vieslekcijas, studentu vizītes Latvijā, sadarbības projekti ar UNESCO Latvijas Nacionālo komisiju latviešu valodas un literatūras studiju atbalstam).</w:t>
            </w:r>
          </w:p>
          <w:p w:rsidR="00727EB1" w:rsidRPr="008F1C30" w:rsidRDefault="00854119"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Latviešu valodas aģentūra arī turpmāk veicinās latviešu valodas studijas ārvalstu augstskolās.</w:t>
            </w:r>
            <w:r w:rsidR="00727EB1" w:rsidRPr="008F1C30">
              <w:rPr>
                <w:rFonts w:ascii="Times New Roman" w:hAnsi="Times New Roman" w:cs="Times New Roman"/>
                <w:sz w:val="24"/>
                <w:szCs w:val="24"/>
              </w:rPr>
              <w:t xml:space="preserve"> Attiecīgi ir saglabājams regulārs atbalsts ārzemju augstskolām, kuras piedāvā latviešu valodas apguves iespējas, kā arī ārzemju studentie</w:t>
            </w:r>
            <w:r w:rsidRPr="008F1C30">
              <w:rPr>
                <w:rFonts w:ascii="Times New Roman" w:hAnsi="Times New Roman" w:cs="Times New Roman"/>
                <w:sz w:val="24"/>
                <w:szCs w:val="24"/>
              </w:rPr>
              <w:t xml:space="preserve">m, kas apgūst latviešu valodu. </w:t>
            </w:r>
          </w:p>
        </w:tc>
      </w:tr>
      <w:tr w:rsidR="005C0211" w:rsidRPr="008F1C30" w:rsidTr="008F1C30">
        <w:trPr>
          <w:gridAfter w:val="1"/>
          <w:wAfter w:w="80" w:type="dxa"/>
          <w:trHeight w:val="60"/>
        </w:trPr>
        <w:tc>
          <w:tcPr>
            <w:tcW w:w="1003" w:type="dxa"/>
            <w:vMerge/>
            <w:tcBorders>
              <w:left w:val="outset" w:sz="6" w:space="0" w:color="414142"/>
              <w:right w:val="outset" w:sz="6" w:space="0" w:color="414142"/>
            </w:tcBorders>
            <w:shd w:val="clear" w:color="auto" w:fill="auto"/>
            <w:vAlign w:val="center"/>
            <w:hideMark/>
          </w:tcPr>
          <w:p w:rsidR="00727EB1" w:rsidRPr="008F1C30" w:rsidRDefault="00727EB1" w:rsidP="008F1C30">
            <w:pPr>
              <w:spacing w:after="0" w:line="240" w:lineRule="auto"/>
              <w:rPr>
                <w:rFonts w:ascii="Times New Roman" w:hAnsi="Times New Roman" w:cs="Times New Roman"/>
                <w:sz w:val="24"/>
                <w:szCs w:val="24"/>
              </w:rPr>
            </w:pPr>
          </w:p>
        </w:tc>
        <w:tc>
          <w:tcPr>
            <w:tcW w:w="2397" w:type="dxa"/>
            <w:vMerge/>
            <w:tcBorders>
              <w:left w:val="outset" w:sz="6" w:space="0" w:color="414142"/>
              <w:right w:val="outset" w:sz="6" w:space="0" w:color="414142"/>
            </w:tcBorders>
            <w:shd w:val="clear" w:color="auto" w:fill="auto"/>
            <w:vAlign w:val="center"/>
            <w:hideMark/>
          </w:tcPr>
          <w:p w:rsidR="00727EB1" w:rsidRPr="008F1C30" w:rsidRDefault="00727EB1" w:rsidP="008F1C30">
            <w:pPr>
              <w:spacing w:after="0" w:line="240" w:lineRule="auto"/>
              <w:rPr>
                <w:rFonts w:ascii="Times New Roman" w:hAnsi="Times New Roman" w:cs="Times New Roman"/>
                <w:sz w:val="24"/>
                <w:szCs w:val="24"/>
              </w:rPr>
            </w:pP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727EB1"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854119"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Izstrādāts bilingvāls mācību materiāls ārvalstu studentiem par latviešu valodu un Latvijas kultūru.</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854119" w:rsidRPr="008F1C30" w:rsidRDefault="00854119"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Izpildīts.</w:t>
            </w:r>
          </w:p>
          <w:p w:rsidR="00727EB1" w:rsidRPr="008F1C30" w:rsidRDefault="00727EB1" w:rsidP="008F1C30">
            <w:pPr>
              <w:spacing w:after="0" w:line="240" w:lineRule="auto"/>
              <w:rPr>
                <w:rFonts w:ascii="Times New Roman" w:hAnsi="Times New Roman" w:cs="Times New Roman"/>
                <w:sz w:val="24"/>
                <w:szCs w:val="24"/>
              </w:rPr>
            </w:pPr>
          </w:p>
        </w:tc>
        <w:tc>
          <w:tcPr>
            <w:tcW w:w="6236" w:type="dxa"/>
            <w:tcBorders>
              <w:top w:val="outset" w:sz="6" w:space="0" w:color="414142"/>
              <w:left w:val="outset" w:sz="6" w:space="0" w:color="414142"/>
              <w:bottom w:val="outset" w:sz="6" w:space="0" w:color="414142"/>
              <w:right w:val="outset" w:sz="6" w:space="0" w:color="414142"/>
            </w:tcBorders>
            <w:shd w:val="clear" w:color="auto" w:fill="auto"/>
          </w:tcPr>
          <w:p w:rsidR="00727EB1" w:rsidRPr="008F1C30" w:rsidRDefault="00854119"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S</w:t>
            </w:r>
            <w:r w:rsidR="00727EB1" w:rsidRPr="008F1C30">
              <w:rPr>
                <w:rFonts w:ascii="Times New Roman" w:hAnsi="Times New Roman" w:cs="Times New Roman"/>
                <w:sz w:val="24"/>
                <w:szCs w:val="24"/>
              </w:rPr>
              <w:t>agatavots mācību kursa portfolio latviešu valodas un kultūras vasaras skolai un lasāmgrāmata „Ko pasaka pasaka”, kas latviešu valodas un kultūras apguvējiem sniedz plašāku ieskatu latviešu valodas,  literatūras un kultūras daudzveidībā.</w:t>
            </w:r>
          </w:p>
          <w:p w:rsidR="00727EB1" w:rsidRPr="008F1C30" w:rsidRDefault="00854119"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Latviešu valodas aģentūra arī turpmāk veicinās latviešu valodas studijas ārvalstu augstskolās. </w:t>
            </w:r>
            <w:r w:rsidR="00727EB1" w:rsidRPr="008F1C30">
              <w:rPr>
                <w:rFonts w:ascii="Times New Roman" w:hAnsi="Times New Roman" w:cs="Times New Roman"/>
                <w:sz w:val="24"/>
                <w:szCs w:val="24"/>
              </w:rPr>
              <w:t>Attiecīgi ir saglabājams regulārs atbalsts materiālu sagatavošanā, kas sniedz iespē</w:t>
            </w:r>
            <w:r w:rsidRPr="008F1C30">
              <w:rPr>
                <w:rFonts w:ascii="Times New Roman" w:hAnsi="Times New Roman" w:cs="Times New Roman"/>
                <w:sz w:val="24"/>
                <w:szCs w:val="24"/>
              </w:rPr>
              <w:t xml:space="preserve">ju pilnveidot latviešu valodu. </w:t>
            </w:r>
          </w:p>
        </w:tc>
      </w:tr>
      <w:tr w:rsidR="005C0211" w:rsidRPr="008F1C30" w:rsidTr="008F1C30">
        <w:trPr>
          <w:gridAfter w:val="1"/>
          <w:wAfter w:w="80" w:type="dxa"/>
          <w:trHeight w:val="60"/>
        </w:trPr>
        <w:tc>
          <w:tcPr>
            <w:tcW w:w="1003" w:type="dxa"/>
            <w:vMerge/>
            <w:tcBorders>
              <w:left w:val="outset" w:sz="6" w:space="0" w:color="414142"/>
              <w:right w:val="outset" w:sz="6" w:space="0" w:color="414142"/>
            </w:tcBorders>
            <w:shd w:val="clear" w:color="auto" w:fill="auto"/>
            <w:hideMark/>
          </w:tcPr>
          <w:p w:rsidR="00727EB1" w:rsidRPr="008F1C30" w:rsidRDefault="00727EB1" w:rsidP="008F1C30">
            <w:pPr>
              <w:spacing w:after="0" w:line="240" w:lineRule="auto"/>
              <w:rPr>
                <w:rFonts w:ascii="Times New Roman" w:hAnsi="Times New Roman" w:cs="Times New Roman"/>
                <w:sz w:val="24"/>
                <w:szCs w:val="24"/>
              </w:rPr>
            </w:pPr>
          </w:p>
        </w:tc>
        <w:tc>
          <w:tcPr>
            <w:tcW w:w="2397" w:type="dxa"/>
            <w:vMerge/>
            <w:tcBorders>
              <w:left w:val="outset" w:sz="6" w:space="0" w:color="414142"/>
              <w:right w:val="outset" w:sz="6" w:space="0" w:color="414142"/>
            </w:tcBorders>
            <w:shd w:val="clear" w:color="auto" w:fill="auto"/>
            <w:hideMark/>
          </w:tcPr>
          <w:p w:rsidR="00727EB1" w:rsidRPr="008F1C30" w:rsidRDefault="00727EB1" w:rsidP="008F1C30">
            <w:pPr>
              <w:spacing w:after="0" w:line="240" w:lineRule="auto"/>
              <w:rPr>
                <w:rFonts w:ascii="Times New Roman" w:hAnsi="Times New Roman" w:cs="Times New Roman"/>
                <w:sz w:val="24"/>
                <w:szCs w:val="24"/>
              </w:rPr>
            </w:pP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727EB1"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854119"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Latvijā organizēti vasaras kursi ("letonistu seminārs") latviešu valodas docētājiem, kuri strādā ārvalstu augstskolās (1 pasākums gadā)</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854119" w:rsidRPr="008F1C30" w:rsidRDefault="00854119"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Izpildīts.</w:t>
            </w:r>
          </w:p>
          <w:p w:rsidR="00727EB1" w:rsidRPr="008F1C30" w:rsidRDefault="00727EB1" w:rsidP="008F1C30">
            <w:pPr>
              <w:spacing w:after="0" w:line="240" w:lineRule="auto"/>
              <w:rPr>
                <w:rFonts w:ascii="Times New Roman" w:hAnsi="Times New Roman" w:cs="Times New Roman"/>
                <w:sz w:val="24"/>
                <w:szCs w:val="24"/>
              </w:rPr>
            </w:pPr>
          </w:p>
        </w:tc>
        <w:tc>
          <w:tcPr>
            <w:tcW w:w="6236" w:type="dxa"/>
            <w:tcBorders>
              <w:top w:val="outset" w:sz="6" w:space="0" w:color="414142"/>
              <w:left w:val="outset" w:sz="6" w:space="0" w:color="414142"/>
              <w:bottom w:val="outset" w:sz="6" w:space="0" w:color="414142"/>
              <w:right w:val="outset" w:sz="6" w:space="0" w:color="414142"/>
            </w:tcBorders>
            <w:shd w:val="clear" w:color="auto" w:fill="auto"/>
          </w:tcPr>
          <w:p w:rsidR="00727EB1" w:rsidRPr="008F1C30" w:rsidRDefault="00ED155E"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K</w:t>
            </w:r>
            <w:r w:rsidR="00727EB1" w:rsidRPr="008F1C30">
              <w:rPr>
                <w:rFonts w:ascii="Times New Roman" w:hAnsi="Times New Roman" w:cs="Times New Roman"/>
                <w:sz w:val="24"/>
                <w:szCs w:val="24"/>
              </w:rPr>
              <w:t>atru gadu organizēts viens divu dienu seminārs līdz 10 ārvalstu augstskolu docētājiem, kas ārzemju augstskolās māca latviešu valodu.</w:t>
            </w:r>
          </w:p>
          <w:p w:rsidR="00727EB1" w:rsidRPr="008F1C30" w:rsidRDefault="00727EB1"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LVA </w:t>
            </w:r>
            <w:r w:rsidR="00ED155E" w:rsidRPr="008F1C30">
              <w:rPr>
                <w:rFonts w:ascii="Times New Roman" w:hAnsi="Times New Roman" w:cs="Times New Roman"/>
                <w:sz w:val="24"/>
                <w:szCs w:val="24"/>
              </w:rPr>
              <w:t>turpinās veicināt</w:t>
            </w:r>
            <w:r w:rsidRPr="008F1C30">
              <w:rPr>
                <w:rFonts w:ascii="Times New Roman" w:hAnsi="Times New Roman" w:cs="Times New Roman"/>
                <w:sz w:val="24"/>
                <w:szCs w:val="24"/>
              </w:rPr>
              <w:t xml:space="preserve"> latviešu valodas studijas ārvalstu augstskolās. Attiecīgi ir saglabājams regulārs atbalsts ārzemju augstskolu docētājiem, kur</w:t>
            </w:r>
            <w:r w:rsidR="00ED155E" w:rsidRPr="008F1C30">
              <w:rPr>
                <w:rFonts w:ascii="Times New Roman" w:hAnsi="Times New Roman" w:cs="Times New Roman"/>
                <w:sz w:val="24"/>
                <w:szCs w:val="24"/>
              </w:rPr>
              <w:t xml:space="preserve">i māca latviešu valodu. </w:t>
            </w:r>
          </w:p>
        </w:tc>
      </w:tr>
      <w:tr w:rsidR="005C0211" w:rsidRPr="008F1C30" w:rsidTr="008F1C30">
        <w:trPr>
          <w:gridAfter w:val="1"/>
          <w:wAfter w:w="80" w:type="dxa"/>
          <w:trHeight w:val="60"/>
        </w:trPr>
        <w:tc>
          <w:tcPr>
            <w:tcW w:w="1003" w:type="dxa"/>
            <w:vMerge/>
            <w:tcBorders>
              <w:left w:val="outset" w:sz="6" w:space="0" w:color="414142"/>
              <w:bottom w:val="outset" w:sz="6" w:space="0" w:color="414142"/>
              <w:right w:val="outset" w:sz="6" w:space="0" w:color="414142"/>
            </w:tcBorders>
            <w:shd w:val="clear" w:color="auto" w:fill="auto"/>
            <w:vAlign w:val="center"/>
            <w:hideMark/>
          </w:tcPr>
          <w:p w:rsidR="00727EB1" w:rsidRPr="008F1C30" w:rsidRDefault="00727EB1" w:rsidP="008F1C30">
            <w:pPr>
              <w:spacing w:after="0" w:line="240" w:lineRule="auto"/>
              <w:rPr>
                <w:rFonts w:ascii="Times New Roman" w:hAnsi="Times New Roman" w:cs="Times New Roman"/>
                <w:sz w:val="24"/>
                <w:szCs w:val="24"/>
              </w:rPr>
            </w:pPr>
          </w:p>
        </w:tc>
        <w:tc>
          <w:tcPr>
            <w:tcW w:w="2397" w:type="dxa"/>
            <w:vMerge/>
            <w:tcBorders>
              <w:left w:val="outset" w:sz="6" w:space="0" w:color="414142"/>
              <w:bottom w:val="outset" w:sz="6" w:space="0" w:color="414142"/>
              <w:right w:val="outset" w:sz="6" w:space="0" w:color="414142"/>
            </w:tcBorders>
            <w:shd w:val="clear" w:color="auto" w:fill="auto"/>
            <w:vAlign w:val="center"/>
            <w:hideMark/>
          </w:tcPr>
          <w:p w:rsidR="00727EB1" w:rsidRPr="008F1C30" w:rsidRDefault="00727EB1" w:rsidP="008F1C30">
            <w:pPr>
              <w:spacing w:after="0" w:line="240" w:lineRule="auto"/>
              <w:rPr>
                <w:rFonts w:ascii="Times New Roman" w:hAnsi="Times New Roman" w:cs="Times New Roman"/>
                <w:sz w:val="24"/>
                <w:szCs w:val="24"/>
              </w:rPr>
            </w:pP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727EB1"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ED155E"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Latvijā organizēti vasaras kursi studentiem latviešu valodas prasmes pilnveidei (1 pasākums gadā)</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ED155E" w:rsidRPr="008F1C30" w:rsidRDefault="00ED155E"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Izpildīts.</w:t>
            </w:r>
          </w:p>
          <w:p w:rsidR="00727EB1" w:rsidRPr="008F1C30" w:rsidRDefault="00727EB1" w:rsidP="008F1C30">
            <w:pPr>
              <w:spacing w:after="0" w:line="240" w:lineRule="auto"/>
              <w:rPr>
                <w:rFonts w:ascii="Times New Roman" w:hAnsi="Times New Roman" w:cs="Times New Roman"/>
                <w:sz w:val="24"/>
                <w:szCs w:val="24"/>
              </w:rPr>
            </w:pPr>
          </w:p>
        </w:tc>
        <w:tc>
          <w:tcPr>
            <w:tcW w:w="6236" w:type="dxa"/>
            <w:tcBorders>
              <w:top w:val="outset" w:sz="6" w:space="0" w:color="414142"/>
              <w:left w:val="outset" w:sz="6" w:space="0" w:color="414142"/>
              <w:bottom w:val="outset" w:sz="6" w:space="0" w:color="414142"/>
              <w:right w:val="outset" w:sz="6" w:space="0" w:color="414142"/>
            </w:tcBorders>
            <w:shd w:val="clear" w:color="auto" w:fill="auto"/>
          </w:tcPr>
          <w:p w:rsidR="00727EB1" w:rsidRPr="008F1C30" w:rsidRDefault="00ED155E"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K</w:t>
            </w:r>
            <w:r w:rsidR="00727EB1" w:rsidRPr="008F1C30">
              <w:rPr>
                <w:rFonts w:ascii="Times New Roman" w:hAnsi="Times New Roman" w:cs="Times New Roman"/>
                <w:sz w:val="24"/>
                <w:szCs w:val="24"/>
              </w:rPr>
              <w:t>atru gadu piešķirts līdzfinansējums Latvijas Universitātei divu nedēļas garas Latviešu valodas un kultūras vasaras skolas organizēšanai (2015. gadā – 1 grupa; 2016. gadā - 2 grupas, bet 2017. gadā – 3 grupā; katrā grupā līdz 13-15 dalībnieki).</w:t>
            </w:r>
          </w:p>
          <w:p w:rsidR="00727EB1" w:rsidRPr="008F1C30" w:rsidRDefault="00ED155E"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Turpmāk ir</w:t>
            </w:r>
            <w:r w:rsidR="00727EB1" w:rsidRPr="008F1C30">
              <w:rPr>
                <w:rFonts w:ascii="Times New Roman" w:hAnsi="Times New Roman" w:cs="Times New Roman"/>
                <w:sz w:val="24"/>
                <w:szCs w:val="24"/>
              </w:rPr>
              <w:t xml:space="preserve"> saglabājams regulārs atbalsts ārzemju studentie</w:t>
            </w:r>
            <w:r w:rsidRPr="008F1C30">
              <w:rPr>
                <w:rFonts w:ascii="Times New Roman" w:hAnsi="Times New Roman" w:cs="Times New Roman"/>
                <w:sz w:val="24"/>
                <w:szCs w:val="24"/>
              </w:rPr>
              <w:t xml:space="preserve">m, kas apgūst latviešu valodu. </w:t>
            </w:r>
          </w:p>
        </w:tc>
      </w:tr>
      <w:tr w:rsidR="005C0211" w:rsidRPr="008F1C30" w:rsidTr="008F1C30">
        <w:trPr>
          <w:gridAfter w:val="1"/>
          <w:wAfter w:w="80" w:type="dxa"/>
          <w:trHeight w:val="60"/>
        </w:trPr>
        <w:tc>
          <w:tcPr>
            <w:tcW w:w="16159" w:type="dxa"/>
            <w:gridSpan w:val="6"/>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727EB1"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3.4.5.UZDEVUMS: Atbalsts starptautisko kopīgo studiju programmu (maģistrantūra) izveidei un īstenoša</w:t>
            </w:r>
            <w:r w:rsidR="006F728D" w:rsidRPr="008F1C30">
              <w:rPr>
                <w:rFonts w:ascii="Times New Roman" w:hAnsi="Times New Roman" w:cs="Times New Roman"/>
                <w:sz w:val="24"/>
                <w:szCs w:val="24"/>
              </w:rPr>
              <w:t>nai augstākās izglītības iestādē</w:t>
            </w:r>
            <w:r w:rsidRPr="008F1C30">
              <w:rPr>
                <w:rFonts w:ascii="Times New Roman" w:hAnsi="Times New Roman" w:cs="Times New Roman"/>
                <w:sz w:val="24"/>
                <w:szCs w:val="24"/>
              </w:rPr>
              <w:t xml:space="preserve">s </w:t>
            </w:r>
          </w:p>
        </w:tc>
      </w:tr>
      <w:tr w:rsidR="005C0211" w:rsidRPr="008F1C30" w:rsidTr="008F1C30">
        <w:trPr>
          <w:gridAfter w:val="1"/>
          <w:wAfter w:w="80" w:type="dxa"/>
          <w:trHeight w:val="60"/>
        </w:trPr>
        <w:tc>
          <w:tcPr>
            <w:tcW w:w="1003"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727EB1"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3.4.5.(1)</w:t>
            </w:r>
          </w:p>
        </w:tc>
        <w:tc>
          <w:tcPr>
            <w:tcW w:w="2397"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727EB1"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Eiropas Komisijas centralizēti administrēta aktivitāte - Erasmus+ 1.pamatdarbība: Kopīgo maģistrantūras programmu īstenošana</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727EB1"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ED155E"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Informatīvo pasākumu organizēšana Latvijas augstskolām par augstākās izglītības starptautisko dimensiju Erasmus+ programmas ietvaros.</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ED155E"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727EB1"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Organizēti informatīvi pasākumi, regulāri aktualizēta informācija VIAA mājas lapā, kā arī izplatīta aktuālākā informācija Latvijas augstskolām par augstākās izglītības starptautisko dimensiju Erasmus+ programmas ietvaros.</w:t>
            </w:r>
          </w:p>
          <w:p w:rsidR="00727EB1" w:rsidRPr="008F1C30" w:rsidRDefault="00727EB1" w:rsidP="008F1C30">
            <w:pPr>
              <w:spacing w:after="0" w:line="240" w:lineRule="auto"/>
              <w:jc w:val="both"/>
              <w:rPr>
                <w:rFonts w:ascii="Times New Roman" w:hAnsi="Times New Roman" w:cs="Times New Roman"/>
                <w:sz w:val="24"/>
                <w:szCs w:val="24"/>
              </w:rPr>
            </w:pPr>
          </w:p>
        </w:tc>
      </w:tr>
      <w:tr w:rsidR="005C0211" w:rsidRPr="008F1C30" w:rsidTr="008F1C30">
        <w:trPr>
          <w:gridAfter w:val="1"/>
          <w:wAfter w:w="80" w:type="dxa"/>
          <w:trHeight w:val="60"/>
        </w:trPr>
        <w:tc>
          <w:tcPr>
            <w:tcW w:w="16159" w:type="dxa"/>
            <w:gridSpan w:val="6"/>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727EB1"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 xml:space="preserve">3.4.6.UZDEVUMS: Atbalsts Latvijas augstākās izglītības iestāžu, t.sk. koledžu savstarpējai sadarbībai </w:t>
            </w:r>
          </w:p>
        </w:tc>
      </w:tr>
      <w:tr w:rsidR="005C0211" w:rsidRPr="008F1C30" w:rsidTr="008F1C30">
        <w:trPr>
          <w:gridAfter w:val="1"/>
          <w:wAfter w:w="80" w:type="dxa"/>
          <w:trHeight w:val="60"/>
        </w:trPr>
        <w:tc>
          <w:tcPr>
            <w:tcW w:w="1003"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727EB1"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3.4.6.(1)</w:t>
            </w:r>
          </w:p>
        </w:tc>
        <w:tc>
          <w:tcPr>
            <w:tcW w:w="2397"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727EB1"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Atbalsts Latvijas augstākās izglītības iestāžu, t.sk. koledžu savstarpējai sadarbībai studiju programmu īstenošanā un studiju programmu ES valodās izstrādē un aprobācijā.</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727EB1"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p w:rsidR="00727EB1" w:rsidRPr="008F1C30" w:rsidRDefault="00405E5F"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w:t>
            </w:r>
            <w:r w:rsidR="00727EB1" w:rsidRPr="008F1C30">
              <w:rPr>
                <w:rFonts w:ascii="Times New Roman" w:hAnsi="Times New Roman" w:cs="Times New Roman"/>
                <w:sz w:val="24"/>
                <w:szCs w:val="24"/>
              </w:rPr>
              <w:t>2017</w:t>
            </w:r>
            <w:r w:rsidRPr="008F1C30">
              <w:rPr>
                <w:rFonts w:ascii="Times New Roman" w:hAnsi="Times New Roman" w:cs="Times New Roman"/>
                <w:sz w:val="24"/>
                <w:szCs w:val="24"/>
              </w:rPr>
              <w:t>.</w:t>
            </w:r>
            <w:r w:rsidR="00727EB1" w:rsidRPr="008F1C30">
              <w:rPr>
                <w:rFonts w:ascii="Times New Roman" w:hAnsi="Times New Roman" w:cs="Times New Roman"/>
                <w:sz w:val="24"/>
                <w:szCs w:val="24"/>
              </w:rPr>
              <w:t xml:space="preserve"> </w:t>
            </w:r>
            <w:r w:rsidRPr="008F1C30">
              <w:rPr>
                <w:rFonts w:ascii="Times New Roman" w:hAnsi="Times New Roman" w:cs="Times New Roman"/>
                <w:sz w:val="24"/>
                <w:szCs w:val="24"/>
              </w:rPr>
              <w:t>–</w:t>
            </w:r>
            <w:r w:rsidR="00727EB1" w:rsidRPr="008F1C30">
              <w:rPr>
                <w:rFonts w:ascii="Times New Roman" w:hAnsi="Times New Roman" w:cs="Times New Roman"/>
                <w:sz w:val="24"/>
                <w:szCs w:val="24"/>
              </w:rPr>
              <w:t xml:space="preserve"> 2023</w:t>
            </w:r>
            <w:r w:rsidRPr="008F1C30">
              <w:rPr>
                <w:rFonts w:ascii="Times New Roman" w:hAnsi="Times New Roman" w:cs="Times New Roman"/>
                <w:sz w:val="24"/>
                <w:szCs w:val="24"/>
              </w:rPr>
              <w:t>.)</w:t>
            </w:r>
          </w:p>
          <w:p w:rsidR="00727EB1" w:rsidRPr="008F1C30" w:rsidRDefault="00727EB1" w:rsidP="008F1C30">
            <w:pPr>
              <w:spacing w:after="0" w:line="240" w:lineRule="auto"/>
              <w:rPr>
                <w:rFonts w:ascii="Times New Roman" w:hAnsi="Times New Roman" w:cs="Times New Roman"/>
                <w:sz w:val="24"/>
                <w:szCs w:val="24"/>
              </w:rPr>
            </w:pP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ED155E"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Kopīgo doktorantūras studiju programmu un studiju programmu ES valodās izstrāde, aprobācija un akreditācija, tai skaitā akreditācijas izmaksu segšana starptautiskās profesionālās organizācijās; izstrādāto un akreditēto studiju programmu starptautiskā publicitāte.</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405E5F"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Uzsākts.</w:t>
            </w:r>
          </w:p>
        </w:tc>
        <w:tc>
          <w:tcPr>
            <w:tcW w:w="6236" w:type="dxa"/>
            <w:tcBorders>
              <w:top w:val="outset" w:sz="6" w:space="0" w:color="414142"/>
              <w:left w:val="outset" w:sz="6" w:space="0" w:color="414142"/>
              <w:bottom w:val="outset" w:sz="6" w:space="0" w:color="414142"/>
              <w:right w:val="outset" w:sz="6" w:space="0" w:color="414142"/>
            </w:tcBorders>
            <w:shd w:val="clear" w:color="auto" w:fill="auto"/>
            <w:hideMark/>
          </w:tcPr>
          <w:p w:rsidR="007E7CAA" w:rsidRPr="008F1C30" w:rsidRDefault="007E7CAA" w:rsidP="008F1C30">
            <w:pPr>
              <w:spacing w:after="0" w:line="240" w:lineRule="auto"/>
              <w:jc w:val="both"/>
              <w:rPr>
                <w:rFonts w:ascii="Times New Roman" w:eastAsia="Times New Roman" w:hAnsi="Times New Roman" w:cs="Times New Roman"/>
                <w:sz w:val="24"/>
                <w:szCs w:val="24"/>
              </w:rPr>
            </w:pPr>
            <w:r w:rsidRPr="008F1C30">
              <w:rPr>
                <w:rFonts w:ascii="Times New Roman" w:eastAsia="Times New Roman" w:hAnsi="Times New Roman" w:cs="Times New Roman"/>
                <w:sz w:val="24"/>
                <w:szCs w:val="24"/>
              </w:rPr>
              <w:t>Pasākums tiek īstenots 8.2.1.SAM "Samazināt studiju programmu fragmentāciju un stiprināt resursu koplietošanu" ietvaros un ir turpināms atbilstoši īstenošanas plānam (līdz 2023. gada 31. decembrim  atbalstītas 62 jaunas studiju programmas ES valodās un 11 jaunas kopīgas doktorantūras studiju programmas, kas saņēmušas EQAR aģentūras akreditāciju). Projektu īstenošanas uzsākšana plānota 2019.g. 1.pusgadā.</w:t>
            </w:r>
          </w:p>
          <w:p w:rsidR="00727EB1" w:rsidRPr="008F1C30" w:rsidRDefault="00727EB1" w:rsidP="008F1C30">
            <w:pPr>
              <w:spacing w:after="0" w:line="240" w:lineRule="auto"/>
              <w:rPr>
                <w:rFonts w:ascii="Times New Roman" w:hAnsi="Times New Roman" w:cs="Times New Roman"/>
                <w:sz w:val="24"/>
                <w:szCs w:val="24"/>
              </w:rPr>
            </w:pPr>
          </w:p>
        </w:tc>
      </w:tr>
      <w:tr w:rsidR="005C0211" w:rsidRPr="008F1C30" w:rsidTr="008F1C30">
        <w:trPr>
          <w:gridAfter w:val="1"/>
          <w:wAfter w:w="80" w:type="dxa"/>
          <w:trHeight w:val="60"/>
        </w:trPr>
        <w:tc>
          <w:tcPr>
            <w:tcW w:w="16159" w:type="dxa"/>
            <w:gridSpan w:val="6"/>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727EB1"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 xml:space="preserve">3.4.7.UZDEVUMS: Atbalsts augstākās izglītības iestāžu, tajā skaitā koledžu, pārvaldības pilnveidošanai, akadēmiskās kapacitātes stiprināšanai un institucionālās izcilības veicināšanai </w:t>
            </w:r>
          </w:p>
        </w:tc>
      </w:tr>
      <w:tr w:rsidR="005C0211" w:rsidRPr="008F1C30" w:rsidTr="008F1C30">
        <w:trPr>
          <w:gridAfter w:val="1"/>
          <w:wAfter w:w="80" w:type="dxa"/>
          <w:trHeight w:val="60"/>
        </w:trPr>
        <w:tc>
          <w:tcPr>
            <w:tcW w:w="1003"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727EB1"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3.4.7. (1)</w:t>
            </w:r>
          </w:p>
        </w:tc>
        <w:tc>
          <w:tcPr>
            <w:tcW w:w="2397"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727EB1"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 xml:space="preserve">Atbalsts augstākās izglītības institūciju, </w:t>
            </w:r>
            <w:r w:rsidRPr="008F1C30">
              <w:rPr>
                <w:rFonts w:ascii="Times New Roman" w:hAnsi="Times New Roman" w:cs="Times New Roman"/>
                <w:sz w:val="24"/>
                <w:szCs w:val="24"/>
              </w:rPr>
              <w:lastRenderedPageBreak/>
              <w:t>tajā skaitā koledžu, pārvaldības uzlabojumiem.</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727EB1"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lastRenderedPageBreak/>
              <w:t>31.12.2017.</w:t>
            </w:r>
          </w:p>
          <w:p w:rsidR="00727EB1" w:rsidRPr="008F1C30" w:rsidRDefault="00117504"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w:t>
            </w:r>
            <w:r w:rsidR="00727EB1" w:rsidRPr="008F1C30">
              <w:rPr>
                <w:rFonts w:ascii="Times New Roman" w:hAnsi="Times New Roman" w:cs="Times New Roman"/>
                <w:sz w:val="24"/>
                <w:szCs w:val="24"/>
              </w:rPr>
              <w:t>2016</w:t>
            </w:r>
            <w:r w:rsidRPr="008F1C30">
              <w:rPr>
                <w:rFonts w:ascii="Times New Roman" w:hAnsi="Times New Roman" w:cs="Times New Roman"/>
                <w:sz w:val="24"/>
                <w:szCs w:val="24"/>
              </w:rPr>
              <w:t>.</w:t>
            </w:r>
            <w:r w:rsidR="00727EB1" w:rsidRPr="008F1C30">
              <w:rPr>
                <w:rFonts w:ascii="Times New Roman" w:hAnsi="Times New Roman" w:cs="Times New Roman"/>
                <w:sz w:val="24"/>
                <w:szCs w:val="24"/>
              </w:rPr>
              <w:t>-2020</w:t>
            </w:r>
            <w:r w:rsidRPr="008F1C30">
              <w:rPr>
                <w:rFonts w:ascii="Times New Roman" w:hAnsi="Times New Roman" w:cs="Times New Roman"/>
                <w:sz w:val="24"/>
                <w:szCs w:val="24"/>
              </w:rPr>
              <w:t>.)</w:t>
            </w:r>
          </w:p>
          <w:p w:rsidR="00727EB1" w:rsidRPr="008F1C30" w:rsidRDefault="00727EB1" w:rsidP="008F1C30">
            <w:pPr>
              <w:spacing w:after="0" w:line="240" w:lineRule="auto"/>
              <w:rPr>
                <w:rFonts w:ascii="Times New Roman" w:hAnsi="Times New Roman" w:cs="Times New Roman"/>
                <w:sz w:val="24"/>
                <w:szCs w:val="24"/>
              </w:rPr>
            </w:pP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117504"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lastRenderedPageBreak/>
              <w:t xml:space="preserve">Augstākās izglītības institūcijas ir izstrādājušas </w:t>
            </w:r>
            <w:r w:rsidRPr="008F1C30">
              <w:rPr>
                <w:rFonts w:ascii="Times New Roman" w:hAnsi="Times New Roman" w:cs="Times New Roman"/>
                <w:sz w:val="24"/>
                <w:szCs w:val="24"/>
              </w:rPr>
              <w:lastRenderedPageBreak/>
              <w:t>attīstības stratēģijas un ieviesušas rezultātu pārvaldību.</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117504"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lastRenderedPageBreak/>
              <w:t>Uzsākts.</w:t>
            </w:r>
          </w:p>
        </w:tc>
        <w:tc>
          <w:tcPr>
            <w:tcW w:w="6236" w:type="dxa"/>
            <w:tcBorders>
              <w:top w:val="outset" w:sz="6" w:space="0" w:color="414142"/>
              <w:left w:val="outset" w:sz="6" w:space="0" w:color="414142"/>
              <w:bottom w:val="outset" w:sz="6" w:space="0" w:color="414142"/>
              <w:right w:val="outset" w:sz="6" w:space="0" w:color="414142"/>
            </w:tcBorders>
            <w:shd w:val="clear" w:color="auto" w:fill="auto"/>
          </w:tcPr>
          <w:p w:rsidR="00727EB1" w:rsidRPr="008F1C30" w:rsidRDefault="00117504" w:rsidP="008F1C30">
            <w:pPr>
              <w:spacing w:after="0" w:line="240" w:lineRule="auto"/>
              <w:jc w:val="both"/>
              <w:rPr>
                <w:rFonts w:ascii="Times New Roman" w:eastAsia="Times New Roman" w:hAnsi="Times New Roman" w:cs="Times New Roman"/>
                <w:sz w:val="24"/>
                <w:szCs w:val="24"/>
              </w:rPr>
            </w:pPr>
            <w:r w:rsidRPr="008F1C30">
              <w:rPr>
                <w:rFonts w:ascii="Times New Roman" w:eastAsia="Times New Roman" w:hAnsi="Times New Roman" w:cs="Times New Roman"/>
                <w:sz w:val="24"/>
                <w:szCs w:val="24"/>
              </w:rPr>
              <w:t>Pasākums tiek īstenots</w:t>
            </w:r>
            <w:r w:rsidR="00727EB1" w:rsidRPr="008F1C30">
              <w:rPr>
                <w:rFonts w:ascii="Times New Roman" w:eastAsia="Times New Roman" w:hAnsi="Times New Roman" w:cs="Times New Roman"/>
                <w:sz w:val="24"/>
                <w:szCs w:val="24"/>
              </w:rPr>
              <w:t xml:space="preserve"> 8.2.3. </w:t>
            </w:r>
            <w:r w:rsidRPr="008F1C30">
              <w:rPr>
                <w:rFonts w:ascii="Times New Roman" w:eastAsia="Times New Roman" w:hAnsi="Times New Roman" w:cs="Times New Roman"/>
                <w:sz w:val="24"/>
                <w:szCs w:val="24"/>
              </w:rPr>
              <w:t>SAM</w:t>
            </w:r>
            <w:r w:rsidR="00727EB1" w:rsidRPr="008F1C30">
              <w:rPr>
                <w:rFonts w:ascii="Times New Roman" w:eastAsia="Times New Roman" w:hAnsi="Times New Roman" w:cs="Times New Roman"/>
                <w:sz w:val="24"/>
                <w:szCs w:val="24"/>
              </w:rPr>
              <w:t xml:space="preserve"> "Nodrošināt labāku pārvaldību augstākās izglītības institūcijās" </w:t>
            </w:r>
            <w:r w:rsidRPr="008F1C30">
              <w:rPr>
                <w:rFonts w:ascii="Times New Roman" w:eastAsia="Times New Roman" w:hAnsi="Times New Roman" w:cs="Times New Roman"/>
                <w:sz w:val="24"/>
                <w:szCs w:val="24"/>
              </w:rPr>
              <w:t xml:space="preserve">ietvaros un ir </w:t>
            </w:r>
            <w:r w:rsidRPr="008F1C30">
              <w:rPr>
                <w:rFonts w:ascii="Times New Roman" w:eastAsia="Times New Roman" w:hAnsi="Times New Roman" w:cs="Times New Roman"/>
                <w:sz w:val="24"/>
                <w:szCs w:val="24"/>
              </w:rPr>
              <w:lastRenderedPageBreak/>
              <w:t>turpināms</w:t>
            </w:r>
            <w:r w:rsidR="00727EB1" w:rsidRPr="008F1C30">
              <w:rPr>
                <w:rFonts w:ascii="Times New Roman" w:eastAsia="Times New Roman" w:hAnsi="Times New Roman" w:cs="Times New Roman"/>
                <w:sz w:val="24"/>
                <w:szCs w:val="24"/>
              </w:rPr>
              <w:t xml:space="preserve"> (līdz 2023. gada 31. decembrim augstākās izglītības institūciju skaits, kurām piešķirts </w:t>
            </w:r>
            <w:r w:rsidRPr="008F1C30">
              <w:rPr>
                <w:rFonts w:ascii="Times New Roman" w:eastAsia="Times New Roman" w:hAnsi="Times New Roman" w:cs="Times New Roman"/>
                <w:sz w:val="24"/>
                <w:szCs w:val="24"/>
              </w:rPr>
              <w:t>ESF</w:t>
            </w:r>
            <w:r w:rsidR="00727EB1" w:rsidRPr="008F1C30">
              <w:rPr>
                <w:rFonts w:ascii="Times New Roman" w:eastAsia="Times New Roman" w:hAnsi="Times New Roman" w:cs="Times New Roman"/>
                <w:sz w:val="24"/>
                <w:szCs w:val="24"/>
              </w:rPr>
              <w:t xml:space="preserve"> atbalsts attīstības stratēģiju un rezultātu pārvaldības ieviešanai, – 20, tai skaitā līdz 2018. gada 31. decembrim – 10; līdz 2023. gada 31. decembrim augstākās izglītības institūciju skaits, kuras ir ieviesušas attīstības stratēģijas </w:t>
            </w:r>
            <w:r w:rsidR="0020131A" w:rsidRPr="008F1C30">
              <w:rPr>
                <w:rFonts w:ascii="Times New Roman" w:eastAsia="Times New Roman" w:hAnsi="Times New Roman" w:cs="Times New Roman"/>
                <w:sz w:val="24"/>
                <w:szCs w:val="24"/>
              </w:rPr>
              <w:t>un rezultātu pārvaldību</w:t>
            </w:r>
            <w:r w:rsidRPr="008F1C30">
              <w:rPr>
                <w:rFonts w:ascii="Times New Roman" w:eastAsia="Times New Roman" w:hAnsi="Times New Roman" w:cs="Times New Roman"/>
                <w:sz w:val="24"/>
                <w:szCs w:val="24"/>
              </w:rPr>
              <w:t xml:space="preserve"> – 20).</w:t>
            </w:r>
          </w:p>
        </w:tc>
      </w:tr>
      <w:tr w:rsidR="005C0211" w:rsidRPr="008F1C30" w:rsidTr="008F1C30">
        <w:trPr>
          <w:gridAfter w:val="1"/>
          <w:wAfter w:w="80" w:type="dxa"/>
          <w:trHeight w:val="60"/>
        </w:trPr>
        <w:tc>
          <w:tcPr>
            <w:tcW w:w="1003"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727EB1"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lastRenderedPageBreak/>
              <w:t>3.4.7.(2)</w:t>
            </w:r>
          </w:p>
        </w:tc>
        <w:tc>
          <w:tcPr>
            <w:tcW w:w="2397"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727EB1"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Normatīvā regulējuma nodrošināšanā.</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727EB1"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01.01.2016.</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8E27AC"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Sagatavoti jauni MK noteikumi "</w:t>
            </w:r>
            <w:hyperlink r:id="rId47" w:tgtFrame="_blank" w:history="1">
              <w:r w:rsidRPr="008F1C30">
                <w:rPr>
                  <w:rFonts w:ascii="Times New Roman" w:hAnsi="Times New Roman" w:cs="Times New Roman"/>
                  <w:sz w:val="24"/>
                  <w:szCs w:val="24"/>
                </w:rPr>
                <w:t>Profesora un asociētā profesora amata pretendenta zinātniskās un pedagoģiskās kvalifikācijas novērtēšanas kārtība</w:t>
              </w:r>
            </w:hyperlink>
            <w:r w:rsidRPr="008F1C30">
              <w:rPr>
                <w:rFonts w:ascii="Times New Roman" w:hAnsi="Times New Roman" w:cs="Times New Roman"/>
                <w:sz w:val="24"/>
                <w:szCs w:val="24"/>
              </w:rPr>
              <w:t>".</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8E27A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Nav uzsākts.</w:t>
            </w:r>
          </w:p>
        </w:tc>
        <w:tc>
          <w:tcPr>
            <w:tcW w:w="6236" w:type="dxa"/>
            <w:tcBorders>
              <w:top w:val="outset" w:sz="6" w:space="0" w:color="414142"/>
              <w:left w:val="outset" w:sz="6" w:space="0" w:color="414142"/>
              <w:bottom w:val="outset" w:sz="6" w:space="0" w:color="414142"/>
              <w:right w:val="outset" w:sz="6" w:space="0" w:color="414142"/>
            </w:tcBorders>
            <w:shd w:val="clear" w:color="auto" w:fill="auto"/>
          </w:tcPr>
          <w:p w:rsidR="00727EB1" w:rsidRPr="008F1C30" w:rsidRDefault="008E27AC" w:rsidP="008F1C30">
            <w:pPr>
              <w:spacing w:after="0" w:line="240" w:lineRule="auto"/>
              <w:jc w:val="both"/>
              <w:rPr>
                <w:rFonts w:ascii="Times New Roman" w:hAnsi="Times New Roman" w:cs="Times New Roman"/>
                <w:sz w:val="24"/>
                <w:szCs w:val="24"/>
              </w:rPr>
            </w:pPr>
            <w:r w:rsidRPr="008F1C30">
              <w:rPr>
                <w:rFonts w:ascii="Times New Roman" w:eastAsia="Times New Roman" w:hAnsi="Times New Roman" w:cs="Times New Roman"/>
                <w:sz w:val="24"/>
                <w:szCs w:val="24"/>
              </w:rPr>
              <w:t>T</w:t>
            </w:r>
            <w:r w:rsidR="00727EB1" w:rsidRPr="008F1C30">
              <w:rPr>
                <w:rFonts w:ascii="Times New Roman" w:eastAsia="Times New Roman" w:hAnsi="Times New Roman" w:cs="Times New Roman"/>
                <w:sz w:val="24"/>
                <w:szCs w:val="24"/>
              </w:rPr>
              <w:t xml:space="preserve">iks izvērtēts </w:t>
            </w:r>
            <w:r w:rsidRPr="008F1C30">
              <w:rPr>
                <w:rFonts w:ascii="Times New Roman" w:eastAsia="Times New Roman" w:hAnsi="Times New Roman" w:cs="Times New Roman"/>
                <w:sz w:val="24"/>
                <w:szCs w:val="24"/>
              </w:rPr>
              <w:t>atbilstoši</w:t>
            </w:r>
            <w:r w:rsidR="00727EB1" w:rsidRPr="008F1C30">
              <w:rPr>
                <w:rFonts w:ascii="Times New Roman" w:eastAsia="Times New Roman" w:hAnsi="Times New Roman" w:cs="Times New Roman"/>
                <w:sz w:val="24"/>
                <w:szCs w:val="24"/>
              </w:rPr>
              <w:t xml:space="preserve"> Pasaules Bankas pētījuma par  akadēmiskā personāla karjerām </w:t>
            </w:r>
            <w:r w:rsidRPr="008F1C30">
              <w:rPr>
                <w:rFonts w:ascii="Times New Roman" w:eastAsia="Times New Roman" w:hAnsi="Times New Roman" w:cs="Times New Roman"/>
                <w:sz w:val="24"/>
                <w:szCs w:val="24"/>
              </w:rPr>
              <w:t>rezultātiem.</w:t>
            </w:r>
          </w:p>
        </w:tc>
      </w:tr>
      <w:tr w:rsidR="005C0211" w:rsidRPr="008F1C30" w:rsidTr="008F1C30">
        <w:trPr>
          <w:gridAfter w:val="1"/>
          <w:wAfter w:w="80" w:type="dxa"/>
          <w:trHeight w:val="60"/>
        </w:trPr>
        <w:tc>
          <w:tcPr>
            <w:tcW w:w="1003"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727EB1"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3.4.7.(3)</w:t>
            </w:r>
          </w:p>
        </w:tc>
        <w:tc>
          <w:tcPr>
            <w:tcW w:w="2397"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727EB1"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Amata pilnvaru termiņa un amatā iecelšanas reižu ierobežojumu noteikšana koledžu vadītājiem.</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727EB1"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01.12.2017.</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8E27AC"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 xml:space="preserve">Veikti grozījumi </w:t>
            </w:r>
            <w:hyperlink r:id="rId48" w:tgtFrame="_blank" w:history="1">
              <w:r w:rsidRPr="008F1C30">
                <w:rPr>
                  <w:rFonts w:ascii="Times New Roman" w:hAnsi="Times New Roman" w:cs="Times New Roman"/>
                  <w:sz w:val="24"/>
                  <w:szCs w:val="24"/>
                </w:rPr>
                <w:t>Augstskolu likumā</w:t>
              </w:r>
            </w:hyperlink>
            <w:r w:rsidRPr="008F1C30">
              <w:rPr>
                <w:rFonts w:ascii="Times New Roman" w:hAnsi="Times New Roman" w:cs="Times New Roman"/>
                <w:sz w:val="24"/>
                <w:szCs w:val="24"/>
              </w:rPr>
              <w:t>.</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8E27AC"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Mainīts.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8E27AC" w:rsidP="008F1C30">
            <w:pPr>
              <w:spacing w:after="0" w:line="240" w:lineRule="auto"/>
              <w:jc w:val="both"/>
              <w:rPr>
                <w:rFonts w:ascii="Times New Roman" w:hAnsi="Times New Roman" w:cs="Times New Roman"/>
                <w:sz w:val="24"/>
                <w:szCs w:val="24"/>
              </w:rPr>
            </w:pPr>
            <w:r w:rsidRPr="008F1C30">
              <w:rPr>
                <w:rFonts w:ascii="Times New Roman" w:eastAsia="Times New Roman" w:hAnsi="Times New Roman" w:cs="Times New Roman"/>
                <w:sz w:val="24"/>
                <w:szCs w:val="24"/>
              </w:rPr>
              <w:t>Z</w:t>
            </w:r>
            <w:r w:rsidR="00727EB1" w:rsidRPr="008F1C30">
              <w:rPr>
                <w:rFonts w:ascii="Times New Roman" w:eastAsia="Times New Roman" w:hAnsi="Times New Roman" w:cs="Times New Roman"/>
                <w:sz w:val="24"/>
                <w:szCs w:val="24"/>
              </w:rPr>
              <w:t>audējis aktualitāti, IZM uzsākusi koledžu direktoru snieguma ikgadējo novērtēšanu.</w:t>
            </w:r>
          </w:p>
        </w:tc>
      </w:tr>
      <w:tr w:rsidR="005C0211" w:rsidRPr="008F1C30" w:rsidTr="008F1C30">
        <w:trPr>
          <w:gridAfter w:val="1"/>
          <w:wAfter w:w="80" w:type="dxa"/>
          <w:trHeight w:val="60"/>
        </w:trPr>
        <w:tc>
          <w:tcPr>
            <w:tcW w:w="16159" w:type="dxa"/>
            <w:gridSpan w:val="6"/>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727EB1"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 xml:space="preserve">3.4.8.UZDEVUMS: Mācību un studiju starptautiskās mobilitātes, mācību un studiju starptautiskās prakses nodrošināšana </w:t>
            </w:r>
          </w:p>
        </w:tc>
      </w:tr>
      <w:tr w:rsidR="005C0211" w:rsidRPr="008F1C30" w:rsidTr="008F1C30">
        <w:trPr>
          <w:gridAfter w:val="1"/>
          <w:wAfter w:w="80" w:type="dxa"/>
          <w:trHeight w:val="60"/>
        </w:trPr>
        <w:tc>
          <w:tcPr>
            <w:tcW w:w="1003" w:type="dxa"/>
            <w:vMerge w:val="restart"/>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727EB1"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3.4.8.(1)</w:t>
            </w:r>
          </w:p>
        </w:tc>
        <w:tc>
          <w:tcPr>
            <w:tcW w:w="2397" w:type="dxa"/>
            <w:vMerge w:val="restart"/>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727EB1"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Mācību, studiju un prakses starptautisko mobilitāšu īstenošana Erasmus+ projektu ietvaros.</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727EB1"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4637DE"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473 atbalstīto personu (sākotnējā profesionālajā izglītībā) skaits gadā.</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4637DE"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tcPr>
          <w:p w:rsidR="00727EB1" w:rsidRPr="008F1C30" w:rsidRDefault="00727EB1"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Erasmus+ mācību mobilitātes projektos periodā no 2014. līdz 2017.gadam profesionālās izglītības sektorā atbalstīto mācību un prakses starptautisko mobilitāšu skaits: 2014.-581, 2015.-735, 2016.-790, 2017.-980 par kopējo EK finansējumu: 8 715 646,70 EUR. Finansējums ietver arī atbalstu 219 pavadošajai personai. Periodā no 2018. līdz 2020.gadam Erasmus+ programmā plānots finansējuma apjoma pieaugums, kā rezultātā pieaugs atbalstīto mobilitāšu skaits.</w:t>
            </w:r>
          </w:p>
        </w:tc>
      </w:tr>
      <w:tr w:rsidR="005C0211" w:rsidRPr="008F1C30" w:rsidTr="008F1C30">
        <w:trPr>
          <w:gridAfter w:val="1"/>
          <w:wAfter w:w="80" w:type="dxa"/>
          <w:trHeight w:val="60"/>
        </w:trPr>
        <w:tc>
          <w:tcPr>
            <w:tcW w:w="1003"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727EB1" w:rsidRPr="008F1C30" w:rsidRDefault="00727EB1" w:rsidP="008F1C30">
            <w:pPr>
              <w:spacing w:after="0" w:line="240" w:lineRule="auto"/>
              <w:rPr>
                <w:rFonts w:ascii="Times New Roman" w:hAnsi="Times New Roman" w:cs="Times New Roman"/>
                <w:sz w:val="24"/>
                <w:szCs w:val="24"/>
              </w:rPr>
            </w:pPr>
          </w:p>
        </w:tc>
        <w:tc>
          <w:tcPr>
            <w:tcW w:w="2397" w:type="dxa"/>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727EB1" w:rsidRPr="008F1C30" w:rsidRDefault="00727EB1" w:rsidP="008F1C30">
            <w:pPr>
              <w:spacing w:after="0" w:line="240" w:lineRule="auto"/>
              <w:rPr>
                <w:rFonts w:ascii="Times New Roman" w:hAnsi="Times New Roman" w:cs="Times New Roman"/>
                <w:sz w:val="24"/>
                <w:szCs w:val="24"/>
              </w:rPr>
            </w:pP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727EB1"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4637DE"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1960 atbalstīto personu (augstākajā izglītībā) skaits gadā.</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4637DE"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tcPr>
          <w:p w:rsidR="00727EB1" w:rsidRPr="008F1C30" w:rsidRDefault="00727EB1"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Erasmus+ mācību mobilitātes projektos periodā no 2014. līdz 2017.gadam augstākās izglītības sektorā atbalstīto studiju un prakses starptautisko mobilitāšu skaits uz programmas valstīm: 2014.-1983, 2015.-2064, 2016.-1978, 2017.-2156 par kopējo EK finansējumu: 18 102 444,09 EUR. No 2015.gada studiju mobilitātes tiek īstenotas arī uz/no partnervalstīm. 3 gadu periodā apstiprinātas 90 izbraucošās un 512 iebraucošās mobilitātes. Periodā no 2018. līdz 2020.gadam Erasmus+ programmā plānots </w:t>
            </w:r>
            <w:r w:rsidRPr="008F1C30">
              <w:rPr>
                <w:rFonts w:ascii="Times New Roman" w:hAnsi="Times New Roman" w:cs="Times New Roman"/>
                <w:sz w:val="24"/>
                <w:szCs w:val="24"/>
              </w:rPr>
              <w:lastRenderedPageBreak/>
              <w:t>finansējuma apjoma pieaugums, kā rezultātā pieaugs atbalstīto mobilitāšu skaits.</w:t>
            </w:r>
          </w:p>
        </w:tc>
      </w:tr>
      <w:tr w:rsidR="005C0211" w:rsidRPr="008F1C30" w:rsidTr="008F1C30">
        <w:trPr>
          <w:gridAfter w:val="1"/>
          <w:wAfter w:w="80" w:type="dxa"/>
          <w:trHeight w:val="60"/>
        </w:trPr>
        <w:tc>
          <w:tcPr>
            <w:tcW w:w="16159" w:type="dxa"/>
            <w:gridSpan w:val="6"/>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727EB1"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lastRenderedPageBreak/>
              <w:t xml:space="preserve">3.4.9.UZDEVUMS: Atbalsts ārvalstu studentiem augstākās izglītības iegūšanai Latvijā - stipendiju nodrošināšana ārvalstu studentiem </w:t>
            </w:r>
          </w:p>
        </w:tc>
      </w:tr>
      <w:tr w:rsidR="005C0211" w:rsidRPr="008F1C30" w:rsidTr="008F1C30">
        <w:trPr>
          <w:gridAfter w:val="1"/>
          <w:wAfter w:w="80" w:type="dxa"/>
          <w:trHeight w:val="60"/>
        </w:trPr>
        <w:tc>
          <w:tcPr>
            <w:tcW w:w="1003"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727EB1"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3.4.9.(1).</w:t>
            </w:r>
          </w:p>
        </w:tc>
        <w:tc>
          <w:tcPr>
            <w:tcW w:w="2397"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727EB1"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Stipendiju nodrošināšana ārvalstu studentiem augstākās izglītības iegūšanai Latvijā.</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727EB1"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4637DE" w:rsidRPr="008F1C30" w:rsidRDefault="004637DE"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Atbilstoši piešķirtajam finansējumam atbalstīti kopumā ne vairāk kā 277 studenti: </w:t>
            </w:r>
          </w:p>
          <w:p w:rsidR="004637DE" w:rsidRPr="008F1C30" w:rsidRDefault="004637DE"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plānotais atbalstīto studentu skaits:</w:t>
            </w:r>
          </w:p>
          <w:p w:rsidR="00727EB1" w:rsidRPr="008F1C30" w:rsidRDefault="004637DE"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2015.gadā - 27; 2016.gadā - 100; 2017.gadā - 150.</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4637DE"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727EB1" w:rsidP="008F1C30">
            <w:pPr>
              <w:spacing w:after="0" w:line="240" w:lineRule="auto"/>
              <w:jc w:val="both"/>
              <w:rPr>
                <w:rFonts w:ascii="Times New Roman" w:hAnsi="Times New Roman" w:cs="Times New Roman"/>
                <w:sz w:val="24"/>
                <w:szCs w:val="24"/>
              </w:rPr>
            </w:pPr>
            <w:r w:rsidRPr="008F1C30">
              <w:rPr>
                <w:rFonts w:ascii="Times New Roman" w:eastAsia="Times New Roman" w:hAnsi="Times New Roman" w:cs="Times New Roman"/>
                <w:sz w:val="24"/>
                <w:szCs w:val="24"/>
                <w:lang w:eastAsia="lv-LV"/>
              </w:rPr>
              <w:t>Piešķirto stipendiju skaits studijām, pētniecībai un dalībai Latvijas augstskolu rīkotajās vasaras skolās: 2015.gadā – 79 par kopējo finansējumu 244 874 EUR, 2016.gadā – 127 par kopējo finansējumu 350 305 EUR, 2017.gadā – 171 par kopējo finansējumu 473 765 EUR. Valsts budžetā no 2018.gada līdz 2020.gadam ir ieplānots valsts budžeta finansējums stipendiju nodrošināšanai ārvalstu studentiem augstākās izglītības iegūšanai Latvijā 591 593 EUR gadā, tā rezultātā plānotie rezultatīvie rādītāji 2018.-2020.gadā tiks izpildīti.</w:t>
            </w:r>
          </w:p>
        </w:tc>
      </w:tr>
      <w:tr w:rsidR="005C0211" w:rsidRPr="008F1C30" w:rsidTr="008F1C30">
        <w:trPr>
          <w:gridAfter w:val="1"/>
          <w:wAfter w:w="80" w:type="dxa"/>
          <w:trHeight w:val="60"/>
        </w:trPr>
        <w:tc>
          <w:tcPr>
            <w:tcW w:w="16159" w:type="dxa"/>
            <w:gridSpan w:val="6"/>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727EB1"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 xml:space="preserve">3.4.10.UZDEVUMS: Augstākās izglītības modernizācija ES partnervalstīs </w:t>
            </w:r>
          </w:p>
        </w:tc>
      </w:tr>
      <w:tr w:rsidR="005C0211" w:rsidRPr="0020131A" w:rsidTr="008F1C30">
        <w:trPr>
          <w:gridAfter w:val="1"/>
          <w:wAfter w:w="80" w:type="dxa"/>
          <w:trHeight w:val="60"/>
        </w:trPr>
        <w:tc>
          <w:tcPr>
            <w:tcW w:w="1003"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727EB1"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3.4.10.(1)</w:t>
            </w:r>
          </w:p>
        </w:tc>
        <w:tc>
          <w:tcPr>
            <w:tcW w:w="2397"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727EB1" w:rsidP="008F1C30">
            <w:pPr>
              <w:spacing w:after="0" w:line="240" w:lineRule="auto"/>
              <w:rPr>
                <w:rFonts w:ascii="Times New Roman" w:hAnsi="Times New Roman" w:cs="Times New Roman"/>
                <w:sz w:val="24"/>
                <w:szCs w:val="24"/>
              </w:rPr>
            </w:pPr>
            <w:r w:rsidRPr="008F1C30">
              <w:rPr>
                <w:rFonts w:ascii="Times New Roman" w:hAnsi="Times New Roman" w:cs="Times New Roman"/>
                <w:sz w:val="24"/>
                <w:szCs w:val="24"/>
              </w:rPr>
              <w:t>Erasmus+ KA1 - mācību mobilitāte uz programmas partnervalstīm un Eiropas Komisijas centralizēti administrēta aktivitāte - Erasmus+ 2.pamatdarbība - Kapacitātes stiprināšana augstākajā izglītībā partnervalstīs.</w:t>
            </w:r>
          </w:p>
        </w:tc>
        <w:tc>
          <w:tcPr>
            <w:tcW w:w="1738"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727EB1"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31.12.2017.</w:t>
            </w:r>
          </w:p>
        </w:tc>
        <w:tc>
          <w:tcPr>
            <w:tcW w:w="2942"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4637DE"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Organizēti informatīvi pasākumi Latvijas augstskolām par augstākās izglītības starptautisko dimensiju Erasmus+ programmas ietvaros.</w:t>
            </w:r>
          </w:p>
        </w:tc>
        <w:tc>
          <w:tcPr>
            <w:tcW w:w="1843"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4637DE" w:rsidP="008F1C30">
            <w:pPr>
              <w:spacing w:after="0" w:line="240" w:lineRule="auto"/>
              <w:jc w:val="center"/>
              <w:rPr>
                <w:rFonts w:ascii="Times New Roman" w:hAnsi="Times New Roman" w:cs="Times New Roman"/>
                <w:sz w:val="24"/>
                <w:szCs w:val="24"/>
              </w:rPr>
            </w:pPr>
            <w:r w:rsidRPr="008F1C30">
              <w:rPr>
                <w:rFonts w:ascii="Times New Roman" w:hAnsi="Times New Roman" w:cs="Times New Roman"/>
                <w:sz w:val="24"/>
                <w:szCs w:val="24"/>
              </w:rPr>
              <w:t>Izpildīts.</w:t>
            </w:r>
          </w:p>
        </w:tc>
        <w:tc>
          <w:tcPr>
            <w:tcW w:w="6236" w:type="dxa"/>
            <w:tcBorders>
              <w:top w:val="outset" w:sz="6" w:space="0" w:color="414142"/>
              <w:left w:val="outset" w:sz="6" w:space="0" w:color="414142"/>
              <w:bottom w:val="outset" w:sz="6" w:space="0" w:color="414142"/>
              <w:right w:val="outset" w:sz="6" w:space="0" w:color="414142"/>
            </w:tcBorders>
            <w:shd w:val="clear" w:color="auto" w:fill="auto"/>
            <w:hideMark/>
          </w:tcPr>
          <w:p w:rsidR="00727EB1" w:rsidRPr="008F1C30" w:rsidRDefault="00727EB1"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Organizēti informatīvi pasākumi, regulāri aktualizēta informācija VIAA mājas lapā, kā arī izplatīta aktuālākā informācija Latvijas augstskolām par augstākās izglītības starptautisko dimensiju Erasmus+ programmas ietvaros.</w:t>
            </w:r>
          </w:p>
          <w:p w:rsidR="00727EB1" w:rsidRPr="0020131A" w:rsidRDefault="00727EB1" w:rsidP="008F1C30">
            <w:pPr>
              <w:spacing w:after="0" w:line="240" w:lineRule="auto"/>
              <w:jc w:val="both"/>
              <w:rPr>
                <w:rFonts w:ascii="Times New Roman" w:hAnsi="Times New Roman" w:cs="Times New Roman"/>
                <w:sz w:val="24"/>
                <w:szCs w:val="24"/>
              </w:rPr>
            </w:pPr>
            <w:r w:rsidRPr="008F1C30">
              <w:rPr>
                <w:rFonts w:ascii="Times New Roman" w:hAnsi="Times New Roman" w:cs="Times New Roman"/>
                <w:sz w:val="24"/>
                <w:szCs w:val="24"/>
              </w:rPr>
              <w:t xml:space="preserve">Apstiprināto Erasmus+ KA1 mācību mobilitāšu projektu rezultāti, kā arī Erasmus+ KA2 centralizēto aktivitāšu rezultāti par Latvijas augstskolu iesaisti šajos projektos pieejami VIAA mājas lapā, sadaļā </w:t>
            </w:r>
            <w:hyperlink r:id="rId49" w:history="1">
              <w:r w:rsidRPr="008F1C30">
                <w:rPr>
                  <w:rStyle w:val="Hyperlink"/>
                  <w:rFonts w:ascii="Times New Roman" w:hAnsi="Times New Roman" w:cs="Times New Roman"/>
                  <w:color w:val="auto"/>
                  <w:sz w:val="24"/>
                  <w:szCs w:val="24"/>
                </w:rPr>
                <w:t>„Erasmus+ konkursu rezultāti”</w:t>
              </w:r>
            </w:hyperlink>
            <w:r w:rsidR="004637DE" w:rsidRPr="008F1C30">
              <w:rPr>
                <w:rFonts w:ascii="Times New Roman" w:hAnsi="Times New Roman" w:cs="Times New Roman"/>
                <w:sz w:val="24"/>
                <w:szCs w:val="24"/>
              </w:rPr>
              <w:t>.</w:t>
            </w:r>
          </w:p>
        </w:tc>
      </w:tr>
    </w:tbl>
    <w:p w:rsidR="009F1D5C" w:rsidRPr="0020131A" w:rsidRDefault="00100426" w:rsidP="008F1C30">
      <w:pPr>
        <w:spacing w:after="0" w:line="240" w:lineRule="auto"/>
        <w:jc w:val="both"/>
        <w:rPr>
          <w:rFonts w:ascii="Times New Roman" w:hAnsi="Times New Roman" w:cs="Times New Roman"/>
          <w:b/>
          <w:sz w:val="24"/>
          <w:szCs w:val="24"/>
        </w:rPr>
      </w:pPr>
      <w:r w:rsidRPr="0020131A">
        <w:rPr>
          <w:rFonts w:ascii="Times New Roman" w:hAnsi="Times New Roman" w:cs="Times New Roman"/>
          <w:b/>
          <w:sz w:val="24"/>
          <w:szCs w:val="24"/>
        </w:rPr>
        <w:t xml:space="preserve"> </w:t>
      </w:r>
    </w:p>
    <w:sectPr w:rsidR="009F1D5C" w:rsidRPr="0020131A" w:rsidSect="007F74F4">
      <w:headerReference w:type="default" r:id="rId50"/>
      <w:footerReference w:type="default" r:id="rId51"/>
      <w:pgSz w:w="16838" w:h="11906" w:orient="landscape"/>
      <w:pgMar w:top="993" w:right="1134" w:bottom="709" w:left="1134" w:header="397"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E50" w:rsidRDefault="00DB5E50" w:rsidP="00702E65">
      <w:pPr>
        <w:spacing w:after="0" w:line="240" w:lineRule="auto"/>
      </w:pPr>
      <w:r>
        <w:separator/>
      </w:r>
    </w:p>
  </w:endnote>
  <w:endnote w:type="continuationSeparator" w:id="0">
    <w:p w:rsidR="00DB5E50" w:rsidRDefault="00DB5E50" w:rsidP="00702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ヒラギノ角ゴ Pro W3">
    <w:altName w:val="Yu Gothic"/>
    <w:charset w:val="80"/>
    <w:family w:val="auto"/>
    <w:pitch w:val="variable"/>
    <w:sig w:usb0="00000000" w:usb1="08070000" w:usb2="00000010" w:usb3="00000000" w:csb0="0002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D90" w:rsidRPr="0062341A" w:rsidRDefault="001A6D90" w:rsidP="0062341A">
    <w:pPr>
      <w:spacing w:after="0" w:line="240" w:lineRule="auto"/>
      <w:jc w:val="both"/>
      <w:rPr>
        <w:rFonts w:ascii="Times New Roman" w:hAnsi="Times New Roman" w:cs="Times New Roman"/>
        <w:b/>
        <w:sz w:val="24"/>
        <w:szCs w:val="24"/>
      </w:rPr>
    </w:pPr>
    <w:r w:rsidRPr="004846C7">
      <w:rPr>
        <w:rFonts w:ascii="Times New Roman" w:hAnsi="Times New Roman" w:cs="Times New Roman"/>
        <w:sz w:val="24"/>
        <w:szCs w:val="24"/>
      </w:rPr>
      <w:t>IZMZino</w:t>
    </w:r>
    <w:r>
      <w:rPr>
        <w:rFonts w:ascii="Times New Roman" w:hAnsi="Times New Roman" w:cs="Times New Roman"/>
        <w:sz w:val="24"/>
        <w:szCs w:val="24"/>
      </w:rPr>
      <w:t>p1_</w:t>
    </w:r>
    <w:r w:rsidR="002B6F14">
      <w:rPr>
        <w:rFonts w:ascii="Times New Roman" w:hAnsi="Times New Roman" w:cs="Times New Roman"/>
        <w:sz w:val="24"/>
        <w:szCs w:val="24"/>
      </w:rPr>
      <w:t>23</w:t>
    </w:r>
    <w:r w:rsidRPr="00AB0B14">
      <w:rPr>
        <w:rFonts w:ascii="Times New Roman" w:hAnsi="Times New Roman" w:cs="Times New Roman"/>
        <w:sz w:val="24"/>
        <w:szCs w:val="24"/>
      </w:rPr>
      <w:t>0119</w:t>
    </w:r>
    <w:r>
      <w:rPr>
        <w:rFonts w:ascii="Times New Roman" w:hAnsi="Times New Roman" w:cs="Times New Roman"/>
        <w:sz w:val="24"/>
        <w:szCs w:val="24"/>
      </w:rPr>
      <w:t>_I</w:t>
    </w:r>
    <w:r w:rsidRPr="0062341A">
      <w:rPr>
        <w:rFonts w:ascii="Times New Roman" w:hAnsi="Times New Roman" w:cs="Times New Roman"/>
        <w:sz w:val="24"/>
        <w:szCs w:val="24"/>
      </w:rPr>
      <w:t>AP; Izglītības attīstības pamatnostādņu 2014.-2020.gadam īstenošanas plāna 2015.-2017.gadam izpilde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E50" w:rsidRDefault="00DB5E50" w:rsidP="00702E65">
      <w:pPr>
        <w:spacing w:after="0" w:line="240" w:lineRule="auto"/>
      </w:pPr>
      <w:r>
        <w:separator/>
      </w:r>
    </w:p>
  </w:footnote>
  <w:footnote w:type="continuationSeparator" w:id="0">
    <w:p w:rsidR="00DB5E50" w:rsidRDefault="00DB5E50" w:rsidP="00702E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1368181"/>
      <w:docPartObj>
        <w:docPartGallery w:val="Page Numbers (Top of Page)"/>
        <w:docPartUnique/>
      </w:docPartObj>
    </w:sdtPr>
    <w:sdtEndPr>
      <w:rPr>
        <w:noProof/>
      </w:rPr>
    </w:sdtEndPr>
    <w:sdtContent>
      <w:p w:rsidR="001A6D90" w:rsidRDefault="001A6D90">
        <w:pPr>
          <w:pStyle w:val="Header"/>
          <w:jc w:val="right"/>
        </w:pPr>
        <w:r>
          <w:fldChar w:fldCharType="begin"/>
        </w:r>
        <w:r>
          <w:instrText xml:space="preserve"> PAGE   \* MERGEFORMAT </w:instrText>
        </w:r>
        <w:r>
          <w:fldChar w:fldCharType="separate"/>
        </w:r>
        <w:r w:rsidR="00DA3D3F">
          <w:rPr>
            <w:noProof/>
          </w:rPr>
          <w:t>2</w:t>
        </w:r>
        <w:r>
          <w:rPr>
            <w:noProof/>
          </w:rPr>
          <w:fldChar w:fldCharType="end"/>
        </w:r>
      </w:p>
    </w:sdtContent>
  </w:sdt>
  <w:p w:rsidR="001A6D90" w:rsidRDefault="001A6D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B7DEB"/>
    <w:multiLevelType w:val="multilevel"/>
    <w:tmpl w:val="D98C7C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FE12029"/>
    <w:multiLevelType w:val="hybridMultilevel"/>
    <w:tmpl w:val="0BAAE13A"/>
    <w:lvl w:ilvl="0" w:tplc="90AEE0C2">
      <w:start w:val="31"/>
      <w:numFmt w:val="bullet"/>
      <w:lvlText w:val="-"/>
      <w:lvlJc w:val="left"/>
      <w:pPr>
        <w:ind w:left="720" w:hanging="360"/>
      </w:pPr>
      <w:rPr>
        <w:rFonts w:ascii="Calibri" w:eastAsiaTheme="minorHAnsi" w:hAnsi="Calibri" w:cstheme="minorBidi" w:hint="default"/>
        <w:sz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676E36E1"/>
    <w:multiLevelType w:val="hybridMultilevel"/>
    <w:tmpl w:val="1D36F574"/>
    <w:lvl w:ilvl="0" w:tplc="22B2565C">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6CC040E9"/>
    <w:multiLevelType w:val="multilevel"/>
    <w:tmpl w:val="E5D01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CA4A17"/>
    <w:multiLevelType w:val="hybridMultilevel"/>
    <w:tmpl w:val="11A2C1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4D8"/>
    <w:rsid w:val="00005EEA"/>
    <w:rsid w:val="0000785F"/>
    <w:rsid w:val="00012DE4"/>
    <w:rsid w:val="00013075"/>
    <w:rsid w:val="0001569B"/>
    <w:rsid w:val="00017A03"/>
    <w:rsid w:val="00036B11"/>
    <w:rsid w:val="000420A9"/>
    <w:rsid w:val="0004552D"/>
    <w:rsid w:val="000457A5"/>
    <w:rsid w:val="00060B8D"/>
    <w:rsid w:val="0007494F"/>
    <w:rsid w:val="000827E7"/>
    <w:rsid w:val="000838FE"/>
    <w:rsid w:val="00095EF4"/>
    <w:rsid w:val="000965F4"/>
    <w:rsid w:val="000A06CF"/>
    <w:rsid w:val="000A5FD9"/>
    <w:rsid w:val="000B5589"/>
    <w:rsid w:val="000B600D"/>
    <w:rsid w:val="000D4A6D"/>
    <w:rsid w:val="000D4BBC"/>
    <w:rsid w:val="000D72A2"/>
    <w:rsid w:val="000E0356"/>
    <w:rsid w:val="00100426"/>
    <w:rsid w:val="001026C0"/>
    <w:rsid w:val="00117504"/>
    <w:rsid w:val="00121902"/>
    <w:rsid w:val="00123446"/>
    <w:rsid w:val="00133F19"/>
    <w:rsid w:val="00136B93"/>
    <w:rsid w:val="0014191C"/>
    <w:rsid w:val="00143816"/>
    <w:rsid w:val="00145767"/>
    <w:rsid w:val="00147BE7"/>
    <w:rsid w:val="001646FA"/>
    <w:rsid w:val="00166F8A"/>
    <w:rsid w:val="00170FA7"/>
    <w:rsid w:val="00181032"/>
    <w:rsid w:val="001834B9"/>
    <w:rsid w:val="00185528"/>
    <w:rsid w:val="00187EBB"/>
    <w:rsid w:val="00192A6A"/>
    <w:rsid w:val="001936E5"/>
    <w:rsid w:val="0019644A"/>
    <w:rsid w:val="00197503"/>
    <w:rsid w:val="001A3E9D"/>
    <w:rsid w:val="001A6D90"/>
    <w:rsid w:val="001D0568"/>
    <w:rsid w:val="001D0B29"/>
    <w:rsid w:val="001F2C89"/>
    <w:rsid w:val="001F584D"/>
    <w:rsid w:val="0020131A"/>
    <w:rsid w:val="00212D2D"/>
    <w:rsid w:val="00220BA9"/>
    <w:rsid w:val="00220D05"/>
    <w:rsid w:val="00222169"/>
    <w:rsid w:val="002248C4"/>
    <w:rsid w:val="00231AF0"/>
    <w:rsid w:val="0023403F"/>
    <w:rsid w:val="002342FF"/>
    <w:rsid w:val="00234CE1"/>
    <w:rsid w:val="00237280"/>
    <w:rsid w:val="0024095A"/>
    <w:rsid w:val="00251ADB"/>
    <w:rsid w:val="002604C5"/>
    <w:rsid w:val="00265837"/>
    <w:rsid w:val="00275768"/>
    <w:rsid w:val="00280FB7"/>
    <w:rsid w:val="00282FB3"/>
    <w:rsid w:val="00283DC8"/>
    <w:rsid w:val="00284BB4"/>
    <w:rsid w:val="002850A6"/>
    <w:rsid w:val="002979F2"/>
    <w:rsid w:val="002A03D5"/>
    <w:rsid w:val="002B58D6"/>
    <w:rsid w:val="002B6F14"/>
    <w:rsid w:val="002C33DA"/>
    <w:rsid w:val="002C65D6"/>
    <w:rsid w:val="002C7AA9"/>
    <w:rsid w:val="002D17C0"/>
    <w:rsid w:val="002D2D09"/>
    <w:rsid w:val="002F7CA6"/>
    <w:rsid w:val="00301F7F"/>
    <w:rsid w:val="00302157"/>
    <w:rsid w:val="00307579"/>
    <w:rsid w:val="00316F58"/>
    <w:rsid w:val="00317703"/>
    <w:rsid w:val="00331542"/>
    <w:rsid w:val="00334BC3"/>
    <w:rsid w:val="0034337B"/>
    <w:rsid w:val="00343F5F"/>
    <w:rsid w:val="00344B4A"/>
    <w:rsid w:val="00353C6F"/>
    <w:rsid w:val="0036400A"/>
    <w:rsid w:val="003746D7"/>
    <w:rsid w:val="00376EAF"/>
    <w:rsid w:val="00377B0F"/>
    <w:rsid w:val="0038784B"/>
    <w:rsid w:val="00390181"/>
    <w:rsid w:val="00391C7F"/>
    <w:rsid w:val="00392B4C"/>
    <w:rsid w:val="003A10A7"/>
    <w:rsid w:val="003A19ED"/>
    <w:rsid w:val="003A5349"/>
    <w:rsid w:val="003A5EBA"/>
    <w:rsid w:val="003B70CB"/>
    <w:rsid w:val="003D4F4C"/>
    <w:rsid w:val="003E0C33"/>
    <w:rsid w:val="003E6D0A"/>
    <w:rsid w:val="003F17DC"/>
    <w:rsid w:val="003F1ADC"/>
    <w:rsid w:val="004034DE"/>
    <w:rsid w:val="00405988"/>
    <w:rsid w:val="00405B69"/>
    <w:rsid w:val="00405C9D"/>
    <w:rsid w:val="00405E5F"/>
    <w:rsid w:val="00407D8A"/>
    <w:rsid w:val="00410A88"/>
    <w:rsid w:val="00410F85"/>
    <w:rsid w:val="00417AA9"/>
    <w:rsid w:val="0042330D"/>
    <w:rsid w:val="00424958"/>
    <w:rsid w:val="00443295"/>
    <w:rsid w:val="00450565"/>
    <w:rsid w:val="004550C6"/>
    <w:rsid w:val="004571E9"/>
    <w:rsid w:val="004604DC"/>
    <w:rsid w:val="004637DE"/>
    <w:rsid w:val="00463A04"/>
    <w:rsid w:val="00463EAB"/>
    <w:rsid w:val="00466779"/>
    <w:rsid w:val="00466A11"/>
    <w:rsid w:val="00467D5B"/>
    <w:rsid w:val="00470577"/>
    <w:rsid w:val="0047259A"/>
    <w:rsid w:val="00474292"/>
    <w:rsid w:val="00475BCC"/>
    <w:rsid w:val="004776B5"/>
    <w:rsid w:val="00481DC3"/>
    <w:rsid w:val="0048332A"/>
    <w:rsid w:val="00483B2A"/>
    <w:rsid w:val="00484573"/>
    <w:rsid w:val="00486034"/>
    <w:rsid w:val="00487870"/>
    <w:rsid w:val="004969BF"/>
    <w:rsid w:val="004A0160"/>
    <w:rsid w:val="004B42C7"/>
    <w:rsid w:val="004D15E3"/>
    <w:rsid w:val="004D3516"/>
    <w:rsid w:val="004D3C45"/>
    <w:rsid w:val="004D3F97"/>
    <w:rsid w:val="004D6234"/>
    <w:rsid w:val="004E6C2D"/>
    <w:rsid w:val="004F05DE"/>
    <w:rsid w:val="004F0B88"/>
    <w:rsid w:val="004F240D"/>
    <w:rsid w:val="004F5F82"/>
    <w:rsid w:val="004F685A"/>
    <w:rsid w:val="004F7E1C"/>
    <w:rsid w:val="00500A9A"/>
    <w:rsid w:val="00502457"/>
    <w:rsid w:val="00504EDB"/>
    <w:rsid w:val="005078F1"/>
    <w:rsid w:val="00510FDA"/>
    <w:rsid w:val="005134C0"/>
    <w:rsid w:val="00513969"/>
    <w:rsid w:val="005210A9"/>
    <w:rsid w:val="005270F3"/>
    <w:rsid w:val="005338F7"/>
    <w:rsid w:val="00543E91"/>
    <w:rsid w:val="00547982"/>
    <w:rsid w:val="0055563B"/>
    <w:rsid w:val="0055702D"/>
    <w:rsid w:val="00561E6F"/>
    <w:rsid w:val="00565E8D"/>
    <w:rsid w:val="00566192"/>
    <w:rsid w:val="0057298B"/>
    <w:rsid w:val="00575FAE"/>
    <w:rsid w:val="0058062E"/>
    <w:rsid w:val="005808C4"/>
    <w:rsid w:val="00582728"/>
    <w:rsid w:val="00582A74"/>
    <w:rsid w:val="005B3282"/>
    <w:rsid w:val="005B4798"/>
    <w:rsid w:val="005C0211"/>
    <w:rsid w:val="005C0ED0"/>
    <w:rsid w:val="005C3253"/>
    <w:rsid w:val="005C4BB2"/>
    <w:rsid w:val="005E046C"/>
    <w:rsid w:val="005E1026"/>
    <w:rsid w:val="005E7F10"/>
    <w:rsid w:val="005F0234"/>
    <w:rsid w:val="005F7B90"/>
    <w:rsid w:val="005F7D22"/>
    <w:rsid w:val="00607F0E"/>
    <w:rsid w:val="006104E4"/>
    <w:rsid w:val="0061305E"/>
    <w:rsid w:val="00614446"/>
    <w:rsid w:val="0062341A"/>
    <w:rsid w:val="00625B66"/>
    <w:rsid w:val="0062649B"/>
    <w:rsid w:val="0063186B"/>
    <w:rsid w:val="00631B61"/>
    <w:rsid w:val="00636935"/>
    <w:rsid w:val="00637A3E"/>
    <w:rsid w:val="00642AD7"/>
    <w:rsid w:val="00644E56"/>
    <w:rsid w:val="0065074B"/>
    <w:rsid w:val="006619F3"/>
    <w:rsid w:val="006647AE"/>
    <w:rsid w:val="00666587"/>
    <w:rsid w:val="0067353E"/>
    <w:rsid w:val="0068247E"/>
    <w:rsid w:val="006848B3"/>
    <w:rsid w:val="006929B8"/>
    <w:rsid w:val="006929FD"/>
    <w:rsid w:val="00696F89"/>
    <w:rsid w:val="006A0A6C"/>
    <w:rsid w:val="006A2A58"/>
    <w:rsid w:val="006A68B1"/>
    <w:rsid w:val="006B64B7"/>
    <w:rsid w:val="006C0A3C"/>
    <w:rsid w:val="006D21D9"/>
    <w:rsid w:val="006D414E"/>
    <w:rsid w:val="006D4ADD"/>
    <w:rsid w:val="006E3FE9"/>
    <w:rsid w:val="006E7B37"/>
    <w:rsid w:val="006F1554"/>
    <w:rsid w:val="006F3249"/>
    <w:rsid w:val="006F3604"/>
    <w:rsid w:val="006F3865"/>
    <w:rsid w:val="006F3B40"/>
    <w:rsid w:val="006F728D"/>
    <w:rsid w:val="0070181A"/>
    <w:rsid w:val="00702E65"/>
    <w:rsid w:val="00705E86"/>
    <w:rsid w:val="007114D4"/>
    <w:rsid w:val="00723D02"/>
    <w:rsid w:val="00727EB1"/>
    <w:rsid w:val="007344EC"/>
    <w:rsid w:val="007373E4"/>
    <w:rsid w:val="007427A6"/>
    <w:rsid w:val="007466E0"/>
    <w:rsid w:val="00757082"/>
    <w:rsid w:val="007639F7"/>
    <w:rsid w:val="0076587F"/>
    <w:rsid w:val="007658F9"/>
    <w:rsid w:val="007747D1"/>
    <w:rsid w:val="0078281D"/>
    <w:rsid w:val="0078362A"/>
    <w:rsid w:val="007909A8"/>
    <w:rsid w:val="00790BD2"/>
    <w:rsid w:val="0079314C"/>
    <w:rsid w:val="007A0EAB"/>
    <w:rsid w:val="007A15CF"/>
    <w:rsid w:val="007A2E89"/>
    <w:rsid w:val="007C2F5D"/>
    <w:rsid w:val="007C3578"/>
    <w:rsid w:val="007C4412"/>
    <w:rsid w:val="007C453B"/>
    <w:rsid w:val="007D127C"/>
    <w:rsid w:val="007E622C"/>
    <w:rsid w:val="007E648B"/>
    <w:rsid w:val="007E7CAA"/>
    <w:rsid w:val="007F5565"/>
    <w:rsid w:val="007F74F4"/>
    <w:rsid w:val="007F7566"/>
    <w:rsid w:val="008112D8"/>
    <w:rsid w:val="00815FEF"/>
    <w:rsid w:val="00820258"/>
    <w:rsid w:val="008227D8"/>
    <w:rsid w:val="00823267"/>
    <w:rsid w:val="0082453F"/>
    <w:rsid w:val="008249E7"/>
    <w:rsid w:val="00834578"/>
    <w:rsid w:val="008354E7"/>
    <w:rsid w:val="00835546"/>
    <w:rsid w:val="008402C7"/>
    <w:rsid w:val="00844DBF"/>
    <w:rsid w:val="0085158D"/>
    <w:rsid w:val="00853B13"/>
    <w:rsid w:val="00854119"/>
    <w:rsid w:val="00857DF3"/>
    <w:rsid w:val="0086561A"/>
    <w:rsid w:val="00871C92"/>
    <w:rsid w:val="0087486A"/>
    <w:rsid w:val="00882E25"/>
    <w:rsid w:val="00890070"/>
    <w:rsid w:val="00890CAF"/>
    <w:rsid w:val="008911A8"/>
    <w:rsid w:val="008A745F"/>
    <w:rsid w:val="008B147A"/>
    <w:rsid w:val="008B78A3"/>
    <w:rsid w:val="008B7A31"/>
    <w:rsid w:val="008B7A7F"/>
    <w:rsid w:val="008C48FD"/>
    <w:rsid w:val="008C7E1C"/>
    <w:rsid w:val="008D1196"/>
    <w:rsid w:val="008D2F5B"/>
    <w:rsid w:val="008D37FE"/>
    <w:rsid w:val="008E27AC"/>
    <w:rsid w:val="008E5055"/>
    <w:rsid w:val="008F1C30"/>
    <w:rsid w:val="008F4D5F"/>
    <w:rsid w:val="008F629D"/>
    <w:rsid w:val="00900E85"/>
    <w:rsid w:val="00901EDD"/>
    <w:rsid w:val="00911327"/>
    <w:rsid w:val="00911356"/>
    <w:rsid w:val="0091209A"/>
    <w:rsid w:val="00915A9F"/>
    <w:rsid w:val="00916972"/>
    <w:rsid w:val="009219A9"/>
    <w:rsid w:val="009266A7"/>
    <w:rsid w:val="00930E3B"/>
    <w:rsid w:val="00935659"/>
    <w:rsid w:val="00941E52"/>
    <w:rsid w:val="00941E6A"/>
    <w:rsid w:val="00943771"/>
    <w:rsid w:val="00944498"/>
    <w:rsid w:val="00952CBE"/>
    <w:rsid w:val="009556F2"/>
    <w:rsid w:val="00961599"/>
    <w:rsid w:val="0097046F"/>
    <w:rsid w:val="00975A7E"/>
    <w:rsid w:val="009765E8"/>
    <w:rsid w:val="00986191"/>
    <w:rsid w:val="009864C8"/>
    <w:rsid w:val="0099371D"/>
    <w:rsid w:val="009A5526"/>
    <w:rsid w:val="009B3628"/>
    <w:rsid w:val="009B5458"/>
    <w:rsid w:val="009B5C5B"/>
    <w:rsid w:val="009C13C2"/>
    <w:rsid w:val="009D3B88"/>
    <w:rsid w:val="009D4CDA"/>
    <w:rsid w:val="009D5AD1"/>
    <w:rsid w:val="009F183A"/>
    <w:rsid w:val="009F1D5C"/>
    <w:rsid w:val="009F1EF3"/>
    <w:rsid w:val="009F3702"/>
    <w:rsid w:val="009F420E"/>
    <w:rsid w:val="00A0216E"/>
    <w:rsid w:val="00A138AA"/>
    <w:rsid w:val="00A17E3F"/>
    <w:rsid w:val="00A35D14"/>
    <w:rsid w:val="00A35D5F"/>
    <w:rsid w:val="00A4108A"/>
    <w:rsid w:val="00A43298"/>
    <w:rsid w:val="00A525ED"/>
    <w:rsid w:val="00A52966"/>
    <w:rsid w:val="00A71132"/>
    <w:rsid w:val="00A7293C"/>
    <w:rsid w:val="00A744E8"/>
    <w:rsid w:val="00A751DA"/>
    <w:rsid w:val="00A85613"/>
    <w:rsid w:val="00A867F9"/>
    <w:rsid w:val="00A90ECE"/>
    <w:rsid w:val="00AA030B"/>
    <w:rsid w:val="00AA1230"/>
    <w:rsid w:val="00AA197B"/>
    <w:rsid w:val="00AA19F6"/>
    <w:rsid w:val="00AA59E7"/>
    <w:rsid w:val="00AA72ED"/>
    <w:rsid w:val="00AB0B14"/>
    <w:rsid w:val="00AB4577"/>
    <w:rsid w:val="00AB45B6"/>
    <w:rsid w:val="00AC3206"/>
    <w:rsid w:val="00AD1ED1"/>
    <w:rsid w:val="00AD4265"/>
    <w:rsid w:val="00AD6AD5"/>
    <w:rsid w:val="00AE0450"/>
    <w:rsid w:val="00AE0C9C"/>
    <w:rsid w:val="00AF1D3B"/>
    <w:rsid w:val="00B00DE4"/>
    <w:rsid w:val="00B02AE0"/>
    <w:rsid w:val="00B031CF"/>
    <w:rsid w:val="00B05EBF"/>
    <w:rsid w:val="00B14BD0"/>
    <w:rsid w:val="00B17B32"/>
    <w:rsid w:val="00B24FD3"/>
    <w:rsid w:val="00B254E0"/>
    <w:rsid w:val="00B30225"/>
    <w:rsid w:val="00B40876"/>
    <w:rsid w:val="00B42DFA"/>
    <w:rsid w:val="00B54A69"/>
    <w:rsid w:val="00B55494"/>
    <w:rsid w:val="00B560D1"/>
    <w:rsid w:val="00B56B1B"/>
    <w:rsid w:val="00B57F88"/>
    <w:rsid w:val="00B72838"/>
    <w:rsid w:val="00B729B9"/>
    <w:rsid w:val="00B76EE1"/>
    <w:rsid w:val="00B825E7"/>
    <w:rsid w:val="00B840F8"/>
    <w:rsid w:val="00B8532A"/>
    <w:rsid w:val="00B8742E"/>
    <w:rsid w:val="00B9623A"/>
    <w:rsid w:val="00B97D62"/>
    <w:rsid w:val="00BA0A72"/>
    <w:rsid w:val="00BA11D2"/>
    <w:rsid w:val="00BA7C56"/>
    <w:rsid w:val="00BA7D55"/>
    <w:rsid w:val="00BB2565"/>
    <w:rsid w:val="00BC15F4"/>
    <w:rsid w:val="00BD2EE7"/>
    <w:rsid w:val="00BD466E"/>
    <w:rsid w:val="00BE398F"/>
    <w:rsid w:val="00BE3F9C"/>
    <w:rsid w:val="00BE4F90"/>
    <w:rsid w:val="00BF01DC"/>
    <w:rsid w:val="00BF296B"/>
    <w:rsid w:val="00BF420F"/>
    <w:rsid w:val="00BF4BD5"/>
    <w:rsid w:val="00C03201"/>
    <w:rsid w:val="00C047B3"/>
    <w:rsid w:val="00C07672"/>
    <w:rsid w:val="00C2260A"/>
    <w:rsid w:val="00C26693"/>
    <w:rsid w:val="00C274BA"/>
    <w:rsid w:val="00C3043C"/>
    <w:rsid w:val="00C306FA"/>
    <w:rsid w:val="00C364FF"/>
    <w:rsid w:val="00C372F8"/>
    <w:rsid w:val="00C42E62"/>
    <w:rsid w:val="00C44E26"/>
    <w:rsid w:val="00C46B2C"/>
    <w:rsid w:val="00C5364A"/>
    <w:rsid w:val="00C57D66"/>
    <w:rsid w:val="00C6328E"/>
    <w:rsid w:val="00C63509"/>
    <w:rsid w:val="00C75690"/>
    <w:rsid w:val="00C8387C"/>
    <w:rsid w:val="00C85EFB"/>
    <w:rsid w:val="00C90D94"/>
    <w:rsid w:val="00CA068C"/>
    <w:rsid w:val="00CA1641"/>
    <w:rsid w:val="00CA196B"/>
    <w:rsid w:val="00CA31A9"/>
    <w:rsid w:val="00CA4A1B"/>
    <w:rsid w:val="00CA74E5"/>
    <w:rsid w:val="00CC1E62"/>
    <w:rsid w:val="00CC32DB"/>
    <w:rsid w:val="00CC7A9D"/>
    <w:rsid w:val="00CD44E0"/>
    <w:rsid w:val="00CE73FD"/>
    <w:rsid w:val="00CF0A36"/>
    <w:rsid w:val="00CF2108"/>
    <w:rsid w:val="00CF4A3C"/>
    <w:rsid w:val="00D06CB9"/>
    <w:rsid w:val="00D11295"/>
    <w:rsid w:val="00D112FE"/>
    <w:rsid w:val="00D13A31"/>
    <w:rsid w:val="00D206A0"/>
    <w:rsid w:val="00D40576"/>
    <w:rsid w:val="00D4076A"/>
    <w:rsid w:val="00D430A3"/>
    <w:rsid w:val="00D43EB4"/>
    <w:rsid w:val="00D502C4"/>
    <w:rsid w:val="00D565A0"/>
    <w:rsid w:val="00D576E8"/>
    <w:rsid w:val="00D60975"/>
    <w:rsid w:val="00D61FCD"/>
    <w:rsid w:val="00D64A7F"/>
    <w:rsid w:val="00D65D7D"/>
    <w:rsid w:val="00D70050"/>
    <w:rsid w:val="00D77A27"/>
    <w:rsid w:val="00D93677"/>
    <w:rsid w:val="00D952A3"/>
    <w:rsid w:val="00D97218"/>
    <w:rsid w:val="00D9746A"/>
    <w:rsid w:val="00DA0F8E"/>
    <w:rsid w:val="00DA1B0C"/>
    <w:rsid w:val="00DA2A47"/>
    <w:rsid w:val="00DA3D3F"/>
    <w:rsid w:val="00DA499E"/>
    <w:rsid w:val="00DA51E0"/>
    <w:rsid w:val="00DA5EBA"/>
    <w:rsid w:val="00DA7F96"/>
    <w:rsid w:val="00DB05D8"/>
    <w:rsid w:val="00DB099C"/>
    <w:rsid w:val="00DB3647"/>
    <w:rsid w:val="00DB44D8"/>
    <w:rsid w:val="00DB5E50"/>
    <w:rsid w:val="00DC0B96"/>
    <w:rsid w:val="00DC248A"/>
    <w:rsid w:val="00DC28B2"/>
    <w:rsid w:val="00DC3FBA"/>
    <w:rsid w:val="00DC7E4F"/>
    <w:rsid w:val="00DD4D9D"/>
    <w:rsid w:val="00DD6FBA"/>
    <w:rsid w:val="00DE674A"/>
    <w:rsid w:val="00DF241B"/>
    <w:rsid w:val="00DF409C"/>
    <w:rsid w:val="00E06844"/>
    <w:rsid w:val="00E24F6D"/>
    <w:rsid w:val="00E259B8"/>
    <w:rsid w:val="00E318DA"/>
    <w:rsid w:val="00E35840"/>
    <w:rsid w:val="00E4046A"/>
    <w:rsid w:val="00E46EF2"/>
    <w:rsid w:val="00E51E94"/>
    <w:rsid w:val="00E63BBB"/>
    <w:rsid w:val="00E63C00"/>
    <w:rsid w:val="00E66E72"/>
    <w:rsid w:val="00E67F9C"/>
    <w:rsid w:val="00E71355"/>
    <w:rsid w:val="00E72331"/>
    <w:rsid w:val="00E744F1"/>
    <w:rsid w:val="00E7696F"/>
    <w:rsid w:val="00E76B48"/>
    <w:rsid w:val="00E77017"/>
    <w:rsid w:val="00E863C0"/>
    <w:rsid w:val="00E91D39"/>
    <w:rsid w:val="00E92ED7"/>
    <w:rsid w:val="00E93D48"/>
    <w:rsid w:val="00E96383"/>
    <w:rsid w:val="00EA3F30"/>
    <w:rsid w:val="00EB0786"/>
    <w:rsid w:val="00EC013D"/>
    <w:rsid w:val="00ED155E"/>
    <w:rsid w:val="00ED502E"/>
    <w:rsid w:val="00ED7607"/>
    <w:rsid w:val="00EE0793"/>
    <w:rsid w:val="00EE0FC5"/>
    <w:rsid w:val="00EE4ED8"/>
    <w:rsid w:val="00EE5B29"/>
    <w:rsid w:val="00EE5E0B"/>
    <w:rsid w:val="00EF736B"/>
    <w:rsid w:val="00F07495"/>
    <w:rsid w:val="00F26349"/>
    <w:rsid w:val="00F27190"/>
    <w:rsid w:val="00F33647"/>
    <w:rsid w:val="00F34188"/>
    <w:rsid w:val="00F344E1"/>
    <w:rsid w:val="00F362B8"/>
    <w:rsid w:val="00F37F4A"/>
    <w:rsid w:val="00F41E62"/>
    <w:rsid w:val="00F44249"/>
    <w:rsid w:val="00F45561"/>
    <w:rsid w:val="00F531D2"/>
    <w:rsid w:val="00F56823"/>
    <w:rsid w:val="00F56953"/>
    <w:rsid w:val="00F67C4B"/>
    <w:rsid w:val="00F75C9F"/>
    <w:rsid w:val="00F769D8"/>
    <w:rsid w:val="00F82895"/>
    <w:rsid w:val="00F8612E"/>
    <w:rsid w:val="00F975A7"/>
    <w:rsid w:val="00F9795D"/>
    <w:rsid w:val="00FA0116"/>
    <w:rsid w:val="00FA03AC"/>
    <w:rsid w:val="00FA7299"/>
    <w:rsid w:val="00FB4592"/>
    <w:rsid w:val="00FB53BC"/>
    <w:rsid w:val="00FC3AB8"/>
    <w:rsid w:val="00FD04E1"/>
    <w:rsid w:val="00FD4AD6"/>
    <w:rsid w:val="00FE2B3A"/>
    <w:rsid w:val="00FE4E53"/>
    <w:rsid w:val="00FE69FA"/>
    <w:rsid w:val="00FF084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B2A126-7FF0-46E8-825B-7B2E5912A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2E65"/>
    <w:pPr>
      <w:tabs>
        <w:tab w:val="center" w:pos="4153"/>
        <w:tab w:val="right" w:pos="8306"/>
      </w:tabs>
      <w:spacing w:after="0" w:line="240" w:lineRule="auto"/>
    </w:pPr>
  </w:style>
  <w:style w:type="character" w:customStyle="1" w:styleId="HeaderChar">
    <w:name w:val="Header Char"/>
    <w:basedOn w:val="DefaultParagraphFont"/>
    <w:link w:val="Header"/>
    <w:uiPriority w:val="99"/>
    <w:rsid w:val="00702E65"/>
  </w:style>
  <w:style w:type="paragraph" w:styleId="Footer">
    <w:name w:val="footer"/>
    <w:basedOn w:val="Normal"/>
    <w:link w:val="FooterChar"/>
    <w:uiPriority w:val="99"/>
    <w:unhideWhenUsed/>
    <w:rsid w:val="00702E65"/>
    <w:pPr>
      <w:tabs>
        <w:tab w:val="center" w:pos="4153"/>
        <w:tab w:val="right" w:pos="8306"/>
      </w:tabs>
      <w:spacing w:after="0" w:line="240" w:lineRule="auto"/>
    </w:pPr>
  </w:style>
  <w:style w:type="character" w:customStyle="1" w:styleId="FooterChar">
    <w:name w:val="Footer Char"/>
    <w:basedOn w:val="DefaultParagraphFont"/>
    <w:link w:val="Footer"/>
    <w:uiPriority w:val="99"/>
    <w:rsid w:val="00702E65"/>
  </w:style>
  <w:style w:type="character" w:styleId="Hyperlink">
    <w:name w:val="Hyperlink"/>
    <w:basedOn w:val="DefaultParagraphFont"/>
    <w:uiPriority w:val="99"/>
    <w:unhideWhenUsed/>
    <w:rsid w:val="00CA068C"/>
    <w:rPr>
      <w:color w:val="0563C1" w:themeColor="hyperlink"/>
      <w:u w:val="single"/>
    </w:rPr>
  </w:style>
  <w:style w:type="paragraph" w:styleId="BalloonText">
    <w:name w:val="Balloon Text"/>
    <w:basedOn w:val="Normal"/>
    <w:link w:val="BalloonTextChar"/>
    <w:uiPriority w:val="99"/>
    <w:semiHidden/>
    <w:unhideWhenUsed/>
    <w:rsid w:val="007747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47D1"/>
    <w:rPr>
      <w:rFonts w:ascii="Segoe UI" w:hAnsi="Segoe UI" w:cs="Segoe UI"/>
      <w:sz w:val="18"/>
      <w:szCs w:val="18"/>
    </w:rPr>
  </w:style>
  <w:style w:type="paragraph" w:styleId="NormalWeb">
    <w:name w:val="Normal (Web)"/>
    <w:basedOn w:val="Normal"/>
    <w:uiPriority w:val="99"/>
    <w:semiHidden/>
    <w:unhideWhenUsed/>
    <w:rsid w:val="00D9367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FollowedHyperlink">
    <w:name w:val="FollowedHyperlink"/>
    <w:basedOn w:val="DefaultParagraphFont"/>
    <w:uiPriority w:val="99"/>
    <w:semiHidden/>
    <w:unhideWhenUsed/>
    <w:rsid w:val="00005EEA"/>
    <w:rPr>
      <w:color w:val="954F72" w:themeColor="followedHyperlink"/>
      <w:u w:val="single"/>
    </w:rPr>
  </w:style>
  <w:style w:type="character" w:customStyle="1" w:styleId="st1">
    <w:name w:val="st1"/>
    <w:basedOn w:val="DefaultParagraphFont"/>
    <w:rsid w:val="00FB4592"/>
  </w:style>
  <w:style w:type="paragraph" w:styleId="ListParagraph">
    <w:name w:val="List Paragraph"/>
    <w:aliases w:val="2,Akapit z listą BS,Numbered Para 1,Dot pt,No Spacing1,List Paragraph Char Char Char,Indicator Text,List Paragraph1,Bullet 1,Bullet Points,MAIN CONTENT,IFCL - List Paragraph,List Paragraph12,OBC Bullet,F5 List Paragraph,Strip,Bullet Styl"/>
    <w:basedOn w:val="Normal"/>
    <w:link w:val="ListParagraphChar"/>
    <w:uiPriority w:val="34"/>
    <w:qFormat/>
    <w:rsid w:val="00E93D48"/>
    <w:pPr>
      <w:ind w:left="720"/>
      <w:contextualSpacing/>
    </w:pPr>
  </w:style>
  <w:style w:type="paragraph" w:styleId="FootnoteText">
    <w:name w:val="footnote text"/>
    <w:aliases w:val="Footnote,Fußnote,Fußnote Char,Fußnote Char Char Char,Fußnotentext Char,Fußnotentext Char1 Char1,Fußnotentext Char Char Char Char,Fußnotentext Char1 Char Char Char,Fußnotentext Char Char,Fußnotentext Char1 Char Char Char Char,Fußn,stile 1,f"/>
    <w:basedOn w:val="Normal"/>
    <w:link w:val="FootnoteTextChar"/>
    <w:uiPriority w:val="99"/>
    <w:unhideWhenUsed/>
    <w:rsid w:val="000838FE"/>
    <w:pPr>
      <w:spacing w:after="0" w:line="240" w:lineRule="auto"/>
      <w:jc w:val="both"/>
    </w:pPr>
    <w:rPr>
      <w:rFonts w:ascii="Times New Roman" w:eastAsia="Calibri" w:hAnsi="Times New Roman" w:cs="Times New Roman"/>
      <w:sz w:val="20"/>
      <w:szCs w:val="20"/>
    </w:rPr>
  </w:style>
  <w:style w:type="character" w:customStyle="1" w:styleId="FootnoteTextChar">
    <w:name w:val="Footnote Text Char"/>
    <w:aliases w:val="Footnote Char,Fußnote Char1,Fußnote Char Char,Fußnote Char Char Char Char,Fußnotentext Char Char1,Fußnotentext Char1 Char1 Char,Fußnotentext Char Char Char Char Char,Fußnotentext Char1 Char Char Char Char1,Fußnotentext Char Char Char"/>
    <w:basedOn w:val="DefaultParagraphFont"/>
    <w:link w:val="FootnoteText"/>
    <w:uiPriority w:val="99"/>
    <w:rsid w:val="000838FE"/>
    <w:rPr>
      <w:rFonts w:ascii="Times New Roman" w:eastAsia="Calibri" w:hAnsi="Times New Roman" w:cs="Times New Roman"/>
      <w:sz w:val="20"/>
      <w:szCs w:val="20"/>
    </w:rPr>
  </w:style>
  <w:style w:type="character" w:styleId="FootnoteReference">
    <w:name w:val="footnote reference"/>
    <w:aliases w:val="Footnote Reference Number,SUPERS,Footnote symbol,ftref,Footnote Refernece,stylish,BVI fnr,Fußnotenzeichen_Raxen,callout,Footnote Reference Superscript,Footnote symbFootnote Refernece,fr,Odwołanie przypisu,Footnotes refss,Ref,E,E FNZ"/>
    <w:basedOn w:val="DefaultParagraphFont"/>
    <w:link w:val="CharCharCharChar"/>
    <w:uiPriority w:val="99"/>
    <w:unhideWhenUsed/>
    <w:rsid w:val="000838FE"/>
    <w:rPr>
      <w:vertAlign w:val="superscript"/>
    </w:rPr>
  </w:style>
  <w:style w:type="paragraph" w:customStyle="1" w:styleId="CharCharCharChar">
    <w:name w:val="Char Char Char Char"/>
    <w:aliases w:val="Char2"/>
    <w:basedOn w:val="Normal"/>
    <w:next w:val="Normal"/>
    <w:link w:val="FootnoteReference"/>
    <w:uiPriority w:val="99"/>
    <w:rsid w:val="000838FE"/>
    <w:pPr>
      <w:spacing w:line="240" w:lineRule="exact"/>
      <w:jc w:val="both"/>
      <w:textAlignment w:val="baseline"/>
    </w:pPr>
    <w:rPr>
      <w:vertAlign w:val="superscript"/>
    </w:rPr>
  </w:style>
  <w:style w:type="character" w:customStyle="1" w:styleId="ListParagraphChar">
    <w:name w:val="List Paragraph Char"/>
    <w:aliases w:val="2 Char,Akapit z listą BS Char,Numbered Para 1 Char,Dot pt Char,No Spacing1 Char,List Paragraph Char Char Char Char,Indicator Text Char,List Paragraph1 Char,Bullet 1 Char,Bullet Points Char,MAIN CONTENT Char,IFCL - List Paragraph Char"/>
    <w:link w:val="ListParagraph"/>
    <w:uiPriority w:val="34"/>
    <w:qFormat/>
    <w:locked/>
    <w:rsid w:val="0034337B"/>
  </w:style>
  <w:style w:type="character" w:styleId="CommentReference">
    <w:name w:val="annotation reference"/>
    <w:basedOn w:val="DefaultParagraphFont"/>
    <w:uiPriority w:val="99"/>
    <w:semiHidden/>
    <w:unhideWhenUsed/>
    <w:rsid w:val="007A2E89"/>
    <w:rPr>
      <w:sz w:val="16"/>
      <w:szCs w:val="16"/>
    </w:rPr>
  </w:style>
  <w:style w:type="paragraph" w:styleId="CommentText">
    <w:name w:val="annotation text"/>
    <w:basedOn w:val="Normal"/>
    <w:link w:val="CommentTextChar"/>
    <w:uiPriority w:val="99"/>
    <w:unhideWhenUsed/>
    <w:rsid w:val="007A2E89"/>
    <w:pPr>
      <w:spacing w:line="240" w:lineRule="auto"/>
    </w:pPr>
    <w:rPr>
      <w:sz w:val="20"/>
      <w:szCs w:val="20"/>
    </w:rPr>
  </w:style>
  <w:style w:type="character" w:customStyle="1" w:styleId="CommentTextChar">
    <w:name w:val="Comment Text Char"/>
    <w:basedOn w:val="DefaultParagraphFont"/>
    <w:link w:val="CommentText"/>
    <w:uiPriority w:val="99"/>
    <w:rsid w:val="007A2E8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108252">
      <w:bodyDiv w:val="1"/>
      <w:marLeft w:val="0"/>
      <w:marRight w:val="0"/>
      <w:marTop w:val="0"/>
      <w:marBottom w:val="0"/>
      <w:divBdr>
        <w:top w:val="none" w:sz="0" w:space="0" w:color="auto"/>
        <w:left w:val="none" w:sz="0" w:space="0" w:color="auto"/>
        <w:bottom w:val="none" w:sz="0" w:space="0" w:color="auto"/>
        <w:right w:val="none" w:sz="0" w:space="0" w:color="auto"/>
      </w:divBdr>
      <w:divsChild>
        <w:div w:id="2019187068">
          <w:marLeft w:val="0"/>
          <w:marRight w:val="0"/>
          <w:marTop w:val="0"/>
          <w:marBottom w:val="0"/>
          <w:divBdr>
            <w:top w:val="none" w:sz="0" w:space="0" w:color="auto"/>
            <w:left w:val="none" w:sz="0" w:space="0" w:color="auto"/>
            <w:bottom w:val="none" w:sz="0" w:space="0" w:color="auto"/>
            <w:right w:val="none" w:sz="0" w:space="0" w:color="auto"/>
          </w:divBdr>
          <w:divsChild>
            <w:div w:id="1346706003">
              <w:marLeft w:val="0"/>
              <w:marRight w:val="0"/>
              <w:marTop w:val="0"/>
              <w:marBottom w:val="0"/>
              <w:divBdr>
                <w:top w:val="none" w:sz="0" w:space="0" w:color="auto"/>
                <w:left w:val="none" w:sz="0" w:space="0" w:color="auto"/>
                <w:bottom w:val="none" w:sz="0" w:space="0" w:color="auto"/>
                <w:right w:val="none" w:sz="0" w:space="0" w:color="auto"/>
              </w:divBdr>
              <w:divsChild>
                <w:div w:id="811602517">
                  <w:marLeft w:val="0"/>
                  <w:marRight w:val="0"/>
                  <w:marTop w:val="0"/>
                  <w:marBottom w:val="0"/>
                  <w:divBdr>
                    <w:top w:val="none" w:sz="0" w:space="0" w:color="auto"/>
                    <w:left w:val="none" w:sz="0" w:space="0" w:color="auto"/>
                    <w:bottom w:val="none" w:sz="0" w:space="0" w:color="auto"/>
                    <w:right w:val="none" w:sz="0" w:space="0" w:color="auto"/>
                  </w:divBdr>
                  <w:divsChild>
                    <w:div w:id="1933472767">
                      <w:marLeft w:val="0"/>
                      <w:marRight w:val="0"/>
                      <w:marTop w:val="0"/>
                      <w:marBottom w:val="0"/>
                      <w:divBdr>
                        <w:top w:val="none" w:sz="0" w:space="0" w:color="auto"/>
                        <w:left w:val="none" w:sz="0" w:space="0" w:color="auto"/>
                        <w:bottom w:val="none" w:sz="0" w:space="0" w:color="auto"/>
                        <w:right w:val="none" w:sz="0" w:space="0" w:color="auto"/>
                      </w:divBdr>
                      <w:divsChild>
                        <w:div w:id="1201668145">
                          <w:marLeft w:val="0"/>
                          <w:marRight w:val="0"/>
                          <w:marTop w:val="0"/>
                          <w:marBottom w:val="0"/>
                          <w:divBdr>
                            <w:top w:val="none" w:sz="0" w:space="0" w:color="auto"/>
                            <w:left w:val="none" w:sz="0" w:space="0" w:color="auto"/>
                            <w:bottom w:val="none" w:sz="0" w:space="0" w:color="auto"/>
                            <w:right w:val="none" w:sz="0" w:space="0" w:color="auto"/>
                          </w:divBdr>
                          <w:divsChild>
                            <w:div w:id="29884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931028">
      <w:bodyDiv w:val="1"/>
      <w:marLeft w:val="0"/>
      <w:marRight w:val="0"/>
      <w:marTop w:val="0"/>
      <w:marBottom w:val="0"/>
      <w:divBdr>
        <w:top w:val="none" w:sz="0" w:space="0" w:color="auto"/>
        <w:left w:val="none" w:sz="0" w:space="0" w:color="auto"/>
        <w:bottom w:val="none" w:sz="0" w:space="0" w:color="auto"/>
        <w:right w:val="none" w:sz="0" w:space="0" w:color="auto"/>
      </w:divBdr>
      <w:divsChild>
        <w:div w:id="1985769190">
          <w:marLeft w:val="0"/>
          <w:marRight w:val="0"/>
          <w:marTop w:val="0"/>
          <w:marBottom w:val="0"/>
          <w:divBdr>
            <w:top w:val="none" w:sz="0" w:space="0" w:color="auto"/>
            <w:left w:val="none" w:sz="0" w:space="0" w:color="auto"/>
            <w:bottom w:val="none" w:sz="0" w:space="0" w:color="auto"/>
            <w:right w:val="none" w:sz="0" w:space="0" w:color="auto"/>
          </w:divBdr>
          <w:divsChild>
            <w:div w:id="6254566">
              <w:marLeft w:val="0"/>
              <w:marRight w:val="0"/>
              <w:marTop w:val="0"/>
              <w:marBottom w:val="0"/>
              <w:divBdr>
                <w:top w:val="none" w:sz="0" w:space="0" w:color="auto"/>
                <w:left w:val="none" w:sz="0" w:space="0" w:color="auto"/>
                <w:bottom w:val="none" w:sz="0" w:space="0" w:color="auto"/>
                <w:right w:val="none" w:sz="0" w:space="0" w:color="auto"/>
              </w:divBdr>
              <w:divsChild>
                <w:div w:id="369115194">
                  <w:marLeft w:val="0"/>
                  <w:marRight w:val="0"/>
                  <w:marTop w:val="0"/>
                  <w:marBottom w:val="0"/>
                  <w:divBdr>
                    <w:top w:val="none" w:sz="0" w:space="0" w:color="auto"/>
                    <w:left w:val="none" w:sz="0" w:space="0" w:color="auto"/>
                    <w:bottom w:val="none" w:sz="0" w:space="0" w:color="auto"/>
                    <w:right w:val="none" w:sz="0" w:space="0" w:color="auto"/>
                  </w:divBdr>
                  <w:divsChild>
                    <w:div w:id="95036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656367">
      <w:bodyDiv w:val="1"/>
      <w:marLeft w:val="0"/>
      <w:marRight w:val="0"/>
      <w:marTop w:val="0"/>
      <w:marBottom w:val="0"/>
      <w:divBdr>
        <w:top w:val="none" w:sz="0" w:space="0" w:color="auto"/>
        <w:left w:val="none" w:sz="0" w:space="0" w:color="auto"/>
        <w:bottom w:val="none" w:sz="0" w:space="0" w:color="auto"/>
        <w:right w:val="none" w:sz="0" w:space="0" w:color="auto"/>
      </w:divBdr>
      <w:divsChild>
        <w:div w:id="1430008344">
          <w:marLeft w:val="0"/>
          <w:marRight w:val="0"/>
          <w:marTop w:val="0"/>
          <w:marBottom w:val="0"/>
          <w:divBdr>
            <w:top w:val="none" w:sz="0" w:space="0" w:color="auto"/>
            <w:left w:val="none" w:sz="0" w:space="0" w:color="auto"/>
            <w:bottom w:val="none" w:sz="0" w:space="0" w:color="auto"/>
            <w:right w:val="none" w:sz="0" w:space="0" w:color="auto"/>
          </w:divBdr>
          <w:divsChild>
            <w:div w:id="1808930950">
              <w:marLeft w:val="0"/>
              <w:marRight w:val="0"/>
              <w:marTop w:val="0"/>
              <w:marBottom w:val="0"/>
              <w:divBdr>
                <w:top w:val="none" w:sz="0" w:space="0" w:color="auto"/>
                <w:left w:val="none" w:sz="0" w:space="0" w:color="auto"/>
                <w:bottom w:val="none" w:sz="0" w:space="0" w:color="auto"/>
                <w:right w:val="none" w:sz="0" w:space="0" w:color="auto"/>
              </w:divBdr>
              <w:divsChild>
                <w:div w:id="490874011">
                  <w:marLeft w:val="0"/>
                  <w:marRight w:val="0"/>
                  <w:marTop w:val="0"/>
                  <w:marBottom w:val="0"/>
                  <w:divBdr>
                    <w:top w:val="none" w:sz="0" w:space="0" w:color="auto"/>
                    <w:left w:val="none" w:sz="0" w:space="0" w:color="auto"/>
                    <w:bottom w:val="none" w:sz="0" w:space="0" w:color="auto"/>
                    <w:right w:val="none" w:sz="0" w:space="0" w:color="auto"/>
                  </w:divBdr>
                  <w:divsChild>
                    <w:div w:id="79568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kumi.lv/ta/id/268761-noteikumi-par-otra-limena-profesionalas-augstakas-izglitibas-valsts-standartu" TargetMode="External"/><Relationship Id="rId18" Type="http://schemas.openxmlformats.org/officeDocument/2006/relationships/hyperlink" Target="https://ikvd.gov.lv/wp-content/uploads/2018/03/Zi&#326;ojums_otrgadniec&#299;ba.pdf" TargetMode="External"/><Relationship Id="rId26" Type="http://schemas.openxmlformats.org/officeDocument/2006/relationships/hyperlink" Target="http://www.valodasrokasgramata.lv" TargetMode="External"/><Relationship Id="rId39" Type="http://schemas.openxmlformats.org/officeDocument/2006/relationships/hyperlink" Target="http://maciunmacies.valoda.lv/" TargetMode="External"/><Relationship Id="rId3" Type="http://schemas.openxmlformats.org/officeDocument/2006/relationships/styles" Target="styles.xml"/><Relationship Id="rId21" Type="http://schemas.openxmlformats.org/officeDocument/2006/relationships/hyperlink" Target="https://ikvd.gov.lv/wp-content/uploads/2018/03/Zinojums_par_kavejumiem_2016_2017.pdf" TargetMode="External"/><Relationship Id="rId34" Type="http://schemas.openxmlformats.org/officeDocument/2006/relationships/hyperlink" Target="https://likumi.lv/ta/id/50759-izglitibas-likums" TargetMode="External"/><Relationship Id="rId42" Type="http://schemas.openxmlformats.org/officeDocument/2006/relationships/hyperlink" Target="https://likumi.lv/ta/id/134392-kartiba-kada-augstskola-un-koledza-iesniedz-izglitibas-un-zinatnes-ministrija-informaciju-par-savu-darbibu" TargetMode="External"/><Relationship Id="rId47" Type="http://schemas.openxmlformats.org/officeDocument/2006/relationships/hyperlink" Target="https://likumi.lv/ta/id/53649-profesora-un-asocieta-profesora-amata-pretendenta-zinatniskas-un-pedagogiskas-kvalifikacijas-novertesanas-kartiba" TargetMode="Externa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ikumi.lv/ta/id/266187-noteikumi-par-valsts-akademiskas-izglitibas-standartu" TargetMode="External"/><Relationship Id="rId17" Type="http://schemas.openxmlformats.org/officeDocument/2006/relationships/hyperlink" Target="https://ikvd.gov.lv/wp-content/uploads/2018/03/Izgl&#299;t_iest&#257;d&#275;s_nere&#291;istr&#275;ti_b&#275;rni_2015_2016.pdf" TargetMode="External"/><Relationship Id="rId25" Type="http://schemas.openxmlformats.org/officeDocument/2006/relationships/hyperlink" Target="http://www.visc.gov.lv" TargetMode="External"/><Relationship Id="rId33" Type="http://schemas.openxmlformats.org/officeDocument/2006/relationships/hyperlink" Target="https://likumi.lv/ta/id/50759-izglitibas-likums" TargetMode="External"/><Relationship Id="rId38" Type="http://schemas.openxmlformats.org/officeDocument/2006/relationships/hyperlink" Target="https://likumi.lv/ta/id/50759-izglitibas-likums" TargetMode="External"/><Relationship Id="rId46" Type="http://schemas.openxmlformats.org/officeDocument/2006/relationships/hyperlink" Target="https://likumi.lv/ta/id/5771-gimnazijas-un-valsts-gimnazijas-statusa-pieskirsanas-un-anulesanas-kartiba-un-kriteriji" TargetMode="External"/><Relationship Id="rId2" Type="http://schemas.openxmlformats.org/officeDocument/2006/relationships/numbering" Target="numbering.xml"/><Relationship Id="rId16" Type="http://schemas.openxmlformats.org/officeDocument/2006/relationships/hyperlink" Target="https://likumi.lv/ta/id/149900-kartiba-kada-augstskolas-un-koledzas-tiek-finansetas-no-valsts-budzeta-lidzekliem" TargetMode="External"/><Relationship Id="rId20" Type="http://schemas.openxmlformats.org/officeDocument/2006/relationships/hyperlink" Target="https://ikvd.gov.lv/wp-content/uploads/2018/03/Par_izgl&#299;t&#299;bas_iest&#257;d&#275;s_nere&#291;istr&#275;tiem_b&#275;rniem_2016.doc" TargetMode="External"/><Relationship Id="rId29" Type="http://schemas.openxmlformats.org/officeDocument/2006/relationships/hyperlink" Target="http://maciunmacies.valoda.lv/metodiskie-materiali/diasporai-un-imigrantiem" TargetMode="External"/><Relationship Id="rId41" Type="http://schemas.openxmlformats.org/officeDocument/2006/relationships/hyperlink" Target="https://likumi.lv/ta/id/37967-augstskolu-liku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20244-profesionalas-izglitibas-likums" TargetMode="External"/><Relationship Id="rId24" Type="http://schemas.openxmlformats.org/officeDocument/2006/relationships/hyperlink" Target="http://maciunmacies.valoda.lv/" TargetMode="External"/><Relationship Id="rId32" Type="http://schemas.openxmlformats.org/officeDocument/2006/relationships/hyperlink" Target="https://likumi.lv/ta/id/50759-izglitibas-likums" TargetMode="External"/><Relationship Id="rId37" Type="http://schemas.openxmlformats.org/officeDocument/2006/relationships/hyperlink" Target="https://likumi.lv/ta/id/50759-izglitibas-likums" TargetMode="External"/><Relationship Id="rId40" Type="http://schemas.openxmlformats.org/officeDocument/2006/relationships/hyperlink" Target="http://maciunmacies.valoda.lv/metodiskie-materiali/pieaugusajiem" TargetMode="External"/><Relationship Id="rId45" Type="http://schemas.openxmlformats.org/officeDocument/2006/relationships/hyperlink" Target="https://likumi.lv/ta/id/5771-gimnazijas-un-valsts-gimnazijas-statusa-pieskirsanas-un-anulesanas-kartiba-un-kriteriji"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ikumi.lv/ta/id/268761-noteikumi-par-otra-limena-profesionalas-augstakas-izglitibas-valsts-standartu" TargetMode="External"/><Relationship Id="rId23" Type="http://schemas.openxmlformats.org/officeDocument/2006/relationships/hyperlink" Target="http://maciunmacies.valoda.lv/metodiskie-materiali/sakumskolai" TargetMode="External"/><Relationship Id="rId28" Type="http://schemas.openxmlformats.org/officeDocument/2006/relationships/hyperlink" Target="http://www.valoda.lv" TargetMode="External"/><Relationship Id="rId36" Type="http://schemas.openxmlformats.org/officeDocument/2006/relationships/hyperlink" Target="https://likumi.lv/ta/id/50759-izglitibas-likums" TargetMode="External"/><Relationship Id="rId49" Type="http://schemas.openxmlformats.org/officeDocument/2006/relationships/hyperlink" Target="http://viaa.gov.lv/lat/ek_izgl_programmas_iniciativas/erasmusplus/erasmus_plus_konkursi/erasmus_plus_konkursu_rezult/" TargetMode="External"/><Relationship Id="rId10" Type="http://schemas.openxmlformats.org/officeDocument/2006/relationships/hyperlink" Target="http://epupa.valoda.lv/" TargetMode="External"/><Relationship Id="rId19" Type="http://schemas.openxmlformats.org/officeDocument/2006/relationships/hyperlink" Target="https://ikvd.gov.lv/wp-content/uploads/2018/03/07062016_par_kavejumiem.pdf" TargetMode="External"/><Relationship Id="rId31" Type="http://schemas.openxmlformats.org/officeDocument/2006/relationships/hyperlink" Target="https://likumi.lv/ta/id/50759-izglitibas-likums" TargetMode="External"/><Relationship Id="rId44" Type="http://schemas.openxmlformats.org/officeDocument/2006/relationships/hyperlink" Target="https://likumi.lv/ta/id/134392-kartiba-kada-augstskola-un-koledza-iesniedz-izglitibas-un-zinatnes-ministrija-informaciju-par-savu-darbibu"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ikumi.lv/ta/id/252162-noteikumi-par-pedagogiski-mediciniskajam-komisijam" TargetMode="External"/><Relationship Id="rId14" Type="http://schemas.openxmlformats.org/officeDocument/2006/relationships/hyperlink" Target="https://likumi.lv/ta/id/266187-noteikumi-par-valsts-akademiskas-izglitibas-standartu" TargetMode="External"/><Relationship Id="rId22" Type="http://schemas.openxmlformats.org/officeDocument/2006/relationships/hyperlink" Target="https://ikvd.gov.lv/wp-content/uploads/2018/01/Zi&#326;ojums_Par_skol&#257;s_nere&#291;istr&#275;tiem_oblig&#257;t&#257;_izgl&#299;t&#299;bas_vecuma_b&#275;rniem.docx" TargetMode="External"/><Relationship Id="rId27" Type="http://schemas.openxmlformats.org/officeDocument/2006/relationships/hyperlink" Target="http://www.valoda.lv" TargetMode="External"/><Relationship Id="rId30" Type="http://schemas.openxmlformats.org/officeDocument/2006/relationships/hyperlink" Target="https://likumi.lv/ta/id/50759-izglitibas-likums" TargetMode="External"/><Relationship Id="rId35" Type="http://schemas.openxmlformats.org/officeDocument/2006/relationships/hyperlink" Target="https://likumi.lv/ta/id/50759-izglitibas-likums" TargetMode="External"/><Relationship Id="rId43" Type="http://schemas.openxmlformats.org/officeDocument/2006/relationships/hyperlink" Target="https://likumi.lv/ta/id/37967-augstskolu-likums" TargetMode="External"/><Relationship Id="rId48" Type="http://schemas.openxmlformats.org/officeDocument/2006/relationships/hyperlink" Target="https://likumi.lv/ta/id/37967-augstskolu-likums" TargetMode="External"/><Relationship Id="rId8" Type="http://schemas.openxmlformats.org/officeDocument/2006/relationships/hyperlink" Target="https://likumi.lv/ta/id/252163-noteikumi-par-visparejas-pamatizglitibas-un-visparejas-videjas-izglitibas-iestazu-nodrosinajumu-atbilstosi-izglitojamo-speciala..." TargetMode="External"/><Relationship Id="rId5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558DE-6DA8-4CFE-9715-C92F01559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2776</TotalTime>
  <Pages>1</Pages>
  <Words>143882</Words>
  <Characters>82013</Characters>
  <Application>Microsoft Office Word</Application>
  <DocSecurity>0</DocSecurity>
  <Lines>683</Lines>
  <Paragraphs>450</Paragraphs>
  <ScaleCrop>false</ScaleCrop>
  <HeadingPairs>
    <vt:vector size="2" baseType="variant">
      <vt:variant>
        <vt:lpstr>Title</vt:lpstr>
      </vt:variant>
      <vt:variant>
        <vt:i4>1</vt:i4>
      </vt:variant>
    </vt:vector>
  </HeadingPairs>
  <TitlesOfParts>
    <vt:vector size="1" baseType="lpstr">
      <vt:lpstr>IZMZinop1_140119_IAP</vt:lpstr>
    </vt:vector>
  </TitlesOfParts>
  <Company/>
  <LinksUpToDate>false</LinksUpToDate>
  <CharactersWithSpaces>225445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IZMZinop1_230119_IAP</dc:title>
  <dc:subject/>
  <dc:creator>IZM</dc:creator>
  <cp:keywords/>
  <dc:description>A.Babiča, 67047703
alona.babica@izm.gov.lv</dc:description>
  <cp:lastModifiedBy>Aļona Babiča</cp:lastModifiedBy>
  <cp:revision>413</cp:revision>
  <cp:lastPrinted>2018-08-08T05:29:00Z</cp:lastPrinted>
  <dcterms:created xsi:type="dcterms:W3CDTF">2017-12-05T07:43:00Z</dcterms:created>
  <dcterms:modified xsi:type="dcterms:W3CDTF">2019-01-23T14:34:00Z</dcterms:modified>
</cp:coreProperties>
</file>